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92"/>
        <w:ind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41" behindDoc="0" locked="0" layoutInCell="1" allowOverlap="1">
                <wp:simplePos x="0" y="0"/>
                <wp:positionH relativeFrom="column">
                  <wp:posOffset>2950845</wp:posOffset>
                </wp:positionH>
                <wp:positionV relativeFrom="paragraph">
                  <wp:posOffset>-470056</wp:posOffset>
                </wp:positionV>
                <wp:extent cx="407035" cy="495300"/>
                <wp:effectExtent l="0" t="0" r="0" b="0"/>
                <wp:wrapNone/>
                <wp:docPr id="1" name="_x0000_s2050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12"/>
                        <a:stretch/>
                      </pic:blipFill>
                      <pic:spPr bwMode="auto">
                        <a:xfrm>
                          <a:off x="0" y="0"/>
                          <a:ext cx="407035" cy="495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position:absolute;z-index:251658241;o:allowoverlap:true;o:allowincell:true;mso-position-horizontal-relative:text;margin-left:232.35pt;mso-position-horizontal:absolute;mso-position-vertical-relative:text;margin-top:-37.01pt;mso-position-vertical:absolute;width:32.05pt;height:39.00pt;mso-wrap-distance-left:9.00pt;mso-wrap-distance-top:0.00pt;mso-wrap-distance-right:9.00pt;mso-wrap-distance-bottom:0.00pt;" stroked="f">
                <v:path textboxrect="0,0,0,0"/>
                <v:imagedata r:id="rId12" o:title=""/>
              </v:shape>
            </w:pict>
          </mc:Fallback>
        </mc:AlternateContent>
      </w:r>
      <w:r>
        <w:rPr>
          <w:rFonts w:ascii="Times New Roman" w:hAnsi="Times New Roman"/>
          <w:sz w:val="20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524288" behindDoc="0" locked="0" layoutInCell="1" allowOverlap="1">
                <wp:simplePos x="0" y="0"/>
                <wp:positionH relativeFrom="column">
                  <wp:posOffset>7620</wp:posOffset>
                </wp:positionH>
                <wp:positionV relativeFrom="paragraph">
                  <wp:posOffset>37560</wp:posOffset>
                </wp:positionV>
                <wp:extent cx="6285864" cy="1076864"/>
                <wp:effectExtent l="0" t="0" r="0" b="0"/>
                <wp:wrapNone/>
                <wp:docPr id="2" name="_x0000_s20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6285863" cy="1076863"/>
                          <a:chOff x="0" y="0"/>
                          <a:chExt cx="6285863" cy="1076863"/>
                        </a:xfrm>
                      </wpg:grpSpPr>
                      <wps:wsp>
                        <wps:cNvPr id="0" name=""/>
                        <wps:cNvSpPr txBox="1"/>
                        <wps:spPr bwMode="auto">
                          <a:xfrm flipH="0" flipV="0">
                            <a:off x="0" y="0"/>
                            <a:ext cx="6285863" cy="107686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pStyle w:val="891"/>
                                <w:spacing w:before="0" w:beforeAutospacing="0" w:line="240" w:lineRule="auto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 xml:space="preserve">АДМИНИСТРАЦИЯ ГОРОДА ПЕРМИ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</w:p>
                            <w:p>
                              <w:pPr>
                                <w:pStyle w:val="885"/>
                                <w:jc w:val="center"/>
                                <w:spacing w:line="360" w:lineRule="exact"/>
                                <w:widowControl w:val="off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 xml:space="preserve">П О С Т А Н О В Л Е Н И Е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</w:p>
                            <w:p>
                              <w:pPr>
                                <w:pStyle w:val="887"/>
                                <w:jc w:val="center"/>
                              </w:pPr>
                              <w:r/>
                              <w:r/>
                            </w:p>
                          </w:txbxContent>
                        </wps:txbx>
                        <wps:bodyPr wrap="square" lIns="36000" tIns="36000" rIns="36000" bIns="36000" upright="1"/>
                      </wps:wsp>
                      <wps:wsp>
                        <wps:cNvPr id="1" name=""/>
                        <wps:cNvSpPr txBox="1"/>
                        <wps:spPr bwMode="auto">
                          <a:xfrm>
                            <a:off x="258444" y="765079"/>
                            <a:ext cx="1536064" cy="3086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pStyle w:val="885"/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</w:p>
                            <w:p>
                              <w:pPr>
                                <w:pStyle w:val="885"/>
                              </w:pPr>
                              <w:r/>
                              <w:r/>
                            </w:p>
                          </w:txbxContent>
                        </wps:txbx>
                        <wps:bodyPr wrap="square" upright="1"/>
                      </wps:wsp>
                      <wps:wsp>
                        <wps:cNvPr id="2" name=""/>
                        <wps:cNvSpPr txBox="1"/>
                        <wps:spPr bwMode="auto">
                          <a:xfrm>
                            <a:off x="4940298" y="768254"/>
                            <a:ext cx="1085850" cy="30860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pStyle w:val="885"/>
                                <w:jc w:val="right"/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</w:p>
                            <w:p>
                              <w:pPr>
                                <w:pStyle w:val="885"/>
                              </w:pPr>
                              <w:r/>
                              <w:r/>
                            </w:p>
                          </w:txbxContent>
                        </wps:txbx>
                        <wps:bodyPr wrap="square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" o:spid="_x0000_s0000" style="position:absolute;z-index:524288;o:allowoverlap:true;o:allowincell:true;mso-position-horizontal-relative:text;margin-left:0.60pt;mso-position-horizontal:absolute;mso-position-vertical-relative:text;margin-top:2.96pt;mso-position-vertical:absolute;width:494.95pt;height:84.79pt;mso-wrap-distance-left:9.00pt;mso-wrap-distance-top:0.00pt;mso-wrap-distance-right:9.00pt;mso-wrap-distance-bottom:0.00pt;" coordorigin="0,0" coordsize="62858,10768">
                <v:shape id="shape 2" o:spid="_x0000_s2" o:spt="202" type="#_x0000_t202" style="position:absolute;left:0;top:0;width:62858;height:10768;visibility:visible;" fillcolor="#FFFFFF" stroked="f">
                  <v:textbox inset="0,0,0,0">
                    <w:txbxContent>
                      <w:p>
                        <w:pPr>
                          <w:pStyle w:val="891"/>
                          <w:spacing w:before="0" w:beforeAutospacing="0" w:line="240" w:lineRule="auto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 xml:space="preserve">АДМИНИСТРАЦИЯ ГОРОДА ПЕРМИ</w:t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</w:p>
                      <w:p>
                        <w:pPr>
                          <w:pStyle w:val="885"/>
                          <w:jc w:val="center"/>
                          <w:spacing w:line="360" w:lineRule="exact"/>
                          <w:widowControl w:val="off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 xml:space="preserve">П О С Т А Н О В Л Е Н И Е</w:t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</w:p>
                      <w:p>
                        <w:pPr>
                          <w:pStyle w:val="887"/>
                          <w:jc w:val="center"/>
                        </w:pPr>
                        <w:r/>
                        <w:r/>
                      </w:p>
                    </w:txbxContent>
                  </v:textbox>
                </v:shape>
                <v:shape id="shape 3" o:spid="_x0000_s3" o:spt="202" type="#_x0000_t202" style="position:absolute;left:2584;top:7650;width:15360;height:3086;visibility:visible;" filled="f" stroked="f">
                  <v:textbox inset="0,0,0,0">
                    <w:txbxContent>
                      <w:p>
                        <w:pPr>
                          <w:pStyle w:val="885"/>
                          <w:rPr>
                            <w:sz w:val="28"/>
                            <w:szCs w:val="28"/>
                            <w:u w:val="single"/>
                          </w:rPr>
                        </w:pP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</w:p>
                      <w:p>
                        <w:pPr>
                          <w:pStyle w:val="885"/>
                        </w:pPr>
                        <w:r/>
                        <w:r/>
                      </w:p>
                    </w:txbxContent>
                  </v:textbox>
                </v:shape>
                <v:shape id="shape 4" o:spid="_x0000_s4" o:spt="202" type="#_x0000_t202" style="position:absolute;left:49402;top:7682;width:10858;height:3086;visibility:visible;" fillcolor="#FFFFFF" stroked="f">
                  <v:textbox inset="0,0,0,0">
                    <w:txbxContent>
                      <w:p>
                        <w:pPr>
                          <w:pStyle w:val="885"/>
                          <w:jc w:val="right"/>
                          <w:rPr>
                            <w:sz w:val="28"/>
                            <w:szCs w:val="28"/>
                            <w:u w:val="single"/>
                          </w:rPr>
                        </w:pP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</w:p>
                      <w:p>
                        <w:pPr>
                          <w:pStyle w:val="885"/>
                        </w:pPr>
                        <w:r/>
                        <w:r/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92"/>
        <w:ind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92"/>
        <w:ind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85"/>
        <w:jc w:val="both"/>
        <w:rPr>
          <w:sz w:val="24"/>
          <w:lang w:val="en-US"/>
        </w:rPr>
      </w:pPr>
      <w:r>
        <w:rPr>
          <w:sz w:val="24"/>
          <w:lang w:val="en-US"/>
        </w:rPr>
      </w:r>
      <w:r>
        <w:rPr>
          <w:sz w:val="24"/>
          <w:lang w:val="en-US"/>
        </w:rPr>
      </w:r>
      <w:r>
        <w:rPr>
          <w:sz w:val="24"/>
          <w:lang w:val="en-US"/>
        </w:rPr>
      </w:r>
    </w:p>
    <w:p>
      <w:pPr>
        <w:pStyle w:val="885"/>
        <w:jc w:val="both"/>
        <w:rPr>
          <w:sz w:val="24"/>
        </w:rPr>
      </w:pPr>
      <w:r>
        <w:rPr>
          <w:sz w:val="24"/>
        </w:rPr>
      </w:r>
      <w:r>
        <w:rPr>
          <w:sz w:val="24"/>
        </w:rPr>
      </w:r>
      <w:r>
        <w:rPr>
          <w:sz w:val="24"/>
        </w:rPr>
      </w:r>
    </w:p>
    <w:p>
      <w:pPr>
        <w:pStyle w:val="885"/>
        <w:jc w:val="both"/>
        <w:rPr>
          <w:sz w:val="24"/>
        </w:rPr>
      </w:pPr>
      <w:r>
        <w:rPr>
          <w:sz w:val="24"/>
        </w:rPr>
      </w:r>
      <w:r>
        <w:rPr>
          <w:sz w:val="24"/>
        </w:rPr>
      </w:r>
      <w:r>
        <w:rPr>
          <w:sz w:val="24"/>
        </w:rPr>
      </w:r>
    </w:p>
    <w:p>
      <w:pPr>
        <w:pStyle w:val="885"/>
        <w:jc w:val="both"/>
        <w:rPr>
          <w:sz w:val="24"/>
        </w:rPr>
      </w:pPr>
      <w:r>
        <w:rPr>
          <w:sz w:val="24"/>
        </w:rPr>
      </w:r>
      <w:r>
        <w:rPr>
          <w:sz w:val="24"/>
        </w:rPr>
      </w:r>
      <w:r>
        <w:rPr>
          <w:sz w:val="24"/>
        </w:rPr>
      </w:r>
    </w:p>
    <w:p>
      <w:pPr>
        <w:jc w:val="both"/>
        <w:rPr>
          <w:sz w:val="24"/>
          <w:szCs w:val="24"/>
        </w:rPr>
      </w:pPr>
      <w:r>
        <w:rPr>
          <w:sz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85"/>
        <w:jc w:val="both"/>
        <w:rPr>
          <w:sz w:val="24"/>
          <w:szCs w:val="24"/>
        </w:rPr>
      </w:pPr>
      <w:r>
        <w:rPr>
          <w:sz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85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19"/>
        <w:jc w:val="center"/>
        <w:spacing w:line="240" w:lineRule="exac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Об утверждении Административного регламента предоставления 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pStyle w:val="919"/>
        <w:jc w:val="center"/>
        <w:spacing w:line="240" w:lineRule="exac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муниципальными учреждениями, подведомственными комитету 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pStyle w:val="919"/>
        <w:jc w:val="center"/>
        <w:spacing w:line="240" w:lineRule="exact"/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</w:rPr>
      </w:pPr>
      <w:r>
        <w:rPr>
          <w:b/>
          <w:bCs/>
          <w:sz w:val="28"/>
          <w:szCs w:val="28"/>
        </w:rPr>
        <w:t xml:space="preserve">по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</w:rPr>
        <w:t xml:space="preserve">физической культуре и спорту администрации города Перми,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</w:rPr>
      </w:r>
    </w:p>
    <w:p>
      <w:pPr>
        <w:pStyle w:val="919"/>
        <w:jc w:val="center"/>
        <w:spacing w:line="240" w:lineRule="exact"/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</w:rPr>
        <w:t xml:space="preserve">муниципальной услуги «Запись на обучение по дополнительной 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</w:rPr>
      </w:r>
    </w:p>
    <w:p>
      <w:pPr>
        <w:pStyle w:val="919"/>
        <w:jc w:val="center"/>
        <w:spacing w:line="240" w:lineRule="exact"/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</w:rPr>
        <w:t xml:space="preserve">образовательной программе спортивной подготовки»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5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5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21"/>
        <w:ind w:firstLine="709"/>
        <w:jc w:val="both"/>
      </w:pPr>
      <w:r>
        <w:rPr>
          <w:lang w:val="ru-RU"/>
        </w:rPr>
        <w:t xml:space="preserve">В соответствии с</w:t>
      </w:r>
      <w:r>
        <w:rPr>
          <w:lang w:val="ru-RU"/>
        </w:rPr>
        <w:t xml:space="preserve"> </w:t>
      </w:r>
      <w:r>
        <w:rPr>
          <w:lang w:val="ru-RU"/>
        </w:rPr>
        <w:t xml:space="preserve">Федеральными законами от 06 октября 2003 г. № 131-ФЗ «Об общих принципах организации местного самоуправления в Российской Федерации», от 04 декабря 2007 г. № 329-ФЗ «О физической культуре и спорте </w:t>
      </w:r>
      <w:r>
        <w:rPr>
          <w:lang w:val="ru-RU"/>
        </w:rPr>
        <w:t xml:space="preserve">в Российской Федерации», от 27 июля 2010 г. № 210-ФЗ «Об организации предоставления государственных и муниципальных услуг», от 20 марта 2025 г.</w:t>
      </w:r>
      <w:r>
        <w:rPr>
          <w:lang w:val="ru-RU"/>
        </w:rPr>
        <w:t xml:space="preserve"> </w:t>
        <w:br/>
      </w:r>
      <w:r>
        <w:rPr>
          <w:lang w:val="ru-RU"/>
        </w:rPr>
        <w:t xml:space="preserve">№ 33-ФЗ «Об общих принципах организации местного самоуправления в единой системе публичной власти», приказом Министерства спорта Российской Федерации от 27 января 2023 г. № </w:t>
      </w:r>
      <w:r>
        <w:rPr>
          <w:lang w:val="ru-RU"/>
        </w:rPr>
        <w:t xml:space="preserve">57 «</w:t>
      </w:r>
      <w:r>
        <w:rPr>
          <w:lang w:val="ru-RU"/>
        </w:rPr>
        <w:t xml:space="preserve">Об утверждении порядка приема на обучение по дополнительным образовательным программам спортивной подготовки»,</w:t>
      </w:r>
      <w:r>
        <w:rPr>
          <w:lang w:val="ru-RU"/>
        </w:rPr>
        <w:t xml:space="preserve"> </w:t>
      </w:r>
      <w:r>
        <w:rPr>
          <w:lang w:val="ru-RU"/>
        </w:rPr>
        <w:t xml:space="preserve">Уставо</w:t>
      </w:r>
      <w:r>
        <w:rPr>
          <w:lang w:val="ru-RU"/>
        </w:rPr>
        <w:t xml:space="preserve">м</w:t>
      </w:r>
      <w:r>
        <w:rPr>
          <w:lang w:val="ru-RU"/>
        </w:rPr>
        <w:t xml:space="preserve"> города Перми, решением Пермской городской Думы от 12 сентября 2006 г. № 223 «О комитете п</w:t>
      </w:r>
      <w:r>
        <w:rPr>
          <w:lang w:val="ru-RU"/>
        </w:rPr>
        <w:t xml:space="preserve">о физической культуре и спорту администрации города Перми», Порядком разработки и утверждения административных регламентов предоставления муниципальных услуг, утвержд</w:t>
      </w:r>
      <w:r>
        <w:rPr>
          <w:lang w:val="ru-RU"/>
        </w:rPr>
        <w:t xml:space="preserve">енным постановлением администрации города Перми от 30 декабря</w:t>
      </w:r>
      <w:r>
        <w:rPr>
          <w:lang w:val="ru-RU"/>
        </w:rPr>
        <w:t xml:space="preserve"> </w:t>
      </w:r>
      <w:r>
        <w:rPr>
          <w:lang w:val="ru-RU"/>
        </w:rPr>
        <w:t xml:space="preserve">2013 г. № 1270</w:t>
      </w:r>
      <w:r>
        <w:rPr>
          <w:lang w:val="ru-RU"/>
        </w:rPr>
        <w:t xml:space="preserve">,</w:t>
      </w:r>
      <w:r>
        <w:rPr>
          <w:lang w:val="ru-RU"/>
        </w:rPr>
      </w:r>
      <w:r/>
    </w:p>
    <w:p>
      <w:pPr>
        <w:pStyle w:val="921"/>
        <w:jc w:val="both"/>
        <w:rPr>
          <w:lang w:val="ru-RU"/>
        </w:rPr>
      </w:pPr>
      <w:r>
        <w:rPr>
          <w:lang w:val="ru-RU"/>
        </w:rPr>
        <w:t xml:space="preserve">администрация города Перми ПОСТАНОВЛЯЕТ:</w:t>
      </w:r>
      <w:r>
        <w:rPr>
          <w:lang w:val="ru-RU"/>
        </w:rPr>
      </w:r>
      <w:r>
        <w:rPr>
          <w:lang w:val="ru-RU"/>
        </w:rPr>
      </w:r>
    </w:p>
    <w:p>
      <w:pPr>
        <w:pStyle w:val="892"/>
        <w:ind w:right="-2" w:firstLine="709"/>
        <w:jc w:val="both"/>
        <w:rPr>
          <w:rFonts w:ascii="Times New Roman" w:hAnsi="Times New Roman"/>
          <w:b/>
          <w:bCs/>
          <w:color w:val="auto"/>
          <w:sz w:val="28"/>
          <w:szCs w:val="28"/>
          <w:highlight w:val="none"/>
          <w:lang w:val="ru-RU"/>
          <w14:ligatures w14:val="none"/>
        </w:rPr>
      </w:pPr>
      <w:r>
        <w:rPr>
          <w:rFonts w:ascii="Times New Roman" w:hAnsi="Times New Roman"/>
          <w:sz w:val="28"/>
          <w:szCs w:val="28"/>
          <w:highlight w:val="white"/>
          <w:lang w:val="ru-RU"/>
        </w:rPr>
        <w:t xml:space="preserve">1. </w:t>
      </w:r>
      <w:r>
        <w:rPr>
          <w:rFonts w:ascii="Times New Roman" w:hAnsi="Times New Roman"/>
          <w:sz w:val="28"/>
          <w:szCs w:val="28"/>
          <w:highlight w:val="white"/>
          <w:lang w:val="ru-RU"/>
        </w:rPr>
        <w:t xml:space="preserve">У</w:t>
      </w:r>
      <w:r>
        <w:rPr>
          <w:rFonts w:ascii="Times New Roman" w:hAnsi="Times New Roman"/>
          <w:sz w:val="28"/>
          <w:szCs w:val="28"/>
          <w:highlight w:val="white"/>
          <w:lang w:val="ru-RU"/>
        </w:rPr>
        <w:t xml:space="preserve">т</w:t>
      </w:r>
      <w:r>
        <w:rPr>
          <w:rFonts w:ascii="Times New Roman" w:hAnsi="Times New Roman"/>
          <w:sz w:val="28"/>
          <w:szCs w:val="28"/>
          <w:highlight w:val="white"/>
          <w:lang w:val="ru-RU"/>
        </w:rPr>
        <w:t xml:space="preserve">в</w:t>
      </w:r>
      <w:r>
        <w:rPr>
          <w:rFonts w:ascii="Times New Roman" w:hAnsi="Times New Roman"/>
          <w:sz w:val="28"/>
          <w:szCs w:val="28"/>
          <w:highlight w:val="white"/>
          <w:lang w:val="ru-RU"/>
        </w:rPr>
        <w:t xml:space="preserve">е</w:t>
      </w:r>
      <w:r>
        <w:rPr>
          <w:rFonts w:ascii="Times New Roman" w:hAnsi="Times New Roman"/>
          <w:sz w:val="28"/>
          <w:szCs w:val="28"/>
          <w:highlight w:val="white"/>
          <w:lang w:val="ru-RU"/>
        </w:rPr>
        <w:t xml:space="preserve">р</w:t>
      </w:r>
      <w:r>
        <w:rPr>
          <w:rFonts w:ascii="Times New Roman" w:hAnsi="Times New Roman"/>
          <w:sz w:val="28"/>
          <w:szCs w:val="28"/>
          <w:highlight w:val="white"/>
          <w:lang w:val="ru-RU"/>
        </w:rPr>
        <w:t xml:space="preserve">д</w:t>
      </w:r>
      <w:r>
        <w:rPr>
          <w:rFonts w:ascii="Times New Roman" w:hAnsi="Times New Roman"/>
          <w:sz w:val="28"/>
          <w:szCs w:val="28"/>
          <w:highlight w:val="white"/>
          <w:lang w:val="ru-RU"/>
        </w:rPr>
        <w:t xml:space="preserve">и</w:t>
      </w:r>
      <w:r>
        <w:rPr>
          <w:rFonts w:ascii="Times New Roman" w:hAnsi="Times New Roman"/>
          <w:sz w:val="28"/>
          <w:szCs w:val="28"/>
          <w:highlight w:val="white"/>
          <w:lang w:val="ru-RU"/>
        </w:rPr>
        <w:t xml:space="preserve">т</w:t>
      </w:r>
      <w:r>
        <w:rPr>
          <w:rFonts w:ascii="Times New Roman" w:hAnsi="Times New Roman"/>
          <w:sz w:val="28"/>
          <w:szCs w:val="28"/>
          <w:highlight w:val="white"/>
          <w:lang w:val="ru-RU"/>
        </w:rPr>
        <w:t xml:space="preserve">ь</w:t>
      </w:r>
      <w:r>
        <w:rPr>
          <w:rFonts w:ascii="Times New Roman" w:hAnsi="Times New Roman"/>
          <w:sz w:val="28"/>
          <w:szCs w:val="28"/>
          <w:highlight w:val="white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highlight w:val="white"/>
          <w:lang w:val="ru-RU"/>
        </w:rPr>
        <w:t xml:space="preserve">п</w:t>
      </w:r>
      <w:r>
        <w:rPr>
          <w:rFonts w:ascii="Times New Roman" w:hAnsi="Times New Roman"/>
          <w:sz w:val="28"/>
          <w:szCs w:val="28"/>
          <w:highlight w:val="white"/>
          <w:lang w:val="ru-RU"/>
        </w:rPr>
        <w:t xml:space="preserve">р</w:t>
      </w:r>
      <w:r>
        <w:rPr>
          <w:rFonts w:ascii="Times New Roman" w:hAnsi="Times New Roman"/>
          <w:sz w:val="28"/>
          <w:szCs w:val="28"/>
          <w:highlight w:val="white"/>
          <w:lang w:val="ru-RU"/>
        </w:rPr>
        <w:t xml:space="preserve">и</w:t>
      </w:r>
      <w:r>
        <w:rPr>
          <w:rFonts w:ascii="Times New Roman" w:hAnsi="Times New Roman"/>
          <w:sz w:val="28"/>
          <w:szCs w:val="28"/>
          <w:highlight w:val="white"/>
          <w:lang w:val="ru-RU"/>
        </w:rPr>
        <w:t xml:space="preserve">л</w:t>
      </w:r>
      <w:r>
        <w:rPr>
          <w:rFonts w:ascii="Times New Roman" w:hAnsi="Times New Roman"/>
          <w:sz w:val="28"/>
          <w:szCs w:val="28"/>
          <w:highlight w:val="white"/>
          <w:lang w:val="ru-RU"/>
        </w:rPr>
        <w:t xml:space="preserve">а</w:t>
      </w:r>
      <w:r>
        <w:rPr>
          <w:rFonts w:ascii="Times New Roman" w:hAnsi="Times New Roman"/>
          <w:sz w:val="28"/>
          <w:szCs w:val="28"/>
          <w:highlight w:val="white"/>
          <w:lang w:val="ru-RU"/>
        </w:rPr>
        <w:t xml:space="preserve">г</w:t>
      </w:r>
      <w:r>
        <w:rPr>
          <w:rFonts w:ascii="Times New Roman" w:hAnsi="Times New Roman"/>
          <w:sz w:val="28"/>
          <w:szCs w:val="28"/>
          <w:highlight w:val="white"/>
          <w:lang w:val="ru-RU"/>
        </w:rPr>
        <w:t xml:space="preserve">а</w:t>
      </w:r>
      <w:r>
        <w:rPr>
          <w:rFonts w:ascii="Times New Roman" w:hAnsi="Times New Roman"/>
          <w:sz w:val="28"/>
          <w:szCs w:val="28"/>
          <w:highlight w:val="white"/>
          <w:lang w:val="ru-RU"/>
        </w:rPr>
        <w:t xml:space="preserve">е</w:t>
      </w:r>
      <w:r>
        <w:rPr>
          <w:rFonts w:ascii="Times New Roman" w:hAnsi="Times New Roman"/>
          <w:sz w:val="28"/>
          <w:szCs w:val="28"/>
          <w:highlight w:val="white"/>
          <w:lang w:val="ru-RU"/>
        </w:rPr>
        <w:t xml:space="preserve">м</w:t>
      </w:r>
      <w:r>
        <w:rPr>
          <w:rFonts w:ascii="Times New Roman" w:hAnsi="Times New Roman"/>
          <w:sz w:val="28"/>
          <w:szCs w:val="28"/>
          <w:highlight w:val="white"/>
          <w:lang w:val="ru-RU"/>
        </w:rPr>
        <w:t xml:space="preserve">ы</w:t>
      </w:r>
      <w:r>
        <w:rPr>
          <w:rFonts w:ascii="Times New Roman" w:hAnsi="Times New Roman"/>
          <w:sz w:val="28"/>
          <w:szCs w:val="28"/>
          <w:highlight w:val="white"/>
          <w:lang w:val="ru-RU"/>
        </w:rPr>
        <w:t xml:space="preserve">й</w:t>
      </w:r>
      <w:r>
        <w:rPr>
          <w:rFonts w:ascii="Times New Roman" w:hAnsi="Times New Roman"/>
          <w:sz w:val="28"/>
          <w:szCs w:val="28"/>
          <w:highlight w:val="white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highlight w:val="white"/>
          <w:lang w:val="ru-RU"/>
        </w:rPr>
        <w:t xml:space="preserve">А</w:t>
      </w:r>
      <w:r>
        <w:rPr>
          <w:rFonts w:ascii="Times New Roman" w:hAnsi="Times New Roman"/>
          <w:sz w:val="28"/>
          <w:szCs w:val="28"/>
          <w:highlight w:val="white"/>
          <w:lang w:val="ru-RU"/>
        </w:rPr>
        <w:t xml:space="preserve">д</w:t>
      </w:r>
      <w:r>
        <w:rPr>
          <w:rFonts w:ascii="Times New Roman" w:hAnsi="Times New Roman"/>
          <w:sz w:val="28"/>
          <w:szCs w:val="28"/>
          <w:highlight w:val="white"/>
          <w:lang w:val="ru-RU"/>
        </w:rPr>
        <w:t xml:space="preserve">м</w:t>
      </w:r>
      <w:r>
        <w:rPr>
          <w:rFonts w:ascii="Times New Roman" w:hAnsi="Times New Roman"/>
          <w:sz w:val="28"/>
          <w:szCs w:val="28"/>
          <w:highlight w:val="white"/>
          <w:lang w:val="ru-RU"/>
        </w:rPr>
        <w:t xml:space="preserve">и</w:t>
      </w:r>
      <w:r>
        <w:rPr>
          <w:rFonts w:ascii="Times New Roman" w:hAnsi="Times New Roman"/>
          <w:sz w:val="28"/>
          <w:szCs w:val="28"/>
          <w:highlight w:val="white"/>
          <w:lang w:val="ru-RU"/>
        </w:rPr>
        <w:t xml:space="preserve">н</w:t>
      </w:r>
      <w:r>
        <w:rPr>
          <w:rFonts w:ascii="Times New Roman" w:hAnsi="Times New Roman"/>
          <w:sz w:val="28"/>
          <w:szCs w:val="28"/>
          <w:highlight w:val="white"/>
          <w:lang w:val="ru-RU"/>
        </w:rPr>
        <w:t xml:space="preserve">и</w:t>
      </w:r>
      <w:r>
        <w:rPr>
          <w:rFonts w:ascii="Times New Roman" w:hAnsi="Times New Roman"/>
          <w:sz w:val="28"/>
          <w:szCs w:val="28"/>
          <w:highlight w:val="white"/>
          <w:lang w:val="ru-RU"/>
        </w:rPr>
        <w:t xml:space="preserve">с</w:t>
      </w:r>
      <w:r>
        <w:rPr>
          <w:rFonts w:ascii="Times New Roman" w:hAnsi="Times New Roman"/>
          <w:sz w:val="28"/>
          <w:szCs w:val="28"/>
          <w:highlight w:val="white"/>
          <w:lang w:val="ru-RU"/>
        </w:rPr>
        <w:t xml:space="preserve">т</w:t>
      </w:r>
      <w:r>
        <w:rPr>
          <w:rFonts w:ascii="Times New Roman" w:hAnsi="Times New Roman"/>
          <w:sz w:val="28"/>
          <w:szCs w:val="28"/>
          <w:highlight w:val="white"/>
          <w:lang w:val="ru-RU"/>
        </w:rPr>
        <w:t xml:space="preserve">р</w:t>
      </w:r>
      <w:r>
        <w:rPr>
          <w:rFonts w:ascii="Times New Roman" w:hAnsi="Times New Roman"/>
          <w:sz w:val="28"/>
          <w:szCs w:val="28"/>
          <w:highlight w:val="white"/>
          <w:lang w:val="ru-RU"/>
        </w:rPr>
        <w:t xml:space="preserve">а</w:t>
      </w:r>
      <w:r>
        <w:rPr>
          <w:rFonts w:ascii="Times New Roman" w:hAnsi="Times New Roman"/>
          <w:sz w:val="28"/>
          <w:szCs w:val="28"/>
          <w:highlight w:val="white"/>
          <w:lang w:val="ru-RU"/>
        </w:rPr>
        <w:t xml:space="preserve">т</w:t>
      </w:r>
      <w:r>
        <w:rPr>
          <w:rFonts w:ascii="Times New Roman" w:hAnsi="Times New Roman"/>
          <w:sz w:val="28"/>
          <w:szCs w:val="28"/>
          <w:highlight w:val="white"/>
          <w:lang w:val="ru-RU"/>
        </w:rPr>
        <w:t xml:space="preserve">и</w:t>
      </w:r>
      <w:r>
        <w:rPr>
          <w:rFonts w:ascii="Times New Roman" w:hAnsi="Times New Roman"/>
          <w:sz w:val="28"/>
          <w:szCs w:val="28"/>
          <w:highlight w:val="white"/>
          <w:lang w:val="ru-RU"/>
        </w:rPr>
        <w:t xml:space="preserve">в</w:t>
      </w:r>
      <w:r>
        <w:rPr>
          <w:rFonts w:ascii="Times New Roman" w:hAnsi="Times New Roman"/>
          <w:sz w:val="28"/>
          <w:szCs w:val="28"/>
          <w:highlight w:val="white"/>
          <w:lang w:val="ru-RU"/>
        </w:rPr>
        <w:t xml:space="preserve">н</w:t>
      </w:r>
      <w:r>
        <w:rPr>
          <w:rFonts w:ascii="Times New Roman" w:hAnsi="Times New Roman"/>
          <w:sz w:val="28"/>
          <w:szCs w:val="28"/>
          <w:highlight w:val="white"/>
          <w:lang w:val="ru-RU"/>
        </w:rPr>
        <w:t xml:space="preserve">ы</w:t>
      </w:r>
      <w:r>
        <w:rPr>
          <w:rFonts w:ascii="Times New Roman" w:hAnsi="Times New Roman"/>
          <w:color w:val="auto"/>
          <w:sz w:val="28"/>
          <w:szCs w:val="28"/>
          <w:highlight w:val="none"/>
          <w:lang w:val="ru-RU"/>
        </w:rPr>
        <w:t xml:space="preserve">й</w:t>
      </w:r>
      <w:r>
        <w:rPr>
          <w:rFonts w:ascii="Times New Roman" w:hAnsi="Times New Roman"/>
          <w:color w:val="auto"/>
          <w:sz w:val="28"/>
          <w:szCs w:val="28"/>
          <w:highlight w:val="none"/>
          <w:lang w:val="ru-RU"/>
        </w:rPr>
        <w:t xml:space="preserve"> </w:t>
      </w:r>
      <w:r>
        <w:rPr>
          <w:rFonts w:ascii="Times New Roman" w:hAnsi="Times New Roman"/>
          <w:color w:val="auto"/>
          <w:sz w:val="28"/>
          <w:szCs w:val="28"/>
          <w:highlight w:val="none"/>
          <w:lang w:val="ru-RU"/>
        </w:rPr>
        <w:t xml:space="preserve">р</w:t>
      </w:r>
      <w:r>
        <w:rPr>
          <w:rFonts w:ascii="Times New Roman" w:hAnsi="Times New Roman"/>
          <w:color w:val="auto"/>
          <w:sz w:val="28"/>
          <w:szCs w:val="28"/>
          <w:highlight w:val="none"/>
          <w:lang w:val="ru-RU"/>
        </w:rPr>
        <w:t xml:space="preserve">е</w:t>
      </w:r>
      <w:r>
        <w:rPr>
          <w:rFonts w:ascii="Times New Roman" w:hAnsi="Times New Roman"/>
          <w:color w:val="auto"/>
          <w:sz w:val="28"/>
          <w:szCs w:val="28"/>
          <w:highlight w:val="none"/>
          <w:lang w:val="ru-RU"/>
        </w:rPr>
        <w:t xml:space="preserve">г</w:t>
      </w:r>
      <w:r>
        <w:rPr>
          <w:rFonts w:ascii="Times New Roman" w:hAnsi="Times New Roman"/>
          <w:color w:val="auto"/>
          <w:sz w:val="28"/>
          <w:szCs w:val="28"/>
          <w:highlight w:val="none"/>
          <w:lang w:val="ru-RU"/>
        </w:rPr>
        <w:t xml:space="preserve">л</w:t>
      </w:r>
      <w:r>
        <w:rPr>
          <w:rFonts w:ascii="Times New Roman" w:hAnsi="Times New Roman"/>
          <w:color w:val="auto"/>
          <w:sz w:val="28"/>
          <w:szCs w:val="28"/>
          <w:highlight w:val="none"/>
          <w:lang w:val="ru-RU"/>
        </w:rPr>
        <w:t xml:space="preserve">а</w:t>
      </w:r>
      <w:r>
        <w:rPr>
          <w:rFonts w:ascii="Times New Roman" w:hAnsi="Times New Roman"/>
          <w:color w:val="auto"/>
          <w:sz w:val="28"/>
          <w:szCs w:val="28"/>
          <w:highlight w:val="none"/>
          <w:lang w:val="ru-RU"/>
        </w:rPr>
        <w:t xml:space="preserve">м</w:t>
      </w:r>
      <w:r>
        <w:rPr>
          <w:rFonts w:ascii="Times New Roman" w:hAnsi="Times New Roman"/>
          <w:color w:val="auto"/>
          <w:sz w:val="28"/>
          <w:szCs w:val="28"/>
          <w:highlight w:val="none"/>
          <w:lang w:val="ru-RU"/>
        </w:rPr>
        <w:t xml:space="preserve">е</w:t>
      </w:r>
      <w:r>
        <w:rPr>
          <w:rFonts w:ascii="Times New Roman" w:hAnsi="Times New Roman"/>
          <w:color w:val="auto"/>
          <w:sz w:val="28"/>
          <w:szCs w:val="28"/>
          <w:highlight w:val="none"/>
          <w:lang w:val="ru-RU"/>
        </w:rPr>
        <w:t xml:space="preserve">н</w:t>
      </w:r>
      <w:r>
        <w:rPr>
          <w:rFonts w:ascii="Times New Roman" w:hAnsi="Times New Roman"/>
          <w:color w:val="auto"/>
          <w:sz w:val="28"/>
          <w:szCs w:val="28"/>
          <w:highlight w:val="none"/>
          <w:lang w:val="ru-RU"/>
        </w:rPr>
        <w:t xml:space="preserve">т</w:t>
      </w:r>
      <w:r>
        <w:rPr>
          <w:rFonts w:ascii="Times New Roman" w:hAnsi="Times New Roman"/>
          <w:color w:val="auto"/>
          <w:sz w:val="28"/>
          <w:szCs w:val="28"/>
          <w:highlight w:val="none"/>
          <w:lang w:val="ru-RU"/>
        </w:rPr>
        <w:t xml:space="preserve"> </w:t>
      </w:r>
      <w:r>
        <w:rPr>
          <w:rFonts w:ascii="Times New Roman" w:hAnsi="Times New Roman"/>
          <w:color w:val="auto"/>
          <w:sz w:val="28"/>
          <w:szCs w:val="28"/>
          <w:highlight w:val="none"/>
          <w:lang w:val="ru-RU"/>
        </w:rPr>
        <w:t xml:space="preserve">предоставления </w:t>
      </w:r>
      <w:r>
        <w:rPr>
          <w:rFonts w:ascii="Times New Roman" w:hAnsi="Times New Roman"/>
          <w:color w:val="auto"/>
          <w:sz w:val="28"/>
          <w:szCs w:val="28"/>
          <w:highlight w:val="none"/>
          <w:lang w:val="ru-RU"/>
        </w:rPr>
        <w:t xml:space="preserve">муниципальными учреждениями, подведомственными комитету по</w:t>
      </w:r>
      <w:r>
        <w:rPr>
          <w:rFonts w:ascii="Times New Roman" w:hAnsi="Times New Roman"/>
          <w:color w:val="auto"/>
          <w:sz w:val="28"/>
          <w:szCs w:val="28"/>
          <w:highlight w:val="none"/>
          <w:lang w:val="ru-RU"/>
        </w:rPr>
        <w:t xml:space="preserve"> </w:t>
      </w:r>
      <w:r>
        <w:rPr>
          <w:rFonts w:ascii="Times New Roman" w:hAnsi="Times New Roman"/>
          <w:color w:val="auto"/>
          <w:sz w:val="28"/>
          <w:szCs w:val="28"/>
          <w:highlight w:val="none"/>
          <w:lang w:val="ru-RU"/>
        </w:rPr>
        <w:t xml:space="preserve">физической культуре и спорту администрации города Перми,</w:t>
      </w:r>
      <w:r>
        <w:rPr>
          <w:rFonts w:ascii="Times New Roman" w:hAnsi="Times New Roman"/>
          <w:color w:val="auto"/>
          <w:sz w:val="28"/>
          <w:szCs w:val="28"/>
          <w:highlight w:val="none"/>
          <w:lang w:val="ru-RU"/>
        </w:rPr>
        <w:t xml:space="preserve"> муниципальной услуги «Запись на обучение по дополнительной образовательной программе спортивной подготовки</w:t>
      </w:r>
      <w:r>
        <w:rPr>
          <w:rFonts w:ascii="Times New Roman" w:hAnsi="Times New Roman"/>
          <w:color w:val="auto"/>
          <w:sz w:val="28"/>
          <w:szCs w:val="28"/>
          <w:highlight w:val="none"/>
          <w:lang w:val="ru-RU"/>
        </w:rPr>
        <w:t xml:space="preserve">»</w:t>
      </w:r>
      <w:r>
        <w:rPr>
          <w:rFonts w:ascii="Times New Roman" w:hAnsi="Times New Roman"/>
          <w:color w:val="auto"/>
          <w:sz w:val="28"/>
          <w:szCs w:val="28"/>
          <w:highlight w:val="none"/>
          <w:lang w:val="ru-RU"/>
        </w:rPr>
        <w:t xml:space="preserve"> </w:t>
      </w:r>
      <w:r>
        <w:rPr>
          <w:rFonts w:ascii="Times New Roman" w:hAnsi="Times New Roman"/>
          <w:color w:val="auto"/>
          <w:sz w:val="28"/>
          <w:szCs w:val="28"/>
          <w:highlight w:val="none"/>
          <w:lang w:val="ru-RU"/>
        </w:rPr>
        <w:t xml:space="preserve">(далее -</w:t>
      </w:r>
      <w:r>
        <w:rPr>
          <w:rFonts w:ascii="Times New Roman" w:hAnsi="Times New Roman"/>
          <w:color w:val="auto"/>
          <w:sz w:val="28"/>
          <w:szCs w:val="28"/>
          <w:highlight w:val="none"/>
          <w:lang w:val="ru-RU"/>
        </w:rPr>
        <w:t xml:space="preserve"> </w:t>
      </w:r>
      <w:r>
        <w:rPr>
          <w:rFonts w:ascii="Times New Roman" w:hAnsi="Times New Roman"/>
          <w:color w:val="auto"/>
          <w:sz w:val="28"/>
          <w:szCs w:val="28"/>
          <w:highlight w:val="none"/>
          <w:lang w:val="ru-RU"/>
        </w:rPr>
        <w:t xml:space="preserve">Административный регламент).</w:t>
      </w:r>
      <w:r>
        <w:rPr>
          <w:rFonts w:ascii="Times New Roman" w:hAnsi="Times New Roman"/>
          <w:b/>
          <w:bCs/>
          <w:color w:val="auto"/>
          <w:sz w:val="28"/>
          <w:szCs w:val="28"/>
          <w:highlight w:val="none"/>
          <w:lang w:val="ru-RU"/>
          <w14:ligatures w14:val="none"/>
        </w:rPr>
      </w:r>
      <w:r>
        <w:rPr>
          <w:rFonts w:ascii="Times New Roman" w:hAnsi="Times New Roman"/>
          <w:b/>
          <w:bCs/>
          <w:color w:val="auto"/>
          <w:sz w:val="28"/>
          <w:szCs w:val="28"/>
          <w:highlight w:val="none"/>
          <w:lang w:val="ru-RU"/>
          <w14:ligatures w14:val="none"/>
        </w:rPr>
      </w:r>
    </w:p>
    <w:p>
      <w:pPr>
        <w:pStyle w:val="892"/>
        <w:ind w:right="-2" w:firstLine="709"/>
        <w:jc w:val="both"/>
        <w:rPr>
          <w:rFonts w:ascii="Times New Roman" w:hAnsi="Times New Roman"/>
          <w:color w:val="auto"/>
          <w:sz w:val="28"/>
          <w:szCs w:val="28"/>
          <w:highlight w:val="none"/>
          <w:lang w:val="ru-RU"/>
        </w:rPr>
      </w:pP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none"/>
          <w:lang w:val="ru-RU"/>
        </w:rPr>
        <w:t xml:space="preserve">2. К</w:t>
      </w:r>
      <w:r>
        <w:rPr>
          <w:rFonts w:ascii="Times New Roman" w:hAnsi="Times New Roman"/>
          <w:color w:val="auto"/>
          <w:sz w:val="28"/>
          <w:szCs w:val="28"/>
          <w:highlight w:val="none"/>
          <w:lang w:val="ru-RU"/>
        </w:rPr>
        <w:t xml:space="preserve">омитету по</w:t>
      </w:r>
      <w:r>
        <w:rPr>
          <w:rFonts w:ascii="Times New Roman" w:hAnsi="Times New Roman"/>
          <w:color w:val="auto"/>
          <w:sz w:val="28"/>
          <w:szCs w:val="28"/>
          <w:highlight w:val="none"/>
          <w:lang w:val="ru-RU"/>
        </w:rPr>
        <w:t xml:space="preserve"> </w:t>
      </w:r>
      <w:r>
        <w:rPr>
          <w:rFonts w:ascii="Times New Roman" w:hAnsi="Times New Roman"/>
          <w:color w:val="auto"/>
          <w:sz w:val="28"/>
          <w:szCs w:val="28"/>
          <w:highlight w:val="none"/>
          <w:lang w:val="ru-RU"/>
        </w:rPr>
        <w:t xml:space="preserve">физической культуре и спорту администрации города Перми</w:t>
      </w:r>
      <w:r>
        <w:rPr>
          <w:rFonts w:ascii="Times New Roman" w:hAnsi="Times New Roman"/>
          <w:color w:val="auto"/>
          <w:sz w:val="28"/>
          <w:szCs w:val="28"/>
          <w:highlight w:val="none"/>
          <w:lang w:val="ru-RU"/>
        </w:rPr>
        <w:t xml:space="preserve"> обеспечить:</w:t>
      </w:r>
      <w:r>
        <w:rPr>
          <w:rFonts w:ascii="Times New Roman" w:hAnsi="Times New Roman"/>
          <w:color w:val="auto"/>
          <w:sz w:val="28"/>
          <w:szCs w:val="28"/>
          <w:highlight w:val="none"/>
          <w:lang w:val="ru-RU"/>
        </w:rPr>
      </w:r>
      <w:r>
        <w:rPr>
          <w:rFonts w:ascii="Times New Roman" w:hAnsi="Times New Roman"/>
          <w:color w:val="auto"/>
          <w:sz w:val="28"/>
          <w:szCs w:val="28"/>
          <w:highlight w:val="none"/>
          <w:lang w:val="ru-RU"/>
        </w:rPr>
      </w:r>
    </w:p>
    <w:p>
      <w:pPr>
        <w:pStyle w:val="892"/>
        <w:ind w:right="-2" w:firstLine="709"/>
        <w:jc w:val="both"/>
        <w:rPr>
          <w:rFonts w:ascii="Times New Roman" w:hAnsi="Times New Roman"/>
          <w:color w:val="auto"/>
          <w:sz w:val="28"/>
          <w:szCs w:val="28"/>
          <w:highlight w:val="none"/>
          <w:lang w:val="ru-RU"/>
          <w14:ligatures w14:val="none"/>
        </w:rPr>
      </w:pPr>
      <w:r>
        <w:rPr>
          <w:rFonts w:ascii="Times New Roman" w:hAnsi="Times New Roman"/>
          <w:color w:val="auto"/>
          <w:sz w:val="28"/>
          <w:szCs w:val="28"/>
          <w:highlight w:val="none"/>
          <w:lang w:val="ru-RU"/>
        </w:rPr>
      </w:r>
      <w:r>
        <w:rPr>
          <w:rFonts w:ascii="Times New Roman" w:hAnsi="Times New Roman"/>
          <w:color w:val="auto"/>
          <w:sz w:val="28"/>
          <w:szCs w:val="28"/>
          <w:highlight w:val="none"/>
          <w:lang w:val="ru-RU"/>
        </w:rPr>
        <w:t xml:space="preserve">размещение на офи</w:t>
      </w:r>
      <w:r>
        <w:rPr>
          <w:rFonts w:ascii="Times New Roman" w:hAnsi="Times New Roman"/>
          <w:color w:val="auto"/>
          <w:sz w:val="28"/>
          <w:szCs w:val="28"/>
          <w:highlight w:val="none"/>
          <w:lang w:val="ru-RU"/>
        </w:rPr>
        <w:t xml:space="preserve">циальном сайте муниципального образования город Пермь в информационно-телекоммуникационной сети Интернет (далее -</w:t>
      </w:r>
      <w:r>
        <w:rPr>
          <w:rFonts w:ascii="Times New Roman" w:hAnsi="Times New Roman"/>
          <w:color w:val="auto"/>
          <w:sz w:val="28"/>
          <w:szCs w:val="28"/>
          <w:highlight w:val="none"/>
          <w:lang w:val="ru-RU"/>
        </w:rPr>
        <w:t xml:space="preserve"> Официальный сайт), в том числе в разделе «Муниципальные услуги», Административного регламента в течение 5 рабочих дней со дня его утверждения;</w:t>
      </w:r>
      <w:r>
        <w:rPr>
          <w:rFonts w:ascii="Times New Roman" w:hAnsi="Times New Roman"/>
          <w:color w:val="auto"/>
          <w:sz w:val="28"/>
          <w:szCs w:val="28"/>
          <w:highlight w:val="none"/>
          <w:lang w:val="ru-RU"/>
          <w14:ligatures w14:val="none"/>
        </w:rPr>
      </w:r>
      <w:r>
        <w:rPr>
          <w:rFonts w:ascii="Times New Roman" w:hAnsi="Times New Roman"/>
          <w:color w:val="auto"/>
          <w:sz w:val="28"/>
          <w:szCs w:val="28"/>
          <w:highlight w:val="none"/>
          <w:lang w:val="ru-RU"/>
          <w14:ligatures w14:val="none"/>
        </w:rPr>
      </w:r>
    </w:p>
    <w:p>
      <w:pPr>
        <w:pStyle w:val="892"/>
        <w:ind w:right="-2" w:firstLine="709"/>
        <w:jc w:val="both"/>
        <w:rPr>
          <w:rFonts w:ascii="Times New Roman" w:hAnsi="Times New Roman"/>
          <w:color w:val="auto"/>
          <w:sz w:val="28"/>
          <w:szCs w:val="28"/>
          <w:highlight w:val="none"/>
          <w:lang w:val="ru-RU"/>
          <w14:ligatures w14:val="none"/>
        </w:rPr>
      </w:pPr>
      <w:r>
        <w:rPr>
          <w:rFonts w:ascii="Times New Roman" w:hAnsi="Times New Roman"/>
          <w:color w:val="auto"/>
          <w:sz w:val="28"/>
          <w:szCs w:val="28"/>
          <w:highlight w:val="none"/>
          <w:lang w:val="ru-RU"/>
        </w:rPr>
      </w:r>
      <w:r>
        <w:rPr>
          <w:rFonts w:ascii="Times New Roman" w:hAnsi="Times New Roman"/>
          <w:color w:val="auto"/>
          <w:sz w:val="28"/>
          <w:szCs w:val="28"/>
          <w:highlight w:val="none"/>
          <w:lang w:val="ru-RU"/>
        </w:rPr>
        <w:t xml:space="preserve">размещение информации о муниципальной услуге в Реестре муниципальных услуг, предоставляемых администрацией города Перми, в установленном администрацией города Перми порядке не позднее 3 рабочих дней со дня вступления</w:t>
      </w:r>
      <w:r>
        <w:rPr>
          <w:rFonts w:ascii="Times New Roman" w:hAnsi="Times New Roman"/>
          <w:color w:val="auto"/>
          <w:sz w:val="28"/>
          <w:szCs w:val="28"/>
          <w:highlight w:val="none"/>
          <w:lang w:val="ru-RU"/>
        </w:rPr>
        <w:t xml:space="preserve"> в силу настоящего постановления;</w:t>
      </w:r>
      <w:r>
        <w:rPr>
          <w:rFonts w:ascii="Times New Roman" w:hAnsi="Times New Roman"/>
          <w:color w:val="auto"/>
          <w:sz w:val="28"/>
          <w:szCs w:val="28"/>
          <w:highlight w:val="none"/>
          <w:lang w:val="ru-RU"/>
          <w14:ligatures w14:val="none"/>
        </w:rPr>
      </w:r>
      <w:r>
        <w:rPr>
          <w:rFonts w:ascii="Times New Roman" w:hAnsi="Times New Roman"/>
          <w:color w:val="auto"/>
          <w:sz w:val="28"/>
          <w:szCs w:val="28"/>
          <w:highlight w:val="none"/>
          <w:lang w:val="ru-RU"/>
          <w14:ligatures w14:val="none"/>
        </w:rPr>
      </w:r>
    </w:p>
    <w:p>
      <w:pPr>
        <w:pStyle w:val="892"/>
        <w:ind w:right="-2" w:firstLine="709"/>
        <w:jc w:val="both"/>
        <w:rPr>
          <w:rFonts w:ascii="Times New Roman" w:hAnsi="Times New Roman"/>
          <w:color w:val="auto"/>
          <w:sz w:val="28"/>
          <w:szCs w:val="28"/>
          <w:highlight w:val="none"/>
          <w:lang w:val="ru-RU"/>
          <w14:ligatures w14:val="none"/>
        </w:rPr>
      </w:pPr>
      <w:r>
        <w:rPr>
          <w:rFonts w:ascii="Times New Roman" w:hAnsi="Times New Roman"/>
          <w:color w:val="auto"/>
          <w:sz w:val="28"/>
          <w:szCs w:val="28"/>
          <w:highlight w:val="none"/>
          <w:lang w:val="ru-RU"/>
        </w:rPr>
        <w:t xml:space="preserve">заключение соглашения о взаимодействии с государственным бюджетным уч</w:t>
      </w:r>
      <w:r>
        <w:rPr>
          <w:rFonts w:ascii="Times New Roman" w:hAnsi="Times New Roman"/>
          <w:color w:val="auto"/>
          <w:sz w:val="28"/>
          <w:szCs w:val="28"/>
          <w:highlight w:val="none"/>
          <w:lang w:val="ru-RU"/>
        </w:rPr>
        <w:t xml:space="preserve">реждением Пермского края «Пермский краевой многофункциональный центр предоставления государственных и муниципальных услуг» (далее -</w:t>
      </w:r>
      <w:r>
        <w:rPr>
          <w:rFonts w:ascii="Times New Roman" w:hAnsi="Times New Roman"/>
          <w:color w:val="auto"/>
          <w:sz w:val="28"/>
          <w:szCs w:val="28"/>
          <w:highlight w:val="none"/>
          <w:lang w:val="ru-RU"/>
        </w:rPr>
        <w:t xml:space="preserve"> МФЦ) по предоставлению муниципальной услуги в течение 30 календарных дней со дня </w:t>
      </w:r>
      <w:r>
        <w:rPr>
          <w:rFonts w:ascii="Times New Roman" w:hAnsi="Times New Roman"/>
          <w:color w:val="auto"/>
          <w:sz w:val="28"/>
          <w:szCs w:val="28"/>
          <w:highlight w:val="none"/>
          <w:lang w:val="ru-RU"/>
        </w:rPr>
        <w:t xml:space="preserve">вступления в силу настоящего постановления;</w:t>
      </w:r>
      <w:r>
        <w:rPr>
          <w:rFonts w:ascii="Times New Roman" w:hAnsi="Times New Roman"/>
          <w:color w:val="auto"/>
          <w:sz w:val="28"/>
          <w:szCs w:val="28"/>
          <w:highlight w:val="none"/>
          <w:lang w:val="ru-RU"/>
          <w14:ligatures w14:val="none"/>
        </w:rPr>
      </w:r>
      <w:r>
        <w:rPr>
          <w:rFonts w:ascii="Times New Roman" w:hAnsi="Times New Roman"/>
          <w:color w:val="auto"/>
          <w:sz w:val="28"/>
          <w:szCs w:val="28"/>
          <w:highlight w:val="none"/>
          <w:lang w:val="ru-RU"/>
          <w14:ligatures w14:val="none"/>
        </w:rPr>
      </w:r>
    </w:p>
    <w:p>
      <w:pPr>
        <w:pStyle w:val="892"/>
        <w:ind w:right="-2" w:firstLine="709"/>
        <w:jc w:val="both"/>
        <w:rPr>
          <w:rFonts w:ascii="Times New Roman" w:hAnsi="Times New Roman"/>
          <w:color w:val="auto"/>
          <w:sz w:val="28"/>
          <w:szCs w:val="28"/>
          <w:highlight w:val="none"/>
          <w:lang w:val="ru-RU"/>
          <w14:ligatures w14:val="none"/>
        </w:rPr>
      </w:pPr>
      <w:r>
        <w:rPr>
          <w:rFonts w:ascii="Times New Roman" w:hAnsi="Times New Roman"/>
          <w:color w:val="auto"/>
          <w:sz w:val="28"/>
          <w:szCs w:val="28"/>
          <w:highlight w:val="none"/>
          <w:lang w:val="ru-RU"/>
        </w:rPr>
        <w:t xml:space="preserve">разработку технологической схемы оказания муниципальной услу</w:t>
      </w:r>
      <w:r>
        <w:rPr>
          <w:rFonts w:ascii="Times New Roman" w:hAnsi="Times New Roman"/>
          <w:color w:val="auto"/>
          <w:sz w:val="28"/>
          <w:szCs w:val="28"/>
          <w:highlight w:val="none"/>
          <w:lang w:val="ru-RU"/>
        </w:rPr>
        <w:t xml:space="preserve">ги, переданной для предоставления в МФЦ (далее -</w:t>
      </w:r>
      <w:r>
        <w:rPr>
          <w:rFonts w:ascii="Times New Roman" w:hAnsi="Times New Roman"/>
          <w:color w:val="auto"/>
          <w:sz w:val="28"/>
          <w:szCs w:val="28"/>
          <w:highlight w:val="none"/>
          <w:lang w:val="ru-RU"/>
        </w:rPr>
        <w:t xml:space="preserve"> технологическая схема), направление технологической схемы в адрес МФЦ и размещение на Официальном сайте с указанием ее статуса в течение 30 календарных дней со дня вступления в силу настоящего постановления;</w:t>
      </w:r>
      <w:r>
        <w:rPr>
          <w:rFonts w:ascii="Times New Roman" w:hAnsi="Times New Roman"/>
          <w:color w:val="auto"/>
          <w:sz w:val="28"/>
          <w:szCs w:val="28"/>
          <w:highlight w:val="none"/>
          <w:lang w:val="ru-RU"/>
          <w14:ligatures w14:val="none"/>
        </w:rPr>
      </w:r>
      <w:r>
        <w:rPr>
          <w:rFonts w:ascii="Times New Roman" w:hAnsi="Times New Roman"/>
          <w:color w:val="auto"/>
          <w:sz w:val="28"/>
          <w:szCs w:val="28"/>
          <w:highlight w:val="none"/>
          <w:lang w:val="ru-RU"/>
          <w14:ligatures w14:val="none"/>
        </w:rPr>
      </w:r>
    </w:p>
    <w:p>
      <w:pPr>
        <w:pStyle w:val="892"/>
        <w:ind w:right="-2" w:firstLine="709"/>
        <w:jc w:val="both"/>
        <w:rPr>
          <w:rFonts w:ascii="Times New Roman" w:hAnsi="Times New Roman"/>
          <w:color w:val="auto"/>
          <w:sz w:val="28"/>
          <w:szCs w:val="28"/>
          <w:highlight w:val="none"/>
          <w:lang w:val="ru-RU"/>
          <w14:ligatures w14:val="none"/>
        </w:rPr>
      </w:pPr>
      <w:r>
        <w:rPr>
          <w:rFonts w:ascii="Times New Roman" w:hAnsi="Times New Roman"/>
          <w:color w:val="auto"/>
          <w:sz w:val="28"/>
          <w:szCs w:val="28"/>
          <w:highlight w:val="none"/>
          <w:lang w:val="ru-RU"/>
        </w:rPr>
        <w:t xml:space="preserve">актуализацию реестра межведомственных и внутриведомственных процессов не позднее 5 рабочих дней со дня вступления в силу настоящего постановления.</w:t>
      </w:r>
      <w:r>
        <w:rPr>
          <w:rFonts w:ascii="Times New Roman" w:hAnsi="Times New Roman"/>
          <w:color w:val="auto"/>
          <w:sz w:val="28"/>
          <w:szCs w:val="28"/>
          <w:highlight w:val="none"/>
          <w:lang w:val="ru-RU"/>
          <w14:ligatures w14:val="none"/>
        </w:rPr>
      </w:r>
      <w:r>
        <w:rPr>
          <w:rFonts w:ascii="Times New Roman" w:hAnsi="Times New Roman"/>
          <w:color w:val="auto"/>
          <w:sz w:val="28"/>
          <w:szCs w:val="28"/>
          <w:highlight w:val="none"/>
          <w:lang w:val="ru-RU"/>
          <w14:ligatures w14:val="none"/>
        </w:rPr>
      </w:r>
    </w:p>
    <w:p>
      <w:pPr>
        <w:ind w:firstLine="709"/>
        <w:jc w:val="both"/>
        <w:rPr>
          <w:sz w:val="28"/>
          <w:szCs w:val="28"/>
          <w14:ligatures w14:val="none"/>
        </w:rPr>
      </w:pPr>
      <w:r>
        <w:rPr>
          <w:rFonts w:ascii="Times New Roman" w:hAnsi="Times New Roman"/>
          <w:sz w:val="28"/>
          <w:szCs w:val="28"/>
          <w:highlight w:val="none"/>
          <w:lang w:val="ru-RU"/>
        </w:rPr>
      </w:r>
      <w:r>
        <w:rPr>
          <w:rFonts w:ascii="Times New Roman" w:hAnsi="Times New Roman" w:cs="Times New Roman"/>
          <w:color w:val="auto"/>
          <w:sz w:val="28"/>
          <w:szCs w:val="20"/>
          <w:lang w:val="ru-RU"/>
        </w:rPr>
        <w:t xml:space="preserve">3.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 xml:space="preserve">Настоящее постановление вступает в силу со дня официального опубликования в печатном средстве массовой информации «Официальный бюллетень органов местного самоуправления муниципального образования город Пермь».</w:t>
      </w:r>
      <w:r>
        <w:rPr>
          <w:sz w:val="28"/>
          <w:szCs w:val="28"/>
          <w14:ligatures w14:val="none"/>
        </w:rPr>
      </w:r>
      <w:r>
        <w:rPr>
          <w:sz w:val="28"/>
          <w:szCs w:val="28"/>
          <w14:ligatures w14:val="none"/>
        </w:rPr>
      </w:r>
    </w:p>
    <w:p>
      <w:pPr>
        <w:pStyle w:val="885"/>
        <w:ind w:firstLine="709"/>
        <w:jc w:val="both"/>
        <w:rPr>
          <w:sz w:val="28"/>
          <w:szCs w:val="28"/>
          <w:highlight w:val="none"/>
          <w:lang w:val="ru-RU"/>
        </w:rPr>
      </w:pPr>
      <w:r>
        <w:rPr>
          <w:sz w:val="28"/>
          <w:szCs w:val="28"/>
          <w:lang w:val="ru-RU"/>
        </w:rPr>
        <w:t xml:space="preserve">4. </w:t>
      </w:r>
      <w:r>
        <w:rPr>
          <w:sz w:val="28"/>
          <w:szCs w:val="28"/>
        </w:rPr>
        <w:t xml:space="preserve">Управлению по общим вопросам администрации города Перми обеспечить обнародование настоящего постановления посредством официального опубликования в печатном средстве массовой информации </w:t>
      </w:r>
      <w:r>
        <w:rPr>
          <w:sz w:val="28"/>
          <w:szCs w:val="28"/>
        </w:rPr>
        <w:t xml:space="preserve">«</w:t>
      </w:r>
      <w:r>
        <w:rPr>
          <w:sz w:val="28"/>
          <w:szCs w:val="28"/>
        </w:rPr>
        <w:t xml:space="preserve">Официальный бюллетень органов местного самоуправления муниципального образования город Пермь</w:t>
      </w:r>
      <w:r>
        <w:rPr>
          <w:sz w:val="28"/>
          <w:szCs w:val="28"/>
        </w:rPr>
        <w:t xml:space="preserve">»</w:t>
      </w:r>
      <w:r>
        <w:rPr>
          <w:sz w:val="28"/>
          <w:szCs w:val="28"/>
        </w:rPr>
        <w:t xml:space="preserve">.</w:t>
      </w:r>
      <w:r>
        <w:rPr>
          <w:sz w:val="28"/>
          <w:szCs w:val="28"/>
          <w:highlight w:val="none"/>
          <w:lang w:val="ru-RU"/>
        </w:rPr>
      </w:r>
      <w:r>
        <w:rPr>
          <w:sz w:val="28"/>
          <w:szCs w:val="28"/>
          <w:highlight w:val="none"/>
          <w:lang w:val="ru-RU"/>
        </w:rPr>
      </w:r>
    </w:p>
    <w:p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highlight w:val="none"/>
          <w:lang w:val="ru-RU"/>
        </w:rPr>
        <w:t xml:space="preserve">5. </w:t>
      </w:r>
      <w:r>
        <w:rPr>
          <w:sz w:val="28"/>
          <w:szCs w:val="28"/>
        </w:rPr>
        <w:t xml:space="preserve">Информационно-аналитическому управлению администрации города Перми обеспечить обнародование настоящего постановления посредством официального опубликования в сетевом издании </w:t>
      </w:r>
      <w:r>
        <w:rPr>
          <w:sz w:val="28"/>
          <w:szCs w:val="28"/>
        </w:rPr>
        <w:t xml:space="preserve">«</w:t>
      </w:r>
      <w:r>
        <w:rPr>
          <w:sz w:val="28"/>
          <w:szCs w:val="28"/>
        </w:rPr>
        <w:t xml:space="preserve">Официальный сайт муниципального образования город Пермь www.gorodperm.ru</w:t>
      </w:r>
      <w:r>
        <w:rPr>
          <w:sz w:val="28"/>
          <w:szCs w:val="28"/>
        </w:rPr>
        <w:t xml:space="preserve">»</w:t>
      </w:r>
      <w:r>
        <w:rPr>
          <w:sz w:val="28"/>
          <w:szCs w:val="28"/>
        </w:rPr>
        <w:t xml:space="preserve">. </w:t>
      </w:r>
      <w:r>
        <w:rPr>
          <w:sz w:val="28"/>
          <w:szCs w:val="28"/>
          <w:lang w:val="ru-RU"/>
        </w:rPr>
      </w:r>
      <w:r>
        <w:rPr>
          <w:sz w:val="28"/>
          <w:szCs w:val="28"/>
          <w:lang w:val="ru-RU"/>
        </w:rPr>
      </w:r>
    </w:p>
    <w:p>
      <w:pPr>
        <w:pStyle w:val="921"/>
        <w:ind w:firstLine="709"/>
        <w:jc w:val="both"/>
        <w:rPr>
          <w:lang w:val="ru-RU"/>
        </w:rPr>
      </w:pPr>
      <w:r>
        <w:rPr>
          <w:lang w:val="ru-RU"/>
        </w:rPr>
        <w:t xml:space="preserve">6. </w:t>
      </w:r>
      <w:r>
        <w:rPr>
          <w:sz w:val="28"/>
          <w:szCs w:val="28"/>
        </w:rPr>
        <w:t xml:space="preserve">Контроль за</w:t>
      </w:r>
      <w:r>
        <w:rPr>
          <w:sz w:val="28"/>
          <w:szCs w:val="28"/>
        </w:rPr>
        <w:t xml:space="preserve"> исполнением настоящего постановления возложить </w:t>
      </w:r>
      <w:r>
        <w:rPr>
          <w:sz w:val="28"/>
          <w:szCs w:val="28"/>
        </w:rPr>
        <w:br/>
        <w:t xml:space="preserve">на заместителя главы администрации города Перми Мальцеву Е.Д.</w:t>
      </w:r>
      <w:r>
        <w:rPr>
          <w:lang w:val="ru-RU"/>
        </w:rPr>
      </w:r>
      <w:r>
        <w:rPr>
          <w:lang w:val="ru-RU"/>
        </w:rPr>
      </w:r>
    </w:p>
    <w:p>
      <w:pPr>
        <w:pStyle w:val="921"/>
        <w:jc w:val="both"/>
        <w:rPr>
          <w:lang w:val="ru-RU"/>
        </w:rPr>
      </w:pPr>
      <w:r>
        <w:rPr>
          <w:lang w:val="ru-RU"/>
        </w:rPr>
      </w:r>
      <w:r>
        <w:rPr>
          <w:lang w:val="ru-RU"/>
        </w:rPr>
      </w:r>
      <w:r>
        <w:rPr>
          <w:lang w:val="ru-RU"/>
        </w:rPr>
      </w:r>
    </w:p>
    <w:p>
      <w:pPr>
        <w:pStyle w:val="921"/>
        <w:jc w:val="both"/>
        <w:rPr>
          <w:lang w:val="ru-RU"/>
        </w:rPr>
      </w:pPr>
      <w:r>
        <w:rPr>
          <w:lang w:val="ru-RU"/>
        </w:rPr>
      </w:r>
      <w:r>
        <w:rPr>
          <w:lang w:val="ru-RU"/>
        </w:rPr>
      </w:r>
      <w:r>
        <w:rPr>
          <w:lang w:val="ru-RU"/>
        </w:rPr>
      </w:r>
    </w:p>
    <w:p>
      <w:pPr>
        <w:pStyle w:val="921"/>
        <w:jc w:val="both"/>
        <w:rPr>
          <w:lang w:val="ru-RU"/>
        </w:rPr>
      </w:pPr>
      <w:r>
        <w:rPr>
          <w:lang w:val="ru-RU"/>
        </w:rPr>
      </w:r>
      <w:r>
        <w:rPr>
          <w:lang w:val="ru-RU"/>
        </w:rPr>
      </w:r>
      <w:r>
        <w:rPr>
          <w:lang w:val="ru-RU"/>
        </w:rPr>
      </w:r>
    </w:p>
    <w:p>
      <w:pPr>
        <w:pStyle w:val="921"/>
        <w:rPr>
          <w:highlight w:val="none"/>
        </w:rPr>
      </w:pPr>
      <w:r>
        <w:rPr>
          <w:lang w:val="ru-RU"/>
        </w:rPr>
        <w:t xml:space="preserve">Глава города Перми                                                                      </w:t>
      </w:r>
      <w:r>
        <w:t xml:space="preserve">               Э.О. Соснин</w:t>
      </w:r>
      <w:r>
        <w:rPr>
          <w:highlight w:val="none"/>
        </w:rPr>
      </w:r>
      <w:r>
        <w:rPr>
          <w:highlight w:val="none"/>
        </w:rPr>
      </w:r>
    </w:p>
    <w:p>
      <w:pPr>
        <w:shd w:val="nil" w:color="auto"/>
      </w:pPr>
      <w:r>
        <w:br w:type="page" w:clear="all"/>
      </w:r>
      <w:r/>
    </w:p>
    <w:p>
      <w:pPr>
        <w:pStyle w:val="921"/>
        <w:jc w:val="right"/>
        <w:rPr>
          <w:sz w:val="28"/>
          <w:szCs w:val="28"/>
        </w:rPr>
        <w:outlineLvl w:val="0"/>
      </w:pPr>
      <w:r>
        <w:rPr>
          <w:sz w:val="28"/>
          <w:szCs w:val="28"/>
        </w:rPr>
        <w:t xml:space="preserve">УТВЕРЖДЕН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21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постановлением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21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администрации города Перми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21"/>
        <w:jc w:val="right"/>
        <w:rPr>
          <w:sz w:val="28"/>
          <w:szCs w:val="28"/>
          <w:highlight w:val="none"/>
        </w:rPr>
      </w:pPr>
      <w:r>
        <w:rPr>
          <w:sz w:val="28"/>
          <w:szCs w:val="28"/>
        </w:rPr>
        <w:t xml:space="preserve">от _____________ № _______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pStyle w:val="921"/>
        <w:jc w:val="righ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19"/>
        <w:jc w:val="center"/>
        <w:spacing w:line="240" w:lineRule="exac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Административный регламент предоставления 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pStyle w:val="919"/>
        <w:jc w:val="center"/>
        <w:spacing w:line="240" w:lineRule="exac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муниципальными учреждениями, подведомственными комитету 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pStyle w:val="919"/>
        <w:jc w:val="center"/>
        <w:spacing w:line="240" w:lineRule="exact"/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</w:rPr>
      </w:pPr>
      <w:r>
        <w:rPr>
          <w:b/>
          <w:bCs/>
          <w:sz w:val="28"/>
          <w:szCs w:val="28"/>
        </w:rPr>
        <w:t xml:space="preserve">по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</w:rPr>
        <w:t xml:space="preserve">физической культуре и спорту администрации города Перми,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</w:rPr>
      </w:r>
    </w:p>
    <w:p>
      <w:pPr>
        <w:pStyle w:val="919"/>
        <w:jc w:val="center"/>
        <w:spacing w:line="240" w:lineRule="exact"/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</w:rPr>
        <w:t xml:space="preserve">муниципальной услуги «Запись на обучение по дополнительной 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</w:rPr>
      </w:r>
    </w:p>
    <w:p>
      <w:pPr>
        <w:pStyle w:val="919"/>
        <w:jc w:val="center"/>
        <w:spacing w:line="240" w:lineRule="exact"/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</w:rPr>
        <w:t xml:space="preserve">образовательной программе спортивной подготовки»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</w:rPr>
      </w:r>
    </w:p>
    <w:p>
      <w:pPr>
        <w:pStyle w:val="921"/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83"/>
        <w:jc w:val="center"/>
        <w:rPr>
          <w:rFonts w:ascii="Times New Roman" w:hAnsi="Times New Roman" w:cs="Times New Roman"/>
          <w:sz w:val="28"/>
          <w:szCs w:val="28"/>
        </w:rPr>
        <w:outlineLvl w:val="1"/>
      </w:pPr>
      <w:r>
        <w:rPr>
          <w:rFonts w:ascii="Times New Roman" w:hAnsi="Times New Roman" w:cs="Times New Roman"/>
          <w:sz w:val="28"/>
          <w:szCs w:val="28"/>
        </w:rPr>
        <w:t xml:space="preserve">I. Общие положения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21"/>
        <w:jc w:val="both"/>
      </w:pPr>
      <w:r/>
      <w:r/>
    </w:p>
    <w:p>
      <w:pPr>
        <w:pStyle w:val="921"/>
        <w:ind w:firstLine="540"/>
        <w:jc w:val="both"/>
        <w:rPr>
          <w14:ligatures w14:val="none"/>
        </w:rPr>
      </w:pPr>
      <w:r>
        <w:t xml:space="preserve">1.1. Настоящий </w:t>
      </w:r>
      <w:r>
        <w:rPr>
          <w:sz w:val="28"/>
          <w:szCs w:val="28"/>
        </w:rPr>
        <w:t xml:space="preserve">Административный регламент предоставления муниципальными учрежден</w:t>
      </w:r>
      <w:r>
        <w:rPr>
          <w:sz w:val="28"/>
          <w:szCs w:val="28"/>
        </w:rPr>
        <w:t xml:space="preserve">иями, подведомственными комитету по физической культуре и спорту администрации города Перми, </w:t>
      </w:r>
      <w:r>
        <w:t xml:space="preserve">муниципальной услуги «Запись на обучение по дополнительной образовательной программе спортивной подготовки» (далее </w:t>
      </w:r>
      <w:r>
        <w:t xml:space="preserve">-</w:t>
      </w:r>
      <w:r>
        <w:t xml:space="preserve"> Адми</w:t>
      </w:r>
      <w:r>
        <w:t xml:space="preserve">нистративный регламент, муниципальная услуга, учреждения) определяет стандарт и порядок предоставления муниципальной услуги.</w:t>
      </w:r>
      <w:r>
        <w:rPr>
          <w14:ligatures w14:val="none"/>
        </w:rPr>
      </w:r>
      <w:r>
        <w:rPr>
          <w14:ligatures w14:val="none"/>
        </w:rPr>
      </w:r>
    </w:p>
    <w:p>
      <w:pPr>
        <w:pStyle w:val="921"/>
        <w:ind w:firstLine="540"/>
        <w:jc w:val="both"/>
        <w:rPr>
          <w:highlight w:val="none"/>
          <w14:ligatures w14:val="none"/>
        </w:rPr>
      </w:pPr>
      <w:r/>
      <w:bookmarkStart w:id="0" w:name="undefined"/>
      <w:r/>
      <w:bookmarkEnd w:id="0"/>
      <w:r>
        <w:t xml:space="preserve">1.2. Заявителями на получение муниципальной услуги являются:</w:t>
      </w:r>
      <w:r>
        <w:rPr>
          <w:highlight w:val="none"/>
          <w14:ligatures w14:val="none"/>
        </w:rPr>
      </w:r>
      <w:r>
        <w:rPr>
          <w:highlight w:val="none"/>
          <w14:ligatures w14:val="none"/>
        </w:rPr>
      </w:r>
    </w:p>
    <w:p>
      <w:pPr>
        <w:pStyle w:val="921"/>
        <w:ind w:firstLine="540"/>
        <w:jc w:val="both"/>
        <w:rPr>
          <w:highlight w:val="white"/>
          <w14:ligatures w14:val="none"/>
        </w:rPr>
      </w:pPr>
      <w:r>
        <w:rPr>
          <w:highlight w:val="white"/>
        </w:rPr>
        <w:t xml:space="preserve">физические лица, иностранные граждане и лица без гражданства, являющиеся родителями, законными представителями (опекунами, попечителями) детей в возрасте от минимального установленного федеральными стандартами спортивной подготовки по видам спорта</w:t>
      </w:r>
      <w:r>
        <w:rPr>
          <w:highlight w:val="white"/>
        </w:rPr>
        <w:t xml:space="preserve"> до 1</w:t>
      </w:r>
      <w:r>
        <w:rPr>
          <w:highlight w:val="white"/>
        </w:rPr>
        <w:t xml:space="preserve">8 лет, </w:t>
      </w:r>
      <w:r>
        <w:rPr>
          <w:highlight w:val="white"/>
        </w:rPr>
        <w:t xml:space="preserve">проживающих постоянно или временно на территории муниципального образования город Пермь, а также</w:t>
      </w:r>
      <w:r>
        <w:rPr>
          <w:highlight w:val="white"/>
        </w:rPr>
        <w:t xml:space="preserve"> физические лица в возрасте от 14 лет, проживающие постоянно или временно на территории муниципального образования город Пермь</w:t>
      </w:r>
      <w:r>
        <w:rPr>
          <w:highlight w:val="white"/>
        </w:rPr>
        <w:t xml:space="preserve">;</w:t>
      </w:r>
      <w:r>
        <w:rPr>
          <w:highlight w:val="white"/>
          <w14:ligatures w14:val="none"/>
        </w:rPr>
      </w:r>
      <w:r>
        <w:rPr>
          <w:highlight w:val="white"/>
          <w14:ligatures w14:val="none"/>
        </w:rPr>
      </w:r>
    </w:p>
    <w:p>
      <w:pPr>
        <w:pStyle w:val="921"/>
        <w:ind w:firstLine="540"/>
        <w:jc w:val="both"/>
        <w:rPr>
          <w:sz w:val="28"/>
          <w:szCs w:val="28"/>
          <w:highlight w:val="none"/>
          <w14:ligatures w14:val="none"/>
        </w:rPr>
      </w:pPr>
      <w:r>
        <w:rPr>
          <w:sz w:val="28"/>
          <w:szCs w:val="28"/>
        </w:rPr>
      </w:r>
      <w:r>
        <w:rPr>
          <w:sz w:val="28"/>
          <w:szCs w:val="28"/>
        </w:rPr>
        <w:t xml:space="preserve">1.3. </w:t>
      </w:r>
      <w:r>
        <w:rPr>
          <w:sz w:val="28"/>
          <w:szCs w:val="28"/>
        </w:rPr>
        <w:t xml:space="preserve">От имени заявителей, указанны</w:t>
      </w:r>
      <w:r>
        <w:rPr>
          <w:color w:val="000000" w:themeColor="text1"/>
          <w:sz w:val="28"/>
          <w:szCs w:val="28"/>
        </w:rPr>
        <w:t xml:space="preserve">х в </w:t>
      </w:r>
      <w:hyperlink w:tooltip="1.2.1. родители (законные представители), с которых родительская плата не взимается:" w:anchor="P57" w:history="1">
        <w:r>
          <w:rPr>
            <w:color w:val="000000" w:themeColor="text1"/>
            <w:sz w:val="28"/>
            <w:szCs w:val="28"/>
          </w:rPr>
        </w:r>
        <w:r>
          <w:rPr>
            <w:sz w:val="28"/>
            <w:szCs w:val="28"/>
          </w:rPr>
        </w:r>
        <w:r>
          <w:rPr>
            <w:color w:val="0000ff"/>
            <w:sz w:val="28"/>
            <w:szCs w:val="28"/>
          </w:rPr>
          <w:t xml:space="preserve">пунктах 1.2</w:t>
        </w:r>
        <w:r>
          <w:rPr>
            <w:sz w:val="28"/>
            <w:szCs w:val="28"/>
          </w:rPr>
          <w:t xml:space="preserve">, </w:t>
        </w:r>
        <w:r>
          <w:rPr>
            <w:color w:val="0000ff"/>
            <w:sz w:val="28"/>
            <w:szCs w:val="28"/>
          </w:rPr>
          <w:t xml:space="preserve">1.4</w:t>
        </w:r>
        <w:r>
          <w:rPr>
            <w:color w:val="000000" w:themeColor="text1"/>
            <w:sz w:val="28"/>
            <w:szCs w:val="28"/>
          </w:rPr>
          <w:t xml:space="preserve"> </w:t>
        </w:r>
      </w:hyperlink>
      <w:r>
        <w:rPr>
          <w:color w:val="000000" w:themeColor="text1"/>
          <w:sz w:val="28"/>
          <w:szCs w:val="28"/>
        </w:rPr>
        <w:t xml:space="preserve">настоящ</w:t>
      </w:r>
      <w:r>
        <w:rPr>
          <w:sz w:val="28"/>
          <w:szCs w:val="28"/>
        </w:rPr>
        <w:t xml:space="preserve">его Административного регламента, могут выступать их уполномоченные представители (далее </w:t>
      </w:r>
      <w:r>
        <w:rPr>
          <w:sz w:val="28"/>
          <w:szCs w:val="28"/>
        </w:rPr>
        <w:t xml:space="preserve">-</w:t>
      </w:r>
      <w:r>
        <w:rPr>
          <w:sz w:val="28"/>
          <w:szCs w:val="28"/>
        </w:rPr>
        <w:t xml:space="preserve"> представитель заявителя).</w:t>
      </w:r>
      <w:r>
        <w:rPr>
          <w:sz w:val="28"/>
          <w:szCs w:val="28"/>
          <w:highlight w:val="none"/>
          <w14:ligatures w14:val="none"/>
        </w:rPr>
      </w:r>
      <w:r>
        <w:rPr>
          <w:sz w:val="28"/>
          <w:szCs w:val="28"/>
          <w:highlight w:val="none"/>
          <w14:ligatures w14:val="none"/>
        </w:rPr>
      </w:r>
    </w:p>
    <w:p>
      <w:pPr>
        <w:pStyle w:val="921"/>
        <w:ind w:firstLine="540"/>
        <w:jc w:val="both"/>
        <w:rPr>
          <w:sz w:val="28"/>
          <w:szCs w:val="28"/>
          <w:highlight w:val="none"/>
        </w:rPr>
      </w:pPr>
      <w:r/>
      <w:bookmarkStart w:id="0" w:name="undefined"/>
      <w:r/>
      <w:bookmarkEnd w:id="0"/>
      <w:r>
        <w:t xml:space="preserve">1.4. </w:t>
      </w:r>
      <w:r>
        <w:rPr>
          <w:sz w:val="28"/>
          <w:szCs w:val="28"/>
        </w:rPr>
        <w:t xml:space="preserve">Муниципальная услуга предоставляет</w:t>
      </w:r>
      <w:r>
        <w:rPr>
          <w:sz w:val="28"/>
          <w:szCs w:val="28"/>
        </w:rPr>
        <w:t xml:space="preserve">ся муниципальными учреждениями города Перми, подведомственными комитету по физической культуре и спорту администрации города Перми. </w:t>
      </w:r>
      <w:r>
        <w:rPr>
          <w:sz w:val="28"/>
          <w:szCs w:val="28"/>
          <w:highlight w:val="white"/>
        </w:rPr>
        <w:t xml:space="preserve">П</w:t>
      </w:r>
      <w:r>
        <w:rPr>
          <w:rFonts w:ascii="Times New Roman" w:hAnsi="Times New Roman"/>
          <w:color w:val="auto"/>
          <w:sz w:val="28"/>
          <w:szCs w:val="28"/>
          <w:highlight w:val="white"/>
          <w:lang w:val="ru-RU"/>
        </w:rPr>
        <w:t xml:space="preserve">реимущественное </w:t>
      </w:r>
      <w:r>
        <w:rPr>
          <w:rFonts w:ascii="Times New Roman" w:hAnsi="Times New Roman"/>
          <w:color w:val="auto"/>
          <w:sz w:val="28"/>
          <w:szCs w:val="28"/>
          <w:highlight w:val="none"/>
          <w:lang w:val="ru-RU"/>
        </w:rPr>
        <w:t xml:space="preserve">право </w:t>
      </w:r>
      <w:r>
        <w:rPr>
          <w:sz w:val="28"/>
        </w:rPr>
        <w:t xml:space="preserve">зачисления на обучение по дополнительным образовательным программам спортивной подготовки при условии успешного прохождения индивидуального отбора </w:t>
      </w:r>
      <w:r>
        <w:rPr>
          <w:sz w:val="28"/>
        </w:rPr>
        <w:t xml:space="preserve">в муниципальные учреждения, </w:t>
      </w:r>
      <w:r>
        <w:rPr>
          <w:sz w:val="28"/>
        </w:rPr>
        <w:t xml:space="preserve">подведомственные комитету</w:t>
      </w:r>
      <w:r>
        <w:rPr>
          <w:sz w:val="28"/>
        </w:rPr>
        <w:t xml:space="preserve">, предоставляется детям из семей, где: 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pStyle w:val="921"/>
        <w:ind w:firstLine="540"/>
        <w:jc w:val="both"/>
        <w:rPr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highlight w:val="white"/>
        </w:rPr>
        <w:t xml:space="preserve">один или оба родителя (законных представителя) </w:t>
      </w:r>
      <w:r>
        <w:rPr>
          <w:highlight w:val="white"/>
        </w:rPr>
        <w:t xml:space="preserve">проходящие (проходившие) военную службу в Вооруженных Силах Российской Федерации, граждане, проходящие (проходившие) военную службу (службу) в войсках национальной гвардии Российской Федерации, в воинских формированиях и органах, указанных в </w:t>
      </w:r>
      <w:r>
        <w:rPr>
          <w:highlight w:val="white"/>
        </w:rPr>
        <w:t xml:space="preserve">пункте 6 статьи 1</w:t>
      </w:r>
      <w:r>
        <w:rPr>
          <w:highlight w:val="white"/>
        </w:rPr>
        <w:t xml:space="preserve"> </w:t>
      </w:r>
      <w:r>
        <w:rPr>
          <w:highlight w:val="white"/>
        </w:rPr>
        <w:t xml:space="preserve">Федерального закона от 31 мая 1996 г. </w:t>
        <w:br/>
        <w:t xml:space="preserve">№ 61-ФЗ «Об обороне», при условии их участия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 и (или) выпол</w:t>
      </w:r>
      <w:r>
        <w:rPr>
          <w:highlight w:val="white"/>
        </w:rPr>
        <w:t xml:space="preserve">нения ими задач по отражению вооруженного вторжения на территорию Российской Федерации, в ходе вооруженной провокации на Государственной границе Российской Федерации и приграничных территориях субъектов Российской Федерации, прилегающих к районам проведени</w:t>
      </w:r>
      <w:r>
        <w:rPr>
          <w:highlight w:val="white"/>
        </w:rPr>
        <w:t xml:space="preserve">я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 находящиеся (находившиеся) на указанных территориях служащие (работники) правоохранительных органо</w:t>
      </w:r>
      <w:r>
        <w:rPr>
          <w:highlight w:val="white"/>
        </w:rPr>
        <w:t xml:space="preserve">в Российской Федерации, граждане, выполняющие (выполнявшие) служебные и иные аналоги</w:t>
      </w:r>
      <w:r>
        <w:rPr>
          <w:sz w:val="28"/>
          <w:szCs w:val="28"/>
          <w:highlight w:val="white"/>
        </w:rPr>
        <w:t xml:space="preserve">чные функции на указанных территориях;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left="0" w:right="0" w:firstLine="540"/>
        <w:jc w:val="both"/>
        <w:spacing w:before="0" w:after="0" w:line="288" w:lineRule="atLeast"/>
        <w:rPr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8"/>
          <w:szCs w:val="28"/>
          <w:highlight w:val="white"/>
        </w:rPr>
        <w:t xml:space="preserve">один или оба родителя (законных представителя),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призванные на военную службу по мо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билизации в Вооруженные Силы Российской Федерации, граждане, заключившие контракт о добровольном содействии в выполнении задач, возложенных на Вооружен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ные Силы Российской Федерации или войска национальной гвардии Российско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й Федерации, при условии их участия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 и (или) выполнения ими задач по отражению вооруженного вторжени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я на территорию Российской Федерации, в ходе вооруженной провокации на Государственной границе Российской Федерации и приграничных территориях субъектов Российской Федерации, прилегающих к районам проведения специальной военной операции на территориях Укра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ины, Донецкой Народной Республики, Луганской Народной Республики, Запорожской области и Херсонской области, граждане, заключившие контракт (имевшие иные правоотношения) с организацией, содействующей выполнению задач, возложенных на Вооруженные Силы Российс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кой Федерации, при условии их участия в специальной военной операции на указанных территориях;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left="0" w:right="0" w:firstLine="540"/>
        <w:jc w:val="both"/>
        <w:spacing w:before="0" w:after="0" w:line="288" w:lineRule="atLeast"/>
        <w:rPr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8"/>
          <w:szCs w:val="28"/>
          <w:highlight w:val="white"/>
        </w:rPr>
        <w:t xml:space="preserve">один или оба родителя (законных представителя)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принимавшие в соответствии с решениями органов государственной власти Донецкой Народной Республики, Луганской Народной Республики участие в боевых действиях в составе Вооруженных Сил Донецкой Народной Республики, Народной милиции Луганской Народной Республ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ики, воинских формирований и органов Донецкой Народной Республики и Луганской Народной Республики начиная с 11 мая </w:t>
        <w:br/>
        <w:t xml:space="preserve">2014 г.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pStyle w:val="921"/>
        <w:ind w:firstLine="540"/>
        <w:jc w:val="both"/>
        <w:spacing w:before="0" w:beforeAutospacing="0"/>
        <w:rPr>
          <w:sz w:val="28"/>
          <w:szCs w:val="28"/>
        </w:rPr>
      </w:pPr>
      <w:r>
        <w:rPr>
          <w:sz w:val="28"/>
          <w:szCs w:val="28"/>
        </w:rPr>
        <w:t xml:space="preserve">1.5. </w:t>
      </w:r>
      <w:r>
        <w:rPr>
          <w:sz w:val="28"/>
          <w:szCs w:val="28"/>
        </w:rPr>
        <w:t xml:space="preserve">Заявление о получении муниципальной услуги (далее - заявление) направляется в учреждение в электронном виде посредством федеральной государственной информационной системы «Единый портал государственных и муници</w:t>
      </w:r>
      <w:r>
        <w:rPr>
          <w:sz w:val="28"/>
          <w:szCs w:val="28"/>
        </w:rPr>
        <w:t xml:space="preserve">пальных услуг (функций)» (далее - Единый портал), в том числе из государственного бюджетного учреждения Пермского края «Пермский краевой многофункциональный центр предоставления государственных и муниципальных услуг» (далее - МФЦ), а также может быть напра</w:t>
      </w:r>
      <w:r>
        <w:rPr>
          <w:sz w:val="28"/>
          <w:szCs w:val="28"/>
        </w:rPr>
        <w:t xml:space="preserve">влено в форме документа, оформленного на бумажном носителе, через МФЦ, оператора почтовой связи на почтовый адрес учреждения, в ходе личного приема в учреждении в соответствии с графиком работы учреждения.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21"/>
        <w:ind w:firstLine="540"/>
        <w:jc w:val="both"/>
        <w:spacing w:before="0" w:beforeAutospacing="0"/>
        <w:rPr>
          <w:sz w:val="28"/>
          <w:szCs w:val="28"/>
        </w:rPr>
      </w:pPr>
      <w:r>
        <w:rPr>
          <w:sz w:val="28"/>
          <w:szCs w:val="28"/>
        </w:rPr>
        <w:t xml:space="preserve">Муниципальная услуга доступна для предоставления в рамках комплексного запроса в МФЦ в соответствии со </w:t>
      </w:r>
      <w:r>
        <w:rPr>
          <w:sz w:val="28"/>
          <w:szCs w:val="28"/>
        </w:rPr>
        <w:t xml:space="preserve">статьей 15.1</w:t>
      </w:r>
      <w:r>
        <w:rPr>
          <w:sz w:val="28"/>
          <w:szCs w:val="28"/>
        </w:rPr>
        <w:t xml:space="preserve"> Федерального закона от 27 июля 2010 г. № 210-ФЗ «Об организации предоставления государственных и муниципальных услуг» (далее - Федеральный закон № 210-ФЗ).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21"/>
        <w:ind w:firstLine="540"/>
        <w:jc w:val="both"/>
        <w:spacing w:before="0" w:beforeAutospacing="0"/>
        <w:rPr>
          <w:sz w:val="28"/>
          <w:szCs w:val="28"/>
        </w:rPr>
      </w:pPr>
      <w:r>
        <w:rPr>
          <w:sz w:val="28"/>
          <w:szCs w:val="28"/>
        </w:rPr>
        <w:t xml:space="preserve">1.6. Информация о месте нахождения, адресах юридических лиц, почтовых адресах, </w:t>
      </w:r>
      <w:r>
        <w:rPr>
          <w:sz w:val="28"/>
          <w:szCs w:val="28"/>
          <w:highlight w:val="white"/>
        </w:rPr>
        <w:t xml:space="preserve">графике работы учреждения</w:t>
      </w:r>
      <w:r>
        <w:rPr>
          <w:sz w:val="28"/>
          <w:szCs w:val="28"/>
          <w:highlight w:val="white"/>
        </w:rPr>
        <w:t xml:space="preserve">, спра</w:t>
      </w:r>
      <w:r>
        <w:rPr>
          <w:sz w:val="28"/>
          <w:szCs w:val="28"/>
        </w:rPr>
        <w:t xml:space="preserve">вочных телефонах, адресах электронной почты содержится на официальном сайте муниципального образования город Пермь: </w:t>
      </w:r>
      <w:hyperlink r:id="rId13" w:tooltip="https://www.gorodperm.ru" w:history="1">
        <w:r>
          <w:rPr>
            <w:color w:val="0000ff"/>
            <w:sz w:val="28"/>
            <w:szCs w:val="28"/>
          </w:rPr>
          <w:t xml:space="preserve">https://www.gorodperm.ru</w:t>
        </w:r>
      </w:hyperlink>
      <w:r>
        <w:rPr>
          <w:sz w:val="28"/>
          <w:szCs w:val="28"/>
        </w:rPr>
        <w:t xml:space="preserve"> (далее - официальный сайт).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21"/>
        <w:ind w:firstLine="540"/>
        <w:jc w:val="both"/>
        <w:spacing w:before="0" w:beforeAutospacing="0"/>
        <w:rPr>
          <w:sz w:val="28"/>
          <w:szCs w:val="28"/>
        </w:rPr>
      </w:pPr>
      <w:r>
        <w:rPr>
          <w:sz w:val="28"/>
          <w:szCs w:val="28"/>
        </w:rPr>
        <w:t xml:space="preserve">1.7. Информация о месте нахождения, справочных телефонах и графиках работы МФЦ, расположенных на территории города Перми и Пермского края, содержится на официальном сайте МФЦ: </w:t>
      </w:r>
      <w:hyperlink r:id="rId14" w:tooltip="https://mfc.permkrai.ru" w:history="1">
        <w:r>
          <w:rPr>
            <w:color w:val="0000ff"/>
            <w:sz w:val="28"/>
            <w:szCs w:val="28"/>
          </w:rPr>
          <w:t xml:space="preserve">https://mfc.permkrai.ru</w:t>
        </w:r>
      </w:hyperlink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21"/>
        <w:ind w:firstLine="540"/>
        <w:jc w:val="both"/>
        <w:spacing w:before="0" w:beforeAutospacing="0"/>
        <w:rPr>
          <w:sz w:val="28"/>
          <w:szCs w:val="28"/>
        </w:rPr>
      </w:pPr>
      <w:r>
        <w:rPr>
          <w:sz w:val="28"/>
          <w:szCs w:val="28"/>
        </w:rPr>
        <w:t xml:space="preserve">1.8. Консультирование заявителей, представителей заявителей о порядке предоставления муниципальной услуги, о ходе выполнения заявления, а также по иным вопросам, связанным с предоставлением муниципальной услуги, осуществляется: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21"/>
        <w:ind w:firstLine="540"/>
        <w:jc w:val="both"/>
        <w:spacing w:before="0" w:beforeAutospacing="0"/>
        <w:rPr>
          <w:sz w:val="28"/>
          <w:szCs w:val="28"/>
        </w:rPr>
      </w:pPr>
      <w:r>
        <w:rPr>
          <w:sz w:val="28"/>
          <w:szCs w:val="28"/>
        </w:rPr>
        <w:t xml:space="preserve">работниками учреждений по справочным телефонам, указанным на официальном сайте, Едином портале;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21"/>
        <w:ind w:firstLine="540"/>
        <w:jc w:val="both"/>
        <w:spacing w:before="0" w:beforeAutospacing="0"/>
        <w:rPr>
          <w:sz w:val="28"/>
          <w:szCs w:val="28"/>
        </w:rPr>
      </w:pPr>
      <w:r>
        <w:rPr>
          <w:sz w:val="28"/>
          <w:szCs w:val="28"/>
        </w:rPr>
        <w:t xml:space="preserve">работниками МФЦ, в том числе по телефону (342) 270-11-20, в соответствии с графиком работы МФЦ, а также иными способами, доступными в МФЦ.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21"/>
        <w:ind w:firstLine="540"/>
        <w:jc w:val="both"/>
        <w:spacing w:before="0" w:beforeAutospacing="0"/>
        <w:rPr>
          <w:sz w:val="28"/>
          <w:szCs w:val="28"/>
        </w:rPr>
      </w:pPr>
      <w:r>
        <w:rPr>
          <w:sz w:val="28"/>
          <w:szCs w:val="28"/>
        </w:rPr>
        <w:t xml:space="preserve">1.9. На официальном сайте размещаются: настоящий Адми</w:t>
      </w:r>
      <w:r>
        <w:rPr>
          <w:sz w:val="28"/>
          <w:szCs w:val="28"/>
        </w:rPr>
        <w:t xml:space="preserve">нистративный регламент, порядок обжалования заявителем решений, действий (бездействия) учреждения, должностных лиц и работников учреждения, порядок обжалования заявителем решений, действий (бездействия) МФЦ, работника МФЦ.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21"/>
        <w:ind w:firstLine="540"/>
        <w:jc w:val="both"/>
        <w:spacing w:before="0" w:beforeAutospacing="0"/>
        <w:rPr>
          <w:sz w:val="28"/>
          <w:szCs w:val="28"/>
        </w:rPr>
      </w:pPr>
      <w:r>
        <w:rPr>
          <w:sz w:val="28"/>
          <w:szCs w:val="28"/>
        </w:rPr>
        <w:t xml:space="preserve">1.10. На информационных стендах учреждений размещается информация в соответствии с требованиями к помещениям учреждений, в которых предоставляется муниципальная услуга.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21"/>
        <w:ind w:firstLine="540"/>
        <w:jc w:val="both"/>
        <w:spacing w:before="0" w:beforeAutospacing="0"/>
        <w:rPr>
          <w:sz w:val="28"/>
          <w:szCs w:val="28"/>
        </w:rPr>
      </w:pPr>
      <w:r>
        <w:rPr>
          <w:sz w:val="28"/>
          <w:szCs w:val="28"/>
        </w:rPr>
        <w:t xml:space="preserve">1.11. Положения настоящего Административного регламента, регулирующие предоставление муниципальной услуги в электронном виде посредством Единого портала, применяются при наличии соответствующей технической возможности.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21"/>
        <w:ind w:firstLine="540"/>
        <w:jc w:val="both"/>
        <w:spacing w:before="0" w:beforeAutospacing="0"/>
        <w:rPr>
          <w:sz w:val="28"/>
          <w:szCs w:val="28"/>
        </w:rPr>
      </w:pPr>
      <w:r>
        <w:rPr>
          <w:sz w:val="28"/>
          <w:szCs w:val="28"/>
        </w:rPr>
        <w:t xml:space="preserve">1.12. Информирование о возможности получения муниципальной услуги доступно в проактивном режиме с использованием Государственной электронной почтовой системы.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21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83"/>
        <w:jc w:val="center"/>
        <w:rPr>
          <w:rFonts w:ascii="Times New Roman" w:hAnsi="Times New Roman" w:cs="Times New Roman"/>
          <w:sz w:val="28"/>
          <w:szCs w:val="28"/>
        </w:rPr>
        <w:outlineLvl w:val="1"/>
      </w:pPr>
      <w:r>
        <w:rPr>
          <w:rFonts w:ascii="Times New Roman" w:hAnsi="Times New Roman" w:cs="Times New Roman"/>
          <w:sz w:val="28"/>
          <w:szCs w:val="28"/>
        </w:rPr>
        <w:t xml:space="preserve">II. Стандарт предоставления муниципальной услуги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21"/>
        <w:jc w:val="both"/>
      </w:pPr>
      <w:r/>
      <w:r/>
    </w:p>
    <w:p>
      <w:pPr>
        <w:pStyle w:val="921"/>
        <w:ind w:firstLine="540"/>
        <w:jc w:val="both"/>
        <w:spacing w:before="0" w:beforeAutospacing="0"/>
        <w:rPr>
          <w:sz w:val="28"/>
          <w:szCs w:val="28"/>
        </w:rPr>
      </w:pPr>
      <w:r>
        <w:rPr>
          <w:sz w:val="28"/>
          <w:szCs w:val="28"/>
        </w:rPr>
        <w:t xml:space="preserve">2.1. Полное наименование муниципальной усл</w:t>
      </w:r>
      <w:r>
        <w:rPr>
          <w:sz w:val="28"/>
          <w:szCs w:val="28"/>
        </w:rPr>
        <w:t xml:space="preserve">уги «</w:t>
      </w:r>
      <w:r>
        <w:t xml:space="preserve">Запись на обучение по дополнительной образовательной программе спортивной подготовки»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21"/>
        <w:ind w:firstLine="540"/>
        <w:jc w:val="both"/>
        <w:spacing w:before="0" w:beforeAutospacing="0"/>
        <w:rPr>
          <w:sz w:val="28"/>
          <w:szCs w:val="28"/>
        </w:rPr>
      </w:pPr>
      <w:r>
        <w:rPr>
          <w:sz w:val="28"/>
          <w:szCs w:val="28"/>
        </w:rPr>
        <w:t xml:space="preserve">2.2. Муниципальная ус</w:t>
      </w:r>
      <w:r>
        <w:rPr>
          <w:sz w:val="28"/>
          <w:szCs w:val="28"/>
        </w:rPr>
        <w:t xml:space="preserve">луга предоставляется муниц</w:t>
      </w:r>
      <w:r>
        <w:rPr>
          <w:sz w:val="28"/>
          <w:szCs w:val="28"/>
        </w:rPr>
        <w:t xml:space="preserve">ипальными учреждениями, расположенными на территории муниципального образования город Пермь, подведомственными комитету по физической культуре и спорту администрации города Перми, реализующими дополнительные образовательные программы спортивной подготовки.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21"/>
        <w:ind w:firstLine="540"/>
        <w:jc w:val="both"/>
        <w:spacing w:before="0" w:beforeAutospacing="0"/>
        <w:rPr>
          <w:sz w:val="28"/>
          <w:szCs w:val="28"/>
        </w:rPr>
      </w:pPr>
      <w:r>
        <w:rPr>
          <w:sz w:val="28"/>
          <w:szCs w:val="28"/>
        </w:rPr>
        <w:t xml:space="preserve">2.3. Результатом предоставления муниципальной услуги является: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21"/>
        <w:ind w:firstLine="540"/>
        <w:jc w:val="both"/>
        <w:rPr>
          <w:highlight w:val="white"/>
        </w:rPr>
      </w:pPr>
      <w:r>
        <w:rPr>
          <w:sz w:val="28"/>
          <w:szCs w:val="28"/>
        </w:rPr>
        <w:t xml:space="preserve">2.3.1. </w:t>
      </w:r>
      <w:r>
        <w:rPr>
          <w:highlight w:val="white"/>
        </w:rPr>
        <w:t xml:space="preserve">решение учреждения о зачислении на обучение по дополнительной образовательной программе спортивной подготовки;</w:t>
      </w:r>
      <w:r>
        <w:rPr>
          <w:highlight w:val="white"/>
        </w:rPr>
      </w:r>
      <w:r>
        <w:rPr>
          <w:highlight w:val="white"/>
        </w:rPr>
      </w:r>
    </w:p>
    <w:p>
      <w:pPr>
        <w:pStyle w:val="921"/>
        <w:ind w:firstLine="540"/>
        <w:jc w:val="both"/>
        <w:spacing w:before="0" w:beforeAutospacing="0"/>
        <w:rPr>
          <w:sz w:val="28"/>
          <w:szCs w:val="28"/>
        </w:rPr>
      </w:pPr>
      <w:r>
        <w:rPr>
          <w:sz w:val="28"/>
          <w:szCs w:val="28"/>
        </w:rPr>
        <w:t xml:space="preserve">2.3.2. решение учреждения об отказе в предоставлении муниципальной услуги.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21"/>
        <w:ind w:firstLine="540"/>
        <w:jc w:val="both"/>
        <w:spacing w:before="0" w:beforeAutospacing="0"/>
        <w:rPr>
          <w:sz w:val="28"/>
          <w:szCs w:val="28"/>
        </w:rPr>
      </w:pPr>
      <w:r>
        <w:rPr>
          <w:sz w:val="28"/>
          <w:szCs w:val="28"/>
        </w:rPr>
        <w:t xml:space="preserve">2.4. Способы получения результата предоставления муниципальной услуги: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21"/>
        <w:ind w:firstLine="540"/>
        <w:jc w:val="both"/>
        <w:spacing w:before="0" w:beforeAutospacing="0"/>
        <w:rPr>
          <w:sz w:val="28"/>
          <w:szCs w:val="28"/>
        </w:rPr>
      </w:pPr>
      <w:r>
        <w:rPr>
          <w:sz w:val="28"/>
          <w:szCs w:val="28"/>
        </w:rPr>
        <w:t xml:space="preserve">2.4.1. в заявлении заявитель, представитель заявителя указывает один из предусмотренных формой заявления способов получения результата предоставления муниципальной услуги;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21"/>
        <w:ind w:firstLine="540"/>
        <w:jc w:val="both"/>
        <w:spacing w:before="0" w:beforeAutospacing="0"/>
        <w:rPr>
          <w:sz w:val="28"/>
          <w:szCs w:val="28"/>
        </w:rPr>
      </w:pPr>
      <w:r>
        <w:rPr>
          <w:sz w:val="28"/>
          <w:szCs w:val="28"/>
        </w:rPr>
        <w:t xml:space="preserve">2.4.2. если заявитель, предст</w:t>
      </w:r>
      <w:r>
        <w:rPr>
          <w:sz w:val="28"/>
          <w:szCs w:val="28"/>
        </w:rPr>
        <w:t xml:space="preserve">авитель заявителя не указал способ получения результата предоставления муниципальной услуги, результат предоставления муниципальной услуги направляется заявителю, представителю заявителя способом, которым заявление направлено в учреждение;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21"/>
        <w:ind w:firstLine="540"/>
        <w:jc w:val="both"/>
        <w:spacing w:before="0" w:beforeAutospacing="0"/>
        <w:rPr>
          <w:sz w:val="28"/>
          <w:szCs w:val="28"/>
        </w:rPr>
      </w:pPr>
      <w:r>
        <w:rPr>
          <w:sz w:val="28"/>
          <w:szCs w:val="28"/>
        </w:rPr>
        <w:t xml:space="preserve">2.4.3. результат предоставления муниципальной услуги направляется в личный кабинет заявителя, представителя заявителя на Едином портале в фор</w:t>
      </w:r>
      <w:r>
        <w:rPr>
          <w:sz w:val="28"/>
          <w:szCs w:val="28"/>
        </w:rPr>
        <w:t xml:space="preserve">ме электронного документа, подписанного должностным лицом учреждения, уполномоченным на принятие решения о предоставлении муниципальной услуги (далее - должностное лицо учреждения), с использованием усиленной квалифицирова</w:t>
      </w:r>
      <w:r>
        <w:rPr>
          <w:sz w:val="28"/>
          <w:szCs w:val="28"/>
        </w:rPr>
        <w:t xml:space="preserve">нной электронной подписи (далее - УКЭП) вне зависимости от способа обращения заявителя, представителя заявителя за предоставлением муниципальной услуги и способа направления заявителю, представителю заявителя результата предоставления муниципальной услуги.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21"/>
        <w:contextualSpacing w:val="0"/>
        <w:ind w:firstLine="540"/>
        <w:jc w:val="both"/>
        <w:spacing w:line="283" w:lineRule="atLeast"/>
        <w:rPr>
          <w:highlight w:val="white"/>
        </w:rPr>
        <w:suppressLineNumbers w:val="0"/>
      </w:pPr>
      <w:r>
        <w:rPr>
          <w:sz w:val="28"/>
          <w:szCs w:val="28"/>
        </w:rPr>
        <w:t xml:space="preserve">2.5. </w:t>
      </w:r>
      <w:r>
        <w:rPr>
          <w:highlight w:val="white"/>
        </w:rPr>
        <w:t xml:space="preserve">Общий срок предоставления муниципальной услуги составляет </w:t>
        <w:br/>
      </w:r>
      <w:r>
        <w:rPr>
          <w:highlight w:val="white"/>
        </w:rPr>
        <w:t xml:space="preserve">30 рабочих дней</w:t>
      </w:r>
      <w:r>
        <w:rPr>
          <w:highlight w:val="white"/>
        </w:rPr>
        <w:t xml:space="preserve">.</w:t>
      </w:r>
      <w:r>
        <w:rPr>
          <w:highlight w:val="white"/>
        </w:rPr>
      </w:r>
      <w:r>
        <w:rPr>
          <w:highlight w:val="white"/>
        </w:rPr>
      </w:r>
    </w:p>
    <w:p>
      <w:pPr>
        <w:pStyle w:val="921"/>
        <w:ind w:firstLine="540"/>
        <w:jc w:val="both"/>
        <w:rPr>
          <w:highlight w:val="white"/>
        </w:rPr>
      </w:pPr>
      <w:r>
        <w:rPr>
          <w:highlight w:val="white"/>
        </w:rPr>
        <w:t xml:space="preserve">Срок приостановления муниципальной услуги не установлен действующим законодательством.</w:t>
      </w:r>
      <w:r>
        <w:rPr>
          <w:highlight w:val="white"/>
        </w:rPr>
      </w:r>
      <w:r>
        <w:rPr>
          <w:highlight w:val="white"/>
        </w:rPr>
      </w:r>
    </w:p>
    <w:p>
      <w:pPr>
        <w:pStyle w:val="921"/>
        <w:ind w:firstLine="540"/>
        <w:jc w:val="both"/>
        <w:spacing w:before="0" w:beforeAutospacing="0"/>
        <w:rPr>
          <w:sz w:val="28"/>
          <w:szCs w:val="28"/>
        </w:rPr>
      </w:pPr>
      <w:r>
        <w:rPr>
          <w:sz w:val="28"/>
          <w:szCs w:val="28"/>
        </w:rPr>
      </w:r>
      <w:bookmarkStart w:id="0" w:name="undefined"/>
      <w:r>
        <w:rPr>
          <w:sz w:val="28"/>
          <w:szCs w:val="28"/>
        </w:rPr>
      </w:r>
      <w:bookmarkEnd w:id="0"/>
      <w:r>
        <w:rPr>
          <w:sz w:val="28"/>
          <w:szCs w:val="28"/>
        </w:rPr>
        <w:t xml:space="preserve">2.6. Исчерпывающий перечень документов, необходимых для предоставления муниципальной услуги, обязанность по представлению которых возложена на заявителя: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21"/>
        <w:ind w:firstLine="540"/>
        <w:jc w:val="both"/>
        <w:spacing w:before="0" w:beforeAutospacing="0"/>
        <w:rPr>
          <w:sz w:val="28"/>
          <w:szCs w:val="28"/>
        </w:rPr>
      </w:pPr>
      <w:r>
        <w:rPr>
          <w:sz w:val="28"/>
          <w:szCs w:val="28"/>
        </w:rPr>
      </w:r>
      <w:hyperlink w:tooltip="ЗАЯВЛЕНИЕ" w:anchor="P297" w:history="1">
        <w:r>
          <w:rPr>
            <w:color w:val="0000ff"/>
            <w:sz w:val="28"/>
            <w:szCs w:val="28"/>
          </w:rPr>
          <w:t xml:space="preserve">заявление</w:t>
        </w:r>
      </w:hyperlink>
      <w:r>
        <w:rPr>
          <w:sz w:val="28"/>
          <w:szCs w:val="28"/>
        </w:rPr>
        <w:t xml:space="preserve">, заполненное с использованием формы, реализованной на Едином портале, при обращении за предоставлением муниципальной услуги посредством Единого портала либо в фор</w:t>
      </w:r>
      <w:r>
        <w:rPr>
          <w:sz w:val="28"/>
          <w:szCs w:val="28"/>
        </w:rPr>
        <w:t xml:space="preserve">ме документа, оформленного на бумажном носителе, согласно приложению 1 к настоящему Административному регламенту при обращении за предоставлением муниципальной услуги через МФЦ, оператора почтовой связи, в ходе личного приема в учреждении;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21"/>
        <w:ind w:firstLine="540"/>
        <w:jc w:val="both"/>
        <w:spacing w:before="0" w:beforeAutospacing="0"/>
        <w:rPr>
          <w:sz w:val="28"/>
          <w:szCs w:val="28"/>
        </w:rPr>
      </w:pPr>
      <w:r>
        <w:rPr>
          <w:sz w:val="28"/>
          <w:szCs w:val="28"/>
        </w:rPr>
        <w:t xml:space="preserve">паспорт или иной документ, удостоверяющий личность заявителя на территории Российской Федерации (за исключением обращения за предоставлением муниципальной услуги посредством Единого портала);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21"/>
        <w:ind w:firstLine="540"/>
        <w:jc w:val="both"/>
        <w:spacing w:before="0" w:beforeAutospacing="0"/>
        <w:rPr>
          <w:sz w:val="28"/>
          <w:szCs w:val="28"/>
        </w:rPr>
      </w:pPr>
      <w:r>
        <w:rPr>
          <w:sz w:val="28"/>
          <w:szCs w:val="28"/>
        </w:rPr>
        <w:t xml:space="preserve">паспорт или иной документ, удостоверяющий личность представителя заявителя (за исключением обращения за предоставлением муниципальной услуги посредством Единого портала), при обращении за предоставлением муниципальной услуги представителя заявителя;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21"/>
        <w:ind w:firstLine="540"/>
        <w:jc w:val="both"/>
        <w:spacing w:before="0" w:beforeAutospacing="0"/>
        <w:rPr>
          <w:sz w:val="28"/>
          <w:szCs w:val="28"/>
          <w:highlight w:val="none"/>
        </w:rPr>
      </w:pPr>
      <w:r>
        <w:rPr>
          <w:sz w:val="28"/>
          <w:szCs w:val="28"/>
        </w:rPr>
        <w:t xml:space="preserve">доверенность или иной документ, подтверждающий полномочия представителя заявителя (при обращении за предоставлением муниципальной услуги представителя заявителя);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pStyle w:val="921"/>
        <w:ind w:firstLine="540"/>
        <w:jc w:val="both"/>
        <w:rPr>
          <w:highlight w:val="white"/>
        </w:rPr>
      </w:pPr>
      <w:r>
        <w:rPr>
          <w:highlight w:val="white"/>
        </w:rPr>
        <w:t xml:space="preserve">м</w:t>
      </w:r>
      <w:r>
        <w:rPr>
          <w:highlight w:val="white"/>
        </w:rPr>
        <w:t xml:space="preserve">едицинское заключение о допуске к прохождению спортивной подготовки</w:t>
      </w:r>
      <w:r>
        <w:rPr>
          <w:highlight w:val="white"/>
        </w:rPr>
        <w:t xml:space="preserve">;</w:t>
      </w:r>
      <w:r>
        <w:rPr>
          <w:highlight w:val="white"/>
        </w:rPr>
      </w:r>
      <w:r>
        <w:rPr>
          <w:highlight w:val="white"/>
        </w:rPr>
      </w:r>
    </w:p>
    <w:p>
      <w:pPr>
        <w:pStyle w:val="921"/>
        <w:ind w:firstLine="540"/>
        <w:jc w:val="both"/>
        <w:spacing w:before="0" w:beforeAutospacing="0"/>
        <w:rPr>
          <w:sz w:val="28"/>
          <w:szCs w:val="28"/>
          <w:highlight w:val="white"/>
        </w:rPr>
      </w:pPr>
      <w:r>
        <w:rPr>
          <w:sz w:val="28"/>
          <w:szCs w:val="28"/>
        </w:rPr>
        <w:t xml:space="preserve">документы, необходимые для предоставления муниципальной услуги, подлежащие представлению заявителями, указанными в </w:t>
      </w:r>
      <w:hyperlink w:tooltip="1.2.1. родители (законные представители), с которых родительская плата не взимается:" w:anchor="P57" w:history="1">
        <w:r>
          <w:rPr>
            <w:color w:val="0000ff"/>
            <w:sz w:val="28"/>
            <w:szCs w:val="28"/>
          </w:rPr>
          <w:t xml:space="preserve">пунктах 1.2</w:t>
        </w:r>
      </w:hyperlink>
      <w:r>
        <w:rPr>
          <w:sz w:val="28"/>
          <w:szCs w:val="28"/>
        </w:rPr>
        <w:t xml:space="preserve">, </w:t>
      </w:r>
      <w:hyperlink w:tooltip="1.2.2. родители (законные представители), для которых размер родительской платы снижается на 50%:" w:anchor="P67" w:history="1">
        <w:r>
          <w:rPr>
            <w:color w:val="0000ff"/>
            <w:sz w:val="28"/>
            <w:szCs w:val="28"/>
          </w:rPr>
          <w:t xml:space="preserve">1.4</w:t>
        </w:r>
      </w:hyperlink>
      <w:r>
        <w:rPr>
          <w:sz w:val="28"/>
          <w:szCs w:val="28"/>
        </w:rPr>
        <w:t xml:space="preserve"> настоящего Административного регламе</w:t>
      </w:r>
      <w:r>
        <w:rPr>
          <w:sz w:val="28"/>
          <w:szCs w:val="28"/>
          <w:highlight w:val="white"/>
        </w:rPr>
        <w:t xml:space="preserve">нта,</w:t>
      </w:r>
      <w:r>
        <w:rPr>
          <w:sz w:val="28"/>
          <w:szCs w:val="28"/>
          <w:highlight w:val="white"/>
        </w:rPr>
        <w:t xml:space="preserve"> в зависимости от сложившейся жизненной ситуации.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pStyle w:val="921"/>
        <w:ind w:firstLine="540"/>
        <w:jc w:val="both"/>
        <w:spacing w:before="0" w:beforeAutospacing="0"/>
        <w:rPr>
          <w:sz w:val="28"/>
          <w:szCs w:val="28"/>
        </w:rPr>
      </w:pPr>
      <w:r>
        <w:rPr>
          <w:sz w:val="28"/>
          <w:szCs w:val="28"/>
          <w:highlight w:val="white"/>
        </w:rPr>
        <w:t xml:space="preserve">2.6.1. </w:t>
      </w:r>
      <w:hyperlink w:tooltip="ЗАЯВЛЕНИЕ" w:anchor="P381" w:history="1">
        <w:r>
          <w:rPr>
            <w:color w:val="0000ff"/>
            <w:sz w:val="28"/>
            <w:szCs w:val="28"/>
            <w:highlight w:val="white"/>
          </w:rPr>
          <w:t xml:space="preserve">заявление</w:t>
        </w:r>
      </w:hyperlink>
      <w:r>
        <w:rPr>
          <w:sz w:val="28"/>
          <w:szCs w:val="28"/>
          <w:highlight w:val="white"/>
        </w:rPr>
        <w:t xml:space="preserve"> о выдаче результата пред</w:t>
      </w:r>
      <w:r>
        <w:rPr>
          <w:sz w:val="28"/>
          <w:szCs w:val="28"/>
        </w:rPr>
        <w:t xml:space="preserve">оставления муниципальной услуги в отношении несовершеннолетнего законном</w:t>
      </w:r>
      <w:r>
        <w:rPr>
          <w:sz w:val="28"/>
          <w:szCs w:val="28"/>
        </w:rPr>
        <w:t xml:space="preserve">у представителю несовершеннолетнего, не являющегося заявителем (далее - заявление законного представителя), по форме согласно приложению 2 к настоящему Административному регламенту (заполняется по желанию заявителя, являющегося законным представителем несо</w:t>
      </w:r>
      <w:r>
        <w:rPr>
          <w:sz w:val="28"/>
          <w:szCs w:val="28"/>
        </w:rPr>
        <w:t xml:space="preserve">вершеннолетнего, в случае получения результата предоставления муниципальной услуги другим законным представителем несовершеннолетнего, не являющимся заявителем, оформленного на бумажном носителе, в МФЦ, в ходе личного приема в учреждении).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21"/>
        <w:ind w:firstLine="540"/>
        <w:jc w:val="both"/>
        <w:spacing w:before="0" w:beforeAutospacing="0"/>
        <w:rPr>
          <w:sz w:val="28"/>
          <w:szCs w:val="28"/>
        </w:rPr>
      </w:pPr>
      <w:r>
        <w:rPr>
          <w:sz w:val="28"/>
          <w:szCs w:val="28"/>
        </w:rPr>
        <w:t xml:space="preserve">В заявл</w:t>
      </w:r>
      <w:r>
        <w:rPr>
          <w:sz w:val="28"/>
          <w:szCs w:val="28"/>
        </w:rPr>
        <w:t xml:space="preserve">ении законного представителя заявитель указывает фамилию, имя, отчество (при наличии), сведения о документе, удостоверяющем личность законного представителя несовершеннолетнего, уполномочиваемого на получение результата предоставления муниципальной услуги.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21"/>
        <w:ind w:firstLine="540"/>
        <w:jc w:val="both"/>
        <w:spacing w:before="0" w:beforeAutospacing="0"/>
        <w:rPr>
          <w:sz w:val="28"/>
          <w:szCs w:val="28"/>
          <w:highlight w:val="none"/>
        </w:rPr>
      </w:pPr>
      <w:r>
        <w:rPr>
          <w:sz w:val="28"/>
          <w:szCs w:val="28"/>
        </w:rPr>
        <w:t xml:space="preserve">При получении результата предоставления муниципальной услуги в МФЦ законный представитель несовершеннолетнего, не являющийся заявителем, должен предъявить документ, удостоверяющий его личность, указанный в заявлении законного представителя.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pStyle w:val="921"/>
        <w:ind w:firstLine="540"/>
        <w:jc w:val="both"/>
      </w:pPr>
      <w:r>
        <w:rPr>
          <w:sz w:val="28"/>
          <w:szCs w:val="28"/>
          <w:highlight w:val="none"/>
        </w:rPr>
        <w:t xml:space="preserve">2.6.2. </w:t>
      </w:r>
      <w:r>
        <w:t xml:space="preserve">родители (законные представители) детей, являющихся иностранными гражданами или лицами без гражданства, дополнительно предъявляют:</w:t>
      </w:r>
      <w:r/>
    </w:p>
    <w:p>
      <w:pPr>
        <w:pStyle w:val="921"/>
        <w:ind w:firstLine="540"/>
        <w:jc w:val="both"/>
      </w:pPr>
      <w:r>
        <w:t xml:space="preserve">документ, подтверждающий родство заявителя (или законность представления прав ребенка);</w:t>
      </w:r>
      <w:r/>
    </w:p>
    <w:p>
      <w:pPr>
        <w:pStyle w:val="921"/>
        <w:ind w:firstLine="540"/>
        <w:jc w:val="both"/>
      </w:pPr>
      <w:r>
        <w:t xml:space="preserve">документ, подтверждающий право ребенка на пребывание в Российской Федерации;</w:t>
      </w:r>
      <w:r/>
    </w:p>
    <w:p>
      <w:pPr>
        <w:pStyle w:val="921"/>
        <w:ind w:firstLine="540"/>
        <w:jc w:val="both"/>
        <w:spacing w:before="0" w:beforeAutospacing="0"/>
        <w:rPr>
          <w:sz w:val="28"/>
          <w:szCs w:val="28"/>
        </w:rPr>
      </w:pPr>
      <w:r>
        <w:rPr>
          <w:sz w:val="28"/>
          <w:szCs w:val="28"/>
        </w:rPr>
      </w:r>
      <w:bookmarkStart w:id="0" w:name="undefined"/>
      <w:r>
        <w:rPr>
          <w:sz w:val="28"/>
          <w:szCs w:val="28"/>
        </w:rPr>
      </w:r>
      <w:bookmarkEnd w:id="0"/>
      <w:r>
        <w:rPr>
          <w:sz w:val="28"/>
          <w:szCs w:val="28"/>
        </w:rPr>
        <w:t xml:space="preserve">2.6.3. заявители, указанные в </w:t>
      </w:r>
      <w:hyperlink w:tooltip="1.2.1. родители (законные представители), с которых родительская плата не взимается:" w:anchor="P57" w:history="1">
        <w:r>
          <w:rPr>
            <w:color w:val="0000ff"/>
            <w:sz w:val="28"/>
            <w:szCs w:val="28"/>
          </w:rPr>
          <w:t xml:space="preserve">пункте 1.4</w:t>
        </w:r>
      </w:hyperlink>
      <w:r>
        <w:rPr>
          <w:sz w:val="28"/>
          <w:szCs w:val="28"/>
        </w:rPr>
        <w:t xml:space="preserve"> настоящего Административного регламента представляют: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21"/>
        <w:ind w:firstLine="540"/>
        <w:jc w:val="both"/>
        <w:spacing w:before="0" w:beforeAutospacing="0"/>
        <w:rPr>
          <w:sz w:val="28"/>
          <w:szCs w:val="28"/>
        </w:rPr>
      </w:pPr>
      <w:r>
        <w:rPr>
          <w:sz w:val="28"/>
          <w:szCs w:val="28"/>
          <w:highlight w:val="white"/>
        </w:rPr>
        <w:t xml:space="preserve">справку </w:t>
      </w:r>
      <w:r>
        <w:rPr>
          <w:sz w:val="28"/>
          <w:szCs w:val="28"/>
          <w:highlight w:val="white"/>
        </w:rPr>
        <w:t xml:space="preserve">о подтв</w:t>
      </w:r>
      <w:r>
        <w:rPr>
          <w:sz w:val="28"/>
          <w:szCs w:val="28"/>
        </w:rPr>
        <w:t xml:space="preserve">ерждении факта участия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 выдаваемая участнику специальной военной операции;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21"/>
        <w:ind w:firstLine="540"/>
        <w:jc w:val="both"/>
        <w:spacing w:before="0" w:beforeAutospacing="0"/>
        <w:rPr>
          <w:sz w:val="28"/>
          <w:szCs w:val="28"/>
        </w:rPr>
      </w:pPr>
      <w:r>
        <w:rPr>
          <w:sz w:val="28"/>
          <w:szCs w:val="28"/>
        </w:rPr>
        <w:t xml:space="preserve">документ, подтверждающий родство ребенка (детей) и гражданина, принимавшего участие</w:t>
      </w:r>
      <w:r>
        <w:rPr>
          <w:sz w:val="28"/>
          <w:szCs w:val="28"/>
        </w:rPr>
        <w:t xml:space="preserve"> в специальной военной операции (свидетельство о рождении, свидетельство об установлении отцовства либо соответствующие справки органов записи актов гражданского состояния, документы уполномоченного органа об установлении опеки (попечительства).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21"/>
        <w:ind w:firstLine="540"/>
        <w:jc w:val="both"/>
        <w:spacing w:before="0" w:beforeAutospacing="0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2.7. Сведения, подтверждающие участие родителя (законного представителя) ребенка в специальной военной операции, запрашиваются с использованием витрины данных Министерства обороны Российской Федерации.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pStyle w:val="921"/>
        <w:ind w:firstLine="540"/>
        <w:jc w:val="both"/>
        <w:spacing w:before="0" w:beforeAutospacing="0"/>
        <w:rPr>
          <w:sz w:val="28"/>
          <w:szCs w:val="28"/>
        </w:rPr>
      </w:pPr>
      <w:r>
        <w:rPr>
          <w:sz w:val="28"/>
          <w:szCs w:val="28"/>
          <w:highlight w:val="none"/>
        </w:rPr>
        <w:t xml:space="preserve">2.8. </w:t>
      </w:r>
      <w:r>
        <w:t xml:space="preserve">В день проведения индивидуального отбора в учреждения </w:t>
      </w:r>
      <w:r>
        <w:t xml:space="preserve">заявитель предоставляет в учреждение оригиналы документов, сведения о которых указаны в заявлении, ранее направленном заявителем посредством Единого портала.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21"/>
        <w:ind w:firstLine="540"/>
        <w:jc w:val="both"/>
        <w:spacing w:before="0" w:beforeAutospacing="0"/>
        <w:rPr>
          <w:sz w:val="28"/>
          <w:szCs w:val="28"/>
        </w:rPr>
      </w:pPr>
      <w:r>
        <w:rPr>
          <w:sz w:val="28"/>
          <w:szCs w:val="28"/>
        </w:rPr>
        <w:t xml:space="preserve">2.9. Учреждение не вправе требовать от заявителя, представителя заявителя: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21"/>
        <w:ind w:firstLine="540"/>
        <w:jc w:val="both"/>
        <w:spacing w:before="0" w:beforeAutospacing="0"/>
        <w:rPr>
          <w:sz w:val="28"/>
          <w:szCs w:val="28"/>
        </w:rPr>
      </w:pPr>
      <w:r>
        <w:rPr>
          <w:sz w:val="28"/>
          <w:szCs w:val="28"/>
        </w:rPr>
        <w:t xml:space="preserve"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21"/>
        <w:ind w:firstLine="540"/>
        <w:jc w:val="both"/>
        <w:spacing w:before="0" w:beforeAutospacing="0"/>
        <w:rPr>
          <w:sz w:val="28"/>
          <w:szCs w:val="28"/>
        </w:rPr>
      </w:pPr>
      <w:r>
        <w:rPr>
          <w:sz w:val="28"/>
          <w:szCs w:val="28"/>
        </w:rPr>
        <w:t xml:space="preserve">представления документов и информации, в том числе подтверждающих внесение заявителем платы за предоставление муниципальной услуги, </w:t>
      </w:r>
      <w:r>
        <w:rPr>
          <w:sz w:val="28"/>
          <w:szCs w:val="28"/>
        </w:rPr>
        <w:t xml:space="preserve">кот</w:t>
      </w:r>
      <w:r>
        <w:rPr>
          <w:sz w:val="28"/>
          <w:szCs w:val="28"/>
        </w:rPr>
        <w:t xml:space="preserve">орые находятся в распоряжении учреждения,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предусмотренных </w:t>
      </w:r>
      <w:r>
        <w:rPr>
          <w:sz w:val="28"/>
          <w:szCs w:val="28"/>
        </w:rPr>
        <w:t xml:space="preserve">частью 1 статьи 1</w:t>
      </w:r>
      <w:r>
        <w:rPr>
          <w:sz w:val="28"/>
          <w:szCs w:val="28"/>
        </w:rPr>
        <w:t xml:space="preserve"> Федерального закона № 210-ФЗ </w:t>
      </w:r>
      <w:r>
        <w:rPr>
          <w:sz w:val="28"/>
          <w:szCs w:val="28"/>
        </w:rPr>
        <w:t xml:space="preserve">государственных и муниципальных услуг, в соответствии с нормативными правовыми актами Российской Федерации, нормативными правовыми актами субъектов Российской Федерации, муниципальными правовыми актами, за исключением документов, включенных в определенный </w:t>
      </w:r>
      <w:r>
        <w:rPr>
          <w:sz w:val="28"/>
          <w:szCs w:val="28"/>
        </w:rPr>
        <w:t xml:space="preserve">частью 6 статьи 7</w:t>
      </w:r>
      <w:r>
        <w:rPr>
          <w:sz w:val="28"/>
          <w:szCs w:val="28"/>
        </w:rPr>
        <w:t xml:space="preserve"> Федерального закона № 210-ФЗ перечень документов. Заявитель, представитель заявителя вправе представить указанные документы и информацию в учреждение по собственной инициативе;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21"/>
        <w:ind w:firstLine="540"/>
        <w:jc w:val="both"/>
        <w:spacing w:before="0" w:beforeAutospacing="0"/>
        <w:rPr>
          <w:sz w:val="28"/>
          <w:szCs w:val="28"/>
        </w:rPr>
      </w:pPr>
      <w:r>
        <w:rPr>
          <w:sz w:val="28"/>
          <w:szCs w:val="28"/>
        </w:rPr>
        <w:t xml:space="preserve">осуществления действий, в том числе согласований, необходимых для получения муниципальной услуги и св</w:t>
      </w:r>
      <w:r>
        <w:rPr>
          <w:sz w:val="28"/>
          <w:szCs w:val="28"/>
        </w:rPr>
        <w:t xml:space="preserve">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перечни, указанные в </w:t>
      </w:r>
      <w:r>
        <w:rPr>
          <w:sz w:val="28"/>
          <w:szCs w:val="28"/>
        </w:rPr>
        <w:t xml:space="preserve">части 1 статьи 9</w:t>
      </w:r>
      <w:r>
        <w:rPr>
          <w:sz w:val="28"/>
          <w:szCs w:val="28"/>
        </w:rPr>
        <w:t xml:space="preserve"> Федерального закона № 210-ФЗ;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21"/>
        <w:ind w:firstLine="540"/>
        <w:jc w:val="both"/>
        <w:spacing w:before="0" w:beforeAutospacing="0"/>
        <w:rPr>
          <w:sz w:val="28"/>
          <w:szCs w:val="28"/>
        </w:rPr>
      </w:pPr>
      <w:r>
        <w:rPr>
          <w:sz w:val="28"/>
          <w:szCs w:val="28"/>
        </w:rPr>
        <w:t xml:space="preserve">представления документо</w:t>
      </w:r>
      <w:r>
        <w:rPr>
          <w:sz w:val="28"/>
          <w:szCs w:val="28"/>
        </w:rPr>
        <w:t xml:space="preserve">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установленных </w:t>
      </w:r>
      <w:r>
        <w:rPr>
          <w:sz w:val="28"/>
          <w:szCs w:val="28"/>
        </w:rPr>
        <w:t xml:space="preserve">пунктом 4 части 1 статьи 7</w:t>
      </w:r>
      <w:r>
        <w:rPr>
          <w:sz w:val="28"/>
          <w:szCs w:val="28"/>
        </w:rPr>
        <w:t xml:space="preserve"> Федерального закона № 210-ФЗ.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21"/>
        <w:ind w:firstLine="540"/>
        <w:jc w:val="both"/>
        <w:spacing w:before="0" w:beforeAutospacing="0"/>
        <w:rPr>
          <w:sz w:val="28"/>
          <w:szCs w:val="28"/>
        </w:rPr>
      </w:pPr>
      <w:r>
        <w:rPr>
          <w:sz w:val="28"/>
          <w:szCs w:val="28"/>
        </w:rPr>
      </w:r>
      <w:bookmarkStart w:id="0" w:name="undefined"/>
      <w:r>
        <w:rPr>
          <w:sz w:val="28"/>
          <w:szCs w:val="28"/>
        </w:rPr>
      </w:r>
      <w:bookmarkEnd w:id="0"/>
      <w:r>
        <w:rPr>
          <w:sz w:val="28"/>
          <w:szCs w:val="28"/>
        </w:rPr>
        <w:t xml:space="preserve">2.10. Требования к оформлению заявления и документов, представляемых в электронном виде посредством Единого портала: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21"/>
        <w:ind w:firstLine="540"/>
        <w:jc w:val="both"/>
        <w:spacing w:before="0" w:beforeAutospacing="0"/>
        <w:rPr>
          <w:sz w:val="28"/>
          <w:szCs w:val="28"/>
        </w:rPr>
      </w:pPr>
      <w:r>
        <w:rPr>
          <w:sz w:val="28"/>
          <w:szCs w:val="28"/>
        </w:rPr>
        <w:t xml:space="preserve">2.10.1. требования к заявлению: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21"/>
        <w:ind w:firstLine="540"/>
        <w:jc w:val="both"/>
        <w:spacing w:before="0" w:beforeAutospacing="0"/>
        <w:rPr>
          <w:sz w:val="28"/>
          <w:szCs w:val="28"/>
        </w:rPr>
      </w:pPr>
      <w:r>
        <w:rPr>
          <w:sz w:val="28"/>
          <w:szCs w:val="28"/>
        </w:rPr>
        <w:t xml:space="preserve">заявление формируется с использованием формы, реализованной на Едином портале;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21"/>
        <w:ind w:firstLine="540"/>
        <w:jc w:val="both"/>
        <w:spacing w:before="0" w:beforeAutospacing="0"/>
        <w:rPr>
          <w:sz w:val="28"/>
          <w:szCs w:val="28"/>
        </w:rPr>
      </w:pPr>
      <w:r>
        <w:rPr>
          <w:sz w:val="28"/>
          <w:szCs w:val="28"/>
        </w:rPr>
        <w:t xml:space="preserve">в заявлении заполняются обязательные поля формы, а также иные поля с информацией, необходимой для предоставления муниципальной услуги, в том числе поля с указанием сведений о половой принадлежности и гражданстве заявителя и ребенка (детей);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21"/>
        <w:ind w:firstLine="540"/>
        <w:jc w:val="both"/>
        <w:spacing w:before="0" w:beforeAutospacing="0"/>
        <w:rPr>
          <w:sz w:val="28"/>
          <w:szCs w:val="28"/>
        </w:rPr>
      </w:pPr>
      <w:r>
        <w:rPr>
          <w:sz w:val="28"/>
          <w:szCs w:val="28"/>
        </w:rPr>
        <w:t xml:space="preserve">информация в полях формы заявления заполняется без сокращений. Фамилия, имя и отчество (при наличии), адрес, а также иные данные о заявителе должны быть идентичны тем, что указаны в документах, сведениях и заполнены полностью;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21"/>
        <w:ind w:firstLine="540"/>
        <w:jc w:val="both"/>
        <w:spacing w:before="0" w:beforeAutospacing="0"/>
        <w:rPr>
          <w:sz w:val="28"/>
          <w:szCs w:val="28"/>
        </w:rPr>
      </w:pPr>
      <w:r>
        <w:rPr>
          <w:sz w:val="28"/>
          <w:szCs w:val="28"/>
        </w:rPr>
        <w:t xml:space="preserve">иные сведения в заявлении, необходимые для предоставления муниципальной услуги, должны быть идентичны тем, что указаны в документах, и заполнены полностью;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21"/>
        <w:ind w:firstLine="540"/>
        <w:jc w:val="both"/>
        <w:spacing w:before="0" w:beforeAutospacing="0"/>
        <w:rPr>
          <w:sz w:val="28"/>
          <w:szCs w:val="28"/>
        </w:rPr>
      </w:pPr>
      <w:r>
        <w:rPr>
          <w:sz w:val="28"/>
          <w:szCs w:val="28"/>
        </w:rPr>
        <w:t xml:space="preserve">2.10.2. требования к документам: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21"/>
        <w:ind w:firstLine="540"/>
        <w:jc w:val="both"/>
        <w:spacing w:before="0" w:beforeAutospacing="0"/>
        <w:rPr>
          <w:sz w:val="28"/>
          <w:szCs w:val="28"/>
        </w:rPr>
      </w:pPr>
      <w:r>
        <w:rPr>
          <w:sz w:val="28"/>
          <w:szCs w:val="28"/>
        </w:rPr>
        <w:t xml:space="preserve">могут быть направлены в форме электронного документа или электронного образа документа, первоначально созданного на бумажном носителе;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21"/>
        <w:ind w:firstLine="540"/>
        <w:jc w:val="both"/>
        <w:spacing w:before="0" w:beforeAutospacing="0"/>
        <w:rPr>
          <w:sz w:val="28"/>
          <w:szCs w:val="28"/>
        </w:rPr>
      </w:pPr>
      <w:r>
        <w:rPr>
          <w:sz w:val="28"/>
          <w:szCs w:val="28"/>
        </w:rPr>
        <w:t xml:space="preserve">электронные документы, электронные образы документов направляются в виде файлов в форматах jpeg, jpg, pdf, png или иных форматах, доступных на Едином портале;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21"/>
        <w:ind w:firstLine="540"/>
        <w:jc w:val="both"/>
        <w:spacing w:before="0" w:beforeAutospacing="0"/>
        <w:rPr>
          <w:sz w:val="28"/>
          <w:szCs w:val="28"/>
        </w:rPr>
      </w:pPr>
      <w:r>
        <w:rPr>
          <w:sz w:val="28"/>
          <w:szCs w:val="28"/>
        </w:rPr>
        <w:t xml:space="preserve">эл</w:t>
      </w:r>
      <w:r>
        <w:rPr>
          <w:sz w:val="28"/>
          <w:szCs w:val="28"/>
        </w:rPr>
        <w:t xml:space="preserve">ектронный образ документа должен быть заверен УКЭП лица, уполномоченного на создание и подписание таких документов на бумажном носителе, либо УКЭП нотариуса с обязательным приложением файла отсоединенной электронной подписи для проверки УКЭП в формате SIG;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21"/>
        <w:ind w:firstLine="540"/>
        <w:jc w:val="both"/>
        <w:spacing w:before="0" w:beforeAutospacing="0"/>
        <w:rPr>
          <w:sz w:val="28"/>
          <w:szCs w:val="28"/>
        </w:rPr>
      </w:pPr>
      <w:r>
        <w:rPr>
          <w:sz w:val="28"/>
          <w:szCs w:val="28"/>
        </w:rPr>
        <w:t xml:space="preserve">электронный образ документа должен воспроизводить оригинал документа;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21"/>
        <w:ind w:firstLine="540"/>
        <w:jc w:val="both"/>
        <w:spacing w:before="0" w:beforeAutospacing="0"/>
        <w:rPr>
          <w:sz w:val="28"/>
          <w:szCs w:val="28"/>
        </w:rPr>
      </w:pPr>
      <w:r>
        <w:rPr>
          <w:sz w:val="28"/>
          <w:szCs w:val="28"/>
        </w:rPr>
        <w:t xml:space="preserve">электронный образ документа должен быть сделан с документа, не содержащего повреждений, наличие которых не позволяет в полном объеме использовать информацию и сведения, содержащиеся в электронном образе документа, для предоставления муниципальной услуги.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21"/>
        <w:ind w:firstLine="540"/>
        <w:jc w:val="both"/>
        <w:spacing w:before="0" w:beforeAutospacing="0"/>
        <w:rPr>
          <w:sz w:val="28"/>
          <w:szCs w:val="28"/>
        </w:rPr>
      </w:pPr>
      <w:r>
        <w:rPr>
          <w:sz w:val="28"/>
          <w:szCs w:val="28"/>
        </w:rPr>
        <w:t xml:space="preserve">Средства электронной подписи должны соответствовать требованиям действующего законодательства об электронной подписи.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21"/>
        <w:ind w:firstLine="540"/>
        <w:jc w:val="both"/>
        <w:spacing w:before="0" w:beforeAutospacing="0"/>
        <w:rPr>
          <w:sz w:val="28"/>
          <w:szCs w:val="28"/>
        </w:rPr>
      </w:pPr>
      <w:r>
        <w:rPr>
          <w:sz w:val="28"/>
          <w:szCs w:val="28"/>
        </w:rPr>
      </w:r>
      <w:bookmarkStart w:id="0" w:name="undefined"/>
      <w:r>
        <w:rPr>
          <w:sz w:val="28"/>
          <w:szCs w:val="28"/>
        </w:rPr>
      </w:r>
      <w:bookmarkEnd w:id="0"/>
      <w:r>
        <w:rPr>
          <w:sz w:val="28"/>
          <w:szCs w:val="28"/>
        </w:rPr>
        <w:t xml:space="preserve">2.11. Если представле</w:t>
      </w:r>
      <w:r>
        <w:rPr>
          <w:sz w:val="28"/>
          <w:szCs w:val="28"/>
        </w:rPr>
        <w:t xml:space="preserve">нные электронные образы документов не заверены УКЭП, заявитель, представитель заявителя представляет в учреждение оригиналы электронных образов документов в течение 1 рабочего дня с даты направления заявления в учреждение.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21"/>
        <w:ind w:firstLine="540"/>
        <w:jc w:val="both"/>
        <w:spacing w:before="0" w:beforeAutospacing="0"/>
        <w:rPr>
          <w:sz w:val="28"/>
          <w:szCs w:val="28"/>
        </w:rPr>
      </w:pPr>
      <w:r>
        <w:rPr>
          <w:sz w:val="28"/>
          <w:szCs w:val="28"/>
        </w:rPr>
        <w:t xml:space="preserve">Работник учреждения, осуществляющий проверку заявления и документов, обязан уведомить заявителя, представителя заявителя о необходимости представления в учреждение оригиналов электронных образов документов.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21"/>
        <w:ind w:firstLine="540"/>
        <w:jc w:val="both"/>
        <w:spacing w:before="0" w:beforeAutospacing="0"/>
        <w:rPr>
          <w:sz w:val="28"/>
          <w:szCs w:val="28"/>
        </w:rPr>
      </w:pPr>
      <w:r>
        <w:rPr>
          <w:sz w:val="28"/>
          <w:szCs w:val="28"/>
        </w:rPr>
        <w:t xml:space="preserve">2</w:t>
      </w:r>
      <w:r>
        <w:rPr>
          <w:sz w:val="28"/>
          <w:szCs w:val="28"/>
        </w:rPr>
        <w:t xml:space="preserve">.12. При представлении заявителем, представителем заявителя оригиналов электронных образов документов работником учреждения, осуществляющим проверку заявления и документов, проводится сверка электронных образов документов с их оригиналами.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21"/>
        <w:ind w:firstLine="540"/>
        <w:jc w:val="both"/>
        <w:spacing w:before="0" w:beforeAutospacing="0"/>
        <w:rPr>
          <w:sz w:val="28"/>
          <w:szCs w:val="28"/>
        </w:rPr>
      </w:pPr>
      <w:r>
        <w:rPr>
          <w:sz w:val="28"/>
          <w:szCs w:val="28"/>
        </w:rPr>
        <w:t xml:space="preserve">Если </w:t>
      </w:r>
      <w:r>
        <w:rPr>
          <w:sz w:val="28"/>
          <w:szCs w:val="28"/>
        </w:rPr>
        <w:t xml:space="preserve">электронные образы документов не воспроизводят их оригиналы, работник учреждения, осуществляющий проверку заявления и документов, копирует оригиналы документов, после чего возвращает оригиналы документов заявителю, представителю заявителя.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21"/>
        <w:ind w:firstLine="540"/>
        <w:jc w:val="both"/>
        <w:spacing w:before="0" w:beforeAutospacing="0"/>
        <w:rPr>
          <w:sz w:val="28"/>
          <w:szCs w:val="28"/>
        </w:rPr>
      </w:pPr>
      <w:r>
        <w:rPr>
          <w:sz w:val="28"/>
          <w:szCs w:val="28"/>
        </w:rPr>
        <w:t xml:space="preserve">Если заявитель, представитель заявителя не представил в учреждение оригиналы электронных образов документов в течение срока, указанного в </w:t>
      </w:r>
      <w:hyperlink w:tooltip="2.10. Если представленные электронные образы документов не заверены УКЭП, заявитель, представитель заявителя представляет в Образовательную организацию оригиналы электронных образов документов в течение 1 рабочего дня с даты направления заявления в Образовательную организацию." w:anchor="P168" w:history="1">
        <w:r>
          <w:rPr>
            <w:color w:val="0000ff"/>
            <w:sz w:val="28"/>
            <w:szCs w:val="28"/>
          </w:rPr>
          <w:t xml:space="preserve">абзаце первом пункта 2.11</w:t>
        </w:r>
      </w:hyperlink>
      <w:r>
        <w:rPr>
          <w:sz w:val="28"/>
          <w:szCs w:val="28"/>
        </w:rPr>
        <w:t xml:space="preserve"> настоящего Административного регламента, заявителю, представителю заявителя отказывается в приеме заявления и документов по основанию, предусмотренному </w:t>
      </w:r>
      <w:hyperlink w:tooltip="не представлены оригиналы электронных образов документов в срок, установленный в пункте 2.10 настоящего Административного регламента (в случае если документы направлены заявителем посредством Единого портала);" w:anchor="P188" w:history="1">
        <w:r>
          <w:rPr>
            <w:color w:val="0000ff"/>
            <w:sz w:val="28"/>
            <w:szCs w:val="28"/>
          </w:rPr>
          <w:t xml:space="preserve">абзацем третьим пункта 2.14</w:t>
        </w:r>
      </w:hyperlink>
      <w:r>
        <w:rPr>
          <w:sz w:val="28"/>
          <w:szCs w:val="28"/>
        </w:rPr>
        <w:t xml:space="preserve"> настоящего Административного регламента.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21"/>
        <w:ind w:firstLine="540"/>
        <w:jc w:val="both"/>
        <w:spacing w:before="0" w:beforeAutospacing="0"/>
        <w:rPr>
          <w:sz w:val="28"/>
          <w:szCs w:val="28"/>
        </w:rPr>
      </w:pPr>
      <w:r>
        <w:rPr>
          <w:sz w:val="28"/>
          <w:szCs w:val="28"/>
        </w:rPr>
      </w:r>
      <w:bookmarkStart w:id="0" w:name="undefined"/>
      <w:r>
        <w:rPr>
          <w:sz w:val="28"/>
          <w:szCs w:val="28"/>
        </w:rPr>
      </w:r>
      <w:bookmarkEnd w:id="0"/>
      <w:r>
        <w:rPr>
          <w:sz w:val="28"/>
          <w:szCs w:val="28"/>
        </w:rPr>
        <w:t xml:space="preserve">2.13. Требования к оформлению заявления и документов, представляемых на бумажном носителе: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21"/>
        <w:ind w:firstLine="540"/>
        <w:jc w:val="both"/>
        <w:spacing w:before="0" w:beforeAutospacing="0"/>
        <w:rPr>
          <w:sz w:val="28"/>
          <w:szCs w:val="28"/>
        </w:rPr>
      </w:pPr>
      <w:r>
        <w:rPr>
          <w:sz w:val="28"/>
          <w:szCs w:val="28"/>
        </w:rPr>
        <w:t xml:space="preserve">2.13.1. требования к заявлению: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21"/>
        <w:ind w:firstLine="540"/>
        <w:jc w:val="both"/>
        <w:spacing w:before="0" w:beforeAutospacing="0"/>
        <w:rPr>
          <w:sz w:val="28"/>
          <w:szCs w:val="28"/>
        </w:rPr>
      </w:pPr>
      <w:r>
        <w:rPr>
          <w:sz w:val="28"/>
          <w:szCs w:val="28"/>
        </w:rPr>
        <w:t xml:space="preserve">при обращении за предоставлением услуги через МФЦ, оператора почтовой связи, в ходе личного приема в учреждении заявление может быть заполнено от руки или подготовлено машинописным способом;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21"/>
        <w:ind w:firstLine="540"/>
        <w:jc w:val="both"/>
        <w:spacing w:before="0" w:beforeAutospacing="0"/>
        <w:rPr>
          <w:sz w:val="28"/>
          <w:szCs w:val="28"/>
        </w:rPr>
      </w:pPr>
      <w:r>
        <w:rPr>
          <w:sz w:val="28"/>
          <w:szCs w:val="28"/>
        </w:rPr>
        <w:t xml:space="preserve">в заявлении заполняются обязательные поля формы, а также иные поля с информацией, необходимой для предоставления муниципальной услуги;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21"/>
        <w:ind w:firstLine="540"/>
        <w:jc w:val="both"/>
        <w:spacing w:before="0" w:beforeAutospacing="0"/>
        <w:rPr>
          <w:sz w:val="28"/>
          <w:szCs w:val="28"/>
        </w:rPr>
      </w:pPr>
      <w:r>
        <w:rPr>
          <w:sz w:val="28"/>
          <w:szCs w:val="28"/>
        </w:rPr>
        <w:t xml:space="preserve">информация в полях формы заявления заполняется разборчиво, без сокращений. Фамилия, имя и отчество (при наличии), адрес, а также иные данные о заявителе, представителе заявителя должны быть идентичны тем, что указаны в документах, и заполнены полностью;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21"/>
        <w:ind w:firstLine="540"/>
        <w:jc w:val="both"/>
        <w:spacing w:before="0" w:beforeAutospacing="0"/>
        <w:rPr>
          <w:sz w:val="28"/>
          <w:szCs w:val="28"/>
        </w:rPr>
      </w:pPr>
      <w:r>
        <w:rPr>
          <w:sz w:val="28"/>
          <w:szCs w:val="28"/>
        </w:rPr>
        <w:t xml:space="preserve">иные сведения в заявлении, необходимые для предоставления муниципальной услуги, должны быть идентичны тем, что указаны в документах, и заполнены полностью;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21"/>
        <w:ind w:firstLine="540"/>
        <w:jc w:val="both"/>
        <w:spacing w:before="0" w:beforeAutospacing="0"/>
        <w:rPr>
          <w:sz w:val="28"/>
          <w:szCs w:val="28"/>
        </w:rPr>
      </w:pPr>
      <w:r>
        <w:rPr>
          <w:sz w:val="28"/>
          <w:szCs w:val="28"/>
        </w:rPr>
        <w:t xml:space="preserve">информация в полях формы заявления не должна содержать приписок, зачеркнутых слов, иных графических элементов, не позволяющих воспроизвести и истолковать содержание заявления, быть исполнена карандашом;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21"/>
        <w:ind w:firstLine="540"/>
        <w:jc w:val="both"/>
        <w:spacing w:before="0" w:beforeAutospacing="0"/>
        <w:rPr>
          <w:sz w:val="28"/>
          <w:szCs w:val="28"/>
        </w:rPr>
      </w:pPr>
      <w:r>
        <w:rPr>
          <w:sz w:val="28"/>
          <w:szCs w:val="28"/>
        </w:rPr>
        <w:t xml:space="preserve">не должно иметь серьезных повреждений, наличие которых не позволяет воспроизвести и истолковать его содержание;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21"/>
        <w:ind w:firstLine="540"/>
        <w:jc w:val="both"/>
        <w:spacing w:before="0" w:beforeAutospacing="0"/>
        <w:rPr>
          <w:sz w:val="28"/>
          <w:szCs w:val="28"/>
        </w:rPr>
      </w:pPr>
      <w:r>
        <w:rPr>
          <w:sz w:val="28"/>
          <w:szCs w:val="28"/>
        </w:rPr>
        <w:t xml:space="preserve">2.13.2. требования к документам: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21"/>
        <w:ind w:firstLine="540"/>
        <w:jc w:val="both"/>
        <w:spacing w:before="0" w:beforeAutospacing="0"/>
        <w:rPr>
          <w:sz w:val="28"/>
          <w:szCs w:val="28"/>
        </w:rPr>
      </w:pPr>
      <w:r>
        <w:rPr>
          <w:sz w:val="28"/>
          <w:szCs w:val="28"/>
        </w:rPr>
        <w:t xml:space="preserve">не должны содержать приписок, зачеркнутых слов, иных графических элементов, не позволяющих воспроизвести и истолковать содержание документа, быть исполнены карандашом;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21"/>
        <w:ind w:firstLine="540"/>
        <w:jc w:val="both"/>
        <w:spacing w:before="0" w:beforeAutospacing="0"/>
        <w:rPr>
          <w:sz w:val="28"/>
          <w:szCs w:val="28"/>
        </w:rPr>
      </w:pPr>
      <w:r>
        <w:rPr>
          <w:sz w:val="28"/>
          <w:szCs w:val="28"/>
        </w:rPr>
        <w:t xml:space="preserve">не должны иметь серьезных повреждений, наличие которых не позволяет воспроизвести и истолковать их содержание;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21"/>
        <w:ind w:firstLine="540"/>
        <w:jc w:val="both"/>
        <w:spacing w:before="0" w:beforeAutospacing="0"/>
        <w:rPr>
          <w:sz w:val="28"/>
          <w:szCs w:val="28"/>
        </w:rPr>
      </w:pPr>
      <w:r>
        <w:rPr>
          <w:sz w:val="28"/>
          <w:szCs w:val="28"/>
        </w:rPr>
        <w:t xml:space="preserve">листы представляемых документов должны быть пронумерованы;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21"/>
        <w:ind w:firstLine="540"/>
        <w:jc w:val="both"/>
        <w:spacing w:before="0" w:beforeAutospacing="0"/>
        <w:rPr>
          <w:sz w:val="28"/>
          <w:szCs w:val="28"/>
        </w:rPr>
      </w:pPr>
      <w:r>
        <w:rPr>
          <w:sz w:val="28"/>
          <w:szCs w:val="28"/>
        </w:rPr>
        <w:t xml:space="preserve">копии документов, представляемых заявителем</w:t>
      </w:r>
      <w:r>
        <w:rPr>
          <w:sz w:val="28"/>
          <w:szCs w:val="28"/>
        </w:rPr>
        <w:t xml:space="preserve">, представителем заявителя в МФЦ, через оператора почтовой связи, в ходе личного приема в учреждении, должны быть представлены с оригиналами документов либо быть нотариально заверены в соответствии с законодательством Российской Федерации.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21"/>
        <w:ind w:firstLine="540"/>
        <w:jc w:val="both"/>
        <w:spacing w:before="0" w:beforeAutospacing="0"/>
        <w:rPr>
          <w:sz w:val="28"/>
          <w:szCs w:val="28"/>
        </w:rPr>
      </w:pPr>
      <w:r>
        <w:rPr>
          <w:sz w:val="28"/>
          <w:szCs w:val="28"/>
        </w:rPr>
      </w:r>
      <w:bookmarkStart w:id="0" w:name="undefined"/>
      <w:r>
        <w:rPr>
          <w:sz w:val="28"/>
          <w:szCs w:val="28"/>
        </w:rPr>
      </w:r>
      <w:bookmarkEnd w:id="0"/>
      <w:r>
        <w:rPr>
          <w:sz w:val="28"/>
          <w:szCs w:val="28"/>
        </w:rPr>
        <w:t xml:space="preserve">2.14. Исчерпывающий перечень оснований для отказа в приеме заявления и документов: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21"/>
        <w:ind w:firstLine="540"/>
        <w:jc w:val="both"/>
        <w:spacing w:before="0" w:beforeAutospacing="0"/>
        <w:rPr>
          <w:sz w:val="28"/>
          <w:szCs w:val="28"/>
        </w:rPr>
      </w:pPr>
      <w:r>
        <w:rPr>
          <w:sz w:val="28"/>
          <w:szCs w:val="28"/>
        </w:rPr>
        <w:t xml:space="preserve">заявление и документы направлены (поданы) способом, не предусмотренным </w:t>
      </w:r>
      <w:hyperlink w:tooltip="1.4. Заявление о получении муниципальной услуги (далее - заявление) направляется в Образовательную организацию в электронном виде посредством федеральной государственной информационной системы &quot;Единый портал государственных и муниципальных услуг (функций)&quot; (далее - Единый портал), в том числе из государственного бюджетного учреждения Пермского края &quot;Пермский краевой многофункциональный центр предоставления государственных и муниципальных услуг&quot; (далее - МФЦ), а также может быть направлено в форме докумен..." w:anchor="P72" w:history="1">
        <w:r>
          <w:rPr>
            <w:color w:val="0000ff"/>
            <w:sz w:val="28"/>
            <w:szCs w:val="28"/>
          </w:rPr>
          <w:t xml:space="preserve">пунктом 1.5</w:t>
        </w:r>
      </w:hyperlink>
      <w:r>
        <w:rPr>
          <w:sz w:val="28"/>
          <w:szCs w:val="28"/>
        </w:rPr>
        <w:t xml:space="preserve"> настоящего Административного регламента;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21"/>
        <w:ind w:firstLine="540"/>
        <w:jc w:val="both"/>
        <w:spacing w:before="0" w:beforeAutospacing="0"/>
        <w:rPr>
          <w:sz w:val="28"/>
          <w:szCs w:val="28"/>
        </w:rPr>
      </w:pPr>
      <w:r>
        <w:rPr>
          <w:sz w:val="28"/>
          <w:szCs w:val="28"/>
        </w:rPr>
      </w:r>
      <w:bookmarkStart w:id="0" w:name="undefined"/>
      <w:r>
        <w:rPr>
          <w:sz w:val="28"/>
          <w:szCs w:val="28"/>
        </w:rPr>
      </w:r>
      <w:bookmarkEnd w:id="0"/>
      <w:r>
        <w:rPr>
          <w:sz w:val="28"/>
          <w:szCs w:val="28"/>
        </w:rPr>
        <w:t xml:space="preserve">не представлены оригиналы электронных образов документов в срок, установленный в </w:t>
      </w:r>
      <w:hyperlink w:tooltip="2.10. Если представленные электронные образы документов не заверены УКЭП, заявитель, представитель заявителя представляет в Образовательную организацию оригиналы электронных образов документов в течение 1 рабочего дня с даты направления заявления в Образовательную организацию." w:anchor="P168" w:history="1">
        <w:r>
          <w:rPr>
            <w:color w:val="0000ff"/>
            <w:sz w:val="28"/>
            <w:szCs w:val="28"/>
          </w:rPr>
          <w:t xml:space="preserve">пункте 2.11</w:t>
        </w:r>
      </w:hyperlink>
      <w:r>
        <w:rPr>
          <w:sz w:val="28"/>
          <w:szCs w:val="28"/>
        </w:rPr>
        <w:t xml:space="preserve"> настоящего Административного регламента (в случае если документы направлены заявителем посредством Единого портала);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21"/>
        <w:ind w:firstLine="540"/>
        <w:jc w:val="both"/>
        <w:spacing w:before="0" w:beforeAutospacing="0"/>
        <w:rPr>
          <w:sz w:val="28"/>
          <w:szCs w:val="28"/>
        </w:rPr>
      </w:pPr>
      <w:r>
        <w:rPr>
          <w:sz w:val="28"/>
          <w:szCs w:val="28"/>
        </w:rPr>
        <w:t xml:space="preserve">не представлены (представлены не в полном объеме) документы, предусмотренные </w:t>
      </w:r>
      <w:hyperlink w:tooltip="2.6. Исчерпывающий перечень документов, необходимых для предоставления муниципальной услуги, обязанность по представлению которых возложена на заявителя:" w:anchor="P98" w:history="1">
        <w:r>
          <w:rPr>
            <w:color w:val="0000ff"/>
            <w:sz w:val="28"/>
            <w:szCs w:val="28"/>
          </w:rPr>
          <w:t xml:space="preserve">пунктами 2.6</w:t>
        </w:r>
      </w:hyperlink>
      <w:r>
        <w:rPr>
          <w:sz w:val="28"/>
          <w:szCs w:val="28"/>
        </w:rPr>
        <w:t xml:space="preserve">, </w:t>
      </w:r>
      <w:hyperlink w:tooltip="2.6.2. Заявители, указанные в пункте 1.2.1 настоящего Административного регламента, в зависимости от сложившейся жизненной ситуации, представляют:" w:anchor="P107" w:history="1">
        <w:r>
          <w:rPr>
            <w:color w:val="0000ff"/>
            <w:sz w:val="28"/>
            <w:szCs w:val="28"/>
          </w:rPr>
          <w:t xml:space="preserve">2.6.2</w:t>
        </w:r>
      </w:hyperlink>
      <w:r>
        <w:rPr>
          <w:sz w:val="28"/>
          <w:szCs w:val="28"/>
        </w:rPr>
        <w:t xml:space="preserve">, 2.6.3 настоящего Административного регламента, обязанность по представлению которых возложена на заявителя, представителя заявителя;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21"/>
        <w:ind w:firstLine="540"/>
        <w:jc w:val="both"/>
        <w:spacing w:before="0" w:beforeAutospacing="0"/>
        <w:rPr>
          <w:sz w:val="28"/>
          <w:szCs w:val="28"/>
        </w:rPr>
      </w:pPr>
      <w:r>
        <w:rPr>
          <w:sz w:val="28"/>
          <w:szCs w:val="28"/>
        </w:rPr>
        <w:t xml:space="preserve">представленные документы не соответствуют требованиям, установленным </w:t>
      </w:r>
      <w:hyperlink w:tooltip="2.9. Требования к оформлению заявления и документов, представляемых в электронном виде посредством Единого портала:" w:anchor="P155" w:history="1">
        <w:r>
          <w:rPr>
            <w:color w:val="0000ff"/>
            <w:sz w:val="28"/>
            <w:szCs w:val="28"/>
          </w:rPr>
          <w:t xml:space="preserve">пунктами 2.10</w:t>
        </w:r>
      </w:hyperlink>
      <w:r>
        <w:rPr>
          <w:sz w:val="28"/>
          <w:szCs w:val="28"/>
        </w:rPr>
        <w:t xml:space="preserve">, </w:t>
      </w:r>
      <w:hyperlink w:tooltip="2.12. Требования к оформлению заявления и документов, представляемых на бумажном носителе:" w:anchor="P173" w:history="1">
        <w:r>
          <w:rPr>
            <w:color w:val="0000ff"/>
            <w:sz w:val="28"/>
            <w:szCs w:val="28"/>
          </w:rPr>
          <w:t xml:space="preserve">2.13</w:t>
        </w:r>
      </w:hyperlink>
      <w:r>
        <w:rPr>
          <w:sz w:val="28"/>
          <w:szCs w:val="28"/>
        </w:rPr>
        <w:t xml:space="preserve"> настоящего Административного регламента, утратили силу на день направления (подачи) заявителем, представителем заявителя заявления;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21"/>
        <w:ind w:firstLine="540"/>
        <w:jc w:val="both"/>
        <w:spacing w:before="0" w:beforeAutospacing="0"/>
        <w:rPr>
          <w:sz w:val="28"/>
          <w:szCs w:val="28"/>
        </w:rPr>
      </w:pPr>
      <w:r>
        <w:rPr>
          <w:sz w:val="28"/>
          <w:szCs w:val="28"/>
        </w:rPr>
        <w:t xml:space="preserve">направлены (поданы) лицом, не уполномоченным на осуществление такого рода действия;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21"/>
        <w:ind w:firstLine="540"/>
        <w:jc w:val="both"/>
        <w:spacing w:before="0" w:beforeAutospacing="0"/>
        <w:rPr>
          <w:sz w:val="28"/>
          <w:szCs w:val="28"/>
        </w:rPr>
      </w:pPr>
      <w:r>
        <w:rPr>
          <w:sz w:val="28"/>
          <w:szCs w:val="28"/>
        </w:rPr>
        <w:t xml:space="preserve">направлены в учреждение, не уполномоченное </w:t>
      </w:r>
      <w:r>
        <w:rPr>
          <w:sz w:val="28"/>
          <w:szCs w:val="28"/>
        </w:rPr>
        <w:t xml:space="preserve">на предоставление муниципальной услуги</w:t>
      </w:r>
      <w:r>
        <w:rPr>
          <w:sz w:val="28"/>
          <w:szCs w:val="28"/>
        </w:rPr>
        <w:t xml:space="preserve">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21"/>
        <w:ind w:firstLine="540"/>
        <w:jc w:val="both"/>
        <w:spacing w:before="0" w:beforeAutospacing="0"/>
        <w:rPr>
          <w:sz w:val="28"/>
          <w:szCs w:val="28"/>
        </w:rPr>
      </w:pPr>
      <w:r>
        <w:rPr>
          <w:sz w:val="28"/>
          <w:szCs w:val="28"/>
        </w:rPr>
        <w:t xml:space="preserve">на дату о</w:t>
      </w:r>
      <w:r>
        <w:rPr>
          <w:sz w:val="28"/>
          <w:szCs w:val="28"/>
        </w:rPr>
        <w:t xml:space="preserve">бращения за предоставлением муниципальной услуги истек срок действия предоставленных документов, предусмотренный в таких документах или законодательством Российской Федерации, законами или иными нормативными правовыми актами субъектов Российской Федерации.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21"/>
        <w:ind w:firstLine="540"/>
        <w:jc w:val="both"/>
        <w:spacing w:before="0" w:beforeAutospacing="0"/>
        <w:rPr>
          <w:sz w:val="28"/>
          <w:szCs w:val="28"/>
        </w:rPr>
      </w:pPr>
      <w:r>
        <w:rPr>
          <w:sz w:val="28"/>
          <w:szCs w:val="28"/>
        </w:rPr>
        <w:t xml:space="preserve">2.15. Исчерпывающий перечень оснований для отказа в предоставлении муниципальной услуги: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21"/>
        <w:ind w:firstLine="540"/>
        <w:jc w:val="both"/>
        <w:spacing w:before="0" w:beforeAutospacing="0"/>
        <w:rPr>
          <w:sz w:val="28"/>
          <w:szCs w:val="28"/>
        </w:rPr>
      </w:pPr>
      <w:r>
        <w:rPr>
          <w:sz w:val="28"/>
          <w:szCs w:val="28"/>
        </w:rPr>
        <w:t xml:space="preserve">заявитель не относится к кругу лиц, указанных в </w:t>
      </w:r>
      <w:hyperlink w:tooltip="1.2.1. родители (законные представители), с которых родительская плата не взимается:" w:anchor="P57" w:history="1">
        <w:r>
          <w:rPr>
            <w:color w:val="0000ff"/>
            <w:sz w:val="28"/>
            <w:szCs w:val="28"/>
          </w:rPr>
          <w:t xml:space="preserve">пунктах 1.2</w:t>
        </w:r>
      </w:hyperlink>
      <w:r>
        <w:rPr>
          <w:sz w:val="28"/>
          <w:szCs w:val="28"/>
        </w:rPr>
        <w:t xml:space="preserve">, </w:t>
      </w:r>
      <w:hyperlink w:tooltip="1.2.2. родители (законные представители), для которых размер родительской платы снижается на 50%:" w:anchor="P67" w:history="1">
        <w:r>
          <w:rPr>
            <w:color w:val="0000ff"/>
            <w:sz w:val="28"/>
            <w:szCs w:val="28"/>
          </w:rPr>
          <w:t xml:space="preserve">1.4</w:t>
        </w:r>
      </w:hyperlink>
      <w:r>
        <w:rPr>
          <w:sz w:val="28"/>
          <w:szCs w:val="28"/>
        </w:rPr>
        <w:t xml:space="preserve"> настоящего Административного регламента;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21"/>
        <w:ind w:firstLine="540"/>
        <w:jc w:val="both"/>
        <w:spacing w:before="0" w:beforeAutospacing="0"/>
        <w:rPr>
          <w:sz w:val="28"/>
          <w:szCs w:val="28"/>
        </w:rPr>
      </w:pPr>
      <w:r>
        <w:rPr>
          <w:sz w:val="28"/>
          <w:szCs w:val="28"/>
        </w:rPr>
        <w:t xml:space="preserve">представление недостоверных сведений или документов, установленных </w:t>
      </w:r>
      <w:hyperlink w:tooltip="2.6. Исчерпывающий перечень документов, необходимых для предоставления муниципальной услуги, обязанность по представлению которых возложена на заявителя:" w:anchor="P98" w:history="1">
        <w:r>
          <w:rPr>
            <w:color w:val="0000ff"/>
            <w:sz w:val="28"/>
            <w:szCs w:val="28"/>
          </w:rPr>
          <w:t xml:space="preserve">пунктами 2.6</w:t>
        </w:r>
      </w:hyperlink>
      <w:r>
        <w:rPr>
          <w:sz w:val="28"/>
          <w:szCs w:val="28"/>
        </w:rPr>
        <w:t xml:space="preserve">, </w:t>
      </w:r>
      <w:hyperlink w:tooltip="2.6.2. Заявители, указанные в пункте 1.2.1 настоящего Административного регламента, в зависимости от сложившейся жизненной ситуации, представляют:" w:anchor="P107" w:history="1">
        <w:r>
          <w:rPr>
            <w:color w:val="0000ff"/>
            <w:sz w:val="28"/>
            <w:szCs w:val="28"/>
          </w:rPr>
          <w:t xml:space="preserve">2.6.2</w:t>
        </w:r>
      </w:hyperlink>
      <w:r>
        <w:rPr>
          <w:sz w:val="28"/>
          <w:szCs w:val="28"/>
        </w:rPr>
        <w:t xml:space="preserve">, </w:t>
      </w:r>
      <w:hyperlink w:tooltip="2.7. Исчерпывающий перечень документов и сведений, необходимых для предоставления муниципальной услуги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:" w:anchor="P116" w:history="1">
        <w:r>
          <w:rPr>
            <w:color w:val="0000ff"/>
            <w:sz w:val="28"/>
            <w:szCs w:val="28"/>
          </w:rPr>
          <w:t xml:space="preserve">2.6.3</w:t>
        </w:r>
      </w:hyperlink>
      <w:r>
        <w:rPr>
          <w:sz w:val="28"/>
          <w:szCs w:val="28"/>
        </w:rPr>
        <w:t xml:space="preserve"> настоящего Административного регламента;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21"/>
        <w:ind w:firstLine="540"/>
        <w:jc w:val="both"/>
        <w:spacing w:before="0" w:beforeAutospacing="0"/>
        <w:rPr>
          <w:sz w:val="28"/>
          <w:szCs w:val="28"/>
          <w:highlight w:val="none"/>
        </w:rPr>
      </w:pPr>
      <w:r>
        <w:rPr>
          <w:sz w:val="28"/>
          <w:szCs w:val="28"/>
        </w:rPr>
        <w:t xml:space="preserve">представление неполной информации, не соответствующей по форме или содержанию требованиям законодательства Российской Федерации, законов или иных нормативных правовых актов субъектов Российской Федерации.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pStyle w:val="921"/>
        <w:ind w:firstLine="540"/>
        <w:jc w:val="both"/>
        <w:spacing w:before="0" w:beforeAutospacing="0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  <w:t xml:space="preserve">наличие противоречивых сведений в заявлении и приложенных к нему документах;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21"/>
        <w:ind w:firstLine="540"/>
        <w:jc w:val="both"/>
        <w:spacing w:before="0" w:beforeAutospacing="0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  <w:t xml:space="preserve">отзыв заявления по инициативе заявителя;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21"/>
        <w:ind w:firstLine="540"/>
        <w:jc w:val="both"/>
        <w:spacing w:before="0" w:beforeAutospacing="0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  <w:t xml:space="preserve">наличие медицинских противопоказаний для освоения программ спортивной подготовки;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21"/>
        <w:ind w:firstLine="540"/>
        <w:jc w:val="both"/>
        <w:spacing w:before="0" w:beforeAutospacing="0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  <w:t xml:space="preserve">отсутствие свободных мест для обучения по выбранной дополнительной образовательной программе</w:t>
      </w:r>
      <w:r>
        <w:rPr>
          <w:sz w:val="28"/>
          <w:szCs w:val="28"/>
        </w:rPr>
        <w:t xml:space="preserve"> спортивной подготовки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21"/>
        <w:ind w:firstLine="540"/>
        <w:jc w:val="both"/>
        <w:spacing w:before="0" w:beforeAutospacing="0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  <w:t xml:space="preserve">достижение поступающим воз</w:t>
      </w:r>
      <w:r>
        <w:rPr>
          <w:sz w:val="28"/>
          <w:szCs w:val="28"/>
        </w:rPr>
        <w:t xml:space="preserve">раста, препятствующего зачислению на дополнительную образовательную программу спортивной подготовки, либо не достижение необходимого возраста при наличии возрастных ограничений для обучения по дополнительной образовательной программе спортивной подготовки;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неявка на прохождение индивидуального отбора в учреждение;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21"/>
        <w:ind w:firstLine="540"/>
        <w:jc w:val="both"/>
        <w:spacing w:before="0" w:beforeAutospacing="0"/>
        <w:rPr>
          <w:sz w:val="28"/>
          <w:szCs w:val="28"/>
          <w:highlight w:val="none"/>
        </w:rPr>
      </w:pPr>
      <w:r>
        <w:rPr>
          <w:sz w:val="28"/>
          <w:szCs w:val="28"/>
        </w:rPr>
        <w:t xml:space="preserve">недостаток результатов (нехватка баллов) при прохождении индивидуального отбора в учреждение;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pStyle w:val="921"/>
        <w:ind w:firstLine="540"/>
        <w:jc w:val="both"/>
        <w:spacing w:before="0" w:beforeAutospacing="0"/>
        <w:rPr>
          <w:sz w:val="28"/>
          <w:szCs w:val="28"/>
        </w:rPr>
      </w:pPr>
      <w:r>
        <w:rPr>
          <w:sz w:val="28"/>
          <w:szCs w:val="28"/>
        </w:rPr>
        <w:t xml:space="preserve">2.16. Муниципальная услуга предоставляется бесплатно.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21"/>
        <w:ind w:firstLine="540"/>
        <w:jc w:val="both"/>
        <w:spacing w:before="0" w:beforeAutospacing="0"/>
        <w:rPr>
          <w:sz w:val="28"/>
          <w:szCs w:val="28"/>
        </w:rPr>
      </w:pPr>
      <w:r>
        <w:rPr>
          <w:sz w:val="28"/>
          <w:szCs w:val="28"/>
        </w:rPr>
        <w:t xml:space="preserve">2.17. Максимальный срок ожидания в очереди при направлении заявления через МФЦ, в ходе личного приема в учреждении, получении результата предоставления муниципальной услуги в МФЦ, учреждении не может превышать 15 минут.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21"/>
        <w:ind w:firstLine="540"/>
        <w:jc w:val="both"/>
        <w:spacing w:before="0" w:beforeAutospacing="0"/>
        <w:rPr>
          <w:sz w:val="28"/>
          <w:szCs w:val="28"/>
        </w:rPr>
      </w:pPr>
      <w:r>
        <w:rPr>
          <w:sz w:val="28"/>
          <w:szCs w:val="28"/>
        </w:rPr>
        <w:t xml:space="preserve">2.18. Регистрация заявления осуществляется не позднее 1 рабочего дня с даты поступления заявления в учреждении.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21"/>
        <w:ind w:firstLine="540"/>
        <w:jc w:val="both"/>
        <w:spacing w:before="0" w:beforeAutospacing="0"/>
        <w:rPr>
          <w:sz w:val="28"/>
          <w:szCs w:val="28"/>
        </w:rPr>
      </w:pPr>
      <w:r>
        <w:rPr>
          <w:sz w:val="28"/>
          <w:szCs w:val="28"/>
        </w:rPr>
        <w:t xml:space="preserve">2.19. Требования к помещениям учреждения, в которых предоставляется муниципальная услуга (далее - помещение):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21"/>
        <w:ind w:firstLine="540"/>
        <w:jc w:val="both"/>
        <w:spacing w:before="0" w:beforeAutospacing="0"/>
        <w:rPr>
          <w:sz w:val="28"/>
          <w:szCs w:val="28"/>
        </w:rPr>
      </w:pPr>
      <w:r>
        <w:rPr>
          <w:sz w:val="28"/>
          <w:szCs w:val="28"/>
        </w:rPr>
        <w:t xml:space="preserve">2.19.1. вход в здание, в котором располагается учреждение, должен быть оборудован информационной табличкой (вывеской), содержащей наименование учреждения;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21"/>
        <w:ind w:firstLine="540"/>
        <w:jc w:val="both"/>
        <w:spacing w:before="0" w:beforeAutospacing="0"/>
        <w:rPr>
          <w:sz w:val="28"/>
          <w:szCs w:val="28"/>
        </w:rPr>
      </w:pPr>
      <w:r>
        <w:rPr>
          <w:sz w:val="28"/>
          <w:szCs w:val="28"/>
        </w:rPr>
        <w:t xml:space="preserve">2.19.2. помещение оснащается стульями (скамьями) для ожидания заявителями возможности направления заявления;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21"/>
        <w:ind w:firstLine="540"/>
        <w:jc w:val="both"/>
        <w:spacing w:before="0" w:beforeAutospacing="0"/>
        <w:rPr>
          <w:sz w:val="28"/>
          <w:szCs w:val="28"/>
        </w:rPr>
      </w:pPr>
      <w:r>
        <w:rPr>
          <w:sz w:val="28"/>
          <w:szCs w:val="28"/>
        </w:rPr>
        <w:t xml:space="preserve">2.19.3. помещение оснащается стульями (скамьями), столами (стойками) для оформления документов, канцелярскими принадлежностями;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21"/>
        <w:ind w:firstLine="540"/>
        <w:jc w:val="both"/>
        <w:spacing w:before="0" w:beforeAutospacing="0"/>
        <w:rPr>
          <w:sz w:val="28"/>
          <w:szCs w:val="28"/>
        </w:rPr>
      </w:pPr>
      <w:r>
        <w:rPr>
          <w:sz w:val="28"/>
          <w:szCs w:val="28"/>
        </w:rPr>
        <w:t xml:space="preserve">2.19.4. в помещении размещаются информационные стенды с карманами формата А4, заполняемые образцами заявлений с разбивкой по типу заявителя, образцами заполнения документов, текстом Административного регламент</w:t>
      </w:r>
      <w:r>
        <w:rPr>
          <w:sz w:val="28"/>
          <w:szCs w:val="28"/>
        </w:rPr>
        <w:t xml:space="preserve">а, порядком обжалования, информацией о сроках предоставления муниципальной услуги, сроках выполнения административных процедур, об основаниях для отказа в приеме документов, иные информационные и справочные материалы, необходимые при направлении заявления.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21"/>
        <w:ind w:firstLine="540"/>
        <w:jc w:val="both"/>
        <w:spacing w:before="0" w:beforeAutospacing="0"/>
        <w:rPr>
          <w:sz w:val="28"/>
          <w:szCs w:val="28"/>
        </w:rPr>
      </w:pPr>
      <w:r>
        <w:rPr>
          <w:sz w:val="28"/>
          <w:szCs w:val="28"/>
        </w:rPr>
        <w:t xml:space="preserve">Допускается оформление в виде тематической папки;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21"/>
        <w:ind w:firstLine="540"/>
        <w:jc w:val="both"/>
        <w:spacing w:before="0" w:beforeAutospacing="0"/>
        <w:rPr>
          <w:sz w:val="28"/>
          <w:szCs w:val="28"/>
        </w:rPr>
      </w:pPr>
      <w:r>
        <w:rPr>
          <w:sz w:val="28"/>
          <w:szCs w:val="28"/>
        </w:rPr>
        <w:t xml:space="preserve">2.19.5. место для направления документов в электронном виде оснащается столом, стулом, компьютером с доступом к Единому порталу, необходимыми техническими средствами для возможности направления заявления и документов в электронном виде;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21"/>
        <w:ind w:firstLine="540"/>
        <w:jc w:val="both"/>
        <w:spacing w:before="0" w:beforeAutospacing="0"/>
        <w:rPr>
          <w:sz w:val="28"/>
          <w:szCs w:val="28"/>
        </w:rPr>
      </w:pPr>
      <w:r>
        <w:rPr>
          <w:sz w:val="28"/>
          <w:szCs w:val="28"/>
        </w:rPr>
        <w:t xml:space="preserve">2.19.6. инвалидам, иным маломобильным группам населения обеспечиваются следующие условия доступности к помещениям и месту для направления заявления и документов: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21"/>
        <w:ind w:firstLine="540"/>
        <w:jc w:val="both"/>
        <w:spacing w:before="0" w:beforeAutospacing="0"/>
        <w:rPr>
          <w:sz w:val="28"/>
          <w:szCs w:val="28"/>
        </w:rPr>
      </w:pPr>
      <w:r>
        <w:rPr>
          <w:sz w:val="28"/>
          <w:szCs w:val="28"/>
        </w:rPr>
        <w:t xml:space="preserve">беспрепятственный вход в помещения и выход из них;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21"/>
        <w:ind w:firstLine="540"/>
        <w:jc w:val="both"/>
        <w:spacing w:before="0" w:beforeAutospacing="0"/>
        <w:rPr>
          <w:sz w:val="28"/>
          <w:szCs w:val="28"/>
        </w:rPr>
      </w:pPr>
      <w:r>
        <w:rPr>
          <w:sz w:val="28"/>
          <w:szCs w:val="28"/>
        </w:rPr>
        <w:t xml:space="preserve">самостоятельное передвижение по территории, прилегающей к зданию учреждения;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21"/>
        <w:ind w:firstLine="540"/>
        <w:jc w:val="both"/>
        <w:spacing w:before="0" w:beforeAutospacing="0"/>
        <w:rPr>
          <w:sz w:val="28"/>
          <w:szCs w:val="28"/>
        </w:rPr>
      </w:pPr>
      <w:r>
        <w:rPr>
          <w:sz w:val="28"/>
          <w:szCs w:val="28"/>
        </w:rPr>
        <w:t xml:space="preserve">возможность посадки в транспортное средство и высадки из него перед входом в учреждение, в том числе с использованием кресла-коляски и при необходимости с помощью работников учреждения;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21"/>
        <w:ind w:firstLine="540"/>
        <w:jc w:val="both"/>
        <w:spacing w:before="0" w:beforeAutospacing="0"/>
        <w:rPr>
          <w:sz w:val="28"/>
          <w:szCs w:val="28"/>
        </w:rPr>
      </w:pPr>
      <w:r>
        <w:rPr>
          <w:sz w:val="28"/>
          <w:szCs w:val="28"/>
        </w:rPr>
        <w:t xml:space="preserve">сопровождение инвалидов, имеющих стойкие расстройства функции зрения и самостоятельного передвижения;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21"/>
        <w:ind w:firstLine="540"/>
        <w:jc w:val="both"/>
        <w:spacing w:before="0" w:beforeAutospacing="0"/>
        <w:rPr>
          <w:sz w:val="28"/>
          <w:szCs w:val="28"/>
        </w:rPr>
      </w:pPr>
      <w:r>
        <w:rPr>
          <w:sz w:val="28"/>
          <w:szCs w:val="28"/>
        </w:rPr>
        <w:t xml:space="preserve">доступ в учреждение собаки-проводника;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21"/>
        <w:ind w:firstLine="540"/>
        <w:jc w:val="both"/>
        <w:spacing w:before="0" w:beforeAutospacing="0"/>
        <w:rPr>
          <w:sz w:val="28"/>
          <w:szCs w:val="28"/>
        </w:rPr>
      </w:pPr>
      <w:r>
        <w:rPr>
          <w:sz w:val="28"/>
          <w:szCs w:val="28"/>
        </w:rPr>
        <w:t xml:space="preserve">оказание помощи работниками учреждения в направлении заявления и документов.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21"/>
        <w:ind w:firstLine="540"/>
        <w:jc w:val="both"/>
        <w:spacing w:before="0" w:beforeAutospacing="0"/>
        <w:rPr>
          <w:sz w:val="28"/>
          <w:szCs w:val="28"/>
        </w:rPr>
      </w:pPr>
      <w:r>
        <w:rPr>
          <w:sz w:val="28"/>
          <w:szCs w:val="28"/>
        </w:rPr>
        <w:t xml:space="preserve">2.20. Показатели доступности и качества предоставления муниципальной услуги: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21"/>
        <w:ind w:firstLine="540"/>
        <w:jc w:val="both"/>
        <w:spacing w:before="0" w:beforeAutospacing="0"/>
        <w:rPr>
          <w:sz w:val="28"/>
          <w:szCs w:val="28"/>
        </w:rPr>
      </w:pPr>
      <w:r>
        <w:rPr>
          <w:sz w:val="28"/>
          <w:szCs w:val="28"/>
        </w:rPr>
        <w:t xml:space="preserve">показателем доступности муниципальной услуги является возможность направления заявления посредством Единого портала, через МФЦ, оператора почтовой связи, в ходе личного приема в учреждении;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21"/>
        <w:ind w:firstLine="540"/>
        <w:jc w:val="both"/>
        <w:spacing w:before="0" w:beforeAutospacing="0"/>
        <w:rPr>
          <w:sz w:val="28"/>
          <w:szCs w:val="28"/>
        </w:rPr>
      </w:pPr>
      <w:r>
        <w:rPr>
          <w:sz w:val="28"/>
          <w:szCs w:val="28"/>
        </w:rPr>
        <w:t xml:space="preserve">показателями качества предоставления муниципальной услуги являются: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21"/>
        <w:ind w:firstLine="540"/>
        <w:jc w:val="both"/>
        <w:spacing w:before="0" w:beforeAutospacing="0"/>
        <w:rPr>
          <w:sz w:val="28"/>
          <w:szCs w:val="28"/>
        </w:rPr>
      </w:pPr>
      <w:r>
        <w:rPr>
          <w:sz w:val="28"/>
          <w:szCs w:val="28"/>
        </w:rPr>
        <w:t xml:space="preserve">соблюдение сроков предоставления муниципальной услуги, а также сроков выполнения административных процедур, установленных настоящим Административным регламентом;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21"/>
        <w:ind w:firstLine="540"/>
        <w:jc w:val="both"/>
        <w:spacing w:before="0" w:beforeAutospacing="0"/>
        <w:rPr>
          <w:sz w:val="28"/>
          <w:szCs w:val="28"/>
        </w:rPr>
      </w:pPr>
      <w:r>
        <w:rPr>
          <w:sz w:val="28"/>
          <w:szCs w:val="28"/>
        </w:rPr>
        <w:t xml:space="preserve">отсутствие обоснованных жалоб заявителей на решения и действия (бездействие) учреждения, должностного лица учреждения, работников учреждения, участвующих в предоставлении муниципальной услуги;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21"/>
        <w:ind w:firstLine="540"/>
        <w:jc w:val="both"/>
        <w:spacing w:before="0" w:beforeAutospacing="0"/>
        <w:rPr>
          <w:sz w:val="28"/>
          <w:szCs w:val="28"/>
        </w:rPr>
      </w:pPr>
      <w:r>
        <w:rPr>
          <w:sz w:val="28"/>
          <w:szCs w:val="28"/>
        </w:rPr>
        <w:t xml:space="preserve">возможность осуществления заявителями мониторинга хода предоставления муниципальной услуги с использованием Единого портала.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21"/>
        <w:ind w:firstLine="540"/>
        <w:jc w:val="both"/>
        <w:spacing w:before="0" w:beforeAutospacing="0"/>
        <w:rPr>
          <w:sz w:val="28"/>
          <w:szCs w:val="28"/>
        </w:rPr>
      </w:pPr>
      <w:r>
        <w:rPr>
          <w:sz w:val="28"/>
          <w:szCs w:val="28"/>
        </w:rPr>
        <w:t xml:space="preserve">2.21. Иные требования и особенности предоставления муниципальной услуги: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21"/>
        <w:ind w:firstLine="540"/>
        <w:jc w:val="both"/>
        <w:spacing w:before="0" w:beforeAutospacing="0"/>
        <w:rPr>
          <w:sz w:val="28"/>
          <w:szCs w:val="28"/>
        </w:rPr>
      </w:pPr>
      <w:r>
        <w:rPr>
          <w:sz w:val="28"/>
          <w:szCs w:val="28"/>
        </w:rPr>
        <w:t xml:space="preserve">2.21.1. при подаче заявле</w:t>
      </w:r>
      <w:r>
        <w:rPr>
          <w:sz w:val="28"/>
          <w:szCs w:val="28"/>
        </w:rPr>
        <w:t xml:space="preserve">ния и получении результатов предоставления муниципальной услуги в МФЦ заявитель (представитель заявителя) представляет работнику МФЦ паспорт или иной документ, удостоверяющий личность заявителя (представителя заявителя), в целях идентификации его личности;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21"/>
        <w:ind w:firstLine="540"/>
        <w:jc w:val="both"/>
        <w:spacing w:before="0" w:beforeAutospacing="0"/>
        <w:rPr>
          <w:sz w:val="28"/>
          <w:szCs w:val="28"/>
        </w:rPr>
      </w:pPr>
      <w:r>
        <w:rPr>
          <w:sz w:val="28"/>
          <w:szCs w:val="28"/>
        </w:rPr>
        <w:t xml:space="preserve">2.21.2. при обращении за предоставлением муниципальной услуги через МФЦ работник МФЦ обязан проверить копии представленных заявителем (представителем заявителя) документов (за исключением нотариально заверенных) на соответствие их оригиналам;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21"/>
        <w:ind w:firstLine="540"/>
        <w:jc w:val="both"/>
        <w:spacing w:before="0" w:beforeAutospacing="0"/>
        <w:rPr>
          <w:sz w:val="28"/>
          <w:szCs w:val="28"/>
        </w:rPr>
      </w:pPr>
      <w:r>
        <w:rPr>
          <w:sz w:val="28"/>
          <w:szCs w:val="28"/>
        </w:rPr>
        <w:t xml:space="preserve">2.21.3. заявитель (представитель заявителя) вправе</w:t>
      </w:r>
      <w:r>
        <w:rPr>
          <w:sz w:val="28"/>
          <w:szCs w:val="28"/>
        </w:rPr>
        <w:t xml:space="preserve"> в течение срока предоставления муниципальной услуги направить в учреждение оформленное на бумажном носителе или в форме электронного документа, подписанного простой электронной подписью, заявление об оставлении заявления без рассмотрения.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21"/>
        <w:ind w:firstLine="540"/>
        <w:jc w:val="both"/>
        <w:spacing w:before="0" w:beforeAutospacing="0"/>
        <w:rPr>
          <w:sz w:val="28"/>
          <w:szCs w:val="28"/>
        </w:rPr>
      </w:pPr>
      <w:r>
        <w:rPr>
          <w:sz w:val="28"/>
          <w:szCs w:val="28"/>
        </w:rPr>
        <w:t xml:space="preserve">При поступлении заявления об оставлении заявления </w:t>
      </w:r>
      <w:r>
        <w:rPr>
          <w:sz w:val="28"/>
          <w:szCs w:val="28"/>
        </w:rPr>
        <w:t xml:space="preserve">без рассмотрения предоставление муниципальной услуги прекращается без принятия решения, заявление и документы в течение 1 дня возвращаются заявителю (представителю заявителя), за исключением заявления и документов, направленных посредством Единого портала.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21"/>
        <w:ind w:left="0" w:right="0" w:firstLine="567"/>
        <w:jc w:val="both"/>
        <w:rPr>
          <w:color w:val="000000"/>
        </w:rPr>
      </w:pPr>
      <w:r>
        <w:rPr>
          <w:color w:val="000000"/>
        </w:rPr>
      </w:r>
      <w:r>
        <w:rPr>
          <w:color w:val="000000"/>
        </w:rPr>
      </w:r>
      <w:r>
        <w:rPr>
          <w:color w:val="000000"/>
        </w:rPr>
      </w:r>
    </w:p>
    <w:p>
      <w:pPr>
        <w:jc w:val="center"/>
        <w:widowControl w:val="off"/>
        <w:rPr>
          <w:b/>
          <w:sz w:val="28"/>
          <w:szCs w:val="28"/>
        </w:rPr>
        <w:outlineLvl w:val="1"/>
      </w:pPr>
      <w:r>
        <w:rPr>
          <w:b/>
          <w:sz w:val="28"/>
          <w:szCs w:val="28"/>
        </w:rPr>
        <w:t xml:space="preserve">III. Административные процедуры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539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3.1. Перечень административных процедур: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539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3.1.1. прием, проверка документов и регистрация заявления;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539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3.1.2. формирование и направление межведомственных информационных запросов в органы (организации), участвующие в предоставлении муниципальной услуги (при необходимости);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539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3.1.3. рассмотрение документов и принятие предварительного решения;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539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3.1.4. проведение индивидуального отбора;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539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3.1.5. принятие решения о предоставлении (об отказе в предоставлении) муниципальной услуги и оформление результата предоставления муниципальной услуги;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539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3.1.6. направление</w:t>
      </w:r>
      <w:r>
        <w:rPr>
          <w:sz w:val="28"/>
          <w:szCs w:val="28"/>
        </w:rPr>
        <w:t xml:space="preserve"> результата предоставления муниципальной услуги заявителю.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539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3.2. Прием, </w:t>
      </w:r>
      <w:r>
        <w:rPr>
          <w:sz w:val="28"/>
          <w:szCs w:val="28"/>
        </w:rPr>
        <w:t xml:space="preserve">проверка документов и регистрация заявления: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539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3.2.1. основанием для начала административной процедуры является поступление в учреждение заявления и документов, указанных в пункте </w:t>
      </w:r>
      <w:r>
        <w:rPr>
          <w:sz w:val="28"/>
          <w:szCs w:val="28"/>
          <w:highlight w:val="white"/>
        </w:rPr>
        <w:t xml:space="preserve">2.6.</w:t>
      </w:r>
      <w:r>
        <w:rPr>
          <w:sz w:val="28"/>
          <w:szCs w:val="28"/>
        </w:rPr>
        <w:t xml:space="preserve"> настоящего Административного регламента;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539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3.2.2. </w:t>
      </w:r>
      <w:r>
        <w:rPr>
          <w:sz w:val="28"/>
          <w:szCs w:val="28"/>
        </w:rPr>
        <w:t xml:space="preserve">Прием, </w:t>
      </w:r>
      <w:r>
        <w:rPr>
          <w:sz w:val="28"/>
          <w:szCs w:val="28"/>
        </w:rPr>
        <w:t xml:space="preserve">проверку документов и регистрацию заявления</w:t>
      </w:r>
      <w:r>
        <w:rPr>
          <w:sz w:val="28"/>
          <w:szCs w:val="28"/>
        </w:rPr>
        <w:t xml:space="preserve"> с прилагаемыми документами осуществляет работник учреждения, ответственный за прием;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539"/>
        <w:jc w:val="both"/>
        <w:widowControl w:val="off"/>
        <w:rPr>
          <w:sz w:val="28"/>
          <w:szCs w:val="28"/>
          <w:highlight w:val="none"/>
        </w:rPr>
      </w:pPr>
      <w:r>
        <w:rPr>
          <w:sz w:val="28"/>
          <w:szCs w:val="28"/>
        </w:rPr>
        <w:t xml:space="preserve">3.2.3. работник учреждения, ответственный за прием, </w:t>
      </w:r>
      <w:r>
        <w:rPr>
          <w:sz w:val="28"/>
          <w:szCs w:val="28"/>
        </w:rPr>
        <w:t xml:space="preserve">осуществляет проверку документов на наличие оснований для отказа в приеме заявления и документов, предусмотренных </w:t>
      </w:r>
      <w:r>
        <w:rPr>
          <w:sz w:val="28"/>
          <w:szCs w:val="28"/>
        </w:rPr>
        <w:t xml:space="preserve">пунктом 2.14</w:t>
      </w:r>
      <w:r>
        <w:rPr>
          <w:sz w:val="28"/>
          <w:szCs w:val="28"/>
        </w:rPr>
        <w:t xml:space="preserve"> настоящего Административного регламента</w:t>
      </w:r>
      <w:r>
        <w:rPr>
          <w:sz w:val="28"/>
          <w:szCs w:val="28"/>
        </w:rPr>
        <w:t xml:space="preserve">: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firstLine="539"/>
        <w:jc w:val="both"/>
        <w:widowControl w:val="off"/>
        <w:rPr>
          <w:sz w:val="28"/>
          <w:szCs w:val="28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</w:rPr>
        <w:t xml:space="preserve">3.2.4. </w:t>
      </w:r>
      <w:r>
        <w:rPr>
          <w:sz w:val="28"/>
          <w:szCs w:val="28"/>
        </w:rPr>
        <w:t xml:space="preserve">при наличии оснований для отказа в приеме документов </w:t>
      </w:r>
      <w:r>
        <w:rPr>
          <w:sz w:val="28"/>
          <w:szCs w:val="28"/>
        </w:rPr>
        <w:t xml:space="preserve">работник учреждения, ответственный за прием</w:t>
      </w:r>
      <w:r>
        <w:rPr>
          <w:sz w:val="28"/>
          <w:szCs w:val="28"/>
        </w:rPr>
        <w:t xml:space="preserve">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539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регистрирует заявление с прилагаемыми документами в журнале регистрации с указанием номера, даты и времени приема;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539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в порядке, установленном постановлением Правительства Российской Федерации от 01 марта 2022 г. № 277 «О направлении в личный кабинет заявителя в федеральной государственной информационной системе «Единый портал государственных и муниципальных услуг (фун</w:t>
      </w:r>
      <w:r>
        <w:rPr>
          <w:sz w:val="28"/>
          <w:szCs w:val="28"/>
        </w:rPr>
        <w:t xml:space="preserve">кций)» (далее – постановление Правительства Российской Федерации № 277) заносит сведения о заявлении в государственную информационную систему (за исключением случая поступления Заявления посредством Единого портала)</w:t>
      </w:r>
      <w:r>
        <w:rPr>
          <w:sz w:val="28"/>
          <w:szCs w:val="28"/>
        </w:rPr>
        <w:t xml:space="preserve">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подготавливает проект решения об отказе в приеме документов с указанием всех оснований, выявленных в ходе рассмотрения документов, и рекомендациями по их устранению, в том числе с указа</w:t>
      </w:r>
      <w:r>
        <w:rPr>
          <w:sz w:val="28"/>
          <w:szCs w:val="28"/>
        </w:rPr>
        <w:t xml:space="preserve">нием перечня документов и информации, отсутствие и (или) недостоверность которых стали причиной отказа, в соответствии с приложением 3.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567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  <w:t xml:space="preserve">направляет проект решения об отказе в приеме заявления и документов на рассмотрение и подписание должностному лицу учреждения;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567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  <w:t xml:space="preserve">обеспечивает подписание проекта решения об отказе в приеме документов должностным лицом учреждения, уполномоченным на принятие решений по предоставлению муниципальной услуги;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регистрирует решение об отказе в приеме документов;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порядке, установленном постановлением Правительства Российской Федерации № 277, сведения о ходе выполнения запроса о предоставлении государ</w:t>
      </w:r>
      <w:r>
        <w:rPr>
          <w:sz w:val="28"/>
          <w:szCs w:val="28"/>
        </w:rPr>
        <w:t xml:space="preserve">ственной или муниципальной услуги, заявления о предоставлении услуги, указанной в части 3 статьи 1 Федерального закона «Об организации предоставления государственных и муниципальных услуг», а также результатов предоставления государственной или муниципальн</w:t>
      </w:r>
      <w:r>
        <w:rPr>
          <w:sz w:val="28"/>
          <w:szCs w:val="28"/>
        </w:rPr>
        <w:t xml:space="preserve">ой услуги, результатов предоставления услуги, указанной в части 3 статьи 1 Федерального закона «Об организации предоставления государственных и муниципальных услуг» направляет в личный кабинет заявителя на Едином портале статус оказания муниципальной услуг</w:t>
      </w:r>
      <w:r>
        <w:rPr>
          <w:sz w:val="28"/>
          <w:szCs w:val="28"/>
        </w:rPr>
        <w:t xml:space="preserve">и «Отказано в приеме документов; направля</w:t>
      </w:r>
      <w:r>
        <w:rPr>
          <w:sz w:val="28"/>
          <w:szCs w:val="28"/>
        </w:rPr>
        <w:t xml:space="preserve">ет решение об отказе в приеме документов в МФЦ для выдачи заявителю в случае, если заявление подано через МФЦ, или направляет решение об отказе в приеме документов заказным письмом по адресу, указанному в заявлении в случае, если заявление подано по почте.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567"/>
        <w:jc w:val="both"/>
        <w:rPr>
          <w:sz w:val="28"/>
          <w:szCs w:val="28"/>
          <w:highlight w:val="none"/>
        </w:rPr>
      </w:pPr>
      <w:r>
        <w:rPr>
          <w:sz w:val="28"/>
          <w:szCs w:val="28"/>
        </w:rPr>
        <w:t xml:space="preserve">Отказ заявителю в приеме документов, необходимых для предоставления муниципальной услуги, не препятствует повторному обращению заявителя за предоставлением муниципальной услуги после устранения причин, послуживших основанием</w:t>
      </w:r>
      <w:r>
        <w:rPr>
          <w:sz w:val="28"/>
          <w:szCs w:val="28"/>
        </w:rPr>
        <w:t xml:space="preserve"> для отказа в приеме документов.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left="0" w:right="0" w:firstLine="567"/>
        <w:jc w:val="both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  <w:t xml:space="preserve">3.2.5</w:t>
      </w:r>
      <w:r>
        <w:rPr>
          <w:sz w:val="28"/>
          <w:szCs w:val="28"/>
          <w:highlight w:val="none"/>
        </w:rPr>
        <w:t xml:space="preserve">. </w:t>
      </w:r>
      <w:r>
        <w:rPr>
          <w:sz w:val="28"/>
          <w:szCs w:val="28"/>
        </w:rPr>
        <w:t xml:space="preserve">при отсутствии оснований для отказа в приеме заявления и документов работник учреждения, ответственный за прием: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firstLine="539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регистрирует заявление с прилагаемыми документами в журнале регистрации с указанием номера, даты и времени приема;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539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в порядке, установленном постановлением Правительства Российской Федерации от 01 марта 2022 г. № 277 «О направлении в личный кабинет заявителя в федеральной государственной информационной системе «Единый портал государственных и муниципальных услуг (фун</w:t>
      </w:r>
      <w:r>
        <w:rPr>
          <w:sz w:val="28"/>
          <w:szCs w:val="28"/>
        </w:rPr>
        <w:t xml:space="preserve">кций)» (далее – постановление Правительства Российской Федерации № 277) заносит сведения о заявлении в государственную информационную систему (за исключением случая поступления заявления посредством Единого портала)</w:t>
      </w:r>
      <w:r>
        <w:rPr>
          <w:sz w:val="28"/>
          <w:szCs w:val="28"/>
        </w:rPr>
        <w:t xml:space="preserve"> и направляет в личный кабинет заявителя на Едином портале статус оказания муниципальной услуги «Зарегистрировано»;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539"/>
        <w:jc w:val="both"/>
        <w:widowControl w:val="off"/>
        <w:rPr>
          <w:sz w:val="28"/>
          <w:szCs w:val="28"/>
          <w:highlight w:val="none"/>
        </w:rPr>
      </w:pPr>
      <w:r>
        <w:rPr>
          <w:sz w:val="28"/>
          <w:szCs w:val="28"/>
        </w:rPr>
      </w:r>
      <w:r>
        <w:rPr>
          <w:sz w:val="28"/>
          <w:szCs w:val="28"/>
        </w:rPr>
        <w:t xml:space="preserve">передает заявление и документы работнику учреждения, ответственному за рассмотрение документов;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left="0" w:right="0" w:firstLine="567"/>
        <w:jc w:val="both"/>
        <w:tabs>
          <w:tab w:val="left" w:pos="1540" w:leader="none"/>
        </w:tabs>
        <w:rPr>
          <w:sz w:val="28"/>
          <w:szCs w:val="28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</w:rPr>
        <w:t xml:space="preserve">3.2.6. результатом адм</w:t>
      </w:r>
      <w:r>
        <w:rPr>
          <w:sz w:val="28"/>
          <w:szCs w:val="28"/>
        </w:rPr>
        <w:t xml:space="preserve">инистративной процедуры является прием и регистрация заявления и документов с присвоением регистрационного номера</w:t>
      </w:r>
      <w:r>
        <w:rPr>
          <w:sz w:val="28"/>
          <w:szCs w:val="28"/>
        </w:rPr>
        <w:t xml:space="preserve"> либо направление заявителю решения об отказе в приеме документов;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3.2.7. срок административной процедуры - не более 1 рабочего дня со дня поступления заявления и документов, необходимых для предоставления муниципальной услуги, в учреждения.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 Формирование и направление межведомственных информационных запросов в органы (организации), участвующие в предоставлении муниципальной услуги (при необходимости):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3.3.1. основанием для начала административной процедуры является поступление заявления и документов, необходимых для предоставления муниципальной услуги, ответственному работнику учреждения;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3.3.2. ответственный работник учреждения: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не позднее дня, следующего за днем поступления от работника учреждения, ответственного за прием, заявления и документов, необходимых для предоставления муниципальной услуги, подготавливает и направляет межведомственные (внутриведомстве</w:t>
      </w:r>
      <w:r>
        <w:rPr>
          <w:sz w:val="28"/>
          <w:szCs w:val="28"/>
        </w:rPr>
        <w:t xml:space="preserve">нные) запросы документов, необходимых в соответствии с нормативными правовыми актами для предоставления муниципальной услуги, находящихся в распоряжении государственных органов, органов местного самоуправления и иных организаций и которые Заявитель не пред</w:t>
      </w:r>
      <w:r>
        <w:rPr>
          <w:sz w:val="28"/>
          <w:szCs w:val="28"/>
        </w:rPr>
        <w:t xml:space="preserve">ставил самостоятельно. Выполнение межведомственных запросов осуществляется в сроки, предусмотренные законодательством. Результатом подготовки и направления межведомственных запросов является получение запрашиваемых документов либо отказ в их представлении;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получает и приобщает к заявлению и документам, необходимым для предоставления муниципальной услуги, сведения по результатам запросов, направленных с использованием межведомственного электронного взаимодействия;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день представления заявителем оригиналов документов, необх</w:t>
      </w:r>
      <w:r>
        <w:rPr>
          <w:sz w:val="28"/>
          <w:szCs w:val="28"/>
        </w:rPr>
        <w:t xml:space="preserve">одимых для предоставления муниципальной услуги, ответственный специалист сверяет их со сканированными копиями, представленными с заявлением в электронном виде, а в случае несоответствия копирует оригиналы документов, необходимых для предоставления муниципа</w:t>
      </w:r>
      <w:r>
        <w:rPr>
          <w:sz w:val="28"/>
          <w:szCs w:val="28"/>
        </w:rPr>
        <w:t xml:space="preserve">льной услуги, и заверяет копии;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3.3.3. резу</w:t>
      </w:r>
      <w:r>
        <w:rPr>
          <w:sz w:val="28"/>
          <w:szCs w:val="28"/>
        </w:rPr>
        <w:t xml:space="preserve">льтатом административной процедуры является приобщение к заявлению и документам, необходимым для предоставления муниципальной услуги, сведений, полученных по результатам запросов, направленных с использованием межведомственного электронного взаимодействия;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3.3.4. срок исполнения административной процедуры - не более 1 рабочего дня со дня поступления заявления и документов, необходимых для предоставления муниципальной услуги, ответственному работнику учреждения.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3.4. Рассмотрение документов и принятие предварительного решения: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3.4.1. основанием для начала административной процедуры является приобщение к заявлению и документам, необходимым для предоставления муниципальной услуги, сведений, полученных по результатам запросов, </w:t>
      </w:r>
      <w:r>
        <w:rPr>
          <w:sz w:val="28"/>
          <w:szCs w:val="28"/>
        </w:rPr>
        <w:t xml:space="preserve">направленных с использованием межведомственного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электронного взаимодействия (при необходимости);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3.4.2. ответственный работник учреждения: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567"/>
        <w:jc w:val="both"/>
        <w:rPr>
          <w:sz w:val="28"/>
          <w:szCs w:val="28"/>
          <w:highlight w:val="white"/>
        </w:rPr>
      </w:pPr>
      <w:r>
        <w:rPr>
          <w:sz w:val="28"/>
          <w:szCs w:val="28"/>
        </w:rPr>
        <w:t xml:space="preserve">осуществляет проверку заявления и документов, необходимых для предоставления муниципальной услуги, на предмет наличия или отсутствия оснований для отказа в предоставлении муниципальной услуги, предусмотренных пунктами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2.14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-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2.15</w:t>
      </w:r>
      <w:r>
        <w:rPr>
          <w:sz w:val="28"/>
          <w:szCs w:val="28"/>
          <w:highlight w:val="white"/>
        </w:rPr>
        <w:t xml:space="preserve"> настоящего Административного регламента;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left="0" w:right="0" w:firstLine="567"/>
        <w:jc w:val="both"/>
        <w:rPr>
          <w:sz w:val="28"/>
          <w:szCs w:val="28"/>
        </w:rPr>
      </w:pPr>
      <w:r>
        <w:rPr>
          <w:sz w:val="28"/>
          <w:szCs w:val="28"/>
          <w:highlight w:val="white"/>
        </w:rPr>
        <w:t xml:space="preserve">при наличии оснований для отказа в предоставлении муниципальной услуги, предусмотренных пунктами </w:t>
      </w:r>
      <w:r>
        <w:rPr>
          <w:sz w:val="28"/>
          <w:szCs w:val="28"/>
          <w:highlight w:val="white"/>
        </w:rPr>
        <w:t xml:space="preserve">2.14 - 2.15</w:t>
      </w:r>
      <w:r>
        <w:rPr>
          <w:sz w:val="28"/>
          <w:szCs w:val="28"/>
          <w:highlight w:val="white"/>
        </w:rPr>
        <w:t xml:space="preserve"> н</w:t>
      </w:r>
      <w:r>
        <w:rPr>
          <w:sz w:val="28"/>
          <w:szCs w:val="28"/>
        </w:rPr>
        <w:t xml:space="preserve">астоящего Административного регламента: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567"/>
        <w:jc w:val="both"/>
        <w:rPr>
          <w:color w:val="000000"/>
          <w:sz w:val="28"/>
          <w:szCs w:val="28"/>
          <w:highlight w:val="none"/>
        </w:rPr>
      </w:pPr>
      <w:r>
        <w:rPr>
          <w:sz w:val="28"/>
          <w:szCs w:val="28"/>
        </w:rPr>
        <w:t xml:space="preserve">готовит проект решения об отказе в предоставлении муниципальной услуги по форме согласно приложению 5 к настоящему Административному регламенту с указанием всех основани</w:t>
      </w:r>
      <w:r>
        <w:rPr>
          <w:sz w:val="28"/>
          <w:szCs w:val="28"/>
        </w:rPr>
        <w:t xml:space="preserve">й</w:t>
      </w:r>
      <w:r>
        <w:rPr>
          <w:sz w:val="28"/>
          <w:szCs w:val="28"/>
        </w:rPr>
        <w:t xml:space="preserve">, выявленных в ходе проверки документов, и рекомендациями по их устранению, в том числе </w:t>
      </w:r>
      <w:r>
        <w:rPr>
          <w:sz w:val="28"/>
          <w:szCs w:val="28"/>
        </w:rPr>
        <w:t xml:space="preserve">с указанием перечня документов и информации, отсутствие и (или) недостоверность которых стали причиной отказа, перечня установленных федеральными законами и (или) иными нормативными правовыми актами требований, несоответствие которым повлекло отказ в предо</w:t>
      </w:r>
      <w:r>
        <w:rPr>
          <w:sz w:val="28"/>
          <w:szCs w:val="28"/>
        </w:rPr>
        <w:t xml:space="preserve">ставлении муниципальной услуги</w:t>
      </w:r>
      <w:r>
        <w:rPr>
          <w:color w:val="000000"/>
          <w:sz w:val="28"/>
          <w:szCs w:val="28"/>
        </w:rPr>
        <w:t xml:space="preserve">;</w:t>
      </w:r>
      <w:r>
        <w:rPr>
          <w:color w:val="000000"/>
          <w:sz w:val="28"/>
          <w:szCs w:val="28"/>
          <w:highlight w:val="none"/>
        </w:rPr>
      </w:r>
      <w:r>
        <w:rPr>
          <w:color w:val="000000"/>
          <w:sz w:val="28"/>
          <w:szCs w:val="28"/>
          <w:highlight w:val="none"/>
        </w:rPr>
      </w:r>
    </w:p>
    <w:p>
      <w:pPr>
        <w:ind w:left="0" w:right="0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highlight w:val="none"/>
        </w:rPr>
      </w:r>
      <w:r>
        <w:rPr>
          <w:sz w:val="28"/>
          <w:szCs w:val="28"/>
        </w:rPr>
        <w:t xml:space="preserve">направляет проект решения об отказе в предоставлении муниципальной услуги на рассмотрение и подписание должностному лицу учреждения;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ind w:left="0" w:right="0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обеспечивает подписание проекта решения об отказе в предоставлении муниципальной услуги должностным лицом учреждения, уполномоченным на принятие решений по предоставлению муниципальной услуги;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ind w:left="0" w:right="0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>
        <w:rPr>
          <w:sz w:val="28"/>
          <w:szCs w:val="28"/>
        </w:rPr>
        <w:t xml:space="preserve">направляет в личный кабинет Заявителя на Едином портале решение </w:t>
      </w:r>
      <w:r>
        <w:rPr>
          <w:sz w:val="28"/>
          <w:szCs w:val="28"/>
        </w:rPr>
        <w:t xml:space="preserve">об отказе в предоставлении муниципальной услуги в течение 1 рабочего дня со дня его подписания;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ind w:left="0" w:right="0" w:firstLine="567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обеспечивает заверение бумажной копии решения </w:t>
      </w:r>
      <w:r>
        <w:rPr>
          <w:sz w:val="28"/>
          <w:szCs w:val="28"/>
        </w:rPr>
        <w:t xml:space="preserve">об отказе в предоставлении муниципальной услуги (если Заявителем выбран способ получения результата предоставления муниципальной услуги в МФЦ, через оператора почтовой связи;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ind w:left="0" w:right="0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highlight w:val="white"/>
        </w:rPr>
        <w:t xml:space="preserve">3.4.3. при отсутствии оснований для отказа в предоставлении муниципальной услуги, предусмотре</w:t>
      </w:r>
      <w:r>
        <w:rPr>
          <w:color w:val="000000"/>
          <w:sz w:val="28"/>
          <w:szCs w:val="28"/>
          <w:highlight w:val="white"/>
        </w:rPr>
        <w:t xml:space="preserve">нных</w:t>
      </w:r>
      <w:r>
        <w:rPr>
          <w:color w:val="000000"/>
          <w:sz w:val="28"/>
          <w:szCs w:val="28"/>
        </w:rPr>
        <w:t xml:space="preserve"> пунктами </w:t>
      </w:r>
      <w:r>
        <w:rPr>
          <w:color w:val="000000"/>
          <w:sz w:val="28"/>
          <w:szCs w:val="28"/>
          <w:highlight w:val="white"/>
        </w:rPr>
        <w:t xml:space="preserve">2.14-2.15</w:t>
      </w:r>
      <w:r>
        <w:rPr>
          <w:color w:val="000000"/>
          <w:sz w:val="28"/>
          <w:szCs w:val="28"/>
          <w:highlight w:val="white"/>
        </w:rPr>
        <w:t xml:space="preserve"> </w:t>
      </w:r>
      <w:r>
        <w:rPr>
          <w:color w:val="000000"/>
          <w:sz w:val="28"/>
          <w:szCs w:val="28"/>
        </w:rPr>
        <w:t xml:space="preserve">настоящего Административного регламента, ответственный работник учреждения: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ind w:left="0" w:right="0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определяет дату, время и место проведения </w:t>
      </w:r>
      <w:r>
        <w:rPr>
          <w:color w:val="000000"/>
          <w:sz w:val="28"/>
          <w:szCs w:val="28"/>
        </w:rPr>
        <w:t xml:space="preserve">индивидуального отбора</w:t>
      </w:r>
      <w:r>
        <w:rPr>
          <w:color w:val="000000"/>
          <w:sz w:val="28"/>
          <w:szCs w:val="28"/>
        </w:rPr>
        <w:t xml:space="preserve">, направляет заявителю уведомление о явке поступающего на </w:t>
      </w:r>
      <w:r>
        <w:rPr>
          <w:color w:val="000000"/>
          <w:sz w:val="28"/>
          <w:szCs w:val="28"/>
        </w:rPr>
        <w:t xml:space="preserve">индивидуальный отбор</w:t>
      </w:r>
      <w:r>
        <w:rPr>
          <w:color w:val="000000"/>
          <w:sz w:val="28"/>
          <w:szCs w:val="28"/>
        </w:rPr>
        <w:t xml:space="preserve">, обеспечивает размещение информации о дате, времени и месте проведения </w:t>
      </w:r>
      <w:r>
        <w:rPr>
          <w:color w:val="000000"/>
          <w:sz w:val="28"/>
          <w:szCs w:val="28"/>
        </w:rPr>
        <w:t xml:space="preserve">индивидуального отбора</w:t>
      </w:r>
      <w:r>
        <w:rPr>
          <w:color w:val="000000"/>
          <w:sz w:val="28"/>
          <w:szCs w:val="28"/>
        </w:rPr>
        <w:t xml:space="preserve"> на информационном стенде и официальном сайте учреждения (в случае обращения через Единый портал уведомление о явке поступающего на </w:t>
      </w:r>
      <w:r>
        <w:rPr>
          <w:color w:val="000000"/>
          <w:sz w:val="28"/>
          <w:szCs w:val="28"/>
        </w:rPr>
        <w:t xml:space="preserve">индивидуальный отбор</w:t>
      </w:r>
      <w:r>
        <w:rPr>
          <w:color w:val="000000"/>
          <w:sz w:val="28"/>
          <w:szCs w:val="28"/>
        </w:rPr>
        <w:t xml:space="preserve"> направляется в личный кабинет заявителя на Едином портале по</w:t>
      </w:r>
      <w:r>
        <w:t xml:space="preserve"> </w:t>
      </w:r>
      <w:r>
        <w:rPr>
          <w:color w:val="000000"/>
          <w:sz w:val="28"/>
          <w:szCs w:val="28"/>
        </w:rPr>
        <w:t xml:space="preserve">интерактивной форме, реализованной на Едином портале, в виде электронного документа, с указанием необходимости представить в учреждения оригиналы документов, сведения о которых указаны в заявлении);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ind w:left="0" w:right="0" w:firstLine="567"/>
        <w:jc w:val="both"/>
        <w:rPr>
          <w:color w:val="000000"/>
          <w:sz w:val="28"/>
          <w:szCs w:val="28"/>
          <w:highlight w:val="white"/>
        </w:rPr>
      </w:pPr>
      <w:r>
        <w:rPr>
          <w:color w:val="000000"/>
          <w:sz w:val="28"/>
          <w:szCs w:val="28"/>
        </w:rPr>
        <w:t xml:space="preserve">3.4.4. результатом административной процеду</w:t>
      </w:r>
      <w:r>
        <w:rPr>
          <w:color w:val="000000"/>
          <w:sz w:val="28"/>
          <w:szCs w:val="28"/>
        </w:rPr>
        <w:t xml:space="preserve">ры является направление заявителю уведомления о явке в учреждение для заключен</w:t>
      </w:r>
      <w:r>
        <w:rPr>
          <w:color w:val="000000"/>
          <w:sz w:val="28"/>
          <w:szCs w:val="28"/>
          <w:highlight w:val="white"/>
        </w:rPr>
        <w:t xml:space="preserve">ия </w:t>
      </w:r>
      <w:r>
        <w:rPr>
          <w:color w:val="000000"/>
          <w:sz w:val="28"/>
          <w:szCs w:val="28"/>
          <w:highlight w:val="white"/>
        </w:rPr>
        <w:t xml:space="preserve">договора об обр</w:t>
      </w:r>
      <w:r>
        <w:rPr>
          <w:color w:val="000000"/>
          <w:sz w:val="28"/>
          <w:szCs w:val="28"/>
          <w:highlight w:val="white"/>
        </w:rPr>
        <w:t xml:space="preserve">азовании или уведомления о явке поступающего на </w:t>
      </w:r>
      <w:r>
        <w:rPr>
          <w:color w:val="000000"/>
          <w:sz w:val="28"/>
          <w:szCs w:val="28"/>
          <w:highlight w:val="white"/>
        </w:rPr>
        <w:t xml:space="preserve">индивидуального отбора</w:t>
      </w:r>
      <w:r>
        <w:rPr>
          <w:color w:val="000000"/>
          <w:sz w:val="28"/>
          <w:szCs w:val="28"/>
          <w:highlight w:val="white"/>
        </w:rPr>
        <w:t xml:space="preserve"> или решения об отказе в предоставлении муниципальной услуги;</w:t>
      </w:r>
      <w:r>
        <w:rPr>
          <w:color w:val="000000"/>
          <w:sz w:val="28"/>
          <w:szCs w:val="28"/>
          <w:highlight w:val="white"/>
        </w:rPr>
      </w:r>
      <w:r>
        <w:rPr>
          <w:color w:val="000000"/>
          <w:sz w:val="28"/>
          <w:szCs w:val="28"/>
          <w:highlight w:val="white"/>
        </w:rPr>
      </w:r>
    </w:p>
    <w:p>
      <w:pPr>
        <w:ind w:left="0" w:right="0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3.4.5. срок исполнения административной процедуры - не более 1 рабочего дня со дня поступления заявления и документ</w:t>
      </w:r>
      <w:r>
        <w:rPr>
          <w:color w:val="000000"/>
          <w:sz w:val="28"/>
          <w:szCs w:val="28"/>
        </w:rPr>
        <w:t xml:space="preserve">ов, необходимых для предоставления муниципальной услуги, ответственному работнику учреждения при отсутствии необходимости в направлении межведомственных информационных запросов в органы (организации), участвующие в предоставлении муниципал</w:t>
      </w:r>
      <w:r>
        <w:rPr>
          <w:color w:val="000000"/>
          <w:sz w:val="28"/>
          <w:szCs w:val="28"/>
        </w:rPr>
        <w:t xml:space="preserve">ьной услуги (при необходимости), или со дня приобщения к заявлению и документам, необходимым для предоставления муниципальной услуги, сведений, полученных по результатам запросов, направленных с использованием межведомственного электронного взаимодействия;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ind w:left="0" w:right="0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3.4.6. публ</w:t>
      </w:r>
      <w:r>
        <w:rPr>
          <w:color w:val="000000"/>
          <w:sz w:val="28"/>
          <w:szCs w:val="28"/>
        </w:rPr>
        <w:t xml:space="preserve">икация информации о дате, времени и месте проведения приемных (вступительных) испытаний на информационном стенде и официальном сайте учреждения осуществляется не позднее 3 рабочих дней до даты проведения </w:t>
      </w:r>
      <w:r>
        <w:rPr>
          <w:color w:val="000000"/>
          <w:sz w:val="28"/>
          <w:szCs w:val="28"/>
        </w:rPr>
        <w:t xml:space="preserve">индивидуального отбора</w:t>
      </w:r>
      <w:r>
        <w:rPr>
          <w:color w:val="000000"/>
          <w:sz w:val="28"/>
          <w:szCs w:val="28"/>
        </w:rPr>
        <w:t xml:space="preserve">.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ind w:left="0" w:right="0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3.5. Проведение индивидуального отбора: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ind w:left="0" w:right="0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3.5.1. основанием для начала административной процедуры является направление заявителю уведомления о явке поступающего на </w:t>
      </w:r>
      <w:r>
        <w:rPr>
          <w:color w:val="000000"/>
          <w:sz w:val="28"/>
          <w:szCs w:val="28"/>
        </w:rPr>
        <w:t xml:space="preserve">индивидуальный отбор</w:t>
      </w:r>
      <w:r>
        <w:rPr>
          <w:color w:val="000000"/>
          <w:sz w:val="28"/>
          <w:szCs w:val="28"/>
        </w:rPr>
        <w:t xml:space="preserve">;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ind w:left="0" w:right="0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3.5.2. ответственный работник учреждения</w:t>
      </w:r>
      <w:r>
        <w:rPr>
          <w:sz w:val="28"/>
          <w:szCs w:val="28"/>
        </w:rPr>
        <w:t xml:space="preserve"> обеспечивает: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ind w:left="0" w:righ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проведение </w:t>
      </w:r>
      <w:r>
        <w:rPr>
          <w:color w:val="000000"/>
          <w:sz w:val="28"/>
          <w:szCs w:val="28"/>
        </w:rPr>
        <w:t xml:space="preserve">индивидуального отбора</w:t>
      </w:r>
      <w:r>
        <w:rPr>
          <w:sz w:val="28"/>
          <w:szCs w:val="28"/>
        </w:rPr>
        <w:t xml:space="preserve"> поступающего в соответстви</w:t>
      </w:r>
      <w:r>
        <w:rPr>
          <w:sz w:val="28"/>
          <w:szCs w:val="28"/>
        </w:rPr>
        <w:t xml:space="preserve">и с порядком, установленным локальными нормативными актами учреждения для соответствующего вида </w:t>
      </w:r>
      <w:r>
        <w:rPr>
          <w:color w:val="000000"/>
          <w:sz w:val="28"/>
          <w:szCs w:val="28"/>
        </w:rPr>
        <w:t xml:space="preserve">индивидуального отбора</w:t>
      </w:r>
      <w:r>
        <w:rPr>
          <w:sz w:val="28"/>
          <w:szCs w:val="28"/>
        </w:rPr>
        <w:t xml:space="preserve">, в срок, не превышающий 14 рабочих дней с даты направления заявителю уведомления о явке поступающего на </w:t>
      </w:r>
      <w:r>
        <w:rPr>
          <w:color w:val="000000"/>
          <w:sz w:val="28"/>
          <w:szCs w:val="28"/>
        </w:rPr>
        <w:t xml:space="preserve">индивидуальный отбора</w:t>
      </w:r>
      <w:r>
        <w:rPr>
          <w:sz w:val="28"/>
          <w:szCs w:val="28"/>
        </w:rPr>
        <w:t xml:space="preserve">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подведение результатов </w:t>
      </w:r>
      <w:r>
        <w:rPr>
          <w:color w:val="000000"/>
          <w:sz w:val="28"/>
          <w:szCs w:val="28"/>
        </w:rPr>
        <w:t xml:space="preserve">индивидуального отбора</w:t>
      </w:r>
      <w:r>
        <w:rPr>
          <w:sz w:val="28"/>
          <w:szCs w:val="28"/>
        </w:rPr>
        <w:t xml:space="preserve"> на основании критериев, установленных локальными нормативными актами учреждения, в срок, не превышающий 1 рабочего дня со дня окончания </w:t>
      </w:r>
      <w:r>
        <w:rPr>
          <w:color w:val="000000"/>
          <w:sz w:val="28"/>
          <w:szCs w:val="28"/>
        </w:rPr>
        <w:t xml:space="preserve">индивидуального отбора</w:t>
      </w:r>
      <w:r>
        <w:rPr>
          <w:sz w:val="28"/>
          <w:szCs w:val="28"/>
        </w:rPr>
        <w:t xml:space="preserve">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публикацию результатов </w:t>
      </w:r>
      <w:r>
        <w:rPr>
          <w:color w:val="000000"/>
          <w:sz w:val="28"/>
          <w:szCs w:val="28"/>
        </w:rPr>
        <w:t xml:space="preserve">индивидуального отбора</w:t>
      </w:r>
      <w:r>
        <w:rPr>
          <w:sz w:val="28"/>
          <w:szCs w:val="28"/>
        </w:rPr>
        <w:t xml:space="preserve"> на информационном стенде и официальном сайте учреждения в срок не позднее 1 рабочего дня после подведения результатов </w:t>
      </w:r>
      <w:r>
        <w:rPr>
          <w:color w:val="000000"/>
          <w:sz w:val="28"/>
          <w:szCs w:val="28"/>
        </w:rPr>
        <w:t xml:space="preserve">индивидуального отбора</w:t>
      </w:r>
      <w:r>
        <w:rPr>
          <w:sz w:val="28"/>
          <w:szCs w:val="28"/>
        </w:rPr>
        <w:t xml:space="preserve">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567"/>
        <w:jc w:val="both"/>
        <w:rPr>
          <w:sz w:val="28"/>
          <w:szCs w:val="28"/>
          <w:highlight w:val="white"/>
        </w:rPr>
      </w:pPr>
      <w:r>
        <w:rPr>
          <w:sz w:val="28"/>
          <w:szCs w:val="28"/>
        </w:rPr>
        <w:t xml:space="preserve">3.5.3. при отсутствии оснований для отказа в предоставлении муниципальной услуги, предусмотренных пунктом </w:t>
      </w:r>
      <w:r>
        <w:rPr>
          <w:sz w:val="28"/>
          <w:szCs w:val="28"/>
          <w:highlight w:val="white"/>
        </w:rPr>
        <w:t xml:space="preserve">2.14</w:t>
      </w:r>
      <w:r>
        <w:rPr>
          <w:sz w:val="28"/>
          <w:szCs w:val="28"/>
        </w:rPr>
        <w:t xml:space="preserve"> настоящего Административного </w:t>
      </w:r>
      <w:r>
        <w:rPr>
          <w:sz w:val="28"/>
          <w:szCs w:val="28"/>
        </w:rPr>
        <w:t xml:space="preserve">регламента, ответственный работник учреждения</w:t>
      </w:r>
      <w:r>
        <w:rPr>
          <w:sz w:val="28"/>
          <w:szCs w:val="28"/>
        </w:rPr>
        <w:t xml:space="preserve"> уведомляет заявителя по телефону, указанному в заявлении, о результатах </w:t>
      </w:r>
      <w:r>
        <w:rPr>
          <w:color w:val="000000"/>
          <w:sz w:val="28"/>
          <w:szCs w:val="28"/>
        </w:rPr>
        <w:t xml:space="preserve">индивидуального отбора</w:t>
      </w:r>
      <w:r>
        <w:rPr>
          <w:sz w:val="28"/>
          <w:szCs w:val="28"/>
        </w:rPr>
        <w:t xml:space="preserve"> и о необходимости посетить учреждение для подпис</w:t>
      </w:r>
      <w:r>
        <w:rPr>
          <w:sz w:val="28"/>
          <w:szCs w:val="28"/>
          <w:highlight w:val="white"/>
        </w:rPr>
        <w:t xml:space="preserve">ания </w:t>
      </w:r>
      <w:r>
        <w:rPr>
          <w:sz w:val="28"/>
          <w:szCs w:val="28"/>
          <w:highlight w:val="white"/>
        </w:rPr>
        <w:t xml:space="preserve">договора </w:t>
      </w:r>
      <w:r>
        <w:rPr>
          <w:sz w:val="28"/>
          <w:szCs w:val="28"/>
          <w:highlight w:val="white"/>
        </w:rPr>
        <w:t xml:space="preserve">об образовании (в случае обращения через Единый портал результаты </w:t>
      </w:r>
      <w:r>
        <w:rPr>
          <w:color w:val="000000"/>
          <w:sz w:val="28"/>
          <w:szCs w:val="28"/>
          <w:highlight w:val="white"/>
        </w:rPr>
        <w:t xml:space="preserve">индивидуального отбора</w:t>
      </w:r>
      <w:r>
        <w:rPr>
          <w:sz w:val="28"/>
          <w:szCs w:val="28"/>
          <w:highlight w:val="white"/>
        </w:rPr>
        <w:t xml:space="preserve"> направляются в личный кабинет заявителя на Едином портале по интерактивной форме, реализованной на Едином портале, с уведомлением о необходимости посетить учреждение для подписания </w:t>
      </w:r>
      <w:r>
        <w:rPr>
          <w:sz w:val="28"/>
          <w:szCs w:val="28"/>
          <w:highlight w:val="white"/>
        </w:rPr>
        <w:t xml:space="preserve">договора об обр</w:t>
      </w:r>
      <w:r>
        <w:rPr>
          <w:sz w:val="28"/>
          <w:szCs w:val="28"/>
          <w:highlight w:val="white"/>
        </w:rPr>
        <w:t xml:space="preserve">азовании);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left="0" w:right="0" w:firstLine="567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3.5.4. ре</w:t>
      </w:r>
      <w:r>
        <w:rPr>
          <w:sz w:val="28"/>
          <w:szCs w:val="28"/>
          <w:highlight w:val="white"/>
        </w:rPr>
        <w:t xml:space="preserve">зультатом административной процедуры является направление заявителю уведомления о явке в учреждение для заключения </w:t>
      </w:r>
      <w:r>
        <w:rPr>
          <w:sz w:val="28"/>
          <w:szCs w:val="28"/>
          <w:highlight w:val="white"/>
        </w:rPr>
        <w:t xml:space="preserve">договора </w:t>
      </w:r>
      <w:r>
        <w:rPr>
          <w:sz w:val="28"/>
          <w:szCs w:val="28"/>
          <w:highlight w:val="white"/>
        </w:rPr>
        <w:t xml:space="preserve">об образовании или решения об отказе в предоставлении муниципальной услуги по основаниям, предусмотренным пунктами </w:t>
      </w:r>
      <w:r>
        <w:rPr>
          <w:sz w:val="28"/>
          <w:szCs w:val="28"/>
          <w:highlight w:val="white"/>
        </w:rPr>
        <w:t xml:space="preserve">2.14 - 2.15 настоящего Административного регламента;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left="0" w:right="0" w:firstLine="567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3.5.5. срок исполнения административной процедуры - не более 21 рабочего дня со дня направления заявителю уведомления о явке поступающего на </w:t>
      </w:r>
      <w:r>
        <w:rPr>
          <w:color w:val="000000"/>
          <w:sz w:val="28"/>
          <w:szCs w:val="28"/>
          <w:highlight w:val="white"/>
        </w:rPr>
        <w:t xml:space="preserve">индивидуальный отбор</w:t>
      </w:r>
      <w:r>
        <w:rPr>
          <w:sz w:val="28"/>
          <w:szCs w:val="28"/>
          <w:highlight w:val="white"/>
        </w:rPr>
        <w:t xml:space="preserve">.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left="0" w:right="0" w:firstLine="567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3.6. Принятие решения о предоставлении (об отказе в предоставлении) муниципальной услуги и оформление результата предоставления муниципальной услуги: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left="0" w:right="0" w:firstLine="567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3.6.1. основанием для начала административной процедуры является направление заявителю уведомления о явке в учреждение для заключения </w:t>
      </w:r>
      <w:r>
        <w:rPr>
          <w:sz w:val="28"/>
          <w:szCs w:val="28"/>
          <w:highlight w:val="white"/>
        </w:rPr>
        <w:t xml:space="preserve">договора </w:t>
      </w:r>
      <w:r>
        <w:rPr>
          <w:sz w:val="28"/>
          <w:szCs w:val="28"/>
          <w:highlight w:val="white"/>
        </w:rPr>
        <w:t xml:space="preserve">об образовании;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left="0" w:right="0" w:firstLine="567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3.6.2. ответственный работник учреждения </w:t>
      </w:r>
      <w:r>
        <w:rPr>
          <w:sz w:val="28"/>
          <w:szCs w:val="28"/>
          <w:highlight w:val="white"/>
        </w:rPr>
        <w:t xml:space="preserve">при явке заявителя в учреждение</w:t>
      </w:r>
      <w:r>
        <w:rPr>
          <w:sz w:val="28"/>
          <w:szCs w:val="28"/>
          <w:highlight w:val="white"/>
        </w:rPr>
        <w:t xml:space="preserve"> для заключения догов</w:t>
      </w:r>
      <w:r>
        <w:rPr>
          <w:sz w:val="28"/>
          <w:szCs w:val="28"/>
          <w:highlight w:val="white"/>
        </w:rPr>
        <w:t xml:space="preserve">ора </w:t>
      </w:r>
      <w:r>
        <w:rPr>
          <w:sz w:val="28"/>
          <w:szCs w:val="28"/>
          <w:highlight w:val="white"/>
        </w:rPr>
        <w:t xml:space="preserve">об образовании </w:t>
      </w:r>
      <w:r>
        <w:rPr>
          <w:sz w:val="28"/>
          <w:szCs w:val="28"/>
          <w:highlight w:val="white"/>
        </w:rPr>
        <w:t xml:space="preserve">осуществляет сверку оригиналов документов, необходимых для предоставления муниципальной услуги, представленных заявителем в соответствии с </w:t>
      </w:r>
      <w:r>
        <w:rPr>
          <w:sz w:val="28"/>
          <w:szCs w:val="28"/>
          <w:highlight w:val="white"/>
        </w:rPr>
        <w:t xml:space="preserve">пунктом 2.8</w:t>
      </w:r>
      <w:r>
        <w:rPr>
          <w:sz w:val="28"/>
          <w:szCs w:val="28"/>
          <w:highlight w:val="white"/>
        </w:rPr>
        <w:t xml:space="preserve"> настоящего Административного регламента, на предмет наличия (отсутствия) оснований для отказа в предоставлении муниципальной услуги, предусмотренных пунктами </w:t>
      </w:r>
      <w:r>
        <w:rPr>
          <w:sz w:val="28"/>
          <w:szCs w:val="28"/>
          <w:highlight w:val="white"/>
        </w:rPr>
        <w:t xml:space="preserve">2.14 - 2.15 настоящего</w:t>
      </w:r>
      <w:r>
        <w:rPr>
          <w:sz w:val="28"/>
          <w:szCs w:val="28"/>
          <w:highlight w:val="white"/>
        </w:rPr>
        <w:t xml:space="preserve"> Административного регламента: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left="0" w:right="0" w:firstLine="567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3.6.3 при наличии оснований для отказа в предоставлении муниципальной услуги, предусмотренных пунктами </w:t>
      </w:r>
      <w:r>
        <w:rPr>
          <w:sz w:val="28"/>
          <w:szCs w:val="28"/>
          <w:highlight w:val="white"/>
        </w:rPr>
        <w:t xml:space="preserve">2.14 - 2.15</w:t>
      </w:r>
      <w:r>
        <w:rPr>
          <w:sz w:val="28"/>
          <w:szCs w:val="28"/>
          <w:highlight w:val="white"/>
        </w:rPr>
        <w:t xml:space="preserve"> настоящего Административного регламента</w:t>
      </w:r>
      <w:r>
        <w:rPr>
          <w:sz w:val="28"/>
          <w:szCs w:val="28"/>
          <w:highlight w:val="white"/>
        </w:rPr>
        <w:t xml:space="preserve">: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left="0" w:right="0" w:firstLine="567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готовит проект решения об отказе в предоставлении муниципальной услуги по форме согласно приложению 5 к настоящему Административному регламенту с указанием всех оснований;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left="0" w:right="0" w:firstLine="567"/>
        <w:jc w:val="both"/>
        <w:rPr>
          <w:color w:val="000000"/>
          <w:sz w:val="28"/>
          <w:szCs w:val="28"/>
          <w:highlight w:val="white"/>
        </w:rPr>
      </w:pPr>
      <w:r>
        <w:rPr>
          <w:color w:val="000000"/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  <w:t xml:space="preserve">направляет проект решения об отказе в предоставлении муниципальной услуги на рассмотрение и подписание должностному лицу учреждения;</w:t>
      </w:r>
      <w:r>
        <w:rPr>
          <w:color w:val="000000"/>
          <w:sz w:val="28"/>
          <w:szCs w:val="28"/>
          <w:highlight w:val="white"/>
        </w:rPr>
      </w:r>
      <w:r>
        <w:rPr>
          <w:color w:val="000000"/>
          <w:sz w:val="28"/>
          <w:szCs w:val="28"/>
          <w:highlight w:val="white"/>
        </w:rPr>
      </w:r>
    </w:p>
    <w:p>
      <w:pPr>
        <w:ind w:left="0" w:right="0" w:firstLine="567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обеспечивает подписание проекта решения об отказе в предоставлении муниципальной услуги должностным лицом учреждения, уполномоченным на принятие решений по предоставлению муниципальной услуги;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left="0" w:right="0" w:firstLine="567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в течение 2 ра</w:t>
      </w:r>
      <w:r>
        <w:rPr>
          <w:sz w:val="28"/>
          <w:szCs w:val="28"/>
          <w:highlight w:val="white"/>
        </w:rPr>
        <w:t xml:space="preserve">бочих дней направляет решение об отказе в предоставлении муниципальной услуги в МФЦ для выдачи заявителю в случае, если заявление подано через МФЦ, или направляет решение об отказе в предоставлении муниципальной ус</w:t>
      </w:r>
      <w:r>
        <w:rPr>
          <w:sz w:val="28"/>
          <w:szCs w:val="28"/>
          <w:highlight w:val="white"/>
        </w:rPr>
        <w:t xml:space="preserve">луги заказным письмом по адресу, указанному в заявлении в случае, если заявление подано по почте (в случае обращения через Единый портал решение об отказе в предоставлении муниципальной услуги направляется в личный кабинет заявителя на Едином портале по ин</w:t>
      </w:r>
      <w:r>
        <w:rPr>
          <w:sz w:val="28"/>
          <w:szCs w:val="28"/>
          <w:highlight w:val="white"/>
        </w:rPr>
        <w:t xml:space="preserve">терактивной форме, реализованной на Едином портале, в виде электронного документа, подписанного усиленной квалифицированной подписью должностного лица учреждения, уполномоченного на принятие решений по предоставлению муниципальной услуги)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left="0" w:right="0" w:firstLine="567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3.6.4. </w:t>
      </w:r>
      <w:r>
        <w:rPr>
          <w:sz w:val="28"/>
          <w:szCs w:val="28"/>
          <w:highlight w:val="white"/>
        </w:rPr>
        <w:t xml:space="preserve">в</w:t>
      </w:r>
      <w:r>
        <w:rPr>
          <w:sz w:val="28"/>
          <w:szCs w:val="28"/>
          <w:highlight w:val="white"/>
        </w:rPr>
        <w:t xml:space="preserve"> слу</w:t>
      </w:r>
      <w:r>
        <w:rPr>
          <w:sz w:val="28"/>
          <w:szCs w:val="28"/>
          <w:highlight w:val="white"/>
        </w:rPr>
        <w:t xml:space="preserve">чае отсутствия оснований для отказа в предоставлении муниципальной услуги, предусмотренных пунктами </w:t>
      </w:r>
      <w:r>
        <w:rPr>
          <w:sz w:val="28"/>
          <w:szCs w:val="28"/>
          <w:highlight w:val="white"/>
        </w:rPr>
        <w:t xml:space="preserve">2.14 - 2.15 настоящего Административного регламента: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left="0" w:right="0" w:firstLine="567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готовит проект </w:t>
      </w:r>
      <w:r>
        <w:rPr>
          <w:sz w:val="28"/>
          <w:szCs w:val="28"/>
          <w:highlight w:val="white"/>
        </w:rPr>
        <w:t xml:space="preserve">договора </w:t>
      </w:r>
      <w:r>
        <w:rPr>
          <w:sz w:val="28"/>
          <w:szCs w:val="28"/>
          <w:highlight w:val="white"/>
        </w:rPr>
        <w:t xml:space="preserve">об образовании и обеспечивает его подписание должностным лицом учреждения, уполномоченным на принятие решений по предоставлению муниципальной услуги, и заявителем;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left="0" w:right="0" w:firstLine="567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готовит проект решения учреждения</w:t>
      </w:r>
      <w:r>
        <w:rPr>
          <w:sz w:val="28"/>
          <w:szCs w:val="28"/>
          <w:highlight w:val="white"/>
        </w:rPr>
        <w:t xml:space="preserve"> о зачислении </w:t>
      </w:r>
      <w:r>
        <w:rPr>
          <w:sz w:val="28"/>
          <w:szCs w:val="28"/>
          <w:highlight w:val="white"/>
        </w:rPr>
        <w:t xml:space="preserve">поступающего на обучение по дополнительной образовательной программе спортивной подготовки по форме согласно приложению 4 и обеспечивает его подписание должностным лицом учреждения, уполномоченным на принятие решений по предоставлению муниципальной услуги;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left="0" w:right="0" w:firstLine="567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передает решение о зачислении на обучение по дополнительной образовательной программе спортивной подготовки (решение об отказе в предоставлении муниципальной услуги) работнику учреждения, ответственному за прием;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left="0" w:right="0" w:firstLine="567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в порядке, установленном постановлением Прав</w:t>
      </w:r>
      <w:r>
        <w:rPr>
          <w:sz w:val="28"/>
          <w:szCs w:val="28"/>
          <w:highlight w:val="white"/>
        </w:rPr>
        <w:t xml:space="preserve">ительства Российской Федерации №</w:t>
      </w:r>
      <w:r>
        <w:rPr>
          <w:sz w:val="28"/>
          <w:szCs w:val="28"/>
          <w:highlight w:val="white"/>
        </w:rPr>
        <w:t xml:space="preserve"> 277, заносит в государственную информационную систему сведения о результатах предоставления муниципальной услуги в форме электронного документа, подписанного усиленной к</w:t>
      </w:r>
      <w:r>
        <w:rPr>
          <w:sz w:val="28"/>
          <w:szCs w:val="28"/>
          <w:highlight w:val="white"/>
        </w:rPr>
        <w:t xml:space="preserve">валифицированной электронной подписью должностного лица учреждения, уполномоченного на принятие решений по предоставлению муниципальной услуги, и направляет в личный кабинет заявителя на Едином портале статус оказания муниципальной услуги: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left="0" w:right="0" w:firstLine="567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«Услуга предоставлена»</w:t>
      </w:r>
      <w:r>
        <w:rPr>
          <w:sz w:val="28"/>
          <w:szCs w:val="28"/>
          <w:highlight w:val="white"/>
        </w:rPr>
        <w:t xml:space="preserve">;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left="0" w:right="0" w:firstLine="567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«</w:t>
      </w:r>
      <w:r>
        <w:rPr>
          <w:sz w:val="28"/>
          <w:szCs w:val="28"/>
          <w:highlight w:val="white"/>
        </w:rPr>
        <w:t xml:space="preserve">В</w:t>
      </w:r>
      <w:r>
        <w:rPr>
          <w:sz w:val="28"/>
          <w:szCs w:val="28"/>
          <w:highlight w:val="white"/>
        </w:rPr>
        <w:t xml:space="preserve"> предоставлении услуги отказано»</w:t>
      </w:r>
      <w:r>
        <w:rPr>
          <w:sz w:val="28"/>
          <w:szCs w:val="28"/>
          <w:highlight w:val="white"/>
        </w:rPr>
        <w:t xml:space="preserve"> в случае принятия решения об отказе в предоставлении муниципальной</w:t>
      </w:r>
      <w:r>
        <w:rPr>
          <w:sz w:val="28"/>
          <w:szCs w:val="28"/>
          <w:highlight w:val="white"/>
        </w:rPr>
        <w:t xml:space="preserve"> услуги.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left="0" w:right="0" w:firstLine="567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3.6.5. резуль</w:t>
      </w:r>
      <w:r>
        <w:rPr>
          <w:sz w:val="28"/>
          <w:szCs w:val="28"/>
          <w:highlight w:val="white"/>
        </w:rPr>
        <w:t xml:space="preserve">т</w:t>
      </w:r>
      <w:r>
        <w:rPr>
          <w:sz w:val="28"/>
          <w:szCs w:val="28"/>
          <w:highlight w:val="white"/>
        </w:rPr>
        <w:t xml:space="preserve">атом административной процедуры является передача работнику учреждения, ответственному за прием, решения о зачислении на обучение по дополнительной образовательной программе спортивной подготовки или решения об отказе в предоставлении муниципальной услуги;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left="0" w:right="0" w:firstLine="567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3.6.6. срок исполнения административной процедуры - не более 5 рабочих дней со дня направления заявителю уведомления о явке в учреждение для заключения </w:t>
      </w:r>
      <w:r>
        <w:rPr>
          <w:sz w:val="28"/>
          <w:szCs w:val="28"/>
          <w:highlight w:val="white"/>
        </w:rPr>
        <w:t xml:space="preserve">договора </w:t>
      </w:r>
      <w:r>
        <w:rPr>
          <w:sz w:val="28"/>
          <w:szCs w:val="28"/>
          <w:highlight w:val="white"/>
        </w:rPr>
        <w:t xml:space="preserve">об образовании.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left="0" w:right="0" w:firstLine="567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3.7. Направление</w:t>
      </w:r>
      <w:r>
        <w:rPr>
          <w:sz w:val="28"/>
          <w:szCs w:val="28"/>
          <w:highlight w:val="white"/>
        </w:rPr>
        <w:t xml:space="preserve"> результата предоставления </w:t>
      </w:r>
      <w:r>
        <w:rPr>
          <w:sz w:val="28"/>
          <w:szCs w:val="28"/>
          <w:highlight w:val="white"/>
        </w:rPr>
        <w:t xml:space="preserve">муниципальной услуги заявителю: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left="0" w:right="0" w:firstLine="567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3.7.1. основанием для нач</w:t>
      </w:r>
      <w:r>
        <w:rPr>
          <w:sz w:val="28"/>
          <w:szCs w:val="28"/>
          <w:highlight w:val="white"/>
        </w:rPr>
        <w:t xml:space="preserve">а</w:t>
      </w:r>
      <w:r>
        <w:rPr>
          <w:sz w:val="28"/>
          <w:szCs w:val="28"/>
          <w:highlight w:val="white"/>
        </w:rPr>
        <w:t xml:space="preserve">ла административной процедуры является поступление решения о зачислении на обучение по дополнительной образовательной программе спортивной подготовки или решения об отказе в предоставлении муниципальной услуги работнику учреждения, ответственному за прием;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left="0" w:right="0" w:firstLine="567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3.7.2. работник учреждения, отве</w:t>
      </w:r>
      <w:r>
        <w:rPr>
          <w:sz w:val="28"/>
          <w:szCs w:val="28"/>
          <w:highlight w:val="white"/>
        </w:rPr>
        <w:t xml:space="preserve">тственный за прием, </w:t>
      </w:r>
      <w:r>
        <w:rPr>
          <w:sz w:val="28"/>
          <w:szCs w:val="28"/>
          <w:highlight w:val="white"/>
        </w:rPr>
        <w:t xml:space="preserve">регистрирует решение по результатам предо</w:t>
      </w:r>
      <w:r>
        <w:rPr>
          <w:sz w:val="28"/>
          <w:szCs w:val="28"/>
          <w:highlight w:val="white"/>
        </w:rPr>
        <w:t xml:space="preserve">ставления муниципальной услуги.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left="0" w:right="0" w:firstLine="567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3.7.3. результатом администрати</w:t>
      </w:r>
      <w:r>
        <w:rPr>
          <w:sz w:val="28"/>
          <w:szCs w:val="28"/>
          <w:highlight w:val="white"/>
        </w:rPr>
        <w:t xml:space="preserve">вной процедуры является направление</w:t>
      </w:r>
      <w:r>
        <w:rPr>
          <w:sz w:val="28"/>
          <w:szCs w:val="28"/>
          <w:highlight w:val="white"/>
        </w:rPr>
        <w:t xml:space="preserve"> заявителю результата предоставления муниципаль</w:t>
      </w:r>
      <w:r>
        <w:rPr>
          <w:sz w:val="28"/>
          <w:szCs w:val="28"/>
          <w:highlight w:val="white"/>
        </w:rPr>
        <w:t xml:space="preserve">ной услуги;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left="0" w:right="0" w:firstLine="567"/>
        <w:jc w:val="both"/>
        <w:rPr>
          <w:sz w:val="28"/>
          <w:szCs w:val="28"/>
        </w:rPr>
      </w:pPr>
      <w:r>
        <w:rPr>
          <w:sz w:val="28"/>
          <w:szCs w:val="28"/>
          <w:highlight w:val="white"/>
        </w:rPr>
        <w:t xml:space="preserve">3.7.4. срок исполнения административной процедуры - не более 1 рабочего дня со дня поступления решения по результатам предоставления муниципальной услуги работнику учреждения, ответственному за прием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shd w:val="nil" w:color="auto"/>
        <w:rPr>
          <w:sz w:val="28"/>
          <w:szCs w:val="28"/>
        </w:rPr>
      </w:pPr>
      <w:r>
        <w:rPr>
          <w:sz w:val="28"/>
          <w:szCs w:val="28"/>
        </w:rPr>
        <w:br w:type="page" w:clear="all"/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21"/>
        <w:jc w:val="right"/>
        <w:rPr>
          <w:sz w:val="32"/>
          <w:szCs w:val="32"/>
        </w:rPr>
        <w:outlineLvl w:val="1"/>
      </w:pPr>
      <w:r>
        <w:rPr>
          <w:sz w:val="28"/>
          <w:szCs w:val="32"/>
        </w:rPr>
        <w:t xml:space="preserve">Приложение 1</w:t>
      </w:r>
      <w:r>
        <w:rPr>
          <w:sz w:val="32"/>
          <w:szCs w:val="32"/>
        </w:rPr>
      </w:r>
      <w:r>
        <w:rPr>
          <w:sz w:val="32"/>
          <w:szCs w:val="32"/>
        </w:rPr>
      </w:r>
    </w:p>
    <w:p>
      <w:pPr>
        <w:pStyle w:val="921"/>
        <w:jc w:val="right"/>
        <w:rPr>
          <w:sz w:val="32"/>
          <w:szCs w:val="32"/>
        </w:rPr>
      </w:pPr>
      <w:r>
        <w:rPr>
          <w:sz w:val="28"/>
          <w:szCs w:val="32"/>
        </w:rPr>
        <w:t xml:space="preserve">к Административному регламенту</w:t>
      </w:r>
      <w:r>
        <w:rPr>
          <w:sz w:val="32"/>
          <w:szCs w:val="32"/>
        </w:rPr>
      </w:r>
      <w:r>
        <w:rPr>
          <w:sz w:val="32"/>
          <w:szCs w:val="32"/>
        </w:rPr>
      </w:r>
    </w:p>
    <w:p>
      <w:pPr>
        <w:pStyle w:val="921"/>
        <w:jc w:val="right"/>
        <w:rPr>
          <w:sz w:val="28"/>
          <w:szCs w:val="28"/>
          <w14:ligatures w14:val="none"/>
        </w:rPr>
      </w:pPr>
      <w:r>
        <w:rPr>
          <w:sz w:val="28"/>
          <w:szCs w:val="28"/>
        </w:rPr>
        <w:t xml:space="preserve">предоставления муниципальной услуги</w:t>
      </w:r>
      <w:r>
        <w:rPr>
          <w:sz w:val="28"/>
          <w:szCs w:val="28"/>
          <w14:ligatures w14:val="none"/>
        </w:rPr>
      </w:r>
      <w:r>
        <w:rPr>
          <w:sz w:val="28"/>
          <w:szCs w:val="28"/>
          <w14:ligatures w14:val="none"/>
        </w:rPr>
      </w:r>
    </w:p>
    <w:p>
      <w:pPr>
        <w:pStyle w:val="921"/>
        <w:jc w:val="right"/>
        <w:rPr>
          <w:b/>
          <w:bCs/>
          <w:color w:val="000000" w:themeColor="text1"/>
          <w:sz w:val="32"/>
          <w:szCs w:val="32"/>
          <w14:ligatures w14:val="none"/>
        </w:rPr>
      </w:pPr>
      <w:r>
        <w:rPr>
          <w:sz w:val="28"/>
          <w:szCs w:val="28"/>
        </w:rPr>
        <w:t xml:space="preserve">«</w:t>
      </w:r>
      <w:r>
        <w:rPr>
          <w:sz w:val="28"/>
          <w:szCs w:val="28"/>
        </w:rPr>
        <w:t xml:space="preserve">Запись на обучение по дополнительной </w:t>
      </w:r>
      <w:r>
        <w:rPr>
          <w:b/>
          <w:bCs/>
          <w:color w:val="000000" w:themeColor="text1"/>
          <w:sz w:val="32"/>
          <w:szCs w:val="32"/>
          <w14:ligatures w14:val="none"/>
        </w:rPr>
      </w:r>
      <w:r>
        <w:rPr>
          <w:b/>
          <w:bCs/>
          <w:color w:val="000000" w:themeColor="text1"/>
          <w:sz w:val="32"/>
          <w:szCs w:val="32"/>
          <w14:ligatures w14:val="none"/>
        </w:rPr>
      </w:r>
    </w:p>
    <w:p>
      <w:pPr>
        <w:pStyle w:val="921"/>
        <w:jc w:val="right"/>
        <w:rPr>
          <w:sz w:val="32"/>
          <w:szCs w:val="32"/>
        </w:rPr>
      </w:pPr>
      <w:r>
        <w:rPr>
          <w:sz w:val="28"/>
          <w:szCs w:val="28"/>
        </w:rPr>
        <w:t xml:space="preserve">образовательной программе спортивной подготовки</w:t>
      </w:r>
      <w:r>
        <w:rPr>
          <w:sz w:val="28"/>
          <w:szCs w:val="28"/>
        </w:rPr>
        <w:t xml:space="preserve">»</w:t>
      </w:r>
      <w:r>
        <w:rPr>
          <w:sz w:val="32"/>
          <w:szCs w:val="32"/>
        </w:rPr>
      </w:r>
      <w:r>
        <w:rPr>
          <w:sz w:val="32"/>
          <w:szCs w:val="32"/>
        </w:rPr>
      </w:r>
    </w:p>
    <w:p>
      <w:pPr>
        <w:pStyle w:val="921"/>
        <w:jc w:val="both"/>
        <w:rPr>
          <w:sz w:val="32"/>
          <w:szCs w:val="32"/>
        </w:rPr>
      </w:pPr>
      <w:r>
        <w:rPr>
          <w:sz w:val="28"/>
          <w:szCs w:val="32"/>
        </w:rPr>
      </w:r>
      <w:r>
        <w:rPr>
          <w:sz w:val="32"/>
          <w:szCs w:val="32"/>
        </w:rPr>
      </w:r>
      <w:r>
        <w:rPr>
          <w:sz w:val="32"/>
          <w:szCs w:val="32"/>
        </w:rPr>
      </w:r>
    </w:p>
    <w:tbl>
      <w:tblPr>
        <w:tblInd w:w="0" w:type="dxa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4535"/>
        <w:gridCol w:w="4535"/>
      </w:tblGrid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535" w:type="dxa"/>
            <w:textDirection w:val="lrTb"/>
            <w:noWrap w:val="false"/>
          </w:tcPr>
          <w:p>
            <w:pPr>
              <w:pStyle w:val="921"/>
              <w:rPr>
                <w:sz w:val="32"/>
                <w:szCs w:val="32"/>
              </w:rPr>
            </w:pPr>
            <w:r>
              <w:rPr>
                <w:sz w:val="28"/>
                <w:szCs w:val="32"/>
              </w:rPr>
            </w:r>
            <w:r>
              <w:rPr>
                <w:sz w:val="32"/>
                <w:szCs w:val="32"/>
              </w:rPr>
            </w:r>
            <w:r>
              <w:rPr>
                <w:sz w:val="32"/>
                <w:szCs w:val="3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535" w:type="dxa"/>
            <w:textDirection w:val="lrTb"/>
            <w:noWrap w:val="false"/>
          </w:tcPr>
          <w:p>
            <w:pPr>
              <w:pStyle w:val="921"/>
              <w:rPr>
                <w:sz w:val="32"/>
                <w:szCs w:val="32"/>
              </w:rPr>
            </w:pPr>
            <w:r>
              <w:rPr>
                <w:sz w:val="28"/>
                <w:szCs w:val="32"/>
              </w:rPr>
              <w:t xml:space="preserve">Руководителю _______________________________</w:t>
            </w:r>
            <w:r>
              <w:rPr>
                <w:sz w:val="32"/>
                <w:szCs w:val="32"/>
              </w:rPr>
            </w:r>
            <w:r>
              <w:rPr>
                <w:sz w:val="32"/>
                <w:szCs w:val="32"/>
              </w:rPr>
            </w:r>
          </w:p>
          <w:p>
            <w:pPr>
              <w:pStyle w:val="921"/>
              <w:rPr>
                <w:sz w:val="32"/>
                <w:szCs w:val="32"/>
              </w:rPr>
            </w:pPr>
            <w:r>
              <w:rPr>
                <w:sz w:val="28"/>
                <w:szCs w:val="32"/>
              </w:rPr>
              <w:t xml:space="preserve">_______________________________</w:t>
            </w:r>
            <w:r>
              <w:rPr>
                <w:sz w:val="32"/>
                <w:szCs w:val="32"/>
              </w:rPr>
            </w:r>
            <w:r>
              <w:rPr>
                <w:sz w:val="32"/>
                <w:szCs w:val="32"/>
              </w:rPr>
            </w:r>
          </w:p>
          <w:p>
            <w:pPr>
              <w:pStyle w:val="921"/>
              <w:jc w:val="center"/>
              <w:rPr>
                <w:sz w:val="32"/>
                <w:szCs w:val="32"/>
              </w:rPr>
            </w:pPr>
            <w:r>
              <w:rPr>
                <w:sz w:val="24"/>
                <w:szCs w:val="28"/>
              </w:rPr>
              <w:t xml:space="preserve">(наименование учреждения)</w:t>
            </w:r>
            <w:r>
              <w:rPr>
                <w:sz w:val="32"/>
                <w:szCs w:val="32"/>
              </w:rPr>
            </w:r>
            <w:r>
              <w:rPr>
                <w:sz w:val="32"/>
                <w:szCs w:val="32"/>
              </w:rPr>
            </w:r>
          </w:p>
        </w:tc>
      </w:tr>
      <w:tr>
        <w:tblPrEx/>
        <w:trPr/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070" w:type="dxa"/>
            <w:textDirection w:val="lrTb"/>
            <w:noWrap w:val="false"/>
          </w:tcPr>
          <w:p>
            <w:pPr>
              <w:pStyle w:val="921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</w:r>
            <w:bookmarkStart w:id="0" w:name="undefined"/>
            <w:r>
              <w:rPr>
                <w:sz w:val="32"/>
                <w:szCs w:val="32"/>
              </w:rPr>
            </w:r>
            <w:bookmarkEnd w:id="0"/>
            <w:r>
              <w:rPr>
                <w:sz w:val="28"/>
                <w:szCs w:val="32"/>
              </w:rPr>
              <w:t xml:space="preserve">ЗАЯВЛЕНИЕ</w:t>
            </w:r>
            <w:r>
              <w:rPr>
                <w:sz w:val="32"/>
                <w:szCs w:val="32"/>
              </w:rPr>
            </w:r>
            <w:r>
              <w:rPr>
                <w:sz w:val="32"/>
                <w:szCs w:val="32"/>
              </w:rPr>
            </w:r>
          </w:p>
          <w:p>
            <w:pPr>
              <w:pStyle w:val="921"/>
              <w:jc w:val="right"/>
              <w:rPr>
                <w:sz w:val="28"/>
                <w:szCs w:val="28"/>
                <w14:ligatures w14:val="none"/>
              </w:rPr>
            </w:pPr>
            <w:r>
              <w:rPr>
                <w:sz w:val="28"/>
                <w:szCs w:val="32"/>
              </w:rPr>
              <w:t xml:space="preserve">о предоставлении муниципальной услуги </w:t>
            </w:r>
            <w:r>
              <w:rPr>
                <w:sz w:val="28"/>
                <w:szCs w:val="28"/>
              </w:rPr>
              <w:t xml:space="preserve">«</w:t>
            </w:r>
            <w:r>
              <w:rPr>
                <w:sz w:val="28"/>
                <w:szCs w:val="28"/>
              </w:rPr>
              <w:t xml:space="preserve">Запись на обучение </w:t>
            </w:r>
            <w:r>
              <w:rPr>
                <w:sz w:val="28"/>
                <w:szCs w:val="28"/>
                <w14:ligatures w14:val="none"/>
              </w:rPr>
            </w:r>
            <w:r>
              <w:rPr>
                <w:sz w:val="28"/>
                <w:szCs w:val="28"/>
                <w14:ligatures w14:val="none"/>
              </w:rPr>
            </w:r>
          </w:p>
          <w:p>
            <w:pPr>
              <w:pStyle w:val="921"/>
              <w:jc w:val="right"/>
              <w:rPr>
                <w:b/>
                <w:bCs/>
                <w:color w:val="000000" w:themeColor="text1"/>
                <w:sz w:val="32"/>
                <w:szCs w:val="32"/>
                <w14:ligatures w14:val="none"/>
              </w:rPr>
            </w:pPr>
            <w:r>
              <w:rPr>
                <w:sz w:val="28"/>
                <w:szCs w:val="28"/>
              </w:rPr>
              <w:t xml:space="preserve">по дополнительной </w:t>
            </w:r>
            <w:r>
              <w:rPr>
                <w:sz w:val="28"/>
                <w:szCs w:val="28"/>
              </w:rPr>
              <w:t xml:space="preserve">образовательной программе спортивной подготовки</w:t>
            </w:r>
            <w:r>
              <w:rPr>
                <w:sz w:val="28"/>
                <w:szCs w:val="28"/>
              </w:rPr>
              <w:t xml:space="preserve">»</w:t>
            </w:r>
            <w:r>
              <w:rPr>
                <w:b/>
                <w:bCs/>
                <w:color w:val="000000" w:themeColor="text1"/>
                <w:sz w:val="32"/>
                <w:szCs w:val="32"/>
                <w14:ligatures w14:val="none"/>
              </w:rPr>
            </w:r>
            <w:r>
              <w:rPr>
                <w:b/>
                <w:bCs/>
                <w:color w:val="000000" w:themeColor="text1"/>
                <w:sz w:val="32"/>
                <w:szCs w:val="32"/>
                <w14:ligatures w14:val="none"/>
              </w:rPr>
            </w:r>
          </w:p>
        </w:tc>
      </w:tr>
      <w:tr>
        <w:tblPrEx/>
        <w:trPr/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070" w:type="dxa"/>
            <w:textDirection w:val="lrTb"/>
            <w:noWrap w:val="false"/>
          </w:tcPr>
          <w:p>
            <w:pPr>
              <w:pStyle w:val="921"/>
              <w:jc w:val="right"/>
              <w:rPr>
                <w:sz w:val="28"/>
                <w:szCs w:val="28"/>
                <w14:ligatures w14:val="none"/>
              </w:rPr>
            </w:pPr>
            <w:r>
              <w:rPr>
                <w:sz w:val="28"/>
                <w:szCs w:val="32"/>
              </w:rPr>
              <w:t xml:space="preserve">Прошу предоставить </w:t>
            </w:r>
            <w:r>
              <w:rPr>
                <w:sz w:val="28"/>
                <w:szCs w:val="32"/>
              </w:rPr>
              <w:t xml:space="preserve">муниципальную услугу </w:t>
            </w:r>
            <w:r>
              <w:rPr>
                <w:sz w:val="28"/>
                <w:szCs w:val="28"/>
              </w:rPr>
              <w:t xml:space="preserve">«</w:t>
            </w:r>
            <w:r>
              <w:rPr>
                <w:sz w:val="28"/>
                <w:szCs w:val="28"/>
              </w:rPr>
              <w:t xml:space="preserve">Запись на обучение </w:t>
            </w:r>
            <w:r>
              <w:rPr>
                <w:sz w:val="28"/>
                <w:szCs w:val="28"/>
                <w14:ligatures w14:val="none"/>
              </w:rPr>
            </w:r>
            <w:r>
              <w:rPr>
                <w:sz w:val="28"/>
                <w:szCs w:val="28"/>
                <w14:ligatures w14:val="none"/>
              </w:rPr>
            </w:r>
          </w:p>
          <w:p>
            <w:pPr>
              <w:pStyle w:val="921"/>
              <w:ind w:firstLine="283"/>
              <w:jc w:val="both"/>
              <w:rPr>
                <w:sz w:val="32"/>
                <w:szCs w:val="32"/>
              </w:rPr>
            </w:pPr>
            <w:r>
              <w:rPr>
                <w:sz w:val="28"/>
                <w:szCs w:val="28"/>
              </w:rPr>
              <w:t xml:space="preserve">по дополнительной </w:t>
            </w:r>
            <w:r>
              <w:rPr>
                <w:sz w:val="28"/>
                <w:szCs w:val="28"/>
              </w:rPr>
              <w:t xml:space="preserve">образовательной программе спортивной подготовки</w:t>
            </w:r>
            <w:r>
              <w:rPr>
                <w:sz w:val="28"/>
                <w:szCs w:val="28"/>
              </w:rPr>
              <w:t xml:space="preserve">» в учреждении, осуществляющем образовательную деятельность</w:t>
            </w:r>
            <w:r>
              <w:rPr>
                <w:sz w:val="28"/>
                <w:szCs w:val="32"/>
              </w:rPr>
              <w:t xml:space="preserve">:</w:t>
            </w:r>
            <w:r>
              <w:rPr>
                <w:sz w:val="32"/>
                <w:szCs w:val="32"/>
              </w:rPr>
            </w:r>
            <w:r>
              <w:rPr>
                <w:sz w:val="32"/>
                <w:szCs w:val="32"/>
              </w:rPr>
            </w:r>
          </w:p>
          <w:p>
            <w:pPr>
              <w:pStyle w:val="921"/>
              <w:jc w:val="both"/>
              <w:rPr>
                <w:sz w:val="32"/>
                <w:szCs w:val="32"/>
              </w:rPr>
            </w:pPr>
            <w:r>
              <w:rPr>
                <w:sz w:val="28"/>
                <w:szCs w:val="32"/>
              </w:rPr>
              <w:t xml:space="preserve">______________________________________________________________________________________________________________________________</w:t>
            </w:r>
            <w:r>
              <w:rPr>
                <w:sz w:val="32"/>
                <w:szCs w:val="32"/>
              </w:rPr>
            </w:r>
            <w:r>
              <w:rPr>
                <w:sz w:val="32"/>
                <w:szCs w:val="32"/>
              </w:rPr>
            </w:r>
          </w:p>
          <w:p>
            <w:pPr>
              <w:pStyle w:val="921"/>
              <w:jc w:val="center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8"/>
              </w:rPr>
              <w:t xml:space="preserve">(наименование учреждения)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  <w:p>
            <w:pPr>
              <w:pStyle w:val="921"/>
              <w:jc w:val="both"/>
              <w:rPr>
                <w:sz w:val="28"/>
                <w:szCs w:val="28"/>
                <w:highlight w:val="none"/>
              </w:rPr>
            </w:pPr>
            <w:r>
              <w:rPr>
                <w:sz w:val="28"/>
                <w:szCs w:val="32"/>
                <w:highlight w:val="none"/>
              </w:rPr>
              <w:t xml:space="preserve">на _____________________________________________________________</w:t>
            </w: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</w:p>
          <w:p>
            <w:pPr>
              <w:pStyle w:val="9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8"/>
                <w:highlight w:val="none"/>
              </w:rPr>
              <w:t xml:space="preserve">(наименование 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дополнительной образовательной программы спортивной подготовки)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</w:tbl>
    <w:p>
      <w:pPr>
        <w:pStyle w:val="921"/>
        <w:jc w:val="both"/>
        <w:rPr>
          <w:sz w:val="32"/>
          <w:szCs w:val="32"/>
        </w:rPr>
      </w:pPr>
      <w:r>
        <w:rPr>
          <w:sz w:val="28"/>
          <w:szCs w:val="32"/>
        </w:rPr>
      </w:r>
      <w:r>
        <w:rPr>
          <w:sz w:val="32"/>
          <w:szCs w:val="32"/>
        </w:rPr>
      </w:r>
      <w:r>
        <w:rPr>
          <w:sz w:val="32"/>
          <w:szCs w:val="32"/>
        </w:rPr>
      </w:r>
    </w:p>
    <w:tbl>
      <w:tblPr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4309"/>
        <w:gridCol w:w="4677"/>
      </w:tblGrid>
      <w:tr>
        <w:tblPrEx/>
        <w:trPr/>
        <w:tc>
          <w:tcPr>
            <w:gridSpan w:val="2"/>
            <w:tcW w:w="8986" w:type="dxa"/>
            <w:textDirection w:val="lrTb"/>
            <w:noWrap w:val="false"/>
          </w:tcPr>
          <w:p>
            <w:pPr>
              <w:pStyle w:val="921"/>
              <w:jc w:val="both"/>
              <w:rPr>
                <w:sz w:val="32"/>
                <w:szCs w:val="32"/>
              </w:rPr>
            </w:pPr>
            <w:r>
              <w:rPr>
                <w:sz w:val="28"/>
                <w:szCs w:val="32"/>
              </w:rPr>
              <w:t xml:space="preserve">Сведения о родителе (законном представителе) ребенка, обратившемся в образовательную организацию за предоставлением муниципальной услуги (далее - заявитель):</w:t>
            </w:r>
            <w:r>
              <w:rPr>
                <w:sz w:val="32"/>
                <w:szCs w:val="32"/>
              </w:rPr>
            </w:r>
            <w:r>
              <w:rPr>
                <w:sz w:val="32"/>
                <w:szCs w:val="32"/>
              </w:rPr>
            </w:r>
          </w:p>
        </w:tc>
      </w:tr>
      <w:tr>
        <w:tblPrEx/>
        <w:trPr/>
        <w:tc>
          <w:tcPr>
            <w:tcW w:w="4309" w:type="dxa"/>
            <w:textDirection w:val="lrTb"/>
            <w:noWrap w:val="false"/>
          </w:tcPr>
          <w:p>
            <w:pPr>
              <w:pStyle w:val="921"/>
              <w:rPr>
                <w:sz w:val="32"/>
                <w:szCs w:val="32"/>
              </w:rPr>
            </w:pPr>
            <w:r>
              <w:rPr>
                <w:sz w:val="28"/>
                <w:szCs w:val="32"/>
              </w:rPr>
              <w:t xml:space="preserve">Фамилия, имя, отчество</w:t>
            </w:r>
            <w:r>
              <w:rPr>
                <w:sz w:val="32"/>
                <w:szCs w:val="32"/>
              </w:rPr>
            </w:r>
            <w:r>
              <w:rPr>
                <w:sz w:val="32"/>
                <w:szCs w:val="32"/>
              </w:rPr>
            </w:r>
          </w:p>
          <w:p>
            <w:pPr>
              <w:pStyle w:val="921"/>
              <w:rPr>
                <w:sz w:val="32"/>
                <w:szCs w:val="32"/>
              </w:rPr>
            </w:pPr>
            <w:r>
              <w:rPr>
                <w:sz w:val="28"/>
                <w:szCs w:val="32"/>
              </w:rPr>
              <w:t xml:space="preserve">(при наличии):</w:t>
            </w:r>
            <w:r>
              <w:rPr>
                <w:sz w:val="32"/>
                <w:szCs w:val="32"/>
              </w:rPr>
            </w:r>
            <w:r>
              <w:rPr>
                <w:sz w:val="32"/>
                <w:szCs w:val="32"/>
              </w:rPr>
            </w:r>
          </w:p>
        </w:tc>
        <w:tc>
          <w:tcPr>
            <w:tcW w:w="4677" w:type="dxa"/>
            <w:textDirection w:val="lrTb"/>
            <w:noWrap w:val="false"/>
          </w:tcPr>
          <w:p>
            <w:pPr>
              <w:pStyle w:val="921"/>
              <w:rPr>
                <w:sz w:val="32"/>
                <w:szCs w:val="32"/>
              </w:rPr>
            </w:pPr>
            <w:r>
              <w:rPr>
                <w:sz w:val="28"/>
                <w:szCs w:val="32"/>
              </w:rPr>
            </w:r>
            <w:r>
              <w:rPr>
                <w:sz w:val="32"/>
                <w:szCs w:val="32"/>
              </w:rPr>
            </w:r>
            <w:r>
              <w:rPr>
                <w:sz w:val="32"/>
                <w:szCs w:val="32"/>
              </w:rPr>
            </w:r>
          </w:p>
        </w:tc>
      </w:tr>
      <w:tr>
        <w:tblPrEx/>
        <w:trPr/>
        <w:tc>
          <w:tcPr>
            <w:tcW w:w="4309" w:type="dxa"/>
            <w:textDirection w:val="lrTb"/>
            <w:noWrap w:val="false"/>
          </w:tcPr>
          <w:p>
            <w:pPr>
              <w:pStyle w:val="921"/>
              <w:rPr>
                <w:sz w:val="32"/>
                <w:szCs w:val="32"/>
              </w:rPr>
            </w:pPr>
            <w:r>
              <w:rPr>
                <w:sz w:val="28"/>
                <w:szCs w:val="32"/>
              </w:rPr>
              <w:t xml:space="preserve">Дата рождения:</w:t>
            </w:r>
            <w:r>
              <w:rPr>
                <w:sz w:val="32"/>
                <w:szCs w:val="32"/>
              </w:rPr>
            </w:r>
            <w:r>
              <w:rPr>
                <w:sz w:val="32"/>
                <w:szCs w:val="32"/>
              </w:rPr>
            </w:r>
          </w:p>
        </w:tc>
        <w:tc>
          <w:tcPr>
            <w:tcW w:w="4677" w:type="dxa"/>
            <w:textDirection w:val="lrTb"/>
            <w:noWrap w:val="false"/>
          </w:tcPr>
          <w:p>
            <w:pPr>
              <w:pStyle w:val="921"/>
              <w:rPr>
                <w:sz w:val="32"/>
                <w:szCs w:val="32"/>
              </w:rPr>
            </w:pPr>
            <w:r>
              <w:rPr>
                <w:sz w:val="28"/>
                <w:szCs w:val="32"/>
              </w:rPr>
            </w:r>
            <w:r>
              <w:rPr>
                <w:sz w:val="32"/>
                <w:szCs w:val="32"/>
              </w:rPr>
            </w:r>
            <w:r>
              <w:rPr>
                <w:sz w:val="32"/>
                <w:szCs w:val="32"/>
              </w:rPr>
            </w:r>
          </w:p>
        </w:tc>
      </w:tr>
      <w:tr>
        <w:tblPrEx/>
        <w:trPr/>
        <w:tc>
          <w:tcPr>
            <w:tcW w:w="4309" w:type="dxa"/>
            <w:textDirection w:val="lrTb"/>
            <w:noWrap w:val="false"/>
          </w:tcPr>
          <w:p>
            <w:pPr>
              <w:pStyle w:val="921"/>
              <w:rPr>
                <w:sz w:val="32"/>
                <w:szCs w:val="32"/>
              </w:rPr>
            </w:pPr>
            <w:r>
              <w:rPr>
                <w:sz w:val="28"/>
                <w:szCs w:val="32"/>
              </w:rPr>
            </w:r>
            <w:r>
              <w:rPr>
                <w:sz w:val="32"/>
                <w:szCs w:val="32"/>
              </w:rPr>
            </w:r>
            <w:r>
              <w:rPr>
                <w:sz w:val="32"/>
                <w:szCs w:val="32"/>
              </w:rPr>
            </w:r>
          </w:p>
        </w:tc>
        <w:tc>
          <w:tcPr>
            <w:tcW w:w="4677" w:type="dxa"/>
            <w:textDirection w:val="lrTb"/>
            <w:noWrap w:val="false"/>
          </w:tcPr>
          <w:p>
            <w:pPr>
              <w:pStyle w:val="921"/>
              <w:jc w:val="both"/>
              <w:rPr>
                <w:sz w:val="32"/>
                <w:szCs w:val="32"/>
              </w:rPr>
            </w:pPr>
            <w:r>
              <w:rPr>
                <w:sz w:val="28"/>
                <w:szCs w:val="32"/>
              </w:rPr>
              <w:t xml:space="preserve">(день, месяц, год)</w:t>
            </w:r>
            <w:r>
              <w:rPr>
                <w:sz w:val="32"/>
                <w:szCs w:val="32"/>
              </w:rPr>
            </w:r>
            <w:r>
              <w:rPr>
                <w:sz w:val="32"/>
                <w:szCs w:val="32"/>
              </w:rPr>
            </w:r>
          </w:p>
        </w:tc>
      </w:tr>
      <w:tr>
        <w:tblPrEx/>
        <w:trPr/>
        <w:tc>
          <w:tcPr>
            <w:tcW w:w="4309" w:type="dxa"/>
            <w:textDirection w:val="lrTb"/>
            <w:noWrap w:val="false"/>
          </w:tcPr>
          <w:p>
            <w:pPr>
              <w:pStyle w:val="921"/>
              <w:rPr>
                <w:sz w:val="32"/>
                <w:szCs w:val="32"/>
              </w:rPr>
            </w:pPr>
            <w:r>
              <w:rPr>
                <w:sz w:val="28"/>
                <w:szCs w:val="32"/>
              </w:rPr>
              <w:t xml:space="preserve">Пол:</w:t>
            </w:r>
            <w:r>
              <w:rPr>
                <w:sz w:val="32"/>
                <w:szCs w:val="32"/>
              </w:rPr>
            </w:r>
            <w:r>
              <w:rPr>
                <w:sz w:val="32"/>
                <w:szCs w:val="32"/>
              </w:rPr>
            </w:r>
          </w:p>
        </w:tc>
        <w:tc>
          <w:tcPr>
            <w:tcW w:w="4677" w:type="dxa"/>
            <w:textDirection w:val="lrTb"/>
            <w:noWrap w:val="false"/>
          </w:tcPr>
          <w:p>
            <w:pPr>
              <w:pStyle w:val="921"/>
              <w:rPr>
                <w:sz w:val="32"/>
                <w:szCs w:val="32"/>
              </w:rPr>
            </w:pPr>
            <w:r>
              <w:rPr>
                <w:sz w:val="28"/>
                <w:szCs w:val="32"/>
              </w:rPr>
            </w:r>
            <w:r>
              <w:rPr>
                <w:sz w:val="32"/>
                <w:szCs w:val="32"/>
              </w:rPr>
            </w:r>
            <w:r>
              <w:rPr>
                <w:sz w:val="32"/>
                <w:szCs w:val="32"/>
              </w:rPr>
            </w:r>
          </w:p>
        </w:tc>
      </w:tr>
      <w:tr>
        <w:tblPrEx/>
        <w:trPr/>
        <w:tc>
          <w:tcPr>
            <w:tcW w:w="4309" w:type="dxa"/>
            <w:textDirection w:val="lrTb"/>
            <w:noWrap w:val="false"/>
          </w:tcPr>
          <w:p>
            <w:pPr>
              <w:pStyle w:val="921"/>
              <w:rPr>
                <w:sz w:val="32"/>
                <w:szCs w:val="32"/>
              </w:rPr>
            </w:pPr>
            <w:r>
              <w:rPr>
                <w:sz w:val="28"/>
                <w:szCs w:val="32"/>
              </w:rPr>
            </w:r>
            <w:r>
              <w:rPr>
                <w:sz w:val="32"/>
                <w:szCs w:val="32"/>
              </w:rPr>
            </w:r>
            <w:r>
              <w:rPr>
                <w:sz w:val="32"/>
                <w:szCs w:val="32"/>
              </w:rPr>
            </w:r>
          </w:p>
        </w:tc>
        <w:tc>
          <w:tcPr>
            <w:tcW w:w="4677" w:type="dxa"/>
            <w:textDirection w:val="lrTb"/>
            <w:noWrap w:val="false"/>
          </w:tcPr>
          <w:p>
            <w:pPr>
              <w:pStyle w:val="921"/>
              <w:jc w:val="both"/>
              <w:rPr>
                <w:sz w:val="32"/>
                <w:szCs w:val="32"/>
              </w:rPr>
            </w:pPr>
            <w:r>
              <w:rPr>
                <w:sz w:val="28"/>
                <w:szCs w:val="32"/>
              </w:rPr>
              <w:t xml:space="preserve">(мужской, женский)</w:t>
            </w:r>
            <w:r>
              <w:rPr>
                <w:sz w:val="32"/>
                <w:szCs w:val="32"/>
              </w:rPr>
            </w:r>
            <w:r>
              <w:rPr>
                <w:sz w:val="32"/>
                <w:szCs w:val="32"/>
              </w:rPr>
            </w:r>
          </w:p>
        </w:tc>
      </w:tr>
      <w:tr>
        <w:tblPrEx/>
        <w:trPr/>
        <w:tc>
          <w:tcPr>
            <w:gridSpan w:val="2"/>
            <w:tcW w:w="8986" w:type="dxa"/>
            <w:textDirection w:val="lrTb"/>
            <w:noWrap w:val="false"/>
          </w:tcPr>
          <w:p>
            <w:pPr>
              <w:pStyle w:val="921"/>
              <w:rPr>
                <w:sz w:val="32"/>
                <w:szCs w:val="32"/>
              </w:rPr>
            </w:pPr>
            <w:r>
              <w:rPr>
                <w:sz w:val="28"/>
                <w:szCs w:val="32"/>
              </w:rPr>
              <w:t xml:space="preserve">Данные документа, удостоверяющего личность:</w:t>
            </w:r>
            <w:r>
              <w:rPr>
                <w:sz w:val="32"/>
                <w:szCs w:val="32"/>
              </w:rPr>
            </w:r>
            <w:r>
              <w:rPr>
                <w:sz w:val="32"/>
                <w:szCs w:val="32"/>
              </w:rPr>
            </w:r>
          </w:p>
        </w:tc>
      </w:tr>
      <w:tr>
        <w:tblPrEx/>
        <w:trPr/>
        <w:tc>
          <w:tcPr>
            <w:tcW w:w="4309" w:type="dxa"/>
            <w:textDirection w:val="lrTb"/>
            <w:noWrap w:val="false"/>
          </w:tcPr>
          <w:p>
            <w:pPr>
              <w:pStyle w:val="921"/>
              <w:rPr>
                <w:sz w:val="32"/>
                <w:szCs w:val="32"/>
              </w:rPr>
            </w:pPr>
            <w:r>
              <w:rPr>
                <w:sz w:val="28"/>
                <w:szCs w:val="32"/>
              </w:rPr>
              <w:t xml:space="preserve">Наименование документа, серия, номер:</w:t>
            </w:r>
            <w:r>
              <w:rPr>
                <w:sz w:val="32"/>
                <w:szCs w:val="32"/>
              </w:rPr>
            </w:r>
            <w:r>
              <w:rPr>
                <w:sz w:val="32"/>
                <w:szCs w:val="32"/>
              </w:rPr>
            </w:r>
          </w:p>
        </w:tc>
        <w:tc>
          <w:tcPr>
            <w:tcW w:w="4677" w:type="dxa"/>
            <w:textDirection w:val="lrTb"/>
            <w:noWrap w:val="false"/>
          </w:tcPr>
          <w:p>
            <w:pPr>
              <w:pStyle w:val="921"/>
              <w:rPr>
                <w:sz w:val="32"/>
                <w:szCs w:val="32"/>
              </w:rPr>
            </w:pPr>
            <w:r>
              <w:rPr>
                <w:sz w:val="28"/>
                <w:szCs w:val="32"/>
              </w:rPr>
            </w:r>
            <w:r>
              <w:rPr>
                <w:sz w:val="32"/>
                <w:szCs w:val="32"/>
              </w:rPr>
            </w:r>
            <w:r>
              <w:rPr>
                <w:sz w:val="32"/>
                <w:szCs w:val="32"/>
              </w:rPr>
            </w:r>
          </w:p>
        </w:tc>
      </w:tr>
      <w:tr>
        <w:tblPrEx/>
        <w:trPr/>
        <w:tc>
          <w:tcPr>
            <w:tcW w:w="4309" w:type="dxa"/>
            <w:textDirection w:val="lrTb"/>
            <w:noWrap w:val="false"/>
          </w:tcPr>
          <w:p>
            <w:pPr>
              <w:pStyle w:val="921"/>
              <w:rPr>
                <w:sz w:val="32"/>
                <w:szCs w:val="32"/>
              </w:rPr>
            </w:pPr>
            <w:r>
              <w:rPr>
                <w:sz w:val="28"/>
                <w:szCs w:val="32"/>
              </w:rPr>
              <w:t xml:space="preserve">Дата выдачи:</w:t>
            </w:r>
            <w:r>
              <w:rPr>
                <w:sz w:val="32"/>
                <w:szCs w:val="32"/>
              </w:rPr>
            </w:r>
            <w:r>
              <w:rPr>
                <w:sz w:val="32"/>
                <w:szCs w:val="32"/>
              </w:rPr>
            </w:r>
          </w:p>
        </w:tc>
        <w:tc>
          <w:tcPr>
            <w:tcW w:w="4677" w:type="dxa"/>
            <w:textDirection w:val="lrTb"/>
            <w:noWrap w:val="false"/>
          </w:tcPr>
          <w:p>
            <w:pPr>
              <w:pStyle w:val="921"/>
              <w:rPr>
                <w:sz w:val="32"/>
                <w:szCs w:val="32"/>
              </w:rPr>
            </w:pPr>
            <w:r>
              <w:rPr>
                <w:sz w:val="28"/>
                <w:szCs w:val="32"/>
              </w:rPr>
            </w:r>
            <w:r>
              <w:rPr>
                <w:sz w:val="32"/>
                <w:szCs w:val="32"/>
              </w:rPr>
            </w:r>
            <w:r>
              <w:rPr>
                <w:sz w:val="32"/>
                <w:szCs w:val="32"/>
              </w:rPr>
            </w:r>
          </w:p>
        </w:tc>
      </w:tr>
      <w:tr>
        <w:tblPrEx/>
        <w:trPr/>
        <w:tc>
          <w:tcPr>
            <w:tcW w:w="4309" w:type="dxa"/>
            <w:textDirection w:val="lrTb"/>
            <w:noWrap w:val="false"/>
          </w:tcPr>
          <w:p>
            <w:pPr>
              <w:pStyle w:val="921"/>
              <w:rPr>
                <w:sz w:val="32"/>
                <w:szCs w:val="32"/>
              </w:rPr>
            </w:pPr>
            <w:r>
              <w:rPr>
                <w:sz w:val="28"/>
                <w:szCs w:val="32"/>
              </w:rPr>
              <w:t xml:space="preserve">Кем выдан, код подразделения:</w:t>
            </w:r>
            <w:r>
              <w:rPr>
                <w:sz w:val="32"/>
                <w:szCs w:val="32"/>
              </w:rPr>
            </w:r>
            <w:r>
              <w:rPr>
                <w:sz w:val="32"/>
                <w:szCs w:val="32"/>
              </w:rPr>
            </w:r>
          </w:p>
        </w:tc>
        <w:tc>
          <w:tcPr>
            <w:tcW w:w="4677" w:type="dxa"/>
            <w:textDirection w:val="lrTb"/>
            <w:noWrap w:val="false"/>
          </w:tcPr>
          <w:p>
            <w:pPr>
              <w:pStyle w:val="921"/>
              <w:rPr>
                <w:sz w:val="32"/>
                <w:szCs w:val="32"/>
              </w:rPr>
            </w:pPr>
            <w:r>
              <w:rPr>
                <w:sz w:val="28"/>
                <w:szCs w:val="32"/>
              </w:rPr>
            </w:r>
            <w:r>
              <w:rPr>
                <w:sz w:val="32"/>
                <w:szCs w:val="32"/>
              </w:rPr>
            </w:r>
            <w:r>
              <w:rPr>
                <w:sz w:val="32"/>
                <w:szCs w:val="32"/>
              </w:rPr>
            </w:r>
          </w:p>
        </w:tc>
      </w:tr>
      <w:tr>
        <w:tblPrEx/>
        <w:trPr/>
        <w:tc>
          <w:tcPr>
            <w:tcW w:w="4309" w:type="dxa"/>
            <w:textDirection w:val="lrTb"/>
            <w:noWrap w:val="false"/>
          </w:tcPr>
          <w:p>
            <w:pPr>
              <w:pStyle w:val="921"/>
              <w:rPr>
                <w:sz w:val="32"/>
                <w:szCs w:val="32"/>
              </w:rPr>
            </w:pPr>
            <w:r>
              <w:rPr>
                <w:sz w:val="28"/>
                <w:szCs w:val="32"/>
              </w:rPr>
              <w:t xml:space="preserve">Номер телефона</w:t>
            </w:r>
            <w:r>
              <w:rPr>
                <w:sz w:val="32"/>
                <w:szCs w:val="32"/>
              </w:rPr>
            </w:r>
            <w:r>
              <w:rPr>
                <w:sz w:val="32"/>
                <w:szCs w:val="32"/>
              </w:rPr>
            </w:r>
          </w:p>
          <w:p>
            <w:pPr>
              <w:pStyle w:val="921"/>
              <w:rPr>
                <w:sz w:val="32"/>
                <w:szCs w:val="32"/>
              </w:rPr>
            </w:pPr>
            <w:r>
              <w:rPr>
                <w:sz w:val="28"/>
                <w:szCs w:val="32"/>
              </w:rPr>
              <w:t xml:space="preserve">(при наличии):</w:t>
            </w:r>
            <w:r>
              <w:rPr>
                <w:sz w:val="32"/>
                <w:szCs w:val="32"/>
              </w:rPr>
            </w:r>
            <w:r>
              <w:rPr>
                <w:sz w:val="32"/>
                <w:szCs w:val="32"/>
              </w:rPr>
            </w:r>
          </w:p>
        </w:tc>
        <w:tc>
          <w:tcPr>
            <w:tcW w:w="4677" w:type="dxa"/>
            <w:textDirection w:val="lrTb"/>
            <w:noWrap w:val="false"/>
          </w:tcPr>
          <w:p>
            <w:pPr>
              <w:pStyle w:val="921"/>
              <w:rPr>
                <w:sz w:val="32"/>
                <w:szCs w:val="32"/>
              </w:rPr>
            </w:pPr>
            <w:r>
              <w:rPr>
                <w:sz w:val="28"/>
                <w:szCs w:val="32"/>
              </w:rPr>
            </w:r>
            <w:r>
              <w:rPr>
                <w:sz w:val="32"/>
                <w:szCs w:val="32"/>
              </w:rPr>
            </w:r>
            <w:r>
              <w:rPr>
                <w:sz w:val="32"/>
                <w:szCs w:val="32"/>
              </w:rPr>
            </w:r>
          </w:p>
        </w:tc>
      </w:tr>
      <w:tr>
        <w:tblPrEx/>
        <w:trPr/>
        <w:tc>
          <w:tcPr>
            <w:tcW w:w="4309" w:type="dxa"/>
            <w:textDirection w:val="lrTb"/>
            <w:noWrap w:val="false"/>
          </w:tcPr>
          <w:p>
            <w:pPr>
              <w:pStyle w:val="921"/>
              <w:rPr>
                <w:sz w:val="32"/>
                <w:szCs w:val="32"/>
              </w:rPr>
            </w:pPr>
            <w:r>
              <w:rPr>
                <w:sz w:val="28"/>
                <w:szCs w:val="32"/>
              </w:rPr>
              <w:t xml:space="preserve">Адрес электронной почты</w:t>
            </w:r>
            <w:r>
              <w:rPr>
                <w:sz w:val="32"/>
                <w:szCs w:val="32"/>
              </w:rPr>
            </w:r>
            <w:r>
              <w:rPr>
                <w:sz w:val="32"/>
                <w:szCs w:val="32"/>
              </w:rPr>
            </w:r>
          </w:p>
          <w:p>
            <w:pPr>
              <w:pStyle w:val="921"/>
              <w:rPr>
                <w:sz w:val="32"/>
                <w:szCs w:val="32"/>
              </w:rPr>
            </w:pPr>
            <w:r>
              <w:rPr>
                <w:sz w:val="28"/>
                <w:szCs w:val="32"/>
              </w:rPr>
              <w:t xml:space="preserve">(при наличии):</w:t>
            </w:r>
            <w:r>
              <w:rPr>
                <w:sz w:val="32"/>
                <w:szCs w:val="32"/>
              </w:rPr>
            </w:r>
            <w:r>
              <w:rPr>
                <w:sz w:val="32"/>
                <w:szCs w:val="32"/>
              </w:rPr>
            </w:r>
          </w:p>
        </w:tc>
        <w:tc>
          <w:tcPr>
            <w:tcW w:w="4677" w:type="dxa"/>
            <w:textDirection w:val="lrTb"/>
            <w:noWrap w:val="false"/>
          </w:tcPr>
          <w:p>
            <w:pPr>
              <w:pStyle w:val="921"/>
              <w:rPr>
                <w:sz w:val="32"/>
                <w:szCs w:val="32"/>
              </w:rPr>
            </w:pPr>
            <w:r>
              <w:rPr>
                <w:sz w:val="28"/>
                <w:szCs w:val="32"/>
              </w:rPr>
            </w:r>
            <w:r>
              <w:rPr>
                <w:sz w:val="32"/>
                <w:szCs w:val="32"/>
              </w:rPr>
            </w:r>
            <w:r>
              <w:rPr>
                <w:sz w:val="32"/>
                <w:szCs w:val="32"/>
              </w:rPr>
            </w:r>
          </w:p>
        </w:tc>
      </w:tr>
      <w:tr>
        <w:tblPrEx/>
        <w:trPr/>
        <w:tc>
          <w:tcPr>
            <w:tcW w:w="4309" w:type="dxa"/>
            <w:textDirection w:val="lrTb"/>
            <w:noWrap w:val="false"/>
          </w:tcPr>
          <w:p>
            <w:pPr>
              <w:pStyle w:val="921"/>
              <w:rPr>
                <w:sz w:val="32"/>
                <w:szCs w:val="32"/>
              </w:rPr>
            </w:pPr>
            <w:r>
              <w:rPr>
                <w:sz w:val="28"/>
                <w:szCs w:val="32"/>
              </w:rPr>
              <w:t xml:space="preserve">Адрес фактического проживания:</w:t>
            </w:r>
            <w:r>
              <w:rPr>
                <w:sz w:val="32"/>
                <w:szCs w:val="32"/>
              </w:rPr>
            </w:r>
            <w:r>
              <w:rPr>
                <w:sz w:val="32"/>
                <w:szCs w:val="32"/>
              </w:rPr>
            </w:r>
          </w:p>
        </w:tc>
        <w:tc>
          <w:tcPr>
            <w:tcW w:w="4677" w:type="dxa"/>
            <w:textDirection w:val="lrTb"/>
            <w:noWrap w:val="false"/>
          </w:tcPr>
          <w:p>
            <w:pPr>
              <w:pStyle w:val="921"/>
              <w:rPr>
                <w:sz w:val="32"/>
                <w:szCs w:val="32"/>
              </w:rPr>
            </w:pPr>
            <w:r>
              <w:rPr>
                <w:sz w:val="28"/>
                <w:szCs w:val="32"/>
              </w:rPr>
            </w:r>
            <w:r>
              <w:rPr>
                <w:sz w:val="32"/>
                <w:szCs w:val="32"/>
              </w:rPr>
            </w:r>
            <w:r>
              <w:rPr>
                <w:sz w:val="32"/>
                <w:szCs w:val="32"/>
              </w:rPr>
            </w:r>
          </w:p>
        </w:tc>
      </w:tr>
      <w:tr>
        <w:tblPrEx/>
        <w:trPr/>
        <w:tc>
          <w:tcPr>
            <w:tcW w:w="4309" w:type="dxa"/>
            <w:textDirection w:val="lrTb"/>
            <w:noWrap w:val="false"/>
          </w:tcPr>
          <w:p>
            <w:pPr>
              <w:pStyle w:val="921"/>
              <w:rPr>
                <w:sz w:val="32"/>
                <w:szCs w:val="32"/>
              </w:rPr>
            </w:pPr>
            <w:r>
              <w:rPr>
                <w:sz w:val="28"/>
                <w:szCs w:val="32"/>
              </w:rPr>
              <w:t xml:space="preserve">Статус заявителя:</w:t>
            </w:r>
            <w:r>
              <w:rPr>
                <w:sz w:val="32"/>
                <w:szCs w:val="32"/>
              </w:rPr>
            </w:r>
            <w:r>
              <w:rPr>
                <w:sz w:val="32"/>
                <w:szCs w:val="32"/>
              </w:rPr>
            </w:r>
          </w:p>
        </w:tc>
        <w:tc>
          <w:tcPr>
            <w:tcW w:w="4677" w:type="dxa"/>
            <w:textDirection w:val="lrTb"/>
            <w:noWrap w:val="false"/>
          </w:tcPr>
          <w:p>
            <w:pPr>
              <w:pStyle w:val="921"/>
              <w:rPr>
                <w:sz w:val="32"/>
                <w:szCs w:val="32"/>
              </w:rPr>
            </w:pPr>
            <w:r>
              <w:rPr>
                <w:sz w:val="28"/>
                <w:szCs w:val="32"/>
              </w:rPr>
            </w:r>
            <w:r>
              <w:rPr>
                <w:sz w:val="32"/>
                <w:szCs w:val="32"/>
              </w:rPr>
            </w:r>
            <w:r>
              <w:rPr>
                <w:sz w:val="32"/>
                <w:szCs w:val="32"/>
              </w:rPr>
            </w:r>
          </w:p>
        </w:tc>
      </w:tr>
      <w:tr>
        <w:tblPrEx/>
        <w:trPr/>
        <w:tc>
          <w:tcPr>
            <w:tcW w:w="4309" w:type="dxa"/>
            <w:textDirection w:val="lrTb"/>
            <w:noWrap w:val="false"/>
          </w:tcPr>
          <w:p>
            <w:pPr>
              <w:pStyle w:val="921"/>
              <w:rPr>
                <w:sz w:val="32"/>
                <w:szCs w:val="32"/>
              </w:rPr>
            </w:pPr>
            <w:r>
              <w:rPr>
                <w:sz w:val="28"/>
                <w:szCs w:val="32"/>
              </w:rPr>
            </w:r>
            <w:r>
              <w:rPr>
                <w:sz w:val="32"/>
                <w:szCs w:val="32"/>
              </w:rPr>
            </w:r>
            <w:r>
              <w:rPr>
                <w:sz w:val="32"/>
                <w:szCs w:val="32"/>
              </w:rPr>
            </w:r>
          </w:p>
        </w:tc>
        <w:tc>
          <w:tcPr>
            <w:tcW w:w="4677" w:type="dxa"/>
            <w:textDirection w:val="lrTb"/>
            <w:noWrap w:val="false"/>
          </w:tcPr>
          <w:p>
            <w:pPr>
              <w:pStyle w:val="921"/>
              <w:rPr>
                <w:sz w:val="32"/>
                <w:szCs w:val="32"/>
              </w:rPr>
            </w:pPr>
            <w:r>
              <w:rPr>
                <w:sz w:val="28"/>
                <w:szCs w:val="32"/>
              </w:rPr>
              <w:t xml:space="preserve">(родитель (усыновитель), опекун)</w:t>
            </w:r>
            <w:r>
              <w:rPr>
                <w:sz w:val="32"/>
                <w:szCs w:val="32"/>
              </w:rPr>
            </w:r>
            <w:r>
              <w:rPr>
                <w:sz w:val="32"/>
                <w:szCs w:val="32"/>
              </w:rPr>
            </w:r>
          </w:p>
        </w:tc>
      </w:tr>
      <w:tr>
        <w:tblPrEx/>
        <w:trPr/>
        <w:tc>
          <w:tcPr>
            <w:gridSpan w:val="2"/>
            <w:tcW w:w="8986" w:type="dxa"/>
            <w:textDirection w:val="lrTb"/>
            <w:noWrap w:val="false"/>
          </w:tcPr>
          <w:p>
            <w:pPr>
              <w:pStyle w:val="921"/>
              <w:rPr>
                <w:sz w:val="32"/>
                <w:szCs w:val="32"/>
              </w:rPr>
            </w:pPr>
            <w:r>
              <w:rPr>
                <w:sz w:val="28"/>
                <w:szCs w:val="32"/>
              </w:rPr>
              <w:t xml:space="preserve">Сведения о ребенке, осваивающем дополнительную образовательную программу спортивной подготовки в учреждении, осуществляющем образовательную деятельность:</w:t>
            </w:r>
            <w:r>
              <w:rPr>
                <w:sz w:val="32"/>
                <w:szCs w:val="32"/>
              </w:rPr>
            </w:r>
            <w:r>
              <w:rPr>
                <w:sz w:val="32"/>
                <w:szCs w:val="32"/>
              </w:rPr>
            </w:r>
          </w:p>
        </w:tc>
      </w:tr>
      <w:tr>
        <w:tblPrEx/>
        <w:trPr/>
        <w:tc>
          <w:tcPr>
            <w:tcW w:w="4309" w:type="dxa"/>
            <w:textDirection w:val="lrTb"/>
            <w:noWrap w:val="false"/>
          </w:tcPr>
          <w:p>
            <w:pPr>
              <w:pStyle w:val="921"/>
              <w:rPr>
                <w:sz w:val="32"/>
                <w:szCs w:val="32"/>
              </w:rPr>
            </w:pPr>
            <w:r>
              <w:rPr>
                <w:sz w:val="28"/>
                <w:szCs w:val="32"/>
              </w:rPr>
              <w:t xml:space="preserve">Фамилия, имя, отчество (при наличии):</w:t>
            </w:r>
            <w:r>
              <w:rPr>
                <w:sz w:val="32"/>
                <w:szCs w:val="32"/>
              </w:rPr>
            </w:r>
            <w:r>
              <w:rPr>
                <w:sz w:val="32"/>
                <w:szCs w:val="32"/>
              </w:rPr>
            </w:r>
          </w:p>
        </w:tc>
        <w:tc>
          <w:tcPr>
            <w:tcW w:w="4677" w:type="dxa"/>
            <w:textDirection w:val="lrTb"/>
            <w:noWrap w:val="false"/>
          </w:tcPr>
          <w:p>
            <w:pPr>
              <w:pStyle w:val="921"/>
              <w:rPr>
                <w:sz w:val="32"/>
                <w:szCs w:val="32"/>
              </w:rPr>
            </w:pPr>
            <w:r>
              <w:rPr>
                <w:sz w:val="28"/>
                <w:szCs w:val="32"/>
              </w:rPr>
            </w:r>
            <w:r>
              <w:rPr>
                <w:sz w:val="32"/>
                <w:szCs w:val="32"/>
              </w:rPr>
            </w:r>
            <w:r>
              <w:rPr>
                <w:sz w:val="32"/>
                <w:szCs w:val="32"/>
              </w:rPr>
            </w:r>
          </w:p>
        </w:tc>
      </w:tr>
      <w:tr>
        <w:tblPrEx/>
        <w:trPr/>
        <w:tc>
          <w:tcPr>
            <w:tcW w:w="4309" w:type="dxa"/>
            <w:textDirection w:val="lrTb"/>
            <w:noWrap w:val="false"/>
          </w:tcPr>
          <w:p>
            <w:pPr>
              <w:pStyle w:val="921"/>
              <w:rPr>
                <w:sz w:val="32"/>
                <w:szCs w:val="32"/>
              </w:rPr>
            </w:pPr>
            <w:r>
              <w:rPr>
                <w:sz w:val="28"/>
                <w:szCs w:val="32"/>
              </w:rPr>
              <w:t xml:space="preserve">Дата рождения:</w:t>
            </w:r>
            <w:r>
              <w:rPr>
                <w:sz w:val="32"/>
                <w:szCs w:val="32"/>
              </w:rPr>
            </w:r>
            <w:r>
              <w:rPr>
                <w:sz w:val="32"/>
                <w:szCs w:val="32"/>
              </w:rPr>
            </w:r>
          </w:p>
        </w:tc>
        <w:tc>
          <w:tcPr>
            <w:tcW w:w="4677" w:type="dxa"/>
            <w:textDirection w:val="lrTb"/>
            <w:noWrap w:val="false"/>
          </w:tcPr>
          <w:p>
            <w:pPr>
              <w:pStyle w:val="921"/>
              <w:rPr>
                <w:sz w:val="32"/>
                <w:szCs w:val="32"/>
              </w:rPr>
            </w:pPr>
            <w:r>
              <w:rPr>
                <w:sz w:val="28"/>
                <w:szCs w:val="32"/>
              </w:rPr>
            </w:r>
            <w:r>
              <w:rPr>
                <w:sz w:val="32"/>
                <w:szCs w:val="32"/>
              </w:rPr>
            </w:r>
            <w:r>
              <w:rPr>
                <w:sz w:val="32"/>
                <w:szCs w:val="32"/>
              </w:rPr>
            </w:r>
          </w:p>
        </w:tc>
      </w:tr>
      <w:tr>
        <w:tblPrEx/>
        <w:trPr/>
        <w:tc>
          <w:tcPr>
            <w:tcW w:w="4309" w:type="dxa"/>
            <w:textDirection w:val="lrTb"/>
            <w:noWrap w:val="false"/>
          </w:tcPr>
          <w:p>
            <w:pPr>
              <w:pStyle w:val="921"/>
              <w:rPr>
                <w:sz w:val="32"/>
                <w:szCs w:val="32"/>
              </w:rPr>
            </w:pPr>
            <w:r>
              <w:rPr>
                <w:sz w:val="28"/>
                <w:szCs w:val="32"/>
              </w:rPr>
            </w:r>
            <w:r>
              <w:rPr>
                <w:sz w:val="32"/>
                <w:szCs w:val="32"/>
              </w:rPr>
            </w:r>
            <w:r>
              <w:rPr>
                <w:sz w:val="32"/>
                <w:szCs w:val="32"/>
              </w:rPr>
            </w:r>
          </w:p>
        </w:tc>
        <w:tc>
          <w:tcPr>
            <w:tcW w:w="4677" w:type="dxa"/>
            <w:textDirection w:val="lrTb"/>
            <w:noWrap w:val="false"/>
          </w:tcPr>
          <w:p>
            <w:pPr>
              <w:pStyle w:val="921"/>
              <w:rPr>
                <w:sz w:val="32"/>
                <w:szCs w:val="32"/>
              </w:rPr>
            </w:pPr>
            <w:r>
              <w:rPr>
                <w:sz w:val="28"/>
                <w:szCs w:val="32"/>
              </w:rPr>
              <w:t xml:space="preserve">(день, месяц, год)</w:t>
            </w:r>
            <w:r>
              <w:rPr>
                <w:sz w:val="32"/>
                <w:szCs w:val="32"/>
              </w:rPr>
            </w:r>
            <w:r>
              <w:rPr>
                <w:sz w:val="32"/>
                <w:szCs w:val="32"/>
              </w:rPr>
            </w:r>
          </w:p>
        </w:tc>
      </w:tr>
      <w:tr>
        <w:tblPrEx/>
        <w:trPr/>
        <w:tc>
          <w:tcPr>
            <w:tcW w:w="4309" w:type="dxa"/>
            <w:textDirection w:val="lrTb"/>
            <w:noWrap w:val="false"/>
          </w:tcPr>
          <w:p>
            <w:pPr>
              <w:pStyle w:val="921"/>
              <w:rPr>
                <w:sz w:val="32"/>
                <w:szCs w:val="32"/>
              </w:rPr>
            </w:pPr>
            <w:r>
              <w:rPr>
                <w:sz w:val="28"/>
                <w:szCs w:val="32"/>
              </w:rPr>
              <w:t xml:space="preserve">Пол:</w:t>
            </w:r>
            <w:r>
              <w:rPr>
                <w:sz w:val="32"/>
                <w:szCs w:val="32"/>
              </w:rPr>
            </w:r>
            <w:r>
              <w:rPr>
                <w:sz w:val="32"/>
                <w:szCs w:val="32"/>
              </w:rPr>
            </w:r>
          </w:p>
        </w:tc>
        <w:tc>
          <w:tcPr>
            <w:tcW w:w="4677" w:type="dxa"/>
            <w:textDirection w:val="lrTb"/>
            <w:noWrap w:val="false"/>
          </w:tcPr>
          <w:p>
            <w:pPr>
              <w:pStyle w:val="921"/>
              <w:rPr>
                <w:sz w:val="32"/>
                <w:szCs w:val="32"/>
              </w:rPr>
            </w:pPr>
            <w:r>
              <w:rPr>
                <w:sz w:val="28"/>
                <w:szCs w:val="32"/>
              </w:rPr>
            </w:r>
            <w:r>
              <w:rPr>
                <w:sz w:val="32"/>
                <w:szCs w:val="32"/>
              </w:rPr>
            </w:r>
            <w:r>
              <w:rPr>
                <w:sz w:val="32"/>
                <w:szCs w:val="32"/>
              </w:rPr>
            </w:r>
          </w:p>
        </w:tc>
      </w:tr>
      <w:tr>
        <w:tblPrEx/>
        <w:trPr/>
        <w:tc>
          <w:tcPr>
            <w:tcW w:w="4309" w:type="dxa"/>
            <w:textDirection w:val="lrTb"/>
            <w:noWrap w:val="false"/>
          </w:tcPr>
          <w:p>
            <w:pPr>
              <w:pStyle w:val="921"/>
              <w:rPr>
                <w:sz w:val="32"/>
                <w:szCs w:val="32"/>
              </w:rPr>
            </w:pPr>
            <w:r>
              <w:rPr>
                <w:sz w:val="28"/>
                <w:szCs w:val="32"/>
              </w:rPr>
            </w:r>
            <w:r>
              <w:rPr>
                <w:sz w:val="32"/>
                <w:szCs w:val="32"/>
              </w:rPr>
            </w:r>
            <w:r>
              <w:rPr>
                <w:sz w:val="32"/>
                <w:szCs w:val="32"/>
              </w:rPr>
            </w:r>
          </w:p>
        </w:tc>
        <w:tc>
          <w:tcPr>
            <w:tcW w:w="4677" w:type="dxa"/>
            <w:textDirection w:val="lrTb"/>
            <w:noWrap w:val="false"/>
          </w:tcPr>
          <w:p>
            <w:pPr>
              <w:pStyle w:val="921"/>
              <w:rPr>
                <w:sz w:val="32"/>
                <w:szCs w:val="32"/>
              </w:rPr>
            </w:pPr>
            <w:r>
              <w:rPr>
                <w:sz w:val="28"/>
                <w:szCs w:val="32"/>
              </w:rPr>
              <w:t xml:space="preserve">(мужской, женский)</w:t>
            </w:r>
            <w:r>
              <w:rPr>
                <w:sz w:val="32"/>
                <w:szCs w:val="32"/>
              </w:rPr>
            </w:r>
            <w:r>
              <w:rPr>
                <w:sz w:val="32"/>
                <w:szCs w:val="32"/>
              </w:rPr>
            </w:r>
          </w:p>
        </w:tc>
      </w:tr>
      <w:tr>
        <w:tblPrEx/>
        <w:trPr/>
        <w:tc>
          <w:tcPr>
            <w:gridSpan w:val="2"/>
            <w:tcW w:w="8986" w:type="dxa"/>
            <w:textDirection w:val="lrTb"/>
            <w:noWrap w:val="false"/>
          </w:tcPr>
          <w:p>
            <w:pPr>
              <w:pStyle w:val="921"/>
              <w:rPr>
                <w:sz w:val="32"/>
                <w:szCs w:val="32"/>
              </w:rPr>
            </w:pPr>
            <w:r>
              <w:rPr>
                <w:sz w:val="28"/>
                <w:szCs w:val="32"/>
              </w:rPr>
              <w:t xml:space="preserve">Данные документа, удостоверяющего личность ребенка:</w:t>
            </w:r>
            <w:r>
              <w:rPr>
                <w:sz w:val="32"/>
                <w:szCs w:val="32"/>
              </w:rPr>
            </w:r>
            <w:r>
              <w:rPr>
                <w:sz w:val="32"/>
                <w:szCs w:val="32"/>
              </w:rPr>
            </w:r>
          </w:p>
        </w:tc>
      </w:tr>
      <w:tr>
        <w:tblPrEx/>
        <w:trPr/>
        <w:tc>
          <w:tcPr>
            <w:tcW w:w="4309" w:type="dxa"/>
            <w:textDirection w:val="lrTb"/>
            <w:noWrap w:val="false"/>
          </w:tcPr>
          <w:p>
            <w:pPr>
              <w:pStyle w:val="921"/>
              <w:rPr>
                <w:sz w:val="32"/>
                <w:szCs w:val="32"/>
              </w:rPr>
            </w:pPr>
            <w:r>
              <w:rPr>
                <w:sz w:val="28"/>
                <w:szCs w:val="32"/>
              </w:rPr>
              <w:t xml:space="preserve">Реквизиты записи акта о рождении или свидетельства о рождении:</w:t>
            </w:r>
            <w:r>
              <w:rPr>
                <w:sz w:val="32"/>
                <w:szCs w:val="32"/>
              </w:rPr>
            </w:r>
            <w:r>
              <w:rPr>
                <w:sz w:val="32"/>
                <w:szCs w:val="32"/>
              </w:rPr>
            </w:r>
          </w:p>
        </w:tc>
        <w:tc>
          <w:tcPr>
            <w:tcW w:w="4677" w:type="dxa"/>
            <w:textDirection w:val="lrTb"/>
            <w:noWrap w:val="false"/>
          </w:tcPr>
          <w:p>
            <w:pPr>
              <w:pStyle w:val="921"/>
              <w:rPr>
                <w:sz w:val="32"/>
                <w:szCs w:val="32"/>
              </w:rPr>
            </w:pPr>
            <w:r>
              <w:rPr>
                <w:sz w:val="28"/>
                <w:szCs w:val="32"/>
              </w:rPr>
            </w:r>
            <w:r>
              <w:rPr>
                <w:sz w:val="32"/>
                <w:szCs w:val="32"/>
              </w:rPr>
            </w:r>
            <w:r>
              <w:rPr>
                <w:sz w:val="32"/>
                <w:szCs w:val="32"/>
              </w:rPr>
            </w:r>
          </w:p>
        </w:tc>
      </w:tr>
      <w:tr>
        <w:tblPrEx/>
        <w:trPr/>
        <w:tc>
          <w:tcPr>
            <w:tcW w:w="4309" w:type="dxa"/>
            <w:textDirection w:val="lrTb"/>
            <w:noWrap w:val="false"/>
          </w:tcPr>
          <w:p>
            <w:pPr>
              <w:pStyle w:val="921"/>
              <w:rPr>
                <w:sz w:val="32"/>
                <w:szCs w:val="32"/>
              </w:rPr>
            </w:pPr>
            <w:r>
              <w:rPr>
                <w:sz w:val="28"/>
                <w:szCs w:val="32"/>
              </w:rPr>
              <w:t xml:space="preserve">Способ получения результата предоставления муниципальной услуги</w:t>
            </w:r>
            <w:r>
              <w:rPr>
                <w:sz w:val="32"/>
                <w:szCs w:val="32"/>
              </w:rPr>
            </w:r>
            <w:r>
              <w:rPr>
                <w:sz w:val="32"/>
                <w:szCs w:val="32"/>
              </w:rPr>
            </w:r>
          </w:p>
        </w:tc>
        <w:tc>
          <w:tcPr>
            <w:tcW w:w="4677" w:type="dxa"/>
            <w:textDirection w:val="lrTb"/>
            <w:noWrap w:val="false"/>
          </w:tcPr>
          <w:p>
            <w:pPr>
              <w:pStyle w:val="921"/>
              <w:rPr>
                <w:sz w:val="32"/>
                <w:szCs w:val="32"/>
              </w:rPr>
            </w:pPr>
            <w:r>
              <w:rPr>
                <w:sz w:val="28"/>
                <w:szCs w:val="32"/>
              </w:rPr>
              <w:t xml:space="preserve">V в образовательной организации</w:t>
            </w:r>
            <w:r>
              <w:rPr>
                <w:sz w:val="32"/>
                <w:szCs w:val="32"/>
              </w:rPr>
            </w:r>
            <w:r>
              <w:rPr>
                <w:sz w:val="32"/>
                <w:szCs w:val="32"/>
              </w:rPr>
            </w:r>
          </w:p>
          <w:p>
            <w:pPr>
              <w:pStyle w:val="921"/>
              <w:rPr>
                <w:sz w:val="32"/>
                <w:szCs w:val="32"/>
              </w:rPr>
            </w:pPr>
            <w:r>
              <w:rPr>
                <w:position w:val="-3"/>
                <w:sz w:val="32"/>
                <w:szCs w:val="32"/>
              </w:rPr>
            </w:r>
            <w:r>
              <w:rPr>
                <w:sz w:val="28"/>
                <w:szCs w:val="32"/>
              </w:rPr>
              <w:t xml:space="preserve">V</w:t>
            </w:r>
            <w:r>
              <w:rPr>
                <w:sz w:val="28"/>
                <w:szCs w:val="32"/>
              </w:rPr>
              <w:t xml:space="preserve"> в МФЦ</w:t>
            </w:r>
            <w:r>
              <w:rPr>
                <w:sz w:val="32"/>
                <w:szCs w:val="32"/>
              </w:rPr>
            </w:r>
            <w:r>
              <w:rPr>
                <w:sz w:val="32"/>
                <w:szCs w:val="32"/>
              </w:rPr>
            </w:r>
          </w:p>
          <w:p>
            <w:pPr>
              <w:pStyle w:val="921"/>
              <w:rPr>
                <w:sz w:val="32"/>
                <w:szCs w:val="32"/>
              </w:rPr>
            </w:pPr>
            <w:r>
              <w:rPr>
                <w:position w:val="-3"/>
                <w:sz w:val="32"/>
                <w:szCs w:val="32"/>
              </w:rPr>
            </w:r>
            <w:r>
              <w:rPr>
                <w:sz w:val="28"/>
                <w:szCs w:val="32"/>
              </w:rPr>
              <w:t xml:space="preserve">V</w:t>
            </w:r>
            <w:r>
              <w:rPr>
                <w:sz w:val="28"/>
                <w:szCs w:val="32"/>
              </w:rPr>
              <w:t xml:space="preserve"> по почте через оператора почтовой связи</w:t>
            </w:r>
            <w:r>
              <w:rPr>
                <w:sz w:val="32"/>
                <w:szCs w:val="32"/>
              </w:rPr>
            </w:r>
            <w:r>
              <w:rPr>
                <w:sz w:val="32"/>
                <w:szCs w:val="32"/>
              </w:rPr>
            </w:r>
          </w:p>
        </w:tc>
      </w:tr>
    </w:tbl>
    <w:tbl>
      <w:tblPr>
        <w:tblInd w:w="0" w:type="dxa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8957"/>
      </w:tblGrid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957" w:type="dxa"/>
            <w:textDirection w:val="lrTb"/>
            <w:noWrap w:val="false"/>
          </w:tcPr>
          <w:p>
            <w:pPr>
              <w:pStyle w:val="921"/>
              <w:rPr>
                <w:sz w:val="32"/>
                <w:szCs w:val="32"/>
              </w:rPr>
            </w:pPr>
            <w:r>
              <w:rPr>
                <w:sz w:val="28"/>
                <w:szCs w:val="32"/>
              </w:rPr>
              <w:t xml:space="preserve">Заявитель (законный представитель) _______________________________________________________________</w:t>
            </w:r>
            <w:r>
              <w:rPr>
                <w:sz w:val="32"/>
                <w:szCs w:val="32"/>
              </w:rPr>
            </w:r>
            <w:r>
              <w:rPr>
                <w:sz w:val="32"/>
                <w:szCs w:val="32"/>
              </w:rPr>
            </w:r>
          </w:p>
          <w:p>
            <w:pPr>
              <w:pStyle w:val="921"/>
              <w:jc w:val="center"/>
              <w:rPr>
                <w:sz w:val="32"/>
                <w:szCs w:val="32"/>
              </w:rPr>
            </w:pPr>
            <w:r>
              <w:rPr>
                <w:sz w:val="24"/>
                <w:szCs w:val="28"/>
              </w:rPr>
              <w:t xml:space="preserve">(подпись/расшифровка) </w:t>
            </w:r>
            <w:r>
              <w:rPr>
                <w:sz w:val="32"/>
                <w:szCs w:val="32"/>
              </w:rPr>
            </w:r>
            <w:r>
              <w:rPr>
                <w:sz w:val="32"/>
                <w:szCs w:val="32"/>
              </w:rPr>
            </w:r>
          </w:p>
        </w:tc>
      </w:tr>
    </w:tbl>
    <w:p>
      <w:pPr>
        <w:shd w:val="nil" w:color="auto"/>
        <w:rPr>
          <w:sz w:val="28"/>
          <w:szCs w:val="28"/>
          <w:highlight w:val="none"/>
        </w:rPr>
        <w:outlineLvl w:val="1"/>
      </w:pPr>
      <w:r>
        <w:rPr>
          <w:sz w:val="28"/>
          <w:szCs w:val="32"/>
          <w:highlight w:val="none"/>
        </w:rPr>
        <w:br w:type="page" w:clear="all"/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pStyle w:val="921"/>
        <w:jc w:val="right"/>
        <w:rPr>
          <w:sz w:val="28"/>
          <w:szCs w:val="28"/>
          <w:highlight w:val="none"/>
        </w:rPr>
        <w:outlineLvl w:val="1"/>
      </w:pPr>
      <w:r>
        <w:rPr>
          <w:sz w:val="28"/>
          <w:szCs w:val="32"/>
        </w:rPr>
        <w:t xml:space="preserve">Приложение 2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pStyle w:val="921"/>
        <w:jc w:val="right"/>
        <w:rPr>
          <w:sz w:val="32"/>
          <w:szCs w:val="32"/>
        </w:rPr>
      </w:pPr>
      <w:r>
        <w:rPr>
          <w:sz w:val="28"/>
          <w:szCs w:val="32"/>
        </w:rPr>
        <w:t xml:space="preserve">к Административному регламенту</w:t>
      </w:r>
      <w:r>
        <w:rPr>
          <w:sz w:val="32"/>
          <w:szCs w:val="32"/>
        </w:rPr>
      </w:r>
      <w:r>
        <w:rPr>
          <w:sz w:val="32"/>
          <w:szCs w:val="32"/>
        </w:rPr>
      </w:r>
    </w:p>
    <w:p>
      <w:pPr>
        <w:pStyle w:val="921"/>
        <w:jc w:val="right"/>
        <w:rPr>
          <w:sz w:val="28"/>
          <w:szCs w:val="28"/>
          <w14:ligatures w14:val="none"/>
        </w:rPr>
      </w:pPr>
      <w:r>
        <w:rPr>
          <w:sz w:val="28"/>
          <w:szCs w:val="28"/>
        </w:rPr>
        <w:t xml:space="preserve">предоставления муниципальной услуги</w:t>
      </w:r>
      <w:r>
        <w:rPr>
          <w:sz w:val="28"/>
          <w:szCs w:val="28"/>
          <w14:ligatures w14:val="none"/>
        </w:rPr>
      </w:r>
      <w:r>
        <w:rPr>
          <w:sz w:val="28"/>
          <w:szCs w:val="28"/>
          <w14:ligatures w14:val="none"/>
        </w:rPr>
      </w:r>
    </w:p>
    <w:p>
      <w:pPr>
        <w:pStyle w:val="921"/>
        <w:jc w:val="right"/>
        <w:rPr>
          <w:b/>
          <w:bCs/>
          <w:color w:val="000000" w:themeColor="text1"/>
          <w:sz w:val="32"/>
          <w:szCs w:val="32"/>
          <w14:ligatures w14:val="none"/>
        </w:rPr>
      </w:pPr>
      <w:r>
        <w:rPr>
          <w:sz w:val="28"/>
          <w:szCs w:val="28"/>
        </w:rPr>
        <w:t xml:space="preserve">«</w:t>
      </w:r>
      <w:r>
        <w:rPr>
          <w:sz w:val="28"/>
          <w:szCs w:val="28"/>
        </w:rPr>
        <w:t xml:space="preserve">Запись на обучение по дополнительной </w:t>
      </w:r>
      <w:r>
        <w:rPr>
          <w:b/>
          <w:bCs/>
          <w:color w:val="000000" w:themeColor="text1"/>
          <w:sz w:val="32"/>
          <w:szCs w:val="32"/>
          <w14:ligatures w14:val="none"/>
        </w:rPr>
      </w:r>
      <w:r>
        <w:rPr>
          <w:b/>
          <w:bCs/>
          <w:color w:val="000000" w:themeColor="text1"/>
          <w:sz w:val="32"/>
          <w:szCs w:val="32"/>
          <w14:ligatures w14:val="none"/>
        </w:rPr>
      </w:r>
    </w:p>
    <w:p>
      <w:pPr>
        <w:pStyle w:val="921"/>
        <w:jc w:val="right"/>
        <w:rPr>
          <w:sz w:val="32"/>
          <w:szCs w:val="32"/>
        </w:rPr>
      </w:pPr>
      <w:r>
        <w:rPr>
          <w:sz w:val="28"/>
          <w:szCs w:val="28"/>
        </w:rPr>
        <w:t xml:space="preserve">образовательной программе спортивной подготовки</w:t>
      </w:r>
      <w:r>
        <w:rPr>
          <w:sz w:val="28"/>
          <w:szCs w:val="28"/>
        </w:rPr>
        <w:t xml:space="preserve">»</w:t>
      </w:r>
      <w:r>
        <w:rPr>
          <w:sz w:val="32"/>
          <w:szCs w:val="32"/>
        </w:rPr>
      </w:r>
      <w:r>
        <w:rPr>
          <w:sz w:val="32"/>
          <w:szCs w:val="32"/>
        </w:rPr>
      </w:r>
    </w:p>
    <w:p>
      <w:pPr>
        <w:pStyle w:val="921"/>
        <w:jc w:val="both"/>
        <w:rPr>
          <w:sz w:val="32"/>
          <w:szCs w:val="32"/>
        </w:rPr>
      </w:pPr>
      <w:r>
        <w:rPr>
          <w:sz w:val="28"/>
          <w:szCs w:val="32"/>
        </w:rPr>
      </w:r>
      <w:r>
        <w:rPr>
          <w:sz w:val="32"/>
          <w:szCs w:val="32"/>
        </w:rPr>
      </w:r>
      <w:r>
        <w:rPr>
          <w:sz w:val="32"/>
          <w:szCs w:val="32"/>
        </w:rPr>
      </w:r>
    </w:p>
    <w:tbl>
      <w:tblPr>
        <w:tblInd w:w="0" w:type="dxa"/>
        <w:tblBorders>
          <w:insideV w:val="single" w:color="000000" w:sz="4" w:space="0"/>
        </w:tblBorders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510"/>
        <w:gridCol w:w="8447"/>
      </w:tblGrid>
      <w:tr>
        <w:tblPrEx/>
        <w:trPr/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957" w:type="dxa"/>
            <w:textDirection w:val="lrTb"/>
            <w:noWrap w:val="false"/>
          </w:tcPr>
          <w:p>
            <w:pPr>
              <w:pStyle w:val="921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</w:r>
            <w:bookmarkStart w:id="0" w:name="undefined"/>
            <w:r>
              <w:rPr>
                <w:sz w:val="32"/>
                <w:szCs w:val="32"/>
              </w:rPr>
            </w:r>
            <w:bookmarkEnd w:id="0"/>
            <w:r>
              <w:rPr>
                <w:sz w:val="28"/>
                <w:szCs w:val="32"/>
              </w:rPr>
              <w:t xml:space="preserve">ЗАЯВЛЕНИЕ</w:t>
            </w:r>
            <w:r>
              <w:rPr>
                <w:sz w:val="32"/>
                <w:szCs w:val="32"/>
              </w:rPr>
            </w:r>
            <w:r>
              <w:rPr>
                <w:sz w:val="32"/>
                <w:szCs w:val="32"/>
              </w:rPr>
            </w:r>
          </w:p>
          <w:p>
            <w:pPr>
              <w:pStyle w:val="921"/>
              <w:jc w:val="center"/>
              <w:rPr>
                <w:sz w:val="32"/>
                <w:szCs w:val="32"/>
              </w:rPr>
            </w:pPr>
            <w:r>
              <w:rPr>
                <w:sz w:val="28"/>
                <w:szCs w:val="32"/>
              </w:rPr>
              <w:t xml:space="preserve">о выдаче результата предоставления муниципальной услуги</w:t>
            </w:r>
            <w:r>
              <w:rPr>
                <w:sz w:val="32"/>
                <w:szCs w:val="32"/>
              </w:rPr>
            </w:r>
            <w:r>
              <w:rPr>
                <w:sz w:val="32"/>
                <w:szCs w:val="32"/>
              </w:rPr>
            </w:r>
          </w:p>
          <w:p>
            <w:pPr>
              <w:pStyle w:val="921"/>
              <w:jc w:val="center"/>
              <w:rPr>
                <w:sz w:val="32"/>
                <w:szCs w:val="32"/>
              </w:rPr>
            </w:pPr>
            <w:r>
              <w:rPr>
                <w:sz w:val="28"/>
                <w:szCs w:val="32"/>
              </w:rPr>
              <w:t xml:space="preserve">в отношении несовершеннолетнего</w:t>
            </w:r>
            <w:r>
              <w:rPr>
                <w:sz w:val="32"/>
                <w:szCs w:val="32"/>
              </w:rPr>
            </w:r>
            <w:r>
              <w:rPr>
                <w:sz w:val="32"/>
                <w:szCs w:val="32"/>
              </w:rPr>
            </w:r>
          </w:p>
        </w:tc>
      </w:tr>
      <w:tr>
        <w:tblPrEx/>
        <w:trPr/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957" w:type="dxa"/>
            <w:textDirection w:val="lrTb"/>
            <w:noWrap w:val="false"/>
          </w:tcPr>
          <w:p>
            <w:pPr>
              <w:pStyle w:val="921"/>
              <w:ind w:firstLine="283"/>
              <w:jc w:val="both"/>
              <w:rPr>
                <w:sz w:val="32"/>
                <w:szCs w:val="32"/>
              </w:rPr>
            </w:pPr>
            <w:r>
              <w:rPr>
                <w:sz w:val="28"/>
                <w:szCs w:val="32"/>
              </w:rPr>
              <w:t xml:space="preserve">Прошу выдать результат муниципальной услуги в отношении несовершеннолетнего лица на бумажном носителе:</w:t>
            </w:r>
            <w:r>
              <w:rPr>
                <w:sz w:val="32"/>
                <w:szCs w:val="32"/>
              </w:rPr>
            </w:r>
            <w:r>
              <w:rPr>
                <w:sz w:val="32"/>
                <w:szCs w:val="32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bottom w:val="single" w:color="000000" w:sz="4" w:space="0"/>
            </w:tcBorders>
            <w:tcW w:w="510" w:type="dxa"/>
            <w:textDirection w:val="lrTb"/>
            <w:noWrap w:val="false"/>
          </w:tcPr>
          <w:p>
            <w:pPr>
              <w:pStyle w:val="921"/>
              <w:rPr>
                <w:sz w:val="32"/>
                <w:szCs w:val="32"/>
              </w:rPr>
            </w:pPr>
            <w:r>
              <w:rPr>
                <w:sz w:val="28"/>
                <w:szCs w:val="32"/>
              </w:rPr>
            </w:r>
            <w:r>
              <w:rPr>
                <w:sz w:val="32"/>
                <w:szCs w:val="32"/>
              </w:rPr>
            </w:r>
            <w:r>
              <w:rPr>
                <w:sz w:val="32"/>
                <w:szCs w:val="32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  <w:right w:val="none" w:color="000000" w:sz="4" w:space="0"/>
            </w:tcBorders>
            <w:tcW w:w="8447" w:type="dxa"/>
            <w:textDirection w:val="lrTb"/>
            <w:noWrap w:val="false"/>
          </w:tcPr>
          <w:p>
            <w:pPr>
              <w:pStyle w:val="921"/>
              <w:rPr>
                <w:sz w:val="32"/>
                <w:szCs w:val="32"/>
              </w:rPr>
            </w:pPr>
            <w:r>
              <w:rPr>
                <w:sz w:val="28"/>
                <w:szCs w:val="32"/>
              </w:rPr>
              <w:t xml:space="preserve">лично заявителю (законному представителю);</w:t>
            </w:r>
            <w:r>
              <w:rPr>
                <w:sz w:val="32"/>
                <w:szCs w:val="32"/>
              </w:rPr>
            </w:r>
            <w:r>
              <w:rPr>
                <w:sz w:val="32"/>
                <w:szCs w:val="32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bottom w:val="single" w:color="000000" w:sz="4" w:space="0"/>
            </w:tcBorders>
            <w:tcW w:w="510" w:type="dxa"/>
            <w:textDirection w:val="lrTb"/>
            <w:noWrap w:val="false"/>
          </w:tcPr>
          <w:p>
            <w:pPr>
              <w:pStyle w:val="921"/>
              <w:rPr>
                <w:sz w:val="32"/>
                <w:szCs w:val="32"/>
              </w:rPr>
            </w:pPr>
            <w:r>
              <w:rPr>
                <w:sz w:val="28"/>
                <w:szCs w:val="32"/>
              </w:rPr>
            </w:r>
            <w:r>
              <w:rPr>
                <w:sz w:val="32"/>
                <w:szCs w:val="32"/>
              </w:rPr>
            </w:r>
            <w:r>
              <w:rPr>
                <w:sz w:val="32"/>
                <w:szCs w:val="32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  <w:right w:val="none" w:color="000000" w:sz="4" w:space="0"/>
            </w:tcBorders>
            <w:tcW w:w="8447" w:type="dxa"/>
            <w:textDirection w:val="lrTb"/>
            <w:noWrap w:val="false"/>
          </w:tcPr>
          <w:p>
            <w:pPr>
              <w:pStyle w:val="921"/>
              <w:rPr>
                <w:sz w:val="32"/>
                <w:szCs w:val="32"/>
              </w:rPr>
            </w:pPr>
            <w:r>
              <w:rPr>
                <w:sz w:val="28"/>
                <w:szCs w:val="32"/>
              </w:rPr>
              <w:t xml:space="preserve">другому законному представителю:</w:t>
            </w:r>
            <w:r>
              <w:rPr>
                <w:sz w:val="32"/>
                <w:szCs w:val="32"/>
              </w:rPr>
            </w:r>
            <w:r>
              <w:rPr>
                <w:sz w:val="32"/>
                <w:szCs w:val="32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bottom w:val="none" w:color="000000" w:sz="4" w:space="0"/>
            </w:tcBorders>
            <w:tcW w:w="510" w:type="dxa"/>
            <w:textDirection w:val="lrTb"/>
            <w:noWrap w:val="false"/>
          </w:tcPr>
          <w:p>
            <w:pPr>
              <w:pStyle w:val="921"/>
              <w:rPr>
                <w:sz w:val="32"/>
                <w:szCs w:val="32"/>
              </w:rPr>
            </w:pPr>
            <w:r>
              <w:rPr>
                <w:sz w:val="28"/>
                <w:szCs w:val="32"/>
              </w:rPr>
            </w:r>
            <w:r>
              <w:rPr>
                <w:sz w:val="32"/>
                <w:szCs w:val="32"/>
              </w:rPr>
            </w:r>
            <w:r>
              <w:rPr>
                <w:sz w:val="32"/>
                <w:szCs w:val="32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8447" w:type="dxa"/>
            <w:textDirection w:val="lrTb"/>
            <w:noWrap w:val="false"/>
          </w:tcPr>
          <w:p>
            <w:pPr>
              <w:pStyle w:val="921"/>
              <w:jc w:val="both"/>
              <w:rPr>
                <w:sz w:val="32"/>
                <w:szCs w:val="32"/>
              </w:rPr>
            </w:pPr>
            <w:r>
              <w:rPr>
                <w:sz w:val="28"/>
                <w:szCs w:val="32"/>
              </w:rPr>
              <w:t xml:space="preserve">___________________________________________________________</w:t>
            </w:r>
            <w:r>
              <w:rPr>
                <w:sz w:val="32"/>
                <w:szCs w:val="32"/>
              </w:rPr>
            </w:r>
            <w:r>
              <w:rPr>
                <w:sz w:val="32"/>
                <w:szCs w:val="32"/>
              </w:rPr>
            </w:r>
          </w:p>
          <w:p>
            <w:pPr>
              <w:pStyle w:val="9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 xml:space="preserve">(фамилия, имя, отчество (при наличии) законного представителя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9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 xml:space="preserve">несовершеннолетнего лица, не являющегося заявителем, уполномочиваемого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9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 xml:space="preserve">на получение результата муниципальной услуги)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921"/>
              <w:jc w:val="both"/>
              <w:rPr>
                <w:sz w:val="32"/>
                <w:szCs w:val="32"/>
              </w:rPr>
            </w:pPr>
            <w:r>
              <w:rPr>
                <w:sz w:val="28"/>
                <w:szCs w:val="32"/>
              </w:rPr>
              <w:t xml:space="preserve">___________________________________________________________</w:t>
            </w:r>
            <w:r>
              <w:rPr>
                <w:sz w:val="32"/>
                <w:szCs w:val="32"/>
              </w:rPr>
            </w:r>
            <w:r>
              <w:rPr>
                <w:sz w:val="32"/>
                <w:szCs w:val="32"/>
              </w:rPr>
            </w:r>
          </w:p>
          <w:p>
            <w:pPr>
              <w:pStyle w:val="921"/>
              <w:jc w:val="both"/>
              <w:rPr>
                <w:sz w:val="32"/>
                <w:szCs w:val="32"/>
              </w:rPr>
            </w:pPr>
            <w:r>
              <w:rPr>
                <w:sz w:val="28"/>
                <w:szCs w:val="32"/>
              </w:rPr>
              <w:t xml:space="preserve">___________________________________________________________</w:t>
            </w:r>
            <w:r>
              <w:rPr>
                <w:sz w:val="32"/>
                <w:szCs w:val="32"/>
              </w:rPr>
            </w:r>
            <w:r>
              <w:rPr>
                <w:sz w:val="32"/>
                <w:szCs w:val="32"/>
              </w:rPr>
            </w:r>
          </w:p>
          <w:p>
            <w:pPr>
              <w:pStyle w:val="921"/>
              <w:jc w:val="both"/>
              <w:rPr>
                <w:sz w:val="32"/>
                <w:szCs w:val="32"/>
              </w:rPr>
            </w:pPr>
            <w:r>
              <w:rPr>
                <w:sz w:val="28"/>
                <w:szCs w:val="32"/>
              </w:rPr>
              <w:t xml:space="preserve">___________________________________________________________</w:t>
            </w:r>
            <w:r>
              <w:rPr>
                <w:sz w:val="32"/>
                <w:szCs w:val="32"/>
              </w:rPr>
            </w:r>
            <w:r>
              <w:rPr>
                <w:sz w:val="32"/>
                <w:szCs w:val="32"/>
              </w:rPr>
            </w:r>
          </w:p>
          <w:p>
            <w:pPr>
              <w:pStyle w:val="9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 xml:space="preserve">(сведения о документе, удостоверяющем личность законного представителя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921"/>
              <w:jc w:val="center"/>
              <w:rPr>
                <w:sz w:val="32"/>
                <w:szCs w:val="32"/>
              </w:rPr>
            </w:pPr>
            <w:r>
              <w:rPr>
                <w:sz w:val="24"/>
                <w:szCs w:val="28"/>
              </w:rPr>
              <w:t xml:space="preserve">несовершеннолетнего)</w:t>
            </w:r>
            <w:r>
              <w:rPr>
                <w:sz w:val="32"/>
                <w:szCs w:val="32"/>
              </w:rPr>
            </w:r>
            <w:r>
              <w:rPr>
                <w:sz w:val="32"/>
                <w:szCs w:val="32"/>
              </w:rPr>
            </w:r>
          </w:p>
        </w:tc>
      </w:tr>
      <w:tr>
        <w:tblPrEx/>
        <w:trPr/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957" w:type="dxa"/>
            <w:textDirection w:val="lrTb"/>
            <w:noWrap w:val="false"/>
          </w:tcPr>
          <w:p>
            <w:pPr>
              <w:pStyle w:val="921"/>
              <w:rPr>
                <w:sz w:val="32"/>
                <w:szCs w:val="32"/>
              </w:rPr>
            </w:pPr>
            <w:r>
              <w:rPr>
                <w:sz w:val="28"/>
                <w:szCs w:val="32"/>
              </w:rPr>
            </w:r>
            <w:r>
              <w:rPr>
                <w:sz w:val="32"/>
                <w:szCs w:val="32"/>
              </w:rPr>
            </w:r>
            <w:r>
              <w:rPr>
                <w:sz w:val="32"/>
                <w:szCs w:val="32"/>
              </w:rPr>
            </w:r>
          </w:p>
        </w:tc>
      </w:tr>
      <w:tr>
        <w:tblPrEx/>
        <w:trPr/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957" w:type="dxa"/>
            <w:textDirection w:val="lrTb"/>
            <w:noWrap w:val="false"/>
          </w:tcPr>
          <w:p>
            <w:pPr>
              <w:pStyle w:val="921"/>
              <w:rPr>
                <w:sz w:val="32"/>
                <w:szCs w:val="32"/>
              </w:rPr>
            </w:pPr>
            <w:r>
              <w:rPr>
                <w:sz w:val="28"/>
                <w:szCs w:val="32"/>
              </w:rPr>
              <w:t xml:space="preserve">Заявитель (законный представитель) _______________________________________________________________</w:t>
            </w:r>
            <w:r>
              <w:rPr>
                <w:sz w:val="32"/>
                <w:szCs w:val="32"/>
              </w:rPr>
            </w:r>
            <w:r>
              <w:rPr>
                <w:sz w:val="32"/>
                <w:szCs w:val="32"/>
              </w:rPr>
            </w:r>
          </w:p>
          <w:p>
            <w:pPr>
              <w:pStyle w:val="921"/>
              <w:jc w:val="center"/>
              <w:rPr>
                <w:sz w:val="32"/>
                <w:szCs w:val="32"/>
              </w:rPr>
            </w:pPr>
            <w:r>
              <w:rPr>
                <w:sz w:val="24"/>
                <w:szCs w:val="28"/>
              </w:rPr>
              <w:t xml:space="preserve">(подпись/расшифровка)</w:t>
            </w:r>
            <w:r>
              <w:rPr>
                <w:sz w:val="32"/>
                <w:szCs w:val="32"/>
              </w:rPr>
            </w:r>
            <w:r>
              <w:rPr>
                <w:sz w:val="32"/>
                <w:szCs w:val="32"/>
              </w:rPr>
            </w:r>
          </w:p>
        </w:tc>
      </w:tr>
    </w:tbl>
    <w:p>
      <w:pPr>
        <w:pStyle w:val="921"/>
        <w:jc w:val="both"/>
        <w:rPr>
          <w:sz w:val="32"/>
          <w:szCs w:val="32"/>
        </w:rPr>
      </w:pPr>
      <w:r>
        <w:rPr>
          <w:sz w:val="28"/>
          <w:szCs w:val="32"/>
        </w:rPr>
      </w:r>
      <w:r>
        <w:rPr>
          <w:sz w:val="32"/>
          <w:szCs w:val="32"/>
        </w:rPr>
      </w:r>
      <w:r>
        <w:rPr>
          <w:sz w:val="32"/>
          <w:szCs w:val="32"/>
        </w:rPr>
      </w:r>
    </w:p>
    <w:p>
      <w:pPr>
        <w:pStyle w:val="921"/>
        <w:jc w:val="both"/>
        <w:rPr>
          <w:sz w:val="32"/>
          <w:szCs w:val="32"/>
        </w:rPr>
      </w:pPr>
      <w:r>
        <w:rPr>
          <w:sz w:val="28"/>
          <w:szCs w:val="32"/>
        </w:rPr>
      </w:r>
      <w:r>
        <w:rPr>
          <w:sz w:val="32"/>
          <w:szCs w:val="32"/>
        </w:rPr>
      </w:r>
      <w:r>
        <w:rPr>
          <w:sz w:val="32"/>
          <w:szCs w:val="32"/>
        </w:rPr>
      </w:r>
    </w:p>
    <w:p>
      <w:pPr>
        <w:shd w:val="nil" w:color="auto"/>
        <w:rPr>
          <w:sz w:val="32"/>
          <w:szCs w:val="32"/>
        </w:rPr>
      </w:pPr>
      <w:r>
        <w:rPr>
          <w:sz w:val="32"/>
          <w:szCs w:val="32"/>
        </w:rPr>
        <w:br w:type="page" w:clear="all"/>
      </w:r>
      <w:r>
        <w:rPr>
          <w:sz w:val="32"/>
          <w:szCs w:val="32"/>
        </w:rPr>
      </w:r>
      <w:r>
        <w:rPr>
          <w:sz w:val="32"/>
          <w:szCs w:val="32"/>
        </w:rPr>
      </w:r>
    </w:p>
    <w:p>
      <w:pPr>
        <w:pStyle w:val="921"/>
        <w:jc w:val="right"/>
        <w:rPr>
          <w:sz w:val="32"/>
          <w:szCs w:val="32"/>
        </w:rPr>
        <w:outlineLvl w:val="1"/>
      </w:pPr>
      <w:r>
        <w:rPr>
          <w:sz w:val="28"/>
          <w:szCs w:val="32"/>
        </w:rPr>
        <w:t xml:space="preserve">Приложение 3</w:t>
      </w:r>
      <w:r>
        <w:rPr>
          <w:sz w:val="32"/>
          <w:szCs w:val="32"/>
        </w:rPr>
      </w:r>
      <w:r>
        <w:rPr>
          <w:sz w:val="32"/>
          <w:szCs w:val="32"/>
        </w:rPr>
      </w:r>
    </w:p>
    <w:p>
      <w:pPr>
        <w:pStyle w:val="921"/>
        <w:jc w:val="right"/>
        <w:rPr>
          <w:sz w:val="32"/>
          <w:szCs w:val="32"/>
        </w:rPr>
      </w:pPr>
      <w:r>
        <w:rPr>
          <w:sz w:val="28"/>
          <w:szCs w:val="32"/>
        </w:rPr>
        <w:t xml:space="preserve">к Административному регламенту</w:t>
      </w:r>
      <w:r>
        <w:rPr>
          <w:sz w:val="32"/>
          <w:szCs w:val="32"/>
        </w:rPr>
      </w:r>
      <w:r>
        <w:rPr>
          <w:sz w:val="32"/>
          <w:szCs w:val="32"/>
        </w:rPr>
      </w:r>
    </w:p>
    <w:p>
      <w:pPr>
        <w:pStyle w:val="921"/>
        <w:jc w:val="right"/>
        <w:rPr>
          <w:sz w:val="28"/>
          <w:szCs w:val="28"/>
          <w14:ligatures w14:val="none"/>
        </w:rPr>
      </w:pPr>
      <w:r>
        <w:rPr>
          <w:sz w:val="28"/>
          <w:szCs w:val="28"/>
        </w:rPr>
        <w:t xml:space="preserve">предоставления муниципальной услуги</w:t>
      </w:r>
      <w:r>
        <w:rPr>
          <w:sz w:val="28"/>
          <w:szCs w:val="28"/>
          <w14:ligatures w14:val="none"/>
        </w:rPr>
      </w:r>
      <w:r>
        <w:rPr>
          <w:sz w:val="28"/>
          <w:szCs w:val="28"/>
          <w14:ligatures w14:val="none"/>
        </w:rPr>
      </w:r>
    </w:p>
    <w:p>
      <w:pPr>
        <w:pStyle w:val="921"/>
        <w:jc w:val="right"/>
        <w:rPr>
          <w:b/>
          <w:bCs/>
          <w:color w:val="000000" w:themeColor="text1"/>
          <w:sz w:val="32"/>
          <w:szCs w:val="32"/>
          <w14:ligatures w14:val="none"/>
        </w:rPr>
      </w:pPr>
      <w:r>
        <w:rPr>
          <w:sz w:val="28"/>
          <w:szCs w:val="28"/>
        </w:rPr>
        <w:t xml:space="preserve">«</w:t>
      </w:r>
      <w:r>
        <w:rPr>
          <w:sz w:val="28"/>
          <w:szCs w:val="28"/>
        </w:rPr>
        <w:t xml:space="preserve">Запись на обучение по дополнительной </w:t>
      </w:r>
      <w:r>
        <w:rPr>
          <w:b/>
          <w:bCs/>
          <w:color w:val="000000" w:themeColor="text1"/>
          <w:sz w:val="32"/>
          <w:szCs w:val="32"/>
          <w14:ligatures w14:val="none"/>
        </w:rPr>
      </w:r>
      <w:r>
        <w:rPr>
          <w:b/>
          <w:bCs/>
          <w:color w:val="000000" w:themeColor="text1"/>
          <w:sz w:val="32"/>
          <w:szCs w:val="32"/>
          <w14:ligatures w14:val="none"/>
        </w:rPr>
      </w:r>
    </w:p>
    <w:p>
      <w:pPr>
        <w:pStyle w:val="921"/>
        <w:jc w:val="right"/>
        <w:rPr>
          <w:sz w:val="32"/>
          <w:szCs w:val="32"/>
        </w:rPr>
      </w:pPr>
      <w:r>
        <w:rPr>
          <w:sz w:val="28"/>
          <w:szCs w:val="28"/>
        </w:rPr>
        <w:t xml:space="preserve">образовательной программе спортивной подготовки</w:t>
      </w:r>
      <w:r>
        <w:rPr>
          <w:sz w:val="28"/>
          <w:szCs w:val="28"/>
        </w:rPr>
        <w:t xml:space="preserve">»</w:t>
      </w:r>
      <w:r>
        <w:rPr>
          <w:sz w:val="32"/>
          <w:szCs w:val="32"/>
        </w:rPr>
      </w:r>
      <w:r>
        <w:rPr>
          <w:sz w:val="32"/>
          <w:szCs w:val="32"/>
        </w:rPr>
      </w:r>
    </w:p>
    <w:p>
      <w:pPr>
        <w:pStyle w:val="921"/>
        <w:jc w:val="both"/>
        <w:rPr>
          <w:sz w:val="32"/>
          <w:szCs w:val="32"/>
        </w:rPr>
      </w:pPr>
      <w:r>
        <w:rPr>
          <w:sz w:val="28"/>
          <w:szCs w:val="32"/>
        </w:rPr>
      </w:r>
      <w:r>
        <w:rPr>
          <w:sz w:val="32"/>
          <w:szCs w:val="32"/>
        </w:rPr>
      </w:r>
      <w:r>
        <w:rPr>
          <w:sz w:val="32"/>
          <w:szCs w:val="32"/>
        </w:rPr>
      </w:r>
    </w:p>
    <w:tbl>
      <w:tblPr>
        <w:tblInd w:w="0" w:type="dxa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4535"/>
        <w:gridCol w:w="4535"/>
      </w:tblGrid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535" w:type="dxa"/>
            <w:textDirection w:val="lrTb"/>
            <w:noWrap w:val="false"/>
          </w:tcPr>
          <w:p>
            <w:pPr>
              <w:pStyle w:val="921"/>
              <w:rPr>
                <w:sz w:val="32"/>
                <w:szCs w:val="32"/>
              </w:rPr>
            </w:pPr>
            <w:r>
              <w:rPr>
                <w:sz w:val="28"/>
                <w:szCs w:val="32"/>
              </w:rPr>
            </w:r>
            <w:r>
              <w:rPr>
                <w:sz w:val="32"/>
                <w:szCs w:val="32"/>
              </w:rPr>
            </w:r>
            <w:r>
              <w:rPr>
                <w:sz w:val="32"/>
                <w:szCs w:val="3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535" w:type="dxa"/>
            <w:textDirection w:val="lrTb"/>
            <w:noWrap w:val="false"/>
          </w:tcPr>
          <w:p>
            <w:pPr>
              <w:pStyle w:val="921"/>
              <w:rPr>
                <w:sz w:val="32"/>
                <w:szCs w:val="32"/>
              </w:rPr>
            </w:pPr>
            <w:r>
              <w:rPr>
                <w:sz w:val="28"/>
                <w:szCs w:val="32"/>
              </w:rPr>
              <w:t xml:space="preserve">Кому: _______________________________</w:t>
            </w:r>
            <w:r>
              <w:rPr>
                <w:sz w:val="32"/>
                <w:szCs w:val="32"/>
              </w:rPr>
            </w:r>
            <w:r>
              <w:rPr>
                <w:sz w:val="32"/>
                <w:szCs w:val="32"/>
              </w:rPr>
            </w:r>
          </w:p>
          <w:p>
            <w:pPr>
              <w:pStyle w:val="921"/>
              <w:rPr>
                <w:sz w:val="32"/>
                <w:szCs w:val="32"/>
              </w:rPr>
            </w:pPr>
            <w:r>
              <w:rPr>
                <w:sz w:val="28"/>
                <w:szCs w:val="32"/>
              </w:rPr>
              <w:t xml:space="preserve">_______________________________</w:t>
            </w:r>
            <w:r>
              <w:rPr>
                <w:sz w:val="32"/>
                <w:szCs w:val="32"/>
              </w:rPr>
            </w:r>
            <w:r>
              <w:rPr>
                <w:sz w:val="32"/>
                <w:szCs w:val="32"/>
              </w:rPr>
            </w:r>
          </w:p>
          <w:p>
            <w:pPr>
              <w:pStyle w:val="921"/>
              <w:rPr>
                <w:sz w:val="32"/>
                <w:szCs w:val="32"/>
              </w:rPr>
            </w:pPr>
            <w:r>
              <w:rPr>
                <w:sz w:val="28"/>
                <w:szCs w:val="32"/>
              </w:rPr>
              <w:t xml:space="preserve">_______________________________</w:t>
            </w:r>
            <w:r>
              <w:rPr>
                <w:sz w:val="32"/>
                <w:szCs w:val="32"/>
              </w:rPr>
            </w:r>
            <w:r>
              <w:rPr>
                <w:sz w:val="32"/>
                <w:szCs w:val="32"/>
              </w:rPr>
            </w:r>
          </w:p>
          <w:p>
            <w:pPr>
              <w:pStyle w:val="921"/>
              <w:rPr>
                <w:sz w:val="32"/>
                <w:szCs w:val="32"/>
              </w:rPr>
            </w:pPr>
            <w:r>
              <w:rPr>
                <w:sz w:val="28"/>
                <w:szCs w:val="32"/>
              </w:rPr>
              <w:t xml:space="preserve">_______________________________</w:t>
            </w:r>
            <w:r>
              <w:rPr>
                <w:sz w:val="32"/>
                <w:szCs w:val="32"/>
              </w:rPr>
            </w:r>
            <w:r>
              <w:rPr>
                <w:sz w:val="32"/>
                <w:szCs w:val="32"/>
              </w:rPr>
            </w:r>
          </w:p>
          <w:p>
            <w:pPr>
              <w:pStyle w:val="921"/>
              <w:rPr>
                <w:sz w:val="32"/>
                <w:szCs w:val="32"/>
              </w:rPr>
            </w:pPr>
            <w:r>
              <w:rPr>
                <w:sz w:val="28"/>
                <w:szCs w:val="32"/>
              </w:rPr>
              <w:t xml:space="preserve">_______________________________</w:t>
            </w:r>
            <w:r>
              <w:rPr>
                <w:sz w:val="32"/>
                <w:szCs w:val="32"/>
              </w:rPr>
            </w:r>
            <w:r>
              <w:rPr>
                <w:sz w:val="32"/>
                <w:szCs w:val="32"/>
              </w:rPr>
            </w:r>
          </w:p>
          <w:p>
            <w:pPr>
              <w:pStyle w:val="921"/>
              <w:jc w:val="center"/>
              <w:rPr>
                <w:sz w:val="32"/>
                <w:szCs w:val="32"/>
              </w:rPr>
            </w:pPr>
            <w:r>
              <w:rPr>
                <w:sz w:val="24"/>
                <w:szCs w:val="28"/>
              </w:rPr>
              <w:t xml:space="preserve">(фамилия, имя, отчество заявителя)</w:t>
            </w:r>
            <w:r>
              <w:rPr>
                <w:sz w:val="32"/>
                <w:szCs w:val="32"/>
              </w:rPr>
            </w:r>
            <w:r>
              <w:rPr>
                <w:sz w:val="32"/>
                <w:szCs w:val="32"/>
              </w:rPr>
            </w:r>
          </w:p>
        </w:tc>
      </w:tr>
      <w:tr>
        <w:tblPrEx/>
        <w:trPr/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070" w:type="dxa"/>
            <w:textDirection w:val="lrTb"/>
            <w:noWrap w:val="false"/>
          </w:tcPr>
          <w:p>
            <w:pPr>
              <w:pStyle w:val="921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</w:r>
            <w:bookmarkStart w:id="0" w:name="undefined"/>
            <w:r>
              <w:rPr>
                <w:sz w:val="32"/>
                <w:szCs w:val="32"/>
              </w:rPr>
            </w:r>
            <w:bookmarkEnd w:id="0"/>
            <w:r>
              <w:rPr>
                <w:sz w:val="28"/>
                <w:szCs w:val="32"/>
              </w:rPr>
              <w:t xml:space="preserve">РЕШЕНИЕ</w:t>
            </w:r>
            <w:r>
              <w:rPr>
                <w:sz w:val="32"/>
                <w:szCs w:val="32"/>
              </w:rPr>
            </w:r>
            <w:r>
              <w:rPr>
                <w:sz w:val="32"/>
                <w:szCs w:val="32"/>
              </w:rPr>
            </w:r>
          </w:p>
          <w:p>
            <w:pPr>
              <w:pStyle w:val="921"/>
              <w:jc w:val="center"/>
              <w:rPr>
                <w:sz w:val="32"/>
                <w:szCs w:val="32"/>
              </w:rPr>
            </w:pPr>
            <w:r>
              <w:rPr>
                <w:sz w:val="28"/>
                <w:szCs w:val="32"/>
              </w:rPr>
              <w:t xml:space="preserve">об отказе в приеме заявления и документов</w:t>
            </w:r>
            <w:r>
              <w:rPr>
                <w:sz w:val="32"/>
                <w:szCs w:val="32"/>
              </w:rPr>
            </w:r>
            <w:r>
              <w:rPr>
                <w:sz w:val="32"/>
                <w:szCs w:val="32"/>
              </w:rPr>
            </w:r>
          </w:p>
        </w:tc>
      </w:tr>
      <w:tr>
        <w:tblPrEx/>
        <w:trPr/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070" w:type="dxa"/>
            <w:textDirection w:val="lrTb"/>
            <w:noWrap w:val="false"/>
          </w:tcPr>
          <w:p>
            <w:pPr>
              <w:pStyle w:val="921"/>
              <w:jc w:val="right"/>
              <w:rPr>
                <w:sz w:val="28"/>
                <w:szCs w:val="28"/>
                <w14:ligatures w14:val="none"/>
              </w:rPr>
            </w:pPr>
            <w:r>
              <w:rPr>
                <w:sz w:val="28"/>
                <w:szCs w:val="32"/>
              </w:rPr>
              <w:t xml:space="preserve">По результатам проверки заявления от __________________________ </w:t>
            </w:r>
            <w:r>
              <w:rPr>
                <w:sz w:val="28"/>
                <w:szCs w:val="28"/>
                <w14:ligatures w14:val="none"/>
              </w:rPr>
            </w:r>
            <w:r>
              <w:rPr>
                <w:sz w:val="28"/>
                <w:szCs w:val="28"/>
                <w14:ligatures w14:val="none"/>
              </w:rPr>
            </w:r>
          </w:p>
          <w:p>
            <w:pPr>
              <w:pStyle w:val="921"/>
              <w:jc w:val="both"/>
              <w:rPr>
                <w:b/>
                <w:bCs/>
                <w:color w:val="000000" w:themeColor="text1"/>
                <w:sz w:val="32"/>
                <w:szCs w:val="32"/>
                <w14:ligatures w14:val="none"/>
              </w:rPr>
            </w:pPr>
            <w:r>
              <w:rPr>
                <w:sz w:val="28"/>
                <w:szCs w:val="32"/>
              </w:rPr>
              <w:t xml:space="preserve">№ _____________________ и прилагаемых к нему документов принято решение об отказе в приеме заявления и прилагаемых к нему документов, необходимых для предоставления муниципальной услуги </w:t>
            </w:r>
            <w:r>
              <w:rPr>
                <w:sz w:val="28"/>
                <w:szCs w:val="28"/>
              </w:rPr>
              <w:t xml:space="preserve">«</w:t>
            </w:r>
            <w:r>
              <w:rPr>
                <w:sz w:val="28"/>
                <w:szCs w:val="28"/>
              </w:rPr>
              <w:t xml:space="preserve">Запись </w:t>
              <w:br/>
              <w:t xml:space="preserve">на обучение по дополнительной </w:t>
            </w:r>
            <w:r>
              <w:rPr>
                <w:sz w:val="28"/>
                <w:szCs w:val="28"/>
              </w:rPr>
              <w:t xml:space="preserve">образовательной программе спортивной подготовки</w:t>
            </w:r>
            <w:r>
              <w:rPr>
                <w:sz w:val="28"/>
                <w:szCs w:val="28"/>
              </w:rPr>
              <w:t xml:space="preserve">»</w:t>
            </w:r>
            <w:r>
              <w:rPr>
                <w:sz w:val="28"/>
                <w:szCs w:val="32"/>
              </w:rPr>
              <w:t xml:space="preserve">, по следующим основаниям:</w:t>
            </w:r>
            <w:r>
              <w:rPr>
                <w:b/>
                <w:bCs/>
                <w:color w:val="000000" w:themeColor="text1"/>
                <w:sz w:val="32"/>
                <w:szCs w:val="32"/>
                <w14:ligatures w14:val="none"/>
              </w:rPr>
            </w:r>
            <w:r>
              <w:rPr>
                <w:b/>
                <w:bCs/>
                <w:color w:val="000000" w:themeColor="text1"/>
                <w:sz w:val="32"/>
                <w:szCs w:val="32"/>
                <w14:ligatures w14:val="none"/>
              </w:rPr>
            </w:r>
          </w:p>
          <w:p>
            <w:pPr>
              <w:pStyle w:val="921"/>
              <w:ind w:firstLine="283"/>
              <w:jc w:val="both"/>
              <w:rPr>
                <w:sz w:val="32"/>
                <w:szCs w:val="32"/>
              </w:rPr>
            </w:pPr>
            <w:r>
              <w:rPr>
                <w:sz w:val="28"/>
                <w:szCs w:val="32"/>
              </w:rPr>
              <w:t xml:space="preserve">1.___________________________________________________________.</w:t>
            </w:r>
            <w:r>
              <w:rPr>
                <w:sz w:val="32"/>
                <w:szCs w:val="32"/>
              </w:rPr>
            </w:r>
            <w:r>
              <w:rPr>
                <w:sz w:val="32"/>
                <w:szCs w:val="32"/>
              </w:rPr>
            </w:r>
          </w:p>
          <w:p>
            <w:pPr>
              <w:pStyle w:val="921"/>
              <w:ind w:firstLine="283"/>
              <w:jc w:val="both"/>
              <w:rPr>
                <w:sz w:val="32"/>
                <w:szCs w:val="32"/>
              </w:rPr>
            </w:pPr>
            <w:r>
              <w:rPr>
                <w:sz w:val="28"/>
                <w:szCs w:val="32"/>
              </w:rPr>
              <w:t xml:space="preserve">2.___________________________________________________________.</w:t>
            </w:r>
            <w:r>
              <w:rPr>
                <w:sz w:val="32"/>
                <w:szCs w:val="32"/>
              </w:rPr>
            </w:r>
            <w:r>
              <w:rPr>
                <w:sz w:val="32"/>
                <w:szCs w:val="32"/>
              </w:rPr>
            </w:r>
          </w:p>
          <w:p>
            <w:pPr>
              <w:pStyle w:val="921"/>
              <w:ind w:firstLine="283"/>
              <w:jc w:val="both"/>
              <w:rPr>
                <w:sz w:val="32"/>
                <w:szCs w:val="32"/>
              </w:rPr>
            </w:pPr>
            <w:r>
              <w:rPr>
                <w:sz w:val="28"/>
                <w:szCs w:val="32"/>
              </w:rPr>
              <w:t xml:space="preserve">Рекомендации по устранению указанных оснований:</w:t>
            </w:r>
            <w:r>
              <w:rPr>
                <w:sz w:val="32"/>
                <w:szCs w:val="32"/>
              </w:rPr>
            </w:r>
            <w:r>
              <w:rPr>
                <w:sz w:val="32"/>
                <w:szCs w:val="32"/>
              </w:rPr>
            </w:r>
          </w:p>
          <w:p>
            <w:pPr>
              <w:pStyle w:val="921"/>
              <w:ind w:left="283" w:right="0" w:firstLine="0"/>
              <w:jc w:val="both"/>
              <w:rPr>
                <w:sz w:val="32"/>
                <w:szCs w:val="32"/>
              </w:rPr>
            </w:pPr>
            <w:r>
              <w:rPr>
                <w:sz w:val="28"/>
                <w:szCs w:val="32"/>
              </w:rPr>
              <w:t xml:space="preserve">(в том числе с указанием перечня документов и информации, </w:t>
              <w:br/>
              <w:t xml:space="preserve">отсутствие которых стало причиной отказа)</w:t>
            </w:r>
            <w:r>
              <w:rPr>
                <w:sz w:val="32"/>
                <w:szCs w:val="32"/>
              </w:rPr>
            </w:r>
            <w:r>
              <w:rPr>
                <w:sz w:val="32"/>
                <w:szCs w:val="32"/>
              </w:rPr>
            </w:r>
          </w:p>
          <w:p>
            <w:pPr>
              <w:pStyle w:val="921"/>
              <w:jc w:val="both"/>
              <w:rPr>
                <w:sz w:val="32"/>
                <w:szCs w:val="32"/>
              </w:rPr>
            </w:pPr>
            <w:r>
              <w:rPr>
                <w:sz w:val="28"/>
                <w:szCs w:val="32"/>
              </w:rPr>
              <w:t xml:space="preserve">_______________________________________________________________</w:t>
            </w:r>
            <w:r>
              <w:rPr>
                <w:sz w:val="32"/>
                <w:szCs w:val="32"/>
              </w:rPr>
            </w:r>
            <w:r>
              <w:rPr>
                <w:sz w:val="32"/>
                <w:szCs w:val="32"/>
              </w:rPr>
            </w:r>
          </w:p>
          <w:p>
            <w:pPr>
              <w:pStyle w:val="921"/>
              <w:jc w:val="both"/>
              <w:rPr>
                <w:sz w:val="32"/>
                <w:szCs w:val="32"/>
              </w:rPr>
            </w:pPr>
            <w:r>
              <w:rPr>
                <w:sz w:val="28"/>
                <w:szCs w:val="32"/>
              </w:rPr>
              <w:t xml:space="preserve">_______________________________________________________________.</w:t>
            </w:r>
            <w:r>
              <w:rPr>
                <w:sz w:val="32"/>
                <w:szCs w:val="32"/>
              </w:rPr>
            </w:r>
            <w:r>
              <w:rPr>
                <w:sz w:val="32"/>
                <w:szCs w:val="32"/>
              </w:rPr>
            </w:r>
          </w:p>
          <w:p>
            <w:pPr>
              <w:pStyle w:val="921"/>
              <w:rPr>
                <w:sz w:val="32"/>
                <w:szCs w:val="32"/>
              </w:rPr>
            </w:pPr>
            <w:r>
              <w:rPr>
                <w:sz w:val="28"/>
                <w:szCs w:val="32"/>
              </w:rPr>
            </w:r>
            <w:r>
              <w:rPr>
                <w:sz w:val="32"/>
                <w:szCs w:val="32"/>
              </w:rPr>
            </w:r>
            <w:r>
              <w:rPr>
                <w:sz w:val="32"/>
                <w:szCs w:val="32"/>
              </w:rPr>
            </w:r>
          </w:p>
          <w:p>
            <w:pPr>
              <w:pStyle w:val="921"/>
              <w:ind w:firstLine="283"/>
              <w:jc w:val="both"/>
              <w:rPr>
                <w:sz w:val="32"/>
                <w:szCs w:val="32"/>
              </w:rPr>
            </w:pPr>
            <w:r>
              <w:rPr>
                <w:sz w:val="28"/>
                <w:szCs w:val="32"/>
              </w:rPr>
              <w:t xml:space="preserve">Вы вправе повторно обратиться с заявлением о предоставлении </w:t>
              <w:br/>
              <w:t xml:space="preserve">муниципальной услуги после устранения указанных оснований.</w:t>
            </w:r>
            <w:r>
              <w:rPr>
                <w:sz w:val="32"/>
                <w:szCs w:val="32"/>
              </w:rPr>
            </w:r>
            <w:r>
              <w:rPr>
                <w:sz w:val="32"/>
                <w:szCs w:val="32"/>
              </w:rPr>
            </w:r>
          </w:p>
          <w:p>
            <w:pPr>
              <w:pStyle w:val="921"/>
              <w:rPr>
                <w:sz w:val="32"/>
                <w:szCs w:val="32"/>
              </w:rPr>
            </w:pPr>
            <w:r>
              <w:rPr>
                <w:sz w:val="28"/>
                <w:szCs w:val="32"/>
              </w:rPr>
            </w:r>
            <w:r>
              <w:rPr>
                <w:sz w:val="32"/>
                <w:szCs w:val="32"/>
              </w:rPr>
            </w:r>
            <w:r>
              <w:rPr>
                <w:sz w:val="32"/>
                <w:szCs w:val="32"/>
              </w:rPr>
            </w:r>
          </w:p>
          <w:p>
            <w:pPr>
              <w:pStyle w:val="921"/>
              <w:ind w:firstLine="283"/>
              <w:jc w:val="both"/>
              <w:rPr>
                <w:sz w:val="32"/>
                <w:szCs w:val="32"/>
              </w:rPr>
            </w:pPr>
            <w:r>
              <w:rPr>
                <w:sz w:val="28"/>
                <w:szCs w:val="32"/>
              </w:rPr>
              <w:t xml:space="preserve">Данный отказ может быть обжалован в досудебном порядке путем </w:t>
              <w:br/>
              <w:t xml:space="preserve">направления жалобы в комитет по физической культуре и спорту администрации города Перми, а также в судебном порядке.</w:t>
            </w:r>
            <w:r>
              <w:rPr>
                <w:sz w:val="32"/>
                <w:szCs w:val="32"/>
              </w:rPr>
            </w:r>
            <w:r>
              <w:rPr>
                <w:sz w:val="32"/>
                <w:szCs w:val="32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535" w:type="dxa"/>
            <w:textDirection w:val="lrTb"/>
            <w:noWrap w:val="false"/>
          </w:tcPr>
          <w:p>
            <w:pPr>
              <w:pStyle w:val="921"/>
              <w:jc w:val="center"/>
              <w:rPr>
                <w:sz w:val="32"/>
                <w:szCs w:val="32"/>
              </w:rPr>
            </w:pPr>
            <w:r>
              <w:rPr>
                <w:sz w:val="28"/>
                <w:szCs w:val="32"/>
              </w:rPr>
              <w:t xml:space="preserve">_______________________________</w:t>
            </w:r>
            <w:r>
              <w:rPr>
                <w:sz w:val="32"/>
                <w:szCs w:val="32"/>
              </w:rPr>
            </w:r>
            <w:r>
              <w:rPr>
                <w:sz w:val="32"/>
                <w:szCs w:val="32"/>
              </w:rPr>
            </w:r>
          </w:p>
          <w:p>
            <w:pPr>
              <w:pStyle w:val="921"/>
              <w:jc w:val="left"/>
              <w:rPr>
                <w:sz w:val="32"/>
                <w:szCs w:val="32"/>
              </w:rPr>
            </w:pPr>
            <w:r>
              <w:rPr>
                <w:sz w:val="28"/>
                <w:szCs w:val="32"/>
              </w:rPr>
              <w:t xml:space="preserve">_______________________________</w:t>
            </w:r>
            <w:r>
              <w:rPr>
                <w:sz w:val="32"/>
                <w:szCs w:val="32"/>
              </w:rPr>
            </w:r>
            <w:r>
              <w:rPr>
                <w:sz w:val="32"/>
                <w:szCs w:val="32"/>
              </w:rPr>
            </w:r>
          </w:p>
          <w:p>
            <w:pPr>
              <w:pStyle w:val="921"/>
              <w:jc w:val="left"/>
              <w:rPr>
                <w:sz w:val="32"/>
                <w:szCs w:val="32"/>
              </w:rPr>
            </w:pPr>
            <w:r>
              <w:rPr>
                <w:sz w:val="28"/>
                <w:szCs w:val="32"/>
              </w:rPr>
              <w:t xml:space="preserve">_______________________________</w:t>
            </w:r>
            <w:r>
              <w:rPr>
                <w:sz w:val="32"/>
                <w:szCs w:val="32"/>
              </w:rPr>
            </w:r>
            <w:r>
              <w:rPr>
                <w:sz w:val="32"/>
                <w:szCs w:val="32"/>
              </w:rPr>
            </w:r>
          </w:p>
          <w:p>
            <w:pPr>
              <w:pStyle w:val="9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 xml:space="preserve">(должность и Ф.И.О. должностного лица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9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 xml:space="preserve">учреждения)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921"/>
              <w:jc w:val="center"/>
              <w:rPr>
                <w:sz w:val="32"/>
                <w:szCs w:val="32"/>
              </w:rPr>
            </w:pPr>
            <w:r>
              <w:rPr>
                <w:sz w:val="28"/>
                <w:szCs w:val="32"/>
              </w:rPr>
              <w:t xml:space="preserve">___________________</w:t>
            </w:r>
            <w:r>
              <w:rPr>
                <w:sz w:val="32"/>
                <w:szCs w:val="32"/>
              </w:rPr>
            </w:r>
            <w:r>
              <w:rPr>
                <w:sz w:val="32"/>
                <w:szCs w:val="32"/>
              </w:rPr>
            </w:r>
          </w:p>
          <w:p>
            <w:pPr>
              <w:pStyle w:val="921"/>
              <w:jc w:val="center"/>
              <w:rPr>
                <w:sz w:val="32"/>
                <w:szCs w:val="32"/>
              </w:rPr>
            </w:pPr>
            <w:r>
              <w:rPr>
                <w:sz w:val="24"/>
                <w:szCs w:val="24"/>
              </w:rPr>
              <w:t xml:space="preserve">(ДД.ММ.ГГГГ)</w:t>
            </w:r>
            <w:r>
              <w:rPr>
                <w:sz w:val="32"/>
                <w:szCs w:val="32"/>
              </w:rPr>
            </w:r>
            <w:r>
              <w:rPr>
                <w:sz w:val="32"/>
                <w:szCs w:val="3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535" w:type="dxa"/>
            <w:textDirection w:val="lrTb"/>
            <w:noWrap w:val="false"/>
          </w:tcPr>
          <w:p>
            <w:pPr>
              <w:pStyle w:val="921"/>
              <w:rPr>
                <w:sz w:val="32"/>
                <w:szCs w:val="32"/>
              </w:rPr>
            </w:pPr>
            <w:r>
              <w:rPr>
                <w:sz w:val="28"/>
                <w:szCs w:val="32"/>
              </w:rPr>
            </w:r>
            <w:r>
              <w:rPr>
                <w:sz w:val="32"/>
                <w:szCs w:val="32"/>
              </w:rPr>
            </w:r>
            <w:r>
              <w:rPr>
                <w:sz w:val="32"/>
                <w:szCs w:val="32"/>
              </w:rPr>
            </w:r>
          </w:p>
        </w:tc>
      </w:tr>
    </w:tbl>
    <w:p>
      <w:pPr>
        <w:pStyle w:val="921"/>
        <w:jc w:val="right"/>
        <w:rPr>
          <w:sz w:val="32"/>
          <w:szCs w:val="32"/>
        </w:rPr>
        <w:outlineLvl w:val="1"/>
      </w:pPr>
      <w:r>
        <w:rPr>
          <w:sz w:val="28"/>
          <w:szCs w:val="32"/>
        </w:rPr>
        <w:t xml:space="preserve">Приложение 4</w:t>
      </w:r>
      <w:r>
        <w:rPr>
          <w:sz w:val="32"/>
          <w:szCs w:val="32"/>
        </w:rPr>
      </w:r>
      <w:r>
        <w:rPr>
          <w:sz w:val="32"/>
          <w:szCs w:val="32"/>
        </w:rPr>
      </w:r>
    </w:p>
    <w:p>
      <w:pPr>
        <w:pStyle w:val="921"/>
        <w:jc w:val="right"/>
        <w:rPr>
          <w:sz w:val="32"/>
          <w:szCs w:val="32"/>
        </w:rPr>
      </w:pPr>
      <w:r>
        <w:rPr>
          <w:sz w:val="28"/>
          <w:szCs w:val="32"/>
        </w:rPr>
        <w:t xml:space="preserve">к Административному регламенту</w:t>
      </w:r>
      <w:r>
        <w:rPr>
          <w:sz w:val="32"/>
          <w:szCs w:val="32"/>
        </w:rPr>
      </w:r>
      <w:r>
        <w:rPr>
          <w:sz w:val="32"/>
          <w:szCs w:val="32"/>
        </w:rPr>
      </w:r>
    </w:p>
    <w:p>
      <w:pPr>
        <w:pStyle w:val="921"/>
        <w:jc w:val="right"/>
        <w:rPr>
          <w:sz w:val="28"/>
          <w:szCs w:val="28"/>
          <w14:ligatures w14:val="none"/>
        </w:rPr>
      </w:pPr>
      <w:r>
        <w:rPr>
          <w:sz w:val="28"/>
          <w:szCs w:val="28"/>
        </w:rPr>
        <w:t xml:space="preserve">предоставления муниципальной услуги</w:t>
      </w:r>
      <w:r>
        <w:rPr>
          <w:sz w:val="28"/>
          <w:szCs w:val="28"/>
          <w14:ligatures w14:val="none"/>
        </w:rPr>
      </w:r>
      <w:r>
        <w:rPr>
          <w:sz w:val="28"/>
          <w:szCs w:val="28"/>
          <w14:ligatures w14:val="none"/>
        </w:rPr>
      </w:r>
    </w:p>
    <w:p>
      <w:pPr>
        <w:pStyle w:val="921"/>
        <w:jc w:val="right"/>
        <w:rPr>
          <w:b/>
          <w:bCs/>
          <w:color w:val="000000" w:themeColor="text1"/>
          <w:sz w:val="32"/>
          <w:szCs w:val="32"/>
          <w14:ligatures w14:val="none"/>
        </w:rPr>
      </w:pPr>
      <w:r>
        <w:rPr>
          <w:sz w:val="28"/>
          <w:szCs w:val="28"/>
        </w:rPr>
        <w:t xml:space="preserve">«</w:t>
      </w:r>
      <w:r>
        <w:rPr>
          <w:sz w:val="28"/>
          <w:szCs w:val="28"/>
        </w:rPr>
        <w:t xml:space="preserve">Запись на обучение по дополнительной </w:t>
      </w:r>
      <w:r>
        <w:rPr>
          <w:b/>
          <w:bCs/>
          <w:color w:val="000000" w:themeColor="text1"/>
          <w:sz w:val="32"/>
          <w:szCs w:val="32"/>
          <w14:ligatures w14:val="none"/>
        </w:rPr>
      </w:r>
      <w:r>
        <w:rPr>
          <w:b/>
          <w:bCs/>
          <w:color w:val="000000" w:themeColor="text1"/>
          <w:sz w:val="32"/>
          <w:szCs w:val="32"/>
          <w14:ligatures w14:val="none"/>
        </w:rPr>
      </w:r>
    </w:p>
    <w:p>
      <w:pPr>
        <w:pStyle w:val="921"/>
        <w:jc w:val="right"/>
        <w:rPr>
          <w:sz w:val="32"/>
          <w:szCs w:val="32"/>
        </w:rPr>
      </w:pPr>
      <w:r>
        <w:rPr>
          <w:sz w:val="28"/>
          <w:szCs w:val="28"/>
        </w:rPr>
        <w:t xml:space="preserve">образовательной программе спортивной подготовки</w:t>
      </w:r>
      <w:r>
        <w:rPr>
          <w:sz w:val="28"/>
          <w:szCs w:val="28"/>
        </w:rPr>
        <w:t xml:space="preserve">»</w:t>
      </w:r>
      <w:r>
        <w:rPr>
          <w:sz w:val="32"/>
          <w:szCs w:val="32"/>
        </w:rPr>
      </w:r>
      <w:r>
        <w:rPr>
          <w:sz w:val="32"/>
          <w:szCs w:val="32"/>
        </w:rPr>
      </w:r>
    </w:p>
    <w:p>
      <w:pPr>
        <w:pStyle w:val="921"/>
        <w:jc w:val="both"/>
        <w:rPr>
          <w:sz w:val="32"/>
          <w:szCs w:val="32"/>
        </w:rPr>
      </w:pPr>
      <w:r>
        <w:rPr>
          <w:sz w:val="28"/>
          <w:szCs w:val="32"/>
        </w:rPr>
      </w:r>
      <w:r>
        <w:rPr>
          <w:sz w:val="32"/>
          <w:szCs w:val="32"/>
        </w:rPr>
      </w:r>
      <w:r>
        <w:rPr>
          <w:sz w:val="32"/>
          <w:szCs w:val="32"/>
        </w:rPr>
      </w:r>
    </w:p>
    <w:tbl>
      <w:tblPr>
        <w:tblInd w:w="0" w:type="dxa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4535"/>
        <w:gridCol w:w="4535"/>
      </w:tblGrid>
      <w:tr>
        <w:tblPrEx/>
        <w:trPr/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070" w:type="dxa"/>
            <w:textDirection w:val="lrTb"/>
            <w:noWrap w:val="false"/>
          </w:tcPr>
          <w:p>
            <w:pPr>
              <w:pStyle w:val="921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</w:r>
            <w:bookmarkStart w:id="0" w:name="undefined"/>
            <w:r>
              <w:rPr>
                <w:sz w:val="32"/>
                <w:szCs w:val="32"/>
              </w:rPr>
            </w:r>
            <w:bookmarkEnd w:id="0"/>
            <w:r>
              <w:rPr>
                <w:sz w:val="28"/>
                <w:szCs w:val="32"/>
              </w:rPr>
              <w:t xml:space="preserve">РЕШЕНИЕ</w:t>
            </w:r>
            <w:r>
              <w:rPr>
                <w:sz w:val="32"/>
                <w:szCs w:val="32"/>
              </w:rPr>
            </w:r>
            <w:r>
              <w:rPr>
                <w:sz w:val="32"/>
                <w:szCs w:val="32"/>
              </w:rPr>
            </w:r>
          </w:p>
          <w:p>
            <w:pPr>
              <w:pStyle w:val="921"/>
              <w:jc w:val="center"/>
              <w:rPr>
                <w:sz w:val="32"/>
                <w:szCs w:val="32"/>
              </w:rPr>
            </w:pPr>
            <w:r>
              <w:rPr>
                <w:sz w:val="28"/>
                <w:szCs w:val="32"/>
              </w:rPr>
              <w:t xml:space="preserve">о предоставлении муниципальной услуги</w:t>
            </w:r>
            <w:r>
              <w:rPr>
                <w:sz w:val="32"/>
                <w:szCs w:val="32"/>
              </w:rPr>
            </w:r>
            <w:r>
              <w:rPr>
                <w:sz w:val="32"/>
                <w:szCs w:val="32"/>
              </w:rPr>
            </w:r>
          </w:p>
        </w:tc>
      </w:tr>
      <w:tr>
        <w:tblPrEx/>
        <w:trPr/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070" w:type="dxa"/>
            <w:textDirection w:val="lrTb"/>
            <w:noWrap w:val="false"/>
          </w:tcPr>
          <w:p>
            <w:pPr>
              <w:pStyle w:val="921"/>
              <w:ind w:left="0" w:right="0" w:firstLine="567"/>
              <w:jc w:val="both"/>
              <w:rPr>
                <w:b/>
                <w:bCs/>
                <w:color w:val="000000" w:themeColor="text1"/>
                <w:sz w:val="32"/>
                <w:szCs w:val="32"/>
                <w14:ligatures w14:val="none"/>
              </w:rPr>
            </w:pPr>
            <w:r>
              <w:rPr>
                <w:sz w:val="28"/>
                <w:szCs w:val="32"/>
              </w:rPr>
              <w:t xml:space="preserve">Рассмотрев заявление и прилагаемые к нему документы </w:t>
              <w:br/>
              <w:t xml:space="preserve">о предоставлении муниципальной услуги </w:t>
            </w:r>
            <w:r>
              <w:rPr>
                <w:sz w:val="28"/>
                <w:szCs w:val="28"/>
              </w:rPr>
              <w:t xml:space="preserve">«</w:t>
            </w:r>
            <w:r>
              <w:rPr>
                <w:sz w:val="28"/>
                <w:szCs w:val="28"/>
              </w:rPr>
              <w:t xml:space="preserve">Запись на обучение </w:t>
              <w:br/>
              <w:t xml:space="preserve">по дополнительной </w:t>
            </w:r>
            <w:r>
              <w:rPr>
                <w:sz w:val="28"/>
                <w:szCs w:val="28"/>
              </w:rPr>
              <w:t xml:space="preserve">образовательной программе спортивной подготовки</w:t>
            </w:r>
            <w:r>
              <w:rPr>
                <w:sz w:val="28"/>
                <w:szCs w:val="28"/>
              </w:rPr>
              <w:t xml:space="preserve">»</w:t>
            </w:r>
            <w:r>
              <w:rPr>
                <w:sz w:val="28"/>
                <w:szCs w:val="32"/>
              </w:rPr>
              <w:t xml:space="preserve"> от _________ № _________:</w:t>
            </w:r>
            <w:r>
              <w:rPr>
                <w:b/>
                <w:bCs/>
                <w:color w:val="000000" w:themeColor="text1"/>
                <w:sz w:val="32"/>
                <w:szCs w:val="32"/>
                <w14:ligatures w14:val="none"/>
              </w:rPr>
            </w:r>
            <w:r>
              <w:rPr>
                <w:b/>
                <w:bCs/>
                <w:color w:val="000000" w:themeColor="text1"/>
                <w:sz w:val="32"/>
                <w:szCs w:val="32"/>
                <w14:ligatures w14:val="none"/>
              </w:rPr>
            </w:r>
          </w:p>
          <w:p>
            <w:pPr>
              <w:pStyle w:val="921"/>
              <w:jc w:val="both"/>
              <w:rPr>
                <w:sz w:val="32"/>
                <w:szCs w:val="32"/>
              </w:rPr>
            </w:pPr>
            <w:r>
              <w:rPr>
                <w:sz w:val="28"/>
                <w:szCs w:val="32"/>
              </w:rPr>
              <w:t xml:space="preserve">от _______________________________________________________________</w:t>
            </w:r>
            <w:r>
              <w:rPr>
                <w:sz w:val="32"/>
                <w:szCs w:val="32"/>
              </w:rPr>
            </w:r>
            <w:r>
              <w:rPr>
                <w:sz w:val="32"/>
                <w:szCs w:val="32"/>
              </w:rPr>
            </w:r>
          </w:p>
          <w:p>
            <w:pPr>
              <w:pStyle w:val="9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 xml:space="preserve">(фамилия, имя, отчество (при наличии) заявителя полностью)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921"/>
              <w:jc w:val="both"/>
              <w:rPr>
                <w:sz w:val="32"/>
                <w:szCs w:val="32"/>
              </w:rPr>
            </w:pPr>
            <w:r>
              <w:rPr>
                <w:sz w:val="28"/>
                <w:szCs w:val="32"/>
              </w:rPr>
              <w:t xml:space="preserve">на основании_____________________________________________________________</w:t>
            </w:r>
            <w:r>
              <w:rPr>
                <w:sz w:val="28"/>
                <w:szCs w:val="32"/>
              </w:rPr>
              <w:t xml:space="preserve">________________________________________________________</w:t>
            </w:r>
            <w:r>
              <w:rPr>
                <w:sz w:val="32"/>
                <w:szCs w:val="32"/>
              </w:rPr>
            </w:r>
            <w:r>
              <w:rPr>
                <w:sz w:val="32"/>
                <w:szCs w:val="32"/>
              </w:rPr>
            </w:r>
          </w:p>
          <w:p>
            <w:pPr>
              <w:pStyle w:val="9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 xml:space="preserve">(наименование и реквизиты нормативного правового акта, принятого уполномоченным органом)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921"/>
              <w:jc w:val="both"/>
              <w:rPr>
                <w:sz w:val="32"/>
                <w:szCs w:val="32"/>
              </w:rPr>
            </w:pPr>
            <w:r>
              <w:rPr>
                <w:sz w:val="28"/>
                <w:szCs w:val="28"/>
              </w:rPr>
              <w:t xml:space="preserve">з</w:t>
            </w:r>
            <w:r>
              <w:rPr>
                <w:sz w:val="28"/>
                <w:szCs w:val="28"/>
              </w:rPr>
              <w:t xml:space="preserve">ачислить на обучение по дополнительной образовательной программе спортивной подготовки</w:t>
            </w:r>
            <w:r>
              <w:rPr>
                <w:sz w:val="28"/>
                <w:szCs w:val="32"/>
              </w:rPr>
              <w:t xml:space="preserve">:</w:t>
            </w:r>
            <w:r>
              <w:rPr>
                <w:sz w:val="32"/>
                <w:szCs w:val="32"/>
              </w:rPr>
            </w:r>
            <w:r>
              <w:rPr>
                <w:sz w:val="32"/>
                <w:szCs w:val="32"/>
              </w:rPr>
            </w:r>
          </w:p>
          <w:p>
            <w:pPr>
              <w:pStyle w:val="921"/>
              <w:jc w:val="both"/>
              <w:rPr>
                <w:sz w:val="32"/>
                <w:szCs w:val="32"/>
              </w:rPr>
            </w:pPr>
            <w:r>
              <w:rPr>
                <w:sz w:val="28"/>
                <w:szCs w:val="32"/>
              </w:rPr>
              <w:t xml:space="preserve">_______________________________________________________________,</w:t>
            </w:r>
            <w:r>
              <w:rPr>
                <w:sz w:val="32"/>
                <w:szCs w:val="32"/>
              </w:rPr>
            </w:r>
            <w:r>
              <w:rPr>
                <w:sz w:val="32"/>
                <w:szCs w:val="32"/>
              </w:rPr>
            </w:r>
          </w:p>
          <w:p>
            <w:pPr>
              <w:pStyle w:val="9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 xml:space="preserve">(фамилия, имя, отчество (при наличии) ребенка заявителя полностью)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921"/>
              <w:jc w:val="both"/>
              <w:rPr>
                <w:sz w:val="32"/>
                <w:szCs w:val="32"/>
              </w:rPr>
            </w:pPr>
            <w:r>
              <w:rPr>
                <w:sz w:val="28"/>
                <w:szCs w:val="32"/>
              </w:rPr>
              <w:t xml:space="preserve">осваивающим дополнительную образовательную программу спортивной подготовки в муниципальном учреждении:</w:t>
            </w:r>
            <w:r>
              <w:rPr>
                <w:sz w:val="32"/>
                <w:szCs w:val="32"/>
              </w:rPr>
            </w:r>
            <w:r>
              <w:rPr>
                <w:sz w:val="32"/>
                <w:szCs w:val="32"/>
              </w:rPr>
            </w:r>
          </w:p>
          <w:p>
            <w:pPr>
              <w:pStyle w:val="921"/>
              <w:jc w:val="both"/>
              <w:rPr>
                <w:sz w:val="32"/>
                <w:szCs w:val="32"/>
              </w:rPr>
            </w:pPr>
            <w:r>
              <w:rPr>
                <w:sz w:val="28"/>
                <w:szCs w:val="32"/>
              </w:rPr>
              <w:t xml:space="preserve">_______________________________________________________________</w:t>
            </w:r>
            <w:r>
              <w:rPr>
                <w:sz w:val="32"/>
                <w:szCs w:val="32"/>
              </w:rPr>
            </w:r>
            <w:r>
              <w:rPr>
                <w:sz w:val="32"/>
                <w:szCs w:val="32"/>
              </w:rPr>
            </w:r>
          </w:p>
          <w:p>
            <w:pPr>
              <w:pStyle w:val="9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 xml:space="preserve">(наименование учреждения)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535" w:type="dxa"/>
            <w:textDirection w:val="lrTb"/>
            <w:noWrap w:val="false"/>
          </w:tcPr>
          <w:p>
            <w:pPr>
              <w:pStyle w:val="921"/>
              <w:jc w:val="center"/>
              <w:rPr>
                <w:sz w:val="32"/>
                <w:szCs w:val="32"/>
              </w:rPr>
            </w:pPr>
            <w:r>
              <w:rPr>
                <w:sz w:val="28"/>
                <w:szCs w:val="32"/>
              </w:rPr>
              <w:t xml:space="preserve">_______________________________</w:t>
            </w:r>
            <w:r>
              <w:rPr>
                <w:sz w:val="32"/>
                <w:szCs w:val="32"/>
              </w:rPr>
            </w:r>
            <w:r>
              <w:rPr>
                <w:sz w:val="32"/>
                <w:szCs w:val="32"/>
              </w:rPr>
            </w:r>
          </w:p>
          <w:p>
            <w:pPr>
              <w:pStyle w:val="921"/>
              <w:jc w:val="center"/>
              <w:rPr>
                <w:sz w:val="32"/>
                <w:szCs w:val="32"/>
              </w:rPr>
            </w:pPr>
            <w:r>
              <w:rPr>
                <w:sz w:val="28"/>
                <w:szCs w:val="32"/>
              </w:rPr>
              <w:t xml:space="preserve">_______________________________</w:t>
            </w:r>
            <w:r>
              <w:rPr>
                <w:sz w:val="32"/>
                <w:szCs w:val="32"/>
              </w:rPr>
            </w:r>
            <w:r>
              <w:rPr>
                <w:sz w:val="32"/>
                <w:szCs w:val="32"/>
              </w:rPr>
            </w:r>
          </w:p>
          <w:p>
            <w:pPr>
              <w:pStyle w:val="9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 xml:space="preserve">(должность и Ф.И.О. должностного лица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9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 xml:space="preserve">учреждения)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921"/>
              <w:jc w:val="center"/>
              <w:rPr>
                <w:sz w:val="32"/>
                <w:szCs w:val="32"/>
              </w:rPr>
            </w:pPr>
            <w:r>
              <w:rPr>
                <w:sz w:val="28"/>
                <w:szCs w:val="32"/>
              </w:rPr>
              <w:t xml:space="preserve">___________________</w:t>
            </w:r>
            <w:r>
              <w:rPr>
                <w:sz w:val="32"/>
                <w:szCs w:val="32"/>
              </w:rPr>
            </w:r>
            <w:r>
              <w:rPr>
                <w:sz w:val="32"/>
                <w:szCs w:val="32"/>
              </w:rPr>
            </w:r>
          </w:p>
          <w:p>
            <w:pPr>
              <w:pStyle w:val="921"/>
              <w:jc w:val="center"/>
              <w:rPr>
                <w:sz w:val="32"/>
                <w:szCs w:val="32"/>
              </w:rPr>
            </w:pPr>
            <w:r>
              <w:rPr>
                <w:sz w:val="24"/>
                <w:szCs w:val="28"/>
              </w:rPr>
              <w:t xml:space="preserve">(ДД.ММ.ГГГГ)</w:t>
            </w:r>
            <w:r>
              <w:rPr>
                <w:sz w:val="32"/>
                <w:szCs w:val="32"/>
              </w:rPr>
            </w:r>
            <w:r>
              <w:rPr>
                <w:sz w:val="32"/>
                <w:szCs w:val="3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535" w:type="dxa"/>
            <w:textDirection w:val="lrTb"/>
            <w:noWrap w:val="false"/>
          </w:tcPr>
          <w:p>
            <w:pPr>
              <w:pStyle w:val="921"/>
              <w:rPr>
                <w:sz w:val="32"/>
                <w:szCs w:val="32"/>
              </w:rPr>
            </w:pPr>
            <w:r>
              <w:rPr>
                <w:sz w:val="28"/>
                <w:szCs w:val="32"/>
              </w:rPr>
            </w:r>
            <w:r>
              <w:rPr>
                <w:sz w:val="32"/>
                <w:szCs w:val="32"/>
              </w:rPr>
            </w:r>
            <w:r>
              <w:rPr>
                <w:sz w:val="32"/>
                <w:szCs w:val="32"/>
              </w:rPr>
            </w:r>
          </w:p>
        </w:tc>
      </w:tr>
    </w:tbl>
    <w:p>
      <w:pPr>
        <w:pStyle w:val="921"/>
        <w:jc w:val="both"/>
        <w:rPr>
          <w:sz w:val="32"/>
          <w:szCs w:val="32"/>
        </w:rPr>
      </w:pPr>
      <w:r>
        <w:rPr>
          <w:sz w:val="28"/>
          <w:szCs w:val="32"/>
        </w:rPr>
      </w:r>
      <w:r>
        <w:rPr>
          <w:sz w:val="32"/>
          <w:szCs w:val="32"/>
        </w:rPr>
      </w:r>
      <w:r>
        <w:rPr>
          <w:sz w:val="32"/>
          <w:szCs w:val="32"/>
        </w:rPr>
      </w:r>
    </w:p>
    <w:p>
      <w:pPr>
        <w:shd w:val="nil" w:color="auto"/>
        <w:rPr>
          <w:sz w:val="32"/>
          <w:szCs w:val="32"/>
        </w:rPr>
      </w:pPr>
      <w:r>
        <w:rPr>
          <w:sz w:val="32"/>
          <w:szCs w:val="32"/>
        </w:rPr>
        <w:br w:type="page" w:clear="all"/>
      </w:r>
      <w:r>
        <w:rPr>
          <w:sz w:val="32"/>
          <w:szCs w:val="32"/>
        </w:rPr>
      </w:r>
      <w:r>
        <w:rPr>
          <w:sz w:val="32"/>
          <w:szCs w:val="32"/>
        </w:rPr>
      </w:r>
    </w:p>
    <w:p>
      <w:pPr>
        <w:pStyle w:val="921"/>
        <w:jc w:val="right"/>
        <w:rPr>
          <w:sz w:val="32"/>
          <w:szCs w:val="32"/>
        </w:rPr>
        <w:outlineLvl w:val="1"/>
      </w:pPr>
      <w:r>
        <w:rPr>
          <w:sz w:val="28"/>
          <w:szCs w:val="32"/>
        </w:rPr>
        <w:t xml:space="preserve">Приложение 5</w:t>
      </w:r>
      <w:r>
        <w:rPr>
          <w:sz w:val="32"/>
          <w:szCs w:val="32"/>
        </w:rPr>
      </w:r>
      <w:r>
        <w:rPr>
          <w:sz w:val="32"/>
          <w:szCs w:val="32"/>
        </w:rPr>
      </w:r>
    </w:p>
    <w:p>
      <w:pPr>
        <w:pStyle w:val="921"/>
        <w:jc w:val="right"/>
        <w:rPr>
          <w:sz w:val="32"/>
          <w:szCs w:val="32"/>
        </w:rPr>
      </w:pPr>
      <w:r>
        <w:rPr>
          <w:sz w:val="28"/>
          <w:szCs w:val="32"/>
        </w:rPr>
        <w:t xml:space="preserve">к Административному регламенту</w:t>
      </w:r>
      <w:r>
        <w:rPr>
          <w:sz w:val="32"/>
          <w:szCs w:val="32"/>
        </w:rPr>
      </w:r>
      <w:r>
        <w:rPr>
          <w:sz w:val="32"/>
          <w:szCs w:val="32"/>
        </w:rPr>
      </w:r>
    </w:p>
    <w:p>
      <w:pPr>
        <w:pStyle w:val="921"/>
        <w:jc w:val="right"/>
        <w:rPr>
          <w:sz w:val="28"/>
          <w:szCs w:val="28"/>
          <w14:ligatures w14:val="none"/>
        </w:rPr>
      </w:pPr>
      <w:r>
        <w:rPr>
          <w:sz w:val="28"/>
          <w:szCs w:val="28"/>
        </w:rPr>
        <w:t xml:space="preserve">предоставления муниципальной услуги</w:t>
      </w:r>
      <w:r>
        <w:rPr>
          <w:sz w:val="28"/>
          <w:szCs w:val="28"/>
          <w14:ligatures w14:val="none"/>
        </w:rPr>
      </w:r>
      <w:r>
        <w:rPr>
          <w:sz w:val="28"/>
          <w:szCs w:val="28"/>
          <w14:ligatures w14:val="none"/>
        </w:rPr>
      </w:r>
    </w:p>
    <w:p>
      <w:pPr>
        <w:pStyle w:val="921"/>
        <w:jc w:val="right"/>
        <w:rPr>
          <w:b/>
          <w:bCs/>
          <w:color w:val="000000" w:themeColor="text1"/>
          <w:sz w:val="32"/>
          <w:szCs w:val="32"/>
          <w14:ligatures w14:val="none"/>
        </w:rPr>
      </w:pPr>
      <w:r>
        <w:rPr>
          <w:sz w:val="28"/>
          <w:szCs w:val="28"/>
        </w:rPr>
        <w:t xml:space="preserve">«</w:t>
      </w:r>
      <w:r>
        <w:rPr>
          <w:sz w:val="28"/>
          <w:szCs w:val="28"/>
        </w:rPr>
        <w:t xml:space="preserve">Запись на обучение по дополнительной </w:t>
      </w:r>
      <w:r>
        <w:rPr>
          <w:b/>
          <w:bCs/>
          <w:color w:val="000000" w:themeColor="text1"/>
          <w:sz w:val="32"/>
          <w:szCs w:val="32"/>
          <w14:ligatures w14:val="none"/>
        </w:rPr>
      </w:r>
      <w:r>
        <w:rPr>
          <w:b/>
          <w:bCs/>
          <w:color w:val="000000" w:themeColor="text1"/>
          <w:sz w:val="32"/>
          <w:szCs w:val="32"/>
          <w14:ligatures w14:val="none"/>
        </w:rPr>
      </w:r>
    </w:p>
    <w:p>
      <w:pPr>
        <w:pStyle w:val="921"/>
        <w:jc w:val="right"/>
        <w:rPr>
          <w:sz w:val="32"/>
          <w:szCs w:val="32"/>
        </w:rPr>
      </w:pPr>
      <w:r>
        <w:rPr>
          <w:sz w:val="28"/>
          <w:szCs w:val="28"/>
        </w:rPr>
        <w:t xml:space="preserve">образовательной программе спортивной подготовки</w:t>
      </w:r>
      <w:r>
        <w:rPr>
          <w:sz w:val="28"/>
          <w:szCs w:val="28"/>
        </w:rPr>
        <w:t xml:space="preserve">»</w:t>
      </w:r>
      <w:r>
        <w:rPr>
          <w:sz w:val="32"/>
          <w:szCs w:val="32"/>
        </w:rPr>
      </w:r>
      <w:r>
        <w:rPr>
          <w:sz w:val="32"/>
          <w:szCs w:val="32"/>
        </w:rPr>
      </w:r>
    </w:p>
    <w:p>
      <w:pPr>
        <w:pStyle w:val="921"/>
        <w:jc w:val="both"/>
        <w:rPr>
          <w:sz w:val="32"/>
          <w:szCs w:val="32"/>
        </w:rPr>
      </w:pPr>
      <w:r>
        <w:rPr>
          <w:sz w:val="28"/>
          <w:szCs w:val="32"/>
        </w:rPr>
      </w:r>
      <w:r>
        <w:rPr>
          <w:sz w:val="32"/>
          <w:szCs w:val="32"/>
        </w:rPr>
      </w:r>
      <w:r>
        <w:rPr>
          <w:sz w:val="32"/>
          <w:szCs w:val="32"/>
        </w:rPr>
      </w:r>
    </w:p>
    <w:tbl>
      <w:tblPr>
        <w:tblInd w:w="0" w:type="dxa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4479"/>
        <w:gridCol w:w="4592"/>
      </w:tblGrid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479" w:type="dxa"/>
            <w:textDirection w:val="lrTb"/>
            <w:noWrap w:val="false"/>
          </w:tcPr>
          <w:p>
            <w:pPr>
              <w:pStyle w:val="921"/>
              <w:rPr>
                <w:sz w:val="32"/>
                <w:szCs w:val="32"/>
              </w:rPr>
            </w:pPr>
            <w:r>
              <w:rPr>
                <w:sz w:val="28"/>
                <w:szCs w:val="32"/>
              </w:rPr>
            </w:r>
            <w:r>
              <w:rPr>
                <w:sz w:val="32"/>
                <w:szCs w:val="32"/>
              </w:rPr>
            </w:r>
            <w:r>
              <w:rPr>
                <w:sz w:val="32"/>
                <w:szCs w:val="3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592" w:type="dxa"/>
            <w:textDirection w:val="lrTb"/>
            <w:noWrap w:val="false"/>
          </w:tcPr>
          <w:p>
            <w:pPr>
              <w:pStyle w:val="921"/>
              <w:rPr>
                <w:sz w:val="32"/>
                <w:szCs w:val="32"/>
              </w:rPr>
            </w:pPr>
            <w:r>
              <w:rPr>
                <w:sz w:val="28"/>
                <w:szCs w:val="32"/>
              </w:rPr>
              <w:t xml:space="preserve">Кому: _______________________________</w:t>
            </w:r>
            <w:r>
              <w:rPr>
                <w:sz w:val="32"/>
                <w:szCs w:val="32"/>
              </w:rPr>
            </w:r>
            <w:r>
              <w:rPr>
                <w:sz w:val="32"/>
                <w:szCs w:val="32"/>
              </w:rPr>
            </w:r>
          </w:p>
          <w:p>
            <w:pPr>
              <w:pStyle w:val="921"/>
              <w:rPr>
                <w:sz w:val="32"/>
                <w:szCs w:val="32"/>
              </w:rPr>
            </w:pPr>
            <w:r>
              <w:rPr>
                <w:sz w:val="28"/>
                <w:szCs w:val="32"/>
              </w:rPr>
              <w:t xml:space="preserve">_______________________________</w:t>
            </w:r>
            <w:r>
              <w:rPr>
                <w:sz w:val="32"/>
                <w:szCs w:val="32"/>
              </w:rPr>
            </w:r>
            <w:r>
              <w:rPr>
                <w:sz w:val="32"/>
                <w:szCs w:val="32"/>
              </w:rPr>
            </w:r>
          </w:p>
          <w:p>
            <w:pPr>
              <w:pStyle w:val="921"/>
              <w:rPr>
                <w:sz w:val="32"/>
                <w:szCs w:val="32"/>
              </w:rPr>
            </w:pPr>
            <w:r>
              <w:rPr>
                <w:sz w:val="28"/>
                <w:szCs w:val="32"/>
              </w:rPr>
              <w:t xml:space="preserve">_______________________________</w:t>
            </w:r>
            <w:r>
              <w:rPr>
                <w:sz w:val="32"/>
                <w:szCs w:val="32"/>
              </w:rPr>
            </w:r>
            <w:r>
              <w:rPr>
                <w:sz w:val="32"/>
                <w:szCs w:val="32"/>
              </w:rPr>
            </w:r>
          </w:p>
          <w:p>
            <w:pPr>
              <w:pStyle w:val="921"/>
              <w:rPr>
                <w:sz w:val="32"/>
                <w:szCs w:val="32"/>
              </w:rPr>
            </w:pPr>
            <w:r>
              <w:rPr>
                <w:sz w:val="28"/>
                <w:szCs w:val="32"/>
              </w:rPr>
              <w:t xml:space="preserve">_______________________________</w:t>
            </w:r>
            <w:r>
              <w:rPr>
                <w:sz w:val="32"/>
                <w:szCs w:val="32"/>
              </w:rPr>
            </w:r>
            <w:r>
              <w:rPr>
                <w:sz w:val="32"/>
                <w:szCs w:val="32"/>
              </w:rPr>
            </w:r>
          </w:p>
          <w:p>
            <w:pPr>
              <w:pStyle w:val="921"/>
              <w:rPr>
                <w:sz w:val="32"/>
                <w:szCs w:val="32"/>
              </w:rPr>
            </w:pPr>
            <w:r>
              <w:rPr>
                <w:sz w:val="28"/>
                <w:szCs w:val="32"/>
              </w:rPr>
              <w:t xml:space="preserve">_______________________________</w:t>
            </w:r>
            <w:r>
              <w:rPr>
                <w:sz w:val="32"/>
                <w:szCs w:val="32"/>
              </w:rPr>
            </w:r>
            <w:r>
              <w:rPr>
                <w:sz w:val="32"/>
                <w:szCs w:val="32"/>
              </w:rPr>
            </w:r>
          </w:p>
          <w:p>
            <w:pPr>
              <w:pStyle w:val="921"/>
              <w:rPr>
                <w:sz w:val="32"/>
                <w:szCs w:val="32"/>
              </w:rPr>
            </w:pPr>
            <w:r>
              <w:rPr>
                <w:sz w:val="28"/>
                <w:szCs w:val="32"/>
              </w:rPr>
              <w:t xml:space="preserve">_______________________________</w:t>
            </w:r>
            <w:r>
              <w:rPr>
                <w:sz w:val="32"/>
                <w:szCs w:val="32"/>
              </w:rPr>
            </w:r>
            <w:r>
              <w:rPr>
                <w:sz w:val="32"/>
                <w:szCs w:val="32"/>
              </w:rPr>
            </w:r>
          </w:p>
          <w:p>
            <w:pPr>
              <w:pStyle w:val="921"/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 xml:space="preserve">(фамилия, имя, отчество заявителя)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071" w:type="dxa"/>
            <w:textDirection w:val="lrTb"/>
            <w:noWrap w:val="false"/>
          </w:tcPr>
          <w:p>
            <w:pPr>
              <w:pStyle w:val="921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</w:r>
            <w:bookmarkStart w:id="0" w:name="undefined"/>
            <w:r>
              <w:rPr>
                <w:sz w:val="32"/>
                <w:szCs w:val="32"/>
              </w:rPr>
            </w:r>
            <w:bookmarkEnd w:id="0"/>
            <w:r>
              <w:rPr>
                <w:sz w:val="28"/>
                <w:szCs w:val="32"/>
              </w:rPr>
              <w:t xml:space="preserve">РЕШЕНИЕ</w:t>
            </w:r>
            <w:r>
              <w:rPr>
                <w:sz w:val="32"/>
                <w:szCs w:val="32"/>
              </w:rPr>
            </w:r>
            <w:r>
              <w:rPr>
                <w:sz w:val="32"/>
                <w:szCs w:val="32"/>
              </w:rPr>
            </w:r>
          </w:p>
          <w:p>
            <w:pPr>
              <w:pStyle w:val="921"/>
              <w:jc w:val="center"/>
              <w:rPr>
                <w:sz w:val="32"/>
                <w:szCs w:val="32"/>
              </w:rPr>
            </w:pPr>
            <w:r>
              <w:rPr>
                <w:sz w:val="28"/>
                <w:szCs w:val="32"/>
              </w:rPr>
              <w:t xml:space="preserve">об отказе в предоставлении муниципальной услуги</w:t>
            </w:r>
            <w:r>
              <w:rPr>
                <w:sz w:val="32"/>
                <w:szCs w:val="32"/>
              </w:rPr>
            </w:r>
            <w:r>
              <w:rPr>
                <w:sz w:val="32"/>
                <w:szCs w:val="32"/>
              </w:rPr>
            </w:r>
          </w:p>
        </w:tc>
      </w:tr>
      <w:tr>
        <w:tblPrEx/>
        <w:trPr/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071" w:type="dxa"/>
            <w:textDirection w:val="lrTb"/>
            <w:noWrap w:val="false"/>
          </w:tcPr>
          <w:p>
            <w:pPr>
              <w:pStyle w:val="921"/>
              <w:ind w:firstLine="283"/>
              <w:jc w:val="both"/>
              <w:rPr>
                <w:sz w:val="32"/>
                <w:szCs w:val="32"/>
              </w:rPr>
            </w:pPr>
            <w:r>
              <w:rPr>
                <w:sz w:val="28"/>
                <w:szCs w:val="32"/>
              </w:rPr>
              <w:t xml:space="preserve">По результатам проверки заявления от __________________ </w:t>
              <w:br/>
              <w:t xml:space="preserve">№ ____________ и прилагаемых к нему документов принято решение </w:t>
              <w:br/>
              <w:t xml:space="preserve">об отказе в предоставлении муниципальной услуги «Запись на обучение по дополнительной образовательной программе спортивной подготовки»</w:t>
            </w:r>
            <w:r>
              <w:rPr>
                <w:sz w:val="28"/>
                <w:szCs w:val="32"/>
              </w:rPr>
              <w:t xml:space="preserve"> по следующим основаниям:</w:t>
            </w:r>
            <w:r>
              <w:rPr>
                <w:sz w:val="32"/>
                <w:szCs w:val="32"/>
              </w:rPr>
            </w:r>
            <w:r>
              <w:rPr>
                <w:sz w:val="32"/>
                <w:szCs w:val="32"/>
              </w:rPr>
            </w:r>
          </w:p>
          <w:p>
            <w:pPr>
              <w:pStyle w:val="921"/>
              <w:ind w:firstLine="283"/>
              <w:jc w:val="both"/>
              <w:rPr>
                <w:sz w:val="32"/>
                <w:szCs w:val="32"/>
              </w:rPr>
            </w:pPr>
            <w:r>
              <w:rPr>
                <w:sz w:val="28"/>
                <w:szCs w:val="32"/>
              </w:rPr>
              <w:t xml:space="preserve">1.___________________________________________________________.</w:t>
            </w:r>
            <w:r>
              <w:rPr>
                <w:sz w:val="32"/>
                <w:szCs w:val="32"/>
              </w:rPr>
            </w:r>
            <w:r>
              <w:rPr>
                <w:sz w:val="32"/>
                <w:szCs w:val="32"/>
              </w:rPr>
            </w:r>
          </w:p>
          <w:p>
            <w:pPr>
              <w:pStyle w:val="921"/>
              <w:ind w:firstLine="283"/>
              <w:jc w:val="both"/>
              <w:rPr>
                <w:sz w:val="32"/>
                <w:szCs w:val="32"/>
              </w:rPr>
            </w:pPr>
            <w:r>
              <w:rPr>
                <w:sz w:val="28"/>
                <w:szCs w:val="32"/>
              </w:rPr>
              <w:t xml:space="preserve">2.___________________________________________________________.</w:t>
            </w:r>
            <w:r>
              <w:rPr>
                <w:sz w:val="32"/>
                <w:szCs w:val="32"/>
              </w:rPr>
            </w:r>
            <w:r>
              <w:rPr>
                <w:sz w:val="32"/>
                <w:szCs w:val="32"/>
              </w:rPr>
            </w:r>
          </w:p>
          <w:p>
            <w:pPr>
              <w:pStyle w:val="921"/>
              <w:ind w:firstLine="283"/>
              <w:jc w:val="both"/>
              <w:rPr>
                <w:sz w:val="32"/>
                <w:szCs w:val="32"/>
              </w:rPr>
            </w:pPr>
            <w:r>
              <w:rPr>
                <w:sz w:val="28"/>
                <w:szCs w:val="32"/>
              </w:rPr>
              <w:t xml:space="preserve">Рекомендации по устранению указанных оснований:</w:t>
            </w:r>
            <w:r>
              <w:rPr>
                <w:sz w:val="32"/>
                <w:szCs w:val="32"/>
              </w:rPr>
            </w:r>
            <w:r>
              <w:rPr>
                <w:sz w:val="32"/>
                <w:szCs w:val="32"/>
              </w:rPr>
            </w:r>
          </w:p>
          <w:p>
            <w:pPr>
              <w:pStyle w:val="921"/>
              <w:jc w:val="both"/>
              <w:rPr>
                <w:sz w:val="32"/>
                <w:szCs w:val="32"/>
              </w:rPr>
            </w:pPr>
            <w:r>
              <w:rPr>
                <w:sz w:val="28"/>
                <w:szCs w:val="32"/>
              </w:rPr>
              <w:t xml:space="preserve">_______________________________________________________________</w:t>
            </w:r>
            <w:r>
              <w:rPr>
                <w:sz w:val="32"/>
                <w:szCs w:val="32"/>
              </w:rPr>
            </w:r>
            <w:r>
              <w:rPr>
                <w:sz w:val="32"/>
                <w:szCs w:val="32"/>
              </w:rPr>
            </w:r>
          </w:p>
          <w:p>
            <w:pPr>
              <w:pStyle w:val="921"/>
              <w:jc w:val="both"/>
              <w:rPr>
                <w:sz w:val="32"/>
                <w:szCs w:val="32"/>
              </w:rPr>
            </w:pPr>
            <w:r>
              <w:rPr>
                <w:sz w:val="28"/>
                <w:szCs w:val="32"/>
              </w:rPr>
              <w:t xml:space="preserve">_______________________________________________________________</w:t>
            </w:r>
            <w:r>
              <w:rPr>
                <w:sz w:val="32"/>
                <w:szCs w:val="32"/>
              </w:rPr>
            </w:r>
            <w:r>
              <w:rPr>
                <w:sz w:val="32"/>
                <w:szCs w:val="32"/>
              </w:rPr>
            </w:r>
          </w:p>
          <w:p>
            <w:pPr>
              <w:pStyle w:val="921"/>
              <w:jc w:val="both"/>
              <w:rPr>
                <w:sz w:val="32"/>
                <w:szCs w:val="32"/>
              </w:rPr>
            </w:pPr>
            <w:r>
              <w:rPr>
                <w:sz w:val="28"/>
                <w:szCs w:val="32"/>
              </w:rPr>
              <w:t xml:space="preserve">_______________________________________________________________</w:t>
            </w:r>
            <w:r>
              <w:rPr>
                <w:sz w:val="32"/>
                <w:szCs w:val="32"/>
              </w:rPr>
            </w:r>
            <w:r>
              <w:rPr>
                <w:sz w:val="32"/>
                <w:szCs w:val="32"/>
              </w:rPr>
            </w:r>
          </w:p>
          <w:p>
            <w:pPr>
              <w:pStyle w:val="921"/>
              <w:jc w:val="both"/>
              <w:rPr>
                <w:sz w:val="32"/>
                <w:szCs w:val="32"/>
              </w:rPr>
            </w:pPr>
            <w:r>
              <w:rPr>
                <w:sz w:val="28"/>
                <w:szCs w:val="32"/>
              </w:rPr>
              <w:t xml:space="preserve">_______________________________________________________________</w:t>
            </w:r>
            <w:r>
              <w:rPr>
                <w:sz w:val="32"/>
                <w:szCs w:val="32"/>
              </w:rPr>
            </w:r>
            <w:r>
              <w:rPr>
                <w:sz w:val="32"/>
                <w:szCs w:val="32"/>
              </w:rPr>
            </w:r>
          </w:p>
          <w:p>
            <w:pPr>
              <w:pStyle w:val="921"/>
              <w:jc w:val="both"/>
              <w:rPr>
                <w:sz w:val="32"/>
                <w:szCs w:val="32"/>
              </w:rPr>
            </w:pPr>
            <w:r>
              <w:rPr>
                <w:sz w:val="28"/>
                <w:szCs w:val="32"/>
              </w:rPr>
              <w:t xml:space="preserve">_______________________________________________________________</w:t>
            </w:r>
            <w:r>
              <w:rPr>
                <w:sz w:val="32"/>
                <w:szCs w:val="32"/>
              </w:rPr>
            </w:r>
            <w:r>
              <w:rPr>
                <w:sz w:val="32"/>
                <w:szCs w:val="32"/>
              </w:rPr>
            </w:r>
          </w:p>
          <w:p>
            <w:pPr>
              <w:pStyle w:val="921"/>
              <w:jc w:val="both"/>
              <w:rPr>
                <w:sz w:val="32"/>
                <w:szCs w:val="32"/>
              </w:rPr>
            </w:pPr>
            <w:r>
              <w:rPr>
                <w:sz w:val="28"/>
                <w:szCs w:val="32"/>
              </w:rPr>
              <w:t xml:space="preserve">_______________________________________________________________</w:t>
            </w:r>
            <w:r>
              <w:rPr>
                <w:sz w:val="32"/>
                <w:szCs w:val="32"/>
              </w:rPr>
            </w:r>
            <w:r>
              <w:rPr>
                <w:sz w:val="32"/>
                <w:szCs w:val="32"/>
              </w:rPr>
            </w:r>
          </w:p>
          <w:p>
            <w:pPr>
              <w:pStyle w:val="921"/>
              <w:rPr>
                <w:sz w:val="32"/>
                <w:szCs w:val="32"/>
              </w:rPr>
            </w:pPr>
            <w:r>
              <w:rPr>
                <w:sz w:val="28"/>
                <w:szCs w:val="32"/>
              </w:rPr>
            </w:r>
            <w:r>
              <w:rPr>
                <w:sz w:val="32"/>
                <w:szCs w:val="32"/>
              </w:rPr>
            </w:r>
            <w:r>
              <w:rPr>
                <w:sz w:val="32"/>
                <w:szCs w:val="32"/>
              </w:rPr>
            </w:r>
          </w:p>
          <w:p>
            <w:pPr>
              <w:pStyle w:val="921"/>
              <w:ind w:firstLine="283"/>
              <w:jc w:val="both"/>
              <w:rPr>
                <w:sz w:val="32"/>
                <w:szCs w:val="32"/>
              </w:rPr>
            </w:pPr>
            <w:r>
              <w:rPr>
                <w:sz w:val="28"/>
                <w:szCs w:val="32"/>
              </w:rPr>
              <w:t xml:space="preserve">Вы вправе повторно обратиться с заявлением о предоставлении муниципальной услуги после устранения указанных оснований.</w:t>
            </w:r>
            <w:r>
              <w:rPr>
                <w:sz w:val="32"/>
                <w:szCs w:val="32"/>
              </w:rPr>
            </w:r>
            <w:r>
              <w:rPr>
                <w:sz w:val="32"/>
                <w:szCs w:val="32"/>
              </w:rPr>
            </w:r>
          </w:p>
        </w:tc>
      </w:tr>
    </w:tbl>
    <w:p>
      <w:pPr>
        <w:pStyle w:val="921"/>
        <w:jc w:val="both"/>
        <w:rPr>
          <w:sz w:val="32"/>
          <w:szCs w:val="32"/>
        </w:rPr>
      </w:pPr>
      <w:r>
        <w:rPr>
          <w:sz w:val="28"/>
          <w:szCs w:val="32"/>
        </w:rPr>
      </w:r>
      <w:r>
        <w:rPr>
          <w:sz w:val="32"/>
          <w:szCs w:val="32"/>
        </w:rPr>
      </w:r>
      <w:r>
        <w:rPr>
          <w:sz w:val="32"/>
          <w:szCs w:val="32"/>
        </w:rPr>
      </w:r>
    </w:p>
    <w:p>
      <w:pPr>
        <w:pStyle w:val="921"/>
        <w:jc w:val="both"/>
        <w:rPr>
          <w:sz w:val="32"/>
          <w:szCs w:val="32"/>
        </w:rPr>
      </w:pPr>
      <w:r>
        <w:rPr>
          <w:sz w:val="32"/>
          <w:szCs w:val="32"/>
          <w:highlight w:val="none"/>
        </w:rPr>
      </w:r>
      <w:r>
        <w:rPr>
          <w:sz w:val="32"/>
          <w:szCs w:val="32"/>
        </w:rPr>
      </w:r>
      <w:r>
        <w:rPr>
          <w:sz w:val="32"/>
          <w:szCs w:val="32"/>
        </w:rPr>
      </w:r>
    </w:p>
    <w:sectPr>
      <w:headerReference w:type="default" r:id="rId9"/>
      <w:headerReference w:type="even" r:id="rId10"/>
      <w:footerReference w:type="default" r:id="rId11"/>
      <w:footnotePr/>
      <w:endnotePr/>
      <w:type w:val="nextPage"/>
      <w:pgSz w:w="11906" w:h="16838" w:orient="portrait"/>
      <w:pgMar w:top="1134" w:right="567" w:bottom="1106" w:left="1418" w:header="363" w:footer="709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</w:font>
  <w:font w:name="Times New Roman">
    <w:panose1 w:val="02020603050405020304"/>
  </w:font>
  <w:font w:name="Calibri">
    <w:panose1 w:val="020F0502020204030204"/>
  </w:font>
  <w:font w:name="Segoe UI">
    <w:panose1 w:val="020B0503020204020204"/>
  </w:font>
  <w:font w:name="Courier New">
    <w:panose1 w:val="02070309020205020404"/>
  </w:font>
  <w:font w:name="Arial">
    <w:panose1 w:val="020B0604020202020204"/>
  </w:font>
  <w:font w:name="Cambria">
    <w:panose1 w:val="020408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94"/>
      <w:ind w:right="360"/>
      <w:rPr>
        <w:sz w:val="16"/>
      </w:rPr>
    </w:pPr>
    <w:r>
      <w:rPr>
        <w:sz w:val="16"/>
      </w:rPr>
    </w:r>
    <w:r>
      <w:rPr>
        <w:sz w:val="16"/>
      </w:rPr>
    </w:r>
    <w:r>
      <w:rPr>
        <w:sz w:val="16"/>
      </w:rPr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96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PAGE   \* MERGEFORMAT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 xml:space="preserve">2</w:t>
    </w:r>
    <w:r>
      <w:rPr>
        <w:sz w:val="28"/>
        <w:szCs w:val="28"/>
      </w:rPr>
      <w:fldChar w:fldCharType="end"/>
    </w:r>
    <w:r>
      <w:rPr>
        <w:sz w:val="28"/>
        <w:szCs w:val="28"/>
      </w:rPr>
    </w:r>
    <w:r>
      <w:rPr>
        <w:sz w:val="28"/>
        <w:szCs w:val="28"/>
      </w:rPr>
    </w:r>
  </w:p>
  <w:p>
    <w:pPr>
      <w:pStyle w:val="896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96"/>
      <w:rPr>
        <w:rStyle w:val="895"/>
      </w:rPr>
      <w:framePr w:wrap="around" w:vAnchor="text" w:hAnchor="margin" w:xAlign="center" w:y="1"/>
    </w:pPr>
    <w:r>
      <w:rPr>
        <w:rStyle w:val="895"/>
      </w:rPr>
      <w:fldChar w:fldCharType="begin"/>
    </w:r>
    <w:r>
      <w:rPr>
        <w:rStyle w:val="895"/>
      </w:rPr>
      <w:instrText xml:space="preserve">PAGE  </w:instrText>
    </w:r>
    <w:r>
      <w:rPr>
        <w:rStyle w:val="895"/>
      </w:rPr>
      <w:fldChar w:fldCharType="end"/>
    </w:r>
    <w:r>
      <w:rPr>
        <w:rStyle w:val="895"/>
      </w:rPr>
    </w:r>
    <w:r>
      <w:rPr>
        <w:rStyle w:val="895"/>
      </w:rPr>
    </w:r>
  </w:p>
  <w:p>
    <w:pPr>
      <w:pStyle w:val="896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18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213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5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7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29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1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3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5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7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07">
    <w:name w:val="Heading 1"/>
    <w:basedOn w:val="885"/>
    <w:next w:val="885"/>
    <w:link w:val="708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708">
    <w:name w:val="Heading 1 Char"/>
    <w:link w:val="707"/>
    <w:uiPriority w:val="9"/>
    <w:rPr>
      <w:rFonts w:ascii="Arial" w:hAnsi="Arial" w:eastAsia="Arial" w:cs="Arial"/>
      <w:sz w:val="40"/>
      <w:szCs w:val="40"/>
    </w:rPr>
  </w:style>
  <w:style w:type="paragraph" w:styleId="709">
    <w:name w:val="Heading 2"/>
    <w:basedOn w:val="885"/>
    <w:next w:val="885"/>
    <w:link w:val="710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710">
    <w:name w:val="Heading 2 Char"/>
    <w:link w:val="709"/>
    <w:uiPriority w:val="9"/>
    <w:rPr>
      <w:rFonts w:ascii="Arial" w:hAnsi="Arial" w:eastAsia="Arial" w:cs="Arial"/>
      <w:sz w:val="34"/>
    </w:rPr>
  </w:style>
  <w:style w:type="paragraph" w:styleId="711">
    <w:name w:val="Heading 3"/>
    <w:basedOn w:val="885"/>
    <w:next w:val="885"/>
    <w:link w:val="712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712">
    <w:name w:val="Heading 3 Char"/>
    <w:link w:val="711"/>
    <w:uiPriority w:val="9"/>
    <w:rPr>
      <w:rFonts w:ascii="Arial" w:hAnsi="Arial" w:eastAsia="Arial" w:cs="Arial"/>
      <w:sz w:val="30"/>
      <w:szCs w:val="30"/>
    </w:rPr>
  </w:style>
  <w:style w:type="paragraph" w:styleId="713">
    <w:name w:val="Heading 4"/>
    <w:basedOn w:val="885"/>
    <w:next w:val="885"/>
    <w:link w:val="714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714">
    <w:name w:val="Heading 4 Char"/>
    <w:link w:val="713"/>
    <w:uiPriority w:val="9"/>
    <w:rPr>
      <w:rFonts w:ascii="Arial" w:hAnsi="Arial" w:eastAsia="Arial" w:cs="Arial"/>
      <w:b/>
      <w:bCs/>
      <w:sz w:val="26"/>
      <w:szCs w:val="26"/>
    </w:rPr>
  </w:style>
  <w:style w:type="paragraph" w:styleId="715">
    <w:name w:val="Heading 5"/>
    <w:basedOn w:val="885"/>
    <w:next w:val="885"/>
    <w:link w:val="716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16">
    <w:name w:val="Heading 5 Char"/>
    <w:link w:val="715"/>
    <w:uiPriority w:val="9"/>
    <w:rPr>
      <w:rFonts w:ascii="Arial" w:hAnsi="Arial" w:eastAsia="Arial" w:cs="Arial"/>
      <w:b/>
      <w:bCs/>
      <w:sz w:val="24"/>
      <w:szCs w:val="24"/>
    </w:rPr>
  </w:style>
  <w:style w:type="paragraph" w:styleId="717">
    <w:name w:val="Heading 6"/>
    <w:basedOn w:val="885"/>
    <w:next w:val="885"/>
    <w:link w:val="718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18">
    <w:name w:val="Heading 6 Char"/>
    <w:link w:val="717"/>
    <w:uiPriority w:val="9"/>
    <w:rPr>
      <w:rFonts w:ascii="Arial" w:hAnsi="Arial" w:eastAsia="Arial" w:cs="Arial"/>
      <w:b/>
      <w:bCs/>
      <w:sz w:val="22"/>
      <w:szCs w:val="22"/>
    </w:rPr>
  </w:style>
  <w:style w:type="paragraph" w:styleId="719">
    <w:name w:val="Heading 7"/>
    <w:basedOn w:val="885"/>
    <w:next w:val="885"/>
    <w:link w:val="720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20">
    <w:name w:val="Heading 7 Char"/>
    <w:link w:val="719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21">
    <w:name w:val="Heading 8"/>
    <w:basedOn w:val="885"/>
    <w:next w:val="885"/>
    <w:link w:val="722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22">
    <w:name w:val="Heading 8 Char"/>
    <w:link w:val="721"/>
    <w:uiPriority w:val="9"/>
    <w:rPr>
      <w:rFonts w:ascii="Arial" w:hAnsi="Arial" w:eastAsia="Arial" w:cs="Arial"/>
      <w:i/>
      <w:iCs/>
      <w:sz w:val="22"/>
      <w:szCs w:val="22"/>
    </w:rPr>
  </w:style>
  <w:style w:type="paragraph" w:styleId="723">
    <w:name w:val="Heading 9"/>
    <w:basedOn w:val="885"/>
    <w:next w:val="885"/>
    <w:link w:val="724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24">
    <w:name w:val="Heading 9 Char"/>
    <w:link w:val="723"/>
    <w:uiPriority w:val="9"/>
    <w:rPr>
      <w:rFonts w:ascii="Arial" w:hAnsi="Arial" w:eastAsia="Arial" w:cs="Arial"/>
      <w:i/>
      <w:iCs/>
      <w:sz w:val="21"/>
      <w:szCs w:val="21"/>
    </w:rPr>
  </w:style>
  <w:style w:type="paragraph" w:styleId="725">
    <w:name w:val="List Paragraph"/>
    <w:basedOn w:val="885"/>
    <w:uiPriority w:val="34"/>
    <w:qFormat/>
    <w:pPr>
      <w:contextualSpacing/>
      <w:ind w:left="720"/>
    </w:pPr>
  </w:style>
  <w:style w:type="paragraph" w:styleId="726">
    <w:name w:val="No Spacing"/>
    <w:uiPriority w:val="1"/>
    <w:qFormat/>
    <w:pPr>
      <w:spacing w:before="0" w:after="0" w:line="240" w:lineRule="auto"/>
    </w:pPr>
  </w:style>
  <w:style w:type="paragraph" w:styleId="727">
    <w:name w:val="Title"/>
    <w:basedOn w:val="885"/>
    <w:next w:val="885"/>
    <w:link w:val="728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28">
    <w:name w:val="Title Char"/>
    <w:link w:val="727"/>
    <w:uiPriority w:val="10"/>
    <w:rPr>
      <w:sz w:val="48"/>
      <w:szCs w:val="48"/>
    </w:rPr>
  </w:style>
  <w:style w:type="paragraph" w:styleId="729">
    <w:name w:val="Subtitle"/>
    <w:basedOn w:val="885"/>
    <w:next w:val="885"/>
    <w:link w:val="730"/>
    <w:uiPriority w:val="11"/>
    <w:qFormat/>
    <w:pPr>
      <w:spacing w:before="200" w:after="200"/>
    </w:pPr>
    <w:rPr>
      <w:sz w:val="24"/>
      <w:szCs w:val="24"/>
    </w:rPr>
  </w:style>
  <w:style w:type="character" w:styleId="730">
    <w:name w:val="Subtitle Char"/>
    <w:link w:val="729"/>
    <w:uiPriority w:val="11"/>
    <w:rPr>
      <w:sz w:val="24"/>
      <w:szCs w:val="24"/>
    </w:rPr>
  </w:style>
  <w:style w:type="paragraph" w:styleId="731">
    <w:name w:val="Quote"/>
    <w:basedOn w:val="885"/>
    <w:next w:val="885"/>
    <w:link w:val="732"/>
    <w:uiPriority w:val="29"/>
    <w:qFormat/>
    <w:pPr>
      <w:ind w:left="720" w:right="720"/>
    </w:pPr>
    <w:rPr>
      <w:i/>
    </w:rPr>
  </w:style>
  <w:style w:type="character" w:styleId="732">
    <w:name w:val="Quote Char"/>
    <w:link w:val="731"/>
    <w:uiPriority w:val="29"/>
    <w:rPr>
      <w:i/>
    </w:rPr>
  </w:style>
  <w:style w:type="paragraph" w:styleId="733">
    <w:name w:val="Intense Quote"/>
    <w:basedOn w:val="885"/>
    <w:next w:val="885"/>
    <w:link w:val="734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34">
    <w:name w:val="Intense Quote Char"/>
    <w:link w:val="733"/>
    <w:uiPriority w:val="30"/>
    <w:rPr>
      <w:i/>
    </w:rPr>
  </w:style>
  <w:style w:type="paragraph" w:styleId="735">
    <w:name w:val="Header"/>
    <w:basedOn w:val="885"/>
    <w:link w:val="73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36">
    <w:name w:val="Header Char"/>
    <w:link w:val="735"/>
    <w:uiPriority w:val="99"/>
  </w:style>
  <w:style w:type="paragraph" w:styleId="737">
    <w:name w:val="Footer"/>
    <w:basedOn w:val="885"/>
    <w:link w:val="740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38">
    <w:name w:val="Footer Char"/>
    <w:link w:val="737"/>
    <w:uiPriority w:val="99"/>
  </w:style>
  <w:style w:type="paragraph" w:styleId="739">
    <w:name w:val="Caption"/>
    <w:basedOn w:val="885"/>
    <w:next w:val="885"/>
    <w:link w:val="740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40">
    <w:name w:val="Caption Char"/>
    <w:basedOn w:val="739"/>
    <w:link w:val="737"/>
    <w:uiPriority w:val="99"/>
  </w:style>
  <w:style w:type="table" w:styleId="741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42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43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44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45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46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7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48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9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0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1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2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3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4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5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0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71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72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73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74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75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76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77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78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79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80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81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82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83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84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85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86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87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88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89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90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1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2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3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4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5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6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7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8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9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0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1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2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3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4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805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806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807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808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809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10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11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2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3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4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5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6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7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8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9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0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1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2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3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4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5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6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7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8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9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0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1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2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33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34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35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36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37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38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39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40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41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42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43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44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45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46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47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48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49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50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51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52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53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54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55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56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57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58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59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60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61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62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63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64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65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66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67">
    <w:name w:val="Hyperlink"/>
    <w:uiPriority w:val="99"/>
    <w:unhideWhenUsed/>
    <w:rPr>
      <w:color w:val="0000ff" w:themeColor="hyperlink"/>
      <w:u w:val="single"/>
    </w:rPr>
  </w:style>
  <w:style w:type="paragraph" w:styleId="868">
    <w:name w:val="footnote text"/>
    <w:basedOn w:val="885"/>
    <w:link w:val="869"/>
    <w:uiPriority w:val="99"/>
    <w:semiHidden/>
    <w:unhideWhenUsed/>
    <w:pPr>
      <w:spacing w:after="40" w:line="240" w:lineRule="auto"/>
    </w:pPr>
    <w:rPr>
      <w:sz w:val="18"/>
    </w:rPr>
  </w:style>
  <w:style w:type="character" w:styleId="869">
    <w:name w:val="Footnote Text Char"/>
    <w:link w:val="868"/>
    <w:uiPriority w:val="99"/>
    <w:rPr>
      <w:sz w:val="18"/>
    </w:rPr>
  </w:style>
  <w:style w:type="character" w:styleId="870">
    <w:name w:val="footnote reference"/>
    <w:uiPriority w:val="99"/>
    <w:unhideWhenUsed/>
    <w:rPr>
      <w:vertAlign w:val="superscript"/>
    </w:rPr>
  </w:style>
  <w:style w:type="paragraph" w:styleId="871">
    <w:name w:val="endnote text"/>
    <w:basedOn w:val="885"/>
    <w:link w:val="872"/>
    <w:uiPriority w:val="99"/>
    <w:semiHidden/>
    <w:unhideWhenUsed/>
    <w:pPr>
      <w:spacing w:after="0" w:line="240" w:lineRule="auto"/>
    </w:pPr>
    <w:rPr>
      <w:sz w:val="20"/>
    </w:rPr>
  </w:style>
  <w:style w:type="character" w:styleId="872">
    <w:name w:val="Endnote Text Char"/>
    <w:link w:val="871"/>
    <w:uiPriority w:val="99"/>
    <w:rPr>
      <w:sz w:val="20"/>
    </w:rPr>
  </w:style>
  <w:style w:type="character" w:styleId="873">
    <w:name w:val="endnote reference"/>
    <w:uiPriority w:val="99"/>
    <w:semiHidden/>
    <w:unhideWhenUsed/>
    <w:rPr>
      <w:vertAlign w:val="superscript"/>
    </w:rPr>
  </w:style>
  <w:style w:type="paragraph" w:styleId="874">
    <w:name w:val="toc 1"/>
    <w:basedOn w:val="885"/>
    <w:next w:val="885"/>
    <w:uiPriority w:val="39"/>
    <w:unhideWhenUsed/>
    <w:pPr>
      <w:ind w:left="0" w:right="0" w:firstLine="0"/>
      <w:spacing w:after="57"/>
    </w:pPr>
  </w:style>
  <w:style w:type="paragraph" w:styleId="875">
    <w:name w:val="toc 2"/>
    <w:basedOn w:val="885"/>
    <w:next w:val="885"/>
    <w:uiPriority w:val="39"/>
    <w:unhideWhenUsed/>
    <w:pPr>
      <w:ind w:left="283" w:right="0" w:firstLine="0"/>
      <w:spacing w:after="57"/>
    </w:pPr>
  </w:style>
  <w:style w:type="paragraph" w:styleId="876">
    <w:name w:val="toc 3"/>
    <w:basedOn w:val="885"/>
    <w:next w:val="885"/>
    <w:uiPriority w:val="39"/>
    <w:unhideWhenUsed/>
    <w:pPr>
      <w:ind w:left="567" w:right="0" w:firstLine="0"/>
      <w:spacing w:after="57"/>
    </w:pPr>
  </w:style>
  <w:style w:type="paragraph" w:styleId="877">
    <w:name w:val="toc 4"/>
    <w:basedOn w:val="885"/>
    <w:next w:val="885"/>
    <w:uiPriority w:val="39"/>
    <w:unhideWhenUsed/>
    <w:pPr>
      <w:ind w:left="850" w:right="0" w:firstLine="0"/>
      <w:spacing w:after="57"/>
    </w:pPr>
  </w:style>
  <w:style w:type="paragraph" w:styleId="878">
    <w:name w:val="toc 5"/>
    <w:basedOn w:val="885"/>
    <w:next w:val="885"/>
    <w:uiPriority w:val="39"/>
    <w:unhideWhenUsed/>
    <w:pPr>
      <w:ind w:left="1134" w:right="0" w:firstLine="0"/>
      <w:spacing w:after="57"/>
    </w:pPr>
  </w:style>
  <w:style w:type="paragraph" w:styleId="879">
    <w:name w:val="toc 6"/>
    <w:basedOn w:val="885"/>
    <w:next w:val="885"/>
    <w:uiPriority w:val="39"/>
    <w:unhideWhenUsed/>
    <w:pPr>
      <w:ind w:left="1417" w:right="0" w:firstLine="0"/>
      <w:spacing w:after="57"/>
    </w:pPr>
  </w:style>
  <w:style w:type="paragraph" w:styleId="880">
    <w:name w:val="toc 7"/>
    <w:basedOn w:val="885"/>
    <w:next w:val="885"/>
    <w:uiPriority w:val="39"/>
    <w:unhideWhenUsed/>
    <w:pPr>
      <w:ind w:left="1701" w:right="0" w:firstLine="0"/>
      <w:spacing w:after="57"/>
    </w:pPr>
  </w:style>
  <w:style w:type="paragraph" w:styleId="881">
    <w:name w:val="toc 8"/>
    <w:basedOn w:val="885"/>
    <w:next w:val="885"/>
    <w:uiPriority w:val="39"/>
    <w:unhideWhenUsed/>
    <w:pPr>
      <w:ind w:left="1984" w:right="0" w:firstLine="0"/>
      <w:spacing w:after="57"/>
    </w:pPr>
  </w:style>
  <w:style w:type="paragraph" w:styleId="882">
    <w:name w:val="toc 9"/>
    <w:basedOn w:val="885"/>
    <w:next w:val="885"/>
    <w:uiPriority w:val="39"/>
    <w:unhideWhenUsed/>
    <w:pPr>
      <w:ind w:left="2268" w:right="0" w:firstLine="0"/>
      <w:spacing w:after="57"/>
    </w:pPr>
  </w:style>
  <w:style w:type="paragraph" w:styleId="883">
    <w:name w:val="TOC Heading"/>
    <w:uiPriority w:val="39"/>
    <w:unhideWhenUsed/>
  </w:style>
  <w:style w:type="paragraph" w:styleId="884">
    <w:name w:val="table of figures"/>
    <w:basedOn w:val="885"/>
    <w:next w:val="885"/>
    <w:uiPriority w:val="99"/>
    <w:unhideWhenUsed/>
    <w:pPr>
      <w:spacing w:after="0" w:afterAutospacing="0"/>
    </w:pPr>
  </w:style>
  <w:style w:type="paragraph" w:styleId="885" w:default="1">
    <w:name w:val="Normal"/>
    <w:next w:val="885"/>
    <w:link w:val="885"/>
    <w:qFormat/>
    <w:rPr>
      <w:lang w:val="ru-RU" w:eastAsia="ru-RU" w:bidi="ar-SA"/>
    </w:rPr>
  </w:style>
  <w:style w:type="paragraph" w:styleId="886">
    <w:name w:val="Заголовок 1"/>
    <w:basedOn w:val="885"/>
    <w:next w:val="885"/>
    <w:link w:val="885"/>
    <w:qFormat/>
    <w:pPr>
      <w:ind w:right="-1" w:firstLine="709"/>
      <w:jc w:val="both"/>
      <w:keepNext/>
      <w:outlineLvl w:val="0"/>
    </w:pPr>
    <w:rPr>
      <w:sz w:val="24"/>
    </w:rPr>
  </w:style>
  <w:style w:type="paragraph" w:styleId="887">
    <w:name w:val="Заголовок 2"/>
    <w:basedOn w:val="885"/>
    <w:next w:val="885"/>
    <w:link w:val="885"/>
    <w:qFormat/>
    <w:pPr>
      <w:ind w:right="-1"/>
      <w:jc w:val="both"/>
      <w:keepNext/>
      <w:outlineLvl w:val="1"/>
    </w:pPr>
    <w:rPr>
      <w:sz w:val="24"/>
    </w:rPr>
  </w:style>
  <w:style w:type="character" w:styleId="888">
    <w:name w:val="Основной шрифт абзаца"/>
    <w:next w:val="888"/>
    <w:link w:val="885"/>
    <w:semiHidden/>
  </w:style>
  <w:style w:type="table" w:styleId="889">
    <w:name w:val="Обычная таблица"/>
    <w:next w:val="889"/>
    <w:link w:val="885"/>
    <w:semiHidden/>
    <w:tblPr/>
  </w:style>
  <w:style w:type="numbering" w:styleId="890">
    <w:name w:val="Нет списка"/>
    <w:next w:val="890"/>
    <w:link w:val="885"/>
    <w:semiHidden/>
  </w:style>
  <w:style w:type="paragraph" w:styleId="891">
    <w:name w:val="Название объекта"/>
    <w:basedOn w:val="885"/>
    <w:next w:val="885"/>
    <w:link w:val="885"/>
    <w:qFormat/>
    <w:pPr>
      <w:jc w:val="center"/>
      <w:spacing w:line="360" w:lineRule="exact"/>
      <w:widowControl w:val="off"/>
    </w:pPr>
    <w:rPr>
      <w:b/>
      <w:sz w:val="32"/>
    </w:rPr>
  </w:style>
  <w:style w:type="paragraph" w:styleId="892">
    <w:name w:val="Основной текст"/>
    <w:basedOn w:val="885"/>
    <w:next w:val="892"/>
    <w:link w:val="920"/>
    <w:pPr>
      <w:ind w:right="3117"/>
    </w:pPr>
    <w:rPr>
      <w:rFonts w:ascii="Courier New" w:hAnsi="Courier New"/>
      <w:sz w:val="26"/>
      <w:lang w:val="en-US" w:eastAsia="en-US"/>
    </w:rPr>
  </w:style>
  <w:style w:type="paragraph" w:styleId="893">
    <w:name w:val="Основной текст с отступом"/>
    <w:basedOn w:val="885"/>
    <w:next w:val="893"/>
    <w:link w:val="885"/>
    <w:pPr>
      <w:ind w:right="-1"/>
      <w:jc w:val="both"/>
    </w:pPr>
    <w:rPr>
      <w:sz w:val="26"/>
    </w:rPr>
  </w:style>
  <w:style w:type="paragraph" w:styleId="894">
    <w:name w:val="Нижний колонтитул"/>
    <w:basedOn w:val="885"/>
    <w:next w:val="894"/>
    <w:link w:val="979"/>
    <w:uiPriority w:val="99"/>
    <w:pPr>
      <w:tabs>
        <w:tab w:val="center" w:pos="4153" w:leader="none"/>
        <w:tab w:val="right" w:pos="8306" w:leader="none"/>
      </w:tabs>
    </w:pPr>
  </w:style>
  <w:style w:type="character" w:styleId="895">
    <w:name w:val="Номер страницы"/>
    <w:basedOn w:val="888"/>
    <w:next w:val="895"/>
    <w:link w:val="885"/>
  </w:style>
  <w:style w:type="paragraph" w:styleId="896">
    <w:name w:val="Верхний колонтитул"/>
    <w:basedOn w:val="885"/>
    <w:next w:val="896"/>
    <w:link w:val="899"/>
    <w:uiPriority w:val="99"/>
    <w:pPr>
      <w:tabs>
        <w:tab w:val="center" w:pos="4153" w:leader="none"/>
        <w:tab w:val="right" w:pos="8306" w:leader="none"/>
      </w:tabs>
    </w:pPr>
  </w:style>
  <w:style w:type="paragraph" w:styleId="897">
    <w:name w:val="Текст выноски"/>
    <w:basedOn w:val="885"/>
    <w:next w:val="897"/>
    <w:link w:val="898"/>
    <w:uiPriority w:val="99"/>
    <w:rPr>
      <w:rFonts w:ascii="Segoe UI" w:hAnsi="Segoe UI"/>
      <w:sz w:val="18"/>
      <w:szCs w:val="18"/>
      <w:lang w:val="en-US" w:eastAsia="en-US"/>
    </w:rPr>
  </w:style>
  <w:style w:type="character" w:styleId="898">
    <w:name w:val="Текст выноски Знак"/>
    <w:next w:val="898"/>
    <w:link w:val="897"/>
    <w:uiPriority w:val="99"/>
    <w:rPr>
      <w:rFonts w:ascii="Segoe UI" w:hAnsi="Segoe UI" w:cs="Segoe UI"/>
      <w:sz w:val="18"/>
      <w:szCs w:val="18"/>
    </w:rPr>
  </w:style>
  <w:style w:type="character" w:styleId="899">
    <w:name w:val="Верхний колонтитул Знак"/>
    <w:next w:val="899"/>
    <w:link w:val="896"/>
    <w:uiPriority w:val="99"/>
  </w:style>
  <w:style w:type="numbering" w:styleId="900">
    <w:name w:val="Нет списка1"/>
    <w:next w:val="890"/>
    <w:link w:val="885"/>
    <w:uiPriority w:val="99"/>
    <w:semiHidden/>
    <w:unhideWhenUsed/>
  </w:style>
  <w:style w:type="paragraph" w:styleId="901">
    <w:name w:val="Без интервала"/>
    <w:next w:val="901"/>
    <w:link w:val="885"/>
    <w:uiPriority w:val="1"/>
    <w:qFormat/>
    <w:rPr>
      <w:rFonts w:ascii="Calibri" w:hAnsi="Calibri" w:eastAsia="Calibri"/>
      <w:sz w:val="22"/>
      <w:szCs w:val="22"/>
      <w:lang w:val="ru-RU" w:eastAsia="en-US" w:bidi="ar-SA"/>
    </w:rPr>
  </w:style>
  <w:style w:type="character" w:styleId="902">
    <w:name w:val="Гиперссылка"/>
    <w:next w:val="902"/>
    <w:link w:val="885"/>
    <w:uiPriority w:val="99"/>
    <w:unhideWhenUsed/>
    <w:rPr>
      <w:color w:val="0000ff"/>
      <w:u w:val="single"/>
    </w:rPr>
  </w:style>
  <w:style w:type="character" w:styleId="903">
    <w:name w:val="Просмотренная гиперссылка"/>
    <w:next w:val="903"/>
    <w:link w:val="885"/>
    <w:uiPriority w:val="99"/>
    <w:unhideWhenUsed/>
    <w:rPr>
      <w:color w:val="800080"/>
      <w:u w:val="single"/>
    </w:rPr>
  </w:style>
  <w:style w:type="paragraph" w:styleId="904">
    <w:name w:val="xl65"/>
    <w:basedOn w:val="885"/>
    <w:next w:val="904"/>
    <w:link w:val="885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05">
    <w:name w:val="xl66"/>
    <w:basedOn w:val="885"/>
    <w:next w:val="905"/>
    <w:link w:val="885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06">
    <w:name w:val="xl67"/>
    <w:basedOn w:val="885"/>
    <w:next w:val="906"/>
    <w:link w:val="885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07">
    <w:name w:val="xl68"/>
    <w:basedOn w:val="885"/>
    <w:next w:val="907"/>
    <w:link w:val="885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16"/>
      <w:szCs w:val="16"/>
    </w:rPr>
  </w:style>
  <w:style w:type="paragraph" w:styleId="908">
    <w:name w:val="xl69"/>
    <w:basedOn w:val="885"/>
    <w:next w:val="908"/>
    <w:link w:val="885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09">
    <w:name w:val="xl70"/>
    <w:basedOn w:val="885"/>
    <w:next w:val="909"/>
    <w:link w:val="885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16"/>
      <w:szCs w:val="16"/>
    </w:rPr>
  </w:style>
  <w:style w:type="paragraph" w:styleId="910">
    <w:name w:val="xl71"/>
    <w:basedOn w:val="885"/>
    <w:next w:val="910"/>
    <w:link w:val="885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11">
    <w:name w:val="xl72"/>
    <w:basedOn w:val="885"/>
    <w:next w:val="911"/>
    <w:link w:val="885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12">
    <w:name w:val="xl73"/>
    <w:basedOn w:val="885"/>
    <w:next w:val="912"/>
    <w:link w:val="885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color w:val="000000"/>
      <w:sz w:val="16"/>
      <w:szCs w:val="16"/>
    </w:rPr>
  </w:style>
  <w:style w:type="paragraph" w:styleId="913">
    <w:name w:val="xl74"/>
    <w:basedOn w:val="885"/>
    <w:next w:val="913"/>
    <w:link w:val="885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14">
    <w:name w:val="xl75"/>
    <w:basedOn w:val="885"/>
    <w:next w:val="914"/>
    <w:link w:val="885"/>
    <w:pPr>
      <w:jc w:val="right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15">
    <w:name w:val="xl76"/>
    <w:basedOn w:val="885"/>
    <w:next w:val="915"/>
    <w:link w:val="885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color w:val="000000"/>
      <w:sz w:val="16"/>
      <w:szCs w:val="16"/>
    </w:rPr>
  </w:style>
  <w:style w:type="paragraph" w:styleId="916">
    <w:name w:val="xl77"/>
    <w:basedOn w:val="885"/>
    <w:next w:val="916"/>
    <w:link w:val="885"/>
    <w:pPr>
      <w:spacing w:before="100" w:beforeAutospacing="1" w:after="100" w:afterAutospacing="1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17">
    <w:name w:val="xl78"/>
    <w:basedOn w:val="885"/>
    <w:next w:val="917"/>
    <w:link w:val="885"/>
    <w:pPr>
      <w:jc w:val="center"/>
      <w:spacing w:before="100" w:beforeAutospacing="1" w:after="100" w:afterAutospacing="1"/>
      <w:pBdr>
        <w:top w:val="single" w:color="000000" w:sz="4" w:space="0"/>
        <w:bottom w:val="single" w:color="000000" w:sz="4" w:space="0"/>
      </w:pBdr>
    </w:pPr>
    <w:rPr>
      <w:color w:val="000000"/>
      <w:sz w:val="16"/>
      <w:szCs w:val="16"/>
    </w:rPr>
  </w:style>
  <w:style w:type="paragraph" w:styleId="918">
    <w:name w:val="xl79"/>
    <w:basedOn w:val="885"/>
    <w:next w:val="918"/>
    <w:link w:val="885"/>
    <w:pPr>
      <w:jc w:val="center"/>
      <w:spacing w:before="100" w:beforeAutospacing="1" w:after="100" w:afterAutospacing="1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19">
    <w:name w:val="Форма"/>
    <w:next w:val="919"/>
    <w:link w:val="885"/>
    <w:rPr>
      <w:sz w:val="28"/>
      <w:szCs w:val="28"/>
      <w:lang w:val="ru-RU" w:eastAsia="ru-RU" w:bidi="ar-SA"/>
    </w:rPr>
  </w:style>
  <w:style w:type="character" w:styleId="920">
    <w:name w:val="Основной текст Знак"/>
    <w:next w:val="920"/>
    <w:link w:val="892"/>
    <w:rPr>
      <w:rFonts w:ascii="Courier New" w:hAnsi="Courier New"/>
      <w:sz w:val="26"/>
    </w:rPr>
  </w:style>
  <w:style w:type="paragraph" w:styleId="921">
    <w:name w:val="ConsPlusNormal"/>
    <w:next w:val="921"/>
    <w:link w:val="885"/>
    <w:rPr>
      <w:sz w:val="28"/>
      <w:szCs w:val="28"/>
      <w:lang w:val="ru-RU" w:eastAsia="ru-RU" w:bidi="ar-SA"/>
    </w:rPr>
  </w:style>
  <w:style w:type="numbering" w:styleId="922">
    <w:name w:val="Нет списка11"/>
    <w:next w:val="890"/>
    <w:link w:val="885"/>
    <w:uiPriority w:val="99"/>
    <w:semiHidden/>
    <w:unhideWhenUsed/>
  </w:style>
  <w:style w:type="numbering" w:styleId="923">
    <w:name w:val="Нет списка111"/>
    <w:next w:val="890"/>
    <w:link w:val="885"/>
    <w:uiPriority w:val="99"/>
    <w:semiHidden/>
    <w:unhideWhenUsed/>
  </w:style>
  <w:style w:type="paragraph" w:styleId="924">
    <w:name w:val="font5"/>
    <w:basedOn w:val="885"/>
    <w:next w:val="924"/>
    <w:link w:val="885"/>
    <w:pPr>
      <w:spacing w:before="100" w:beforeAutospacing="1" w:after="100" w:afterAutospacing="1"/>
    </w:pPr>
    <w:rPr>
      <w:color w:val="000000"/>
      <w:sz w:val="28"/>
      <w:szCs w:val="28"/>
    </w:rPr>
  </w:style>
  <w:style w:type="paragraph" w:styleId="925">
    <w:name w:val="xl80"/>
    <w:basedOn w:val="885"/>
    <w:next w:val="925"/>
    <w:link w:val="885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b/>
      <w:bCs/>
      <w:sz w:val="24"/>
      <w:szCs w:val="24"/>
    </w:rPr>
  </w:style>
  <w:style w:type="paragraph" w:styleId="926">
    <w:name w:val="xl81"/>
    <w:basedOn w:val="885"/>
    <w:next w:val="926"/>
    <w:link w:val="885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</w:pBdr>
    </w:pPr>
    <w:rPr>
      <w:b/>
      <w:bCs/>
      <w:sz w:val="24"/>
      <w:szCs w:val="24"/>
    </w:rPr>
  </w:style>
  <w:style w:type="paragraph" w:styleId="927">
    <w:name w:val="xl82"/>
    <w:basedOn w:val="885"/>
    <w:next w:val="927"/>
    <w:link w:val="885"/>
    <w:pPr>
      <w:jc w:val="center"/>
      <w:spacing w:before="100" w:beforeAutospacing="1" w:after="100" w:afterAutospacing="1"/>
      <w:pBdr>
        <w:top w:val="single" w:color="000000" w:sz="4" w:space="0"/>
        <w:right w:val="single" w:color="000000" w:sz="4" w:space="0"/>
      </w:pBdr>
    </w:pPr>
    <w:rPr>
      <w:b/>
      <w:bCs/>
      <w:sz w:val="24"/>
      <w:szCs w:val="24"/>
    </w:rPr>
  </w:style>
  <w:style w:type="table" w:styleId="928">
    <w:name w:val="Сетка таблицы"/>
    <w:basedOn w:val="889"/>
    <w:next w:val="928"/>
    <w:link w:val="885"/>
    <w:uiPriority w:val="59"/>
    <w:rPr>
      <w:rFonts w:ascii="Calibri" w:hAnsi="Calibri" w:eastAsia="Calibri" w:cs="Times New Roman"/>
      <w:sz w:val="22"/>
      <w:szCs w:val="22"/>
      <w:lang w:eastAsia="en-US"/>
    </w:rPr>
    <w:tblPr/>
  </w:style>
  <w:style w:type="paragraph" w:styleId="929">
    <w:name w:val="xl83"/>
    <w:basedOn w:val="885"/>
    <w:next w:val="929"/>
    <w:link w:val="885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30">
    <w:name w:val="xl84"/>
    <w:basedOn w:val="885"/>
    <w:next w:val="930"/>
    <w:link w:val="885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31">
    <w:name w:val="xl85"/>
    <w:basedOn w:val="885"/>
    <w:next w:val="931"/>
    <w:link w:val="885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932">
    <w:name w:val="xl86"/>
    <w:basedOn w:val="885"/>
    <w:next w:val="932"/>
    <w:link w:val="885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933">
    <w:name w:val="xl87"/>
    <w:basedOn w:val="885"/>
    <w:next w:val="933"/>
    <w:link w:val="885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color w:val="000000"/>
      <w:sz w:val="28"/>
      <w:szCs w:val="28"/>
    </w:rPr>
  </w:style>
  <w:style w:type="paragraph" w:styleId="934">
    <w:name w:val="xl88"/>
    <w:basedOn w:val="885"/>
    <w:next w:val="934"/>
    <w:link w:val="885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28"/>
      <w:szCs w:val="28"/>
    </w:rPr>
  </w:style>
  <w:style w:type="paragraph" w:styleId="935">
    <w:name w:val="xl89"/>
    <w:basedOn w:val="885"/>
    <w:next w:val="935"/>
    <w:link w:val="885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36">
    <w:name w:val="xl90"/>
    <w:basedOn w:val="885"/>
    <w:next w:val="936"/>
    <w:link w:val="885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37">
    <w:name w:val="xl91"/>
    <w:basedOn w:val="885"/>
    <w:next w:val="937"/>
    <w:link w:val="885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38">
    <w:name w:val="xl92"/>
    <w:basedOn w:val="885"/>
    <w:next w:val="938"/>
    <w:link w:val="885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color w:val="000000"/>
      <w:sz w:val="28"/>
      <w:szCs w:val="28"/>
    </w:rPr>
  </w:style>
  <w:style w:type="paragraph" w:styleId="939">
    <w:name w:val="xl93"/>
    <w:basedOn w:val="885"/>
    <w:next w:val="939"/>
    <w:link w:val="885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940">
    <w:name w:val="xl94"/>
    <w:basedOn w:val="885"/>
    <w:next w:val="940"/>
    <w:link w:val="885"/>
    <w:pPr>
      <w:jc w:val="center"/>
      <w:spacing w:before="100" w:beforeAutospacing="1" w:after="100" w:afterAutospacing="1"/>
      <w:shd w:val="clear" w:color="000000" w:fill="ffffff"/>
      <w:pBdr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41">
    <w:name w:val="xl95"/>
    <w:basedOn w:val="885"/>
    <w:next w:val="941"/>
    <w:link w:val="885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42">
    <w:name w:val="xl96"/>
    <w:basedOn w:val="885"/>
    <w:next w:val="942"/>
    <w:link w:val="885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43">
    <w:name w:val="xl97"/>
    <w:basedOn w:val="885"/>
    <w:next w:val="943"/>
    <w:link w:val="885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944">
    <w:name w:val="xl98"/>
    <w:basedOn w:val="885"/>
    <w:next w:val="944"/>
    <w:link w:val="885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i/>
      <w:iCs/>
      <w:sz w:val="28"/>
      <w:szCs w:val="28"/>
    </w:rPr>
  </w:style>
  <w:style w:type="paragraph" w:styleId="945">
    <w:name w:val="xl99"/>
    <w:basedOn w:val="885"/>
    <w:next w:val="945"/>
    <w:link w:val="885"/>
    <w:pPr>
      <w:jc w:val="center"/>
      <w:spacing w:before="100" w:beforeAutospacing="1" w:after="100" w:afterAutospacing="1"/>
      <w:shd w:val="clear" w:color="000000" w:fill="ffff00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46">
    <w:name w:val="xl100"/>
    <w:basedOn w:val="885"/>
    <w:next w:val="946"/>
    <w:link w:val="885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47">
    <w:name w:val="xl101"/>
    <w:basedOn w:val="885"/>
    <w:next w:val="947"/>
    <w:link w:val="885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48">
    <w:name w:val="xl102"/>
    <w:basedOn w:val="885"/>
    <w:next w:val="948"/>
    <w:link w:val="885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49">
    <w:name w:val="xl103"/>
    <w:basedOn w:val="885"/>
    <w:next w:val="949"/>
    <w:link w:val="885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50">
    <w:name w:val="xl104"/>
    <w:basedOn w:val="885"/>
    <w:next w:val="950"/>
    <w:link w:val="885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8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51">
    <w:name w:val="xl105"/>
    <w:basedOn w:val="885"/>
    <w:next w:val="951"/>
    <w:link w:val="885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52">
    <w:name w:val="xl106"/>
    <w:basedOn w:val="885"/>
    <w:next w:val="952"/>
    <w:link w:val="885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8" w:space="0"/>
        <w:right w:val="single" w:color="000000" w:sz="4" w:space="0"/>
      </w:pBdr>
    </w:pPr>
    <w:rPr>
      <w:sz w:val="24"/>
      <w:szCs w:val="24"/>
    </w:rPr>
  </w:style>
  <w:style w:type="paragraph" w:styleId="953">
    <w:name w:val="xl107"/>
    <w:basedOn w:val="885"/>
    <w:next w:val="953"/>
    <w:link w:val="885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54">
    <w:name w:val="xl108"/>
    <w:basedOn w:val="885"/>
    <w:next w:val="954"/>
    <w:link w:val="885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55">
    <w:name w:val="xl109"/>
    <w:basedOn w:val="885"/>
    <w:next w:val="955"/>
    <w:link w:val="885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56">
    <w:name w:val="xl110"/>
    <w:basedOn w:val="885"/>
    <w:next w:val="956"/>
    <w:link w:val="885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57">
    <w:name w:val="xl111"/>
    <w:basedOn w:val="885"/>
    <w:next w:val="957"/>
    <w:link w:val="885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58">
    <w:name w:val="xl112"/>
    <w:basedOn w:val="885"/>
    <w:next w:val="958"/>
    <w:link w:val="885"/>
    <w:pPr>
      <w:spacing w:before="100" w:beforeAutospacing="1" w:after="100" w:afterAutospacing="1"/>
      <w:shd w:val="clear" w:color="000000" w:fill="ffffff"/>
    </w:pPr>
    <w:rPr>
      <w:sz w:val="24"/>
      <w:szCs w:val="24"/>
    </w:rPr>
  </w:style>
  <w:style w:type="paragraph" w:styleId="959">
    <w:name w:val="xl113"/>
    <w:basedOn w:val="885"/>
    <w:next w:val="959"/>
    <w:link w:val="885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60">
    <w:name w:val="xl114"/>
    <w:basedOn w:val="885"/>
    <w:next w:val="960"/>
    <w:link w:val="885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61">
    <w:name w:val="xl115"/>
    <w:basedOn w:val="885"/>
    <w:next w:val="961"/>
    <w:link w:val="885"/>
    <w:pPr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ff0000"/>
      <w:sz w:val="24"/>
      <w:szCs w:val="24"/>
    </w:rPr>
  </w:style>
  <w:style w:type="paragraph" w:styleId="962">
    <w:name w:val="xl116"/>
    <w:basedOn w:val="885"/>
    <w:next w:val="962"/>
    <w:link w:val="885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63">
    <w:name w:val="xl117"/>
    <w:basedOn w:val="885"/>
    <w:next w:val="963"/>
    <w:link w:val="885"/>
    <w:pPr>
      <w:jc w:val="right"/>
      <w:spacing w:before="100" w:beforeAutospacing="1" w:after="100" w:afterAutospacing="1"/>
      <w:pBdr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64">
    <w:name w:val="xl118"/>
    <w:basedOn w:val="885"/>
    <w:next w:val="964"/>
    <w:link w:val="885"/>
    <w:pPr>
      <w:spacing w:before="100" w:beforeAutospacing="1" w:after="100" w:afterAutospacing="1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65">
    <w:name w:val="xl119"/>
    <w:basedOn w:val="885"/>
    <w:next w:val="965"/>
    <w:link w:val="885"/>
    <w:pPr>
      <w:jc w:val="right"/>
      <w:spacing w:before="100" w:beforeAutospacing="1" w:after="100" w:afterAutospacing="1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66">
    <w:name w:val="xl120"/>
    <w:basedOn w:val="885"/>
    <w:next w:val="966"/>
    <w:link w:val="885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967">
    <w:name w:val="xl121"/>
    <w:basedOn w:val="885"/>
    <w:next w:val="967"/>
    <w:link w:val="885"/>
    <w:pPr>
      <w:jc w:val="center"/>
      <w:spacing w:before="100" w:beforeAutospacing="1" w:after="100" w:afterAutospacing="1"/>
      <w:pBdr>
        <w:top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968">
    <w:name w:val="xl122"/>
    <w:basedOn w:val="885"/>
    <w:next w:val="968"/>
    <w:link w:val="885"/>
    <w:pPr>
      <w:jc w:val="center"/>
      <w:spacing w:before="100" w:beforeAutospacing="1" w:after="100" w:afterAutospacing="1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69">
    <w:name w:val="xl123"/>
    <w:basedOn w:val="885"/>
    <w:next w:val="969"/>
    <w:link w:val="885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970">
    <w:name w:val="xl124"/>
    <w:basedOn w:val="885"/>
    <w:next w:val="970"/>
    <w:link w:val="885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971">
    <w:name w:val="xl125"/>
    <w:basedOn w:val="885"/>
    <w:next w:val="971"/>
    <w:link w:val="885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numbering" w:styleId="972">
    <w:name w:val="Нет списка2"/>
    <w:next w:val="890"/>
    <w:link w:val="885"/>
    <w:uiPriority w:val="99"/>
    <w:semiHidden/>
    <w:unhideWhenUsed/>
  </w:style>
  <w:style w:type="numbering" w:styleId="973">
    <w:name w:val="Нет списка3"/>
    <w:next w:val="890"/>
    <w:link w:val="885"/>
    <w:uiPriority w:val="99"/>
    <w:semiHidden/>
    <w:unhideWhenUsed/>
  </w:style>
  <w:style w:type="paragraph" w:styleId="974">
    <w:name w:val="font6"/>
    <w:basedOn w:val="885"/>
    <w:next w:val="974"/>
    <w:link w:val="885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styleId="975">
    <w:name w:val="font7"/>
    <w:basedOn w:val="885"/>
    <w:next w:val="975"/>
    <w:link w:val="885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styleId="976">
    <w:name w:val="font8"/>
    <w:basedOn w:val="885"/>
    <w:next w:val="976"/>
    <w:link w:val="885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</w:rPr>
  </w:style>
  <w:style w:type="numbering" w:styleId="977">
    <w:name w:val="Нет списка4"/>
    <w:next w:val="890"/>
    <w:link w:val="885"/>
    <w:uiPriority w:val="99"/>
    <w:semiHidden/>
    <w:unhideWhenUsed/>
  </w:style>
  <w:style w:type="paragraph" w:styleId="978">
    <w:name w:val="Абзац списка"/>
    <w:basedOn w:val="885"/>
    <w:next w:val="978"/>
    <w:link w:val="885"/>
    <w:uiPriority w:val="34"/>
    <w:qFormat/>
    <w:pPr>
      <w:contextualSpacing/>
      <w:ind w:left="720"/>
      <w:spacing w:after="200" w:line="276" w:lineRule="auto"/>
    </w:pPr>
    <w:rPr>
      <w:rFonts w:ascii="Calibri" w:hAnsi="Calibri" w:eastAsia="Calibri" w:cs="Times New Roman"/>
      <w:sz w:val="22"/>
      <w:szCs w:val="22"/>
      <w:lang w:eastAsia="en-US"/>
    </w:rPr>
  </w:style>
  <w:style w:type="character" w:styleId="979">
    <w:name w:val="Нижний колонтитул Знак"/>
    <w:next w:val="979"/>
    <w:link w:val="894"/>
    <w:uiPriority w:val="99"/>
  </w:style>
  <w:style w:type="character" w:styleId="980" w:default="1">
    <w:name w:val="Default Paragraph Font"/>
    <w:uiPriority w:val="1"/>
    <w:semiHidden/>
    <w:unhideWhenUsed/>
  </w:style>
  <w:style w:type="numbering" w:styleId="981" w:default="1">
    <w:name w:val="No List"/>
    <w:uiPriority w:val="99"/>
    <w:semiHidden/>
    <w:unhideWhenUsed/>
  </w:style>
  <w:style w:type="table" w:styleId="982" w:default="1">
    <w:name w:val="Normal Table"/>
    <w:uiPriority w:val="99"/>
    <w:semiHidden/>
    <w:unhideWhenUsed/>
    <w:tblPr/>
  </w:style>
  <w:style w:type="paragraph" w:styleId="983" w:customStyle="1">
    <w:name w:val="ConsPlusTitle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Calibri" w:hAnsi="Calibri" w:eastAsia="Times New Roman" w:cs="Calibri"/>
      <w:b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2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984" w:customStyle="1">
    <w:name w:val="ConsPlusNonformat"/>
    <w:uiPriority w:val="99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Courier New" w:hAnsi="Courier New" w:eastAsia="Calibri" w:cs="Courier New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0"/>
      <w:highlight w:val="none"/>
      <w:u w:val="none"/>
      <w:vertAlign w:val="baseline"/>
      <w:rtl w:val="0"/>
      <w:cs w:val="0"/>
      <w:lang w:val="ru-RU" w:eastAsia="en-US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image" Target="media/image1.png"/><Relationship Id="rId13" Type="http://schemas.openxmlformats.org/officeDocument/2006/relationships/hyperlink" Target="https://www.gorodperm.ru" TargetMode="External"/><Relationship Id="rId14" Type="http://schemas.openxmlformats.org/officeDocument/2006/relationships/hyperlink" Target="https://mfc.permkrai.ru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>Администрация г. Перми</Company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creator>Сергей</dc:creator>
  <cp:lastModifiedBy>surkova-ov</cp:lastModifiedBy>
  <cp:revision>93</cp:revision>
  <dcterms:created xsi:type="dcterms:W3CDTF">2019-10-15T06:14:00Z</dcterms:created>
  <dcterms:modified xsi:type="dcterms:W3CDTF">2026-07-29T12:30:07Z</dcterms:modified>
  <cp:version>786432</cp:version>
</cp:coreProperties>
</file>