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29.07.2026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125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29.07.2026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125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планировки территории и проекта межевания территории по ул. Агатовой </w:t>
        <w:br/>
        <w:t xml:space="preserve">от ул. Уинской до ул. Мраморной</w:t>
      </w:r>
      <w:r>
        <w:rPr>
          <w:b/>
          <w:bCs/>
          <w:sz w:val="28"/>
          <w:szCs w:val="28"/>
        </w:rPr>
        <w:t xml:space="preserve"> в Мотовилихинском районе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23 июля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31-02-1-4-1696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аправлении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по ул. Агатовой от ул. Уинской до ул. Мраморной</w:t>
      </w:r>
      <w:r>
        <w:rPr>
          <w:sz w:val="28"/>
          <w:szCs w:val="28"/>
        </w:rPr>
        <w:t xml:space="preserve"> в Мотовилихинском районе города Перми для организации 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 23 июля </w:t>
      </w:r>
      <w:r>
        <w:rPr>
          <w:sz w:val="28"/>
          <w:szCs w:val="28"/>
          <w:highlight w:val="white"/>
        </w:rPr>
        <w:t xml:space="preserve">2026 г. </w:t>
        <w:br/>
        <w:t xml:space="preserve">№ Ивн</w:t>
      </w:r>
      <w:r>
        <w:rPr>
          <w:color w:val="000000" w:themeColor="text1"/>
          <w:sz w:val="28"/>
          <w:szCs w:val="28"/>
          <w:highlight w:val="white"/>
        </w:rPr>
        <w:t xml:space="preserve">31-02-1-21-1481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</w:t>
        <w:br/>
        <w:t xml:space="preserve">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по ул. Агатовой от ул. Уинской до ул. Мраморной</w:t>
      </w:r>
      <w:r>
        <w:rPr>
          <w:sz w:val="28"/>
          <w:szCs w:val="28"/>
        </w:rPr>
        <w:t xml:space="preserve"> в Мотовилихинском районе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21 июля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по ул. Агатовой от ул. Уинской до ул. Мраморной</w:t>
      </w:r>
      <w:r>
        <w:rPr>
          <w:sz w:val="28"/>
          <w:szCs w:val="28"/>
        </w:rPr>
        <w:t xml:space="preserve"> в Мотовилихинском районе города 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07</w:t>
      </w:r>
      <w:r>
        <w:rPr>
          <w:sz w:val="28"/>
          <w:szCs w:val="28"/>
        </w:rPr>
        <w:t xml:space="preserve"> августа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Мотовилихинского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07 августа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11 августа </w:t>
        <w:br/>
        <w:t xml:space="preserve">2026 г.: понедельник-вторник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614014, г. Пермь, ул. Уральская, 36, администрация Мотовилихинского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</w:t>
        <w:br/>
        <w:t xml:space="preserve">10</w:t>
      </w:r>
      <w:r>
        <w:rPr>
          <w:sz w:val="28"/>
          <w:szCs w:val="28"/>
        </w:rPr>
        <w:t xml:space="preserve"> августа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 </w:t>
      </w:r>
      <w:r>
        <w:rPr>
          <w:color w:val="000000"/>
          <w:sz w:val="28"/>
          <w:szCs w:val="28"/>
        </w:rPr>
        <w:t xml:space="preserve">614014, г. Пермь, ул. Уральская, 36, каб. 103, администрация Мотовилихинского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07 августа 2026 г. по 11 августа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66</cp:revision>
  <dcterms:created xsi:type="dcterms:W3CDTF">2024-10-25T06:16:00Z</dcterms:created>
  <dcterms:modified xsi:type="dcterms:W3CDTF">2026-07-29T05:12:56Z</dcterms:modified>
</cp:coreProperties>
</file>