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96763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967634"/>
                          <a:chOff x="0" y="0"/>
                          <a:chExt cx="6392079" cy="96763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0"/>
                            <a:ext cx="6392079" cy="4810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741"/>
                                <w:jc w:val="center"/>
                                <w:spacing w:before="0" w:beforeAutospacing="0" w:line="240" w:lineRule="auto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5821496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76.19pt;mso-wrap-distance-left:0.00pt;mso-wrap-distance-top:0.00pt;mso-wrap-distance-right:0.00pt;mso-wrap-distance-bottom:0.00pt;rotation:0;" coordorigin="0,0" coordsize="63920,9676">
                <v:shape id="shape 1" o:spid="_x0000_s1" o:spt="202" type="#_x0000_t202" style="position:absolute;left:0;top:4865;width:63920;height:4810;v-text-anchor:top;visibility:visible;" fillcolor="#FFFFFF" stroked="f">
                  <v:textbox inset="0,0,0,0">
                    <w:txbxContent>
                      <w:p>
                        <w:pPr>
                          <w:pStyle w:val="741"/>
                          <w:jc w:val="center"/>
                          <w:spacing w:before="0" w:beforeAutospacing="0" w:line="240" w:lineRule="auto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 w:themeColor="text1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color w:val="000000" w:themeColor="text1"/>
                            <w:sz w:val="28"/>
                            <w:szCs w:val="28"/>
                          </w:rPr>
                        </w:r>
                        <w:r>
                          <w:rPr>
                            <w:color w:val="000000" w:themeColor="text1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94"/>
        <w:ind w:right="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</w:r>
      <w:r>
        <w:rPr>
          <w:rFonts w:ascii="Times New Roman" w:hAnsi="Times New Roman"/>
          <w:sz w:val="24"/>
          <w:lang w:val="en-US"/>
        </w:rPr>
      </w:r>
      <w:r>
        <w:rPr>
          <w:rFonts w:ascii="Times New Roman" w:hAnsi="Times New Roman"/>
          <w:sz w:val="24"/>
          <w:lang w:val="en-US"/>
        </w:rPr>
      </w:r>
    </w:p>
    <w:p>
      <w:pPr>
        <w:pStyle w:val="894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ind w:right="0"/>
        <w:jc w:val="both"/>
        <w:spacing w:line="238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  <w:r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jc w:val="both"/>
        <w:spacing w:line="238" w:lineRule="exact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0" cy="34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441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441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0" cy="34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83" w:lineRule="exac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24.07.2026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spacing w:line="283" w:lineRule="exac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24.07.2026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87"/>
        <w:jc w:val="both"/>
        <w:spacing w:line="238" w:lineRule="exact"/>
        <w:rPr>
          <w:sz w:val="28"/>
          <w:szCs w:val="28"/>
        </w:rPr>
      </w:pPr>
      <w:r>
        <w:rPr>
          <w:sz w:val="24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b/>
          <w:sz w:val="28"/>
        </w:rPr>
        <w:t xml:space="preserve">О внесении изменений в состав</w:t>
      </w:r>
      <w:r>
        <w:rPr>
          <w:b/>
          <w:sz w:val="28"/>
        </w:rPr>
        <w:t xml:space="preserve"> комиссии </w:t>
      </w:r>
      <w:r>
        <w:rPr>
          <w:b/>
          <w:sz w:val="28"/>
        </w:rPr>
        <w:t xml:space="preserve">по распределению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</w:rPr>
        <w:t xml:space="preserve">земельных </w:t>
      </w:r>
      <w:r>
        <w:rPr>
          <w:b/>
          <w:sz w:val="28"/>
        </w:rPr>
        <w:t xml:space="preserve">участков </w:t>
      </w:r>
      <w:r>
        <w:rPr>
          <w:b/>
          <w:sz w:val="28"/>
        </w:rPr>
        <w:t xml:space="preserve">между </w:t>
      </w:r>
      <w:r>
        <w:rPr>
          <w:b/>
          <w:sz w:val="28"/>
        </w:rPr>
        <w:t xml:space="preserve">инвалидами </w:t>
      </w:r>
      <w:r>
        <w:rPr>
          <w:b/>
          <w:sz w:val="28"/>
        </w:rPr>
        <w:t xml:space="preserve">и семьями, имеющими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</w:rPr>
      </w:r>
      <w:r>
        <w:rPr>
          <w:b/>
          <w:sz w:val="28"/>
        </w:rPr>
        <w:t xml:space="preserve">в своем </w:t>
      </w:r>
      <w:r>
        <w:rPr>
          <w:b/>
          <w:sz w:val="28"/>
        </w:rPr>
        <w:t xml:space="preserve">составе </w:t>
      </w:r>
      <w:r>
        <w:rPr>
          <w:b/>
          <w:sz w:val="28"/>
        </w:rPr>
        <w:t xml:space="preserve">инвалидов, на территории </w:t>
      </w:r>
      <w:r>
        <w:rPr>
          <w:b/>
          <w:sz w:val="28"/>
        </w:rPr>
        <w:t xml:space="preserve">города Перми</w:t>
      </w:r>
      <w:r>
        <w:rPr>
          <w:b/>
          <w:sz w:val="28"/>
        </w:rPr>
        <w:t xml:space="preserve">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</w:rPr>
        <w:t xml:space="preserve">утвержденный постановлением администрации </w:t>
      </w:r>
      <w:r>
        <w:rPr>
          <w:b/>
          <w:sz w:val="28"/>
        </w:rPr>
        <w:t xml:space="preserve">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</w:rPr>
        <w:t xml:space="preserve">от 30.05.2024 № 424 </w:t>
      </w:r>
      <w:r>
        <w:rPr>
          <w:b/>
          <w:sz w:val="28"/>
        </w:rPr>
        <w:t xml:space="preserve">«</w:t>
      </w:r>
      <w:r>
        <w:rPr>
          <w:b/>
          <w:sz w:val="28"/>
        </w:rPr>
        <w:t xml:space="preserve">О создании комиссии </w:t>
      </w:r>
      <w:r>
        <w:rPr>
          <w:b/>
          <w:sz w:val="28"/>
        </w:rPr>
        <w:t xml:space="preserve">по распределению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</w:rPr>
        <w:t xml:space="preserve">земельных </w:t>
      </w:r>
      <w:r>
        <w:rPr>
          <w:b/>
          <w:sz w:val="28"/>
        </w:rPr>
        <w:t xml:space="preserve">участков </w:t>
      </w:r>
      <w:r>
        <w:rPr>
          <w:b/>
          <w:sz w:val="28"/>
        </w:rPr>
        <w:t xml:space="preserve">между </w:t>
      </w:r>
      <w:r>
        <w:rPr>
          <w:b/>
          <w:sz w:val="28"/>
        </w:rPr>
        <w:t xml:space="preserve">инвалидами </w:t>
      </w:r>
      <w:r>
        <w:rPr>
          <w:b/>
          <w:sz w:val="28"/>
        </w:rPr>
        <w:t xml:space="preserve">и семьями, имеющими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</w:rPr>
        <w:t xml:space="preserve">в своем </w:t>
      </w:r>
      <w:r>
        <w:rPr>
          <w:b/>
          <w:sz w:val="28"/>
        </w:rPr>
        <w:t xml:space="preserve">составе </w:t>
      </w:r>
      <w:r>
        <w:rPr>
          <w:b/>
          <w:sz w:val="28"/>
        </w:rPr>
        <w:t xml:space="preserve">инвалидов, на территории </w:t>
      </w:r>
      <w:r>
        <w:rPr>
          <w:b/>
          <w:sz w:val="28"/>
        </w:rPr>
        <w:t xml:space="preserve">города Перми</w:t>
      </w:r>
      <w:r>
        <w:rPr>
          <w:b/>
          <w:sz w:val="28"/>
        </w:rPr>
        <w:t xml:space="preserve">»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7"/>
        <w:jc w:val="both"/>
        <w:spacing w:line="238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7"/>
        <w:jc w:val="both"/>
        <w:spacing w:line="238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7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города Перми, в связи с кадровыми изменениями</w:t>
        <w:br/>
        <w:t xml:space="preserve">в администрации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администрация города Перми </w:t>
      </w:r>
      <w:r>
        <w:rPr>
          <w:sz w:val="28"/>
          <w:szCs w:val="28"/>
        </w:rPr>
        <w:t xml:space="preserve">ПОСТАНОВЛЯЕТ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</w:pPr>
      <w:r>
        <w:rPr>
          <w:sz w:val="28"/>
          <w:szCs w:val="28"/>
        </w:rPr>
        <w:t xml:space="preserve">1. Внести изменения в состав комиссии </w:t>
      </w:r>
      <w:r>
        <w:rPr>
          <w:b w:val="0"/>
          <w:bCs w:val="0"/>
          <w:sz w:val="28"/>
        </w:rPr>
        <w:t xml:space="preserve">по распределению земельных </w:t>
      </w:r>
      <w:r>
        <w:rPr>
          <w:b w:val="0"/>
          <w:bCs w:val="0"/>
          <w:sz w:val="28"/>
        </w:rPr>
        <w:t xml:space="preserve">участков между инвалидами </w:t>
      </w:r>
      <w:r>
        <w:rPr>
          <w:b w:val="0"/>
          <w:bCs w:val="0"/>
          <w:sz w:val="28"/>
        </w:rPr>
        <w:t xml:space="preserve">и семьями, имеющими в своем </w:t>
      </w:r>
      <w:r>
        <w:rPr>
          <w:b w:val="0"/>
          <w:bCs w:val="0"/>
          <w:sz w:val="28"/>
        </w:rPr>
        <w:t xml:space="preserve">составе инвалидов, на территории </w:t>
      </w:r>
      <w:r>
        <w:rPr>
          <w:b w:val="0"/>
          <w:bCs w:val="0"/>
          <w:sz w:val="28"/>
        </w:rPr>
        <w:t xml:space="preserve">города Перми</w:t>
      </w:r>
      <w:r>
        <w:rPr>
          <w:b w:val="0"/>
          <w:bCs w:val="0"/>
          <w:sz w:val="28"/>
        </w:rPr>
        <w:t xml:space="preserve">, утвержденный постановлением администрации города Перми от 30 мая 2024 г. № 424 «</w:t>
      </w:r>
      <w:r>
        <w:rPr>
          <w:b w:val="0"/>
          <w:bCs w:val="0"/>
          <w:sz w:val="28"/>
        </w:rPr>
        <w:t xml:space="preserve">О создании комиссии </w:t>
      </w:r>
      <w:r>
        <w:rPr>
          <w:b w:val="0"/>
          <w:bCs w:val="0"/>
          <w:sz w:val="28"/>
        </w:rPr>
        <w:t xml:space="preserve">по распределению земельных </w:t>
      </w:r>
      <w:r>
        <w:rPr>
          <w:b w:val="0"/>
          <w:bCs w:val="0"/>
          <w:sz w:val="28"/>
        </w:rPr>
        <w:t xml:space="preserve">участков между инвалидами </w:t>
      </w:r>
      <w:r>
        <w:rPr>
          <w:b w:val="0"/>
          <w:bCs w:val="0"/>
          <w:sz w:val="28"/>
        </w:rPr>
        <w:t xml:space="preserve">и семьями, имеющими в своем </w:t>
      </w:r>
      <w:r>
        <w:rPr>
          <w:b w:val="0"/>
          <w:bCs w:val="0"/>
          <w:sz w:val="28"/>
        </w:rPr>
        <w:t xml:space="preserve">составе инвалидов, на территории </w:t>
      </w:r>
      <w:r>
        <w:rPr>
          <w:b w:val="0"/>
          <w:bCs w:val="0"/>
          <w:sz w:val="28"/>
        </w:rPr>
        <w:t xml:space="preserve">города Перми</w:t>
      </w:r>
      <w:r>
        <w:rPr>
          <w:b w:val="0"/>
          <w:bCs w:val="0"/>
          <w:sz w:val="28"/>
        </w:rPr>
        <w:t xml:space="preserve">»</w:t>
      </w:r>
      <w:r>
        <w:rPr>
          <w:b w:val="0"/>
          <w:bCs w:val="0"/>
          <w:sz w:val="28"/>
          <w:szCs w:val="28"/>
        </w:rPr>
        <w:t xml:space="preserve">,</w:t>
      </w:r>
      <w:r>
        <w:rPr>
          <w:sz w:val="28"/>
          <w:szCs w:val="28"/>
        </w:rPr>
        <w:t xml:space="preserve"> изложив позицию:</w:t>
      </w: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609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35" w:type="dxa"/>
            <w:vAlign w:val="top"/>
            <w:textDirection w:val="lrTb"/>
            <w:noWrap w:val="false"/>
          </w:tcPr>
          <w:p>
            <w:pPr>
              <w:pStyle w:val="982"/>
            </w:pPr>
            <w:r>
              <w:t xml:space="preserve">«Председатель:</w:t>
            </w:r>
            <w:r/>
          </w:p>
          <w:p>
            <w:pPr>
              <w:pStyle w:val="982"/>
            </w:pPr>
            <w:r>
              <w:t xml:space="preserve">Пьянкова </w:t>
            </w:r>
            <w:r/>
          </w:p>
          <w:p>
            <w:pPr>
              <w:pStyle w:val="982"/>
            </w:pPr>
            <w:r>
              <w:t xml:space="preserve">Лариса Владимировна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6" w:type="dxa"/>
            <w:vAlign w:val="top"/>
            <w:textDirection w:val="lrTb"/>
            <w:noWrap w:val="false"/>
          </w:tcPr>
          <w:p>
            <w:pPr>
              <w:pStyle w:val="982"/>
            </w:pPr>
            <w:r/>
            <w:r/>
          </w:p>
          <w:p>
            <w:pPr>
              <w:pStyle w:val="982"/>
            </w:pPr>
            <w:r>
              <w:t xml:space="preserve">- </w:t>
            </w:r>
            <w:r>
              <w:t xml:space="preserve">начальник департамента земельных отношений администрации </w:t>
            </w:r>
            <w:r>
              <w:t xml:space="preserve">города Пе</w:t>
            </w:r>
            <w:r>
              <w:t xml:space="preserve">р</w:t>
            </w:r>
            <w:r>
              <w:t xml:space="preserve">ми</w:t>
            </w:r>
            <w:r>
              <w:t xml:space="preserve">»</w:t>
            </w:r>
            <w:r/>
          </w:p>
        </w:tc>
      </w:tr>
    </w:tbl>
    <w:p>
      <w:pPr>
        <w:pStyle w:val="982"/>
        <w:ind w:firstLine="0"/>
      </w:pPr>
      <w:r/>
      <w:r/>
    </w:p>
    <w:p>
      <w:pPr>
        <w:pStyle w:val="982"/>
        <w:ind w:firstLine="0"/>
      </w:pPr>
      <w:r>
        <w:t xml:space="preserve">в следующей редакции:</w:t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6"/>
        <w:gridCol w:w="609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982"/>
            </w:pPr>
            <w:r>
              <w:t xml:space="preserve">«Председатель:</w:t>
            </w:r>
            <w:r/>
          </w:p>
          <w:p>
            <w:pPr>
              <w:pStyle w:val="982"/>
            </w:pPr>
            <w:r>
              <w:t xml:space="preserve">Жданова </w:t>
            </w:r>
            <w:r/>
          </w:p>
          <w:p>
            <w:pPr>
              <w:pStyle w:val="982"/>
            </w:pPr>
            <w:r>
              <w:t xml:space="preserve">Юлия Константиновна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982"/>
            </w:pPr>
            <w:r/>
            <w:r/>
          </w:p>
          <w:p>
            <w:pPr>
              <w:pStyle w:val="982"/>
            </w:pPr>
            <w:r>
              <w:t xml:space="preserve">- </w:t>
            </w:r>
            <w:r>
              <w:t xml:space="preserve">начальник департамента земельных отношений администрации </w:t>
            </w:r>
            <w:r>
              <w:t xml:space="preserve">города Перми</w:t>
            </w:r>
            <w:r>
              <w:t xml:space="preserve">»</w:t>
            </w:r>
            <w:r>
              <w:t xml:space="preserve">.</w:t>
            </w:r>
            <w:r/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7"/>
        <w:ind w:firstLine="720"/>
        <w:jc w:val="both"/>
        <w:tabs>
          <w:tab w:val="left" w:pos="1276" w:leader="none"/>
          <w:tab w:val="left" w:pos="156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бюллетень органов местного самоуправления муниципального образования город Пермь».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720"/>
        <w:jc w:val="both"/>
        <w:tabs>
          <w:tab w:val="left" w:pos="1276" w:leader="none"/>
          <w:tab w:val="left" w:pos="156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ципального образования город Пермь».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ind w:firstLine="720"/>
        <w:jc w:val="both"/>
        <w:tabs>
          <w:tab w:val="left" w:pos="1276" w:leader="none"/>
          <w:tab w:val="left" w:pos="156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Информационно-аналитическому управлению администрации города Перми </w:t>
      </w:r>
      <w:r>
        <w:rPr>
          <w:color w:val="000000"/>
          <w:sz w:val="28"/>
          <w:szCs w:val="28"/>
        </w:rPr>
        <w:t xml:space="preserve">обеспечить обнародование настоящего постановления </w:t>
      </w:r>
      <w:r>
        <w:rPr>
          <w:color w:val="000000"/>
          <w:sz w:val="28"/>
          <w:szCs w:val="28"/>
        </w:rPr>
        <w:t xml:space="preserve">посредством официального опубликования в сетевом издании «Официальный сайт муниципального </w:t>
      </w:r>
      <w:r>
        <w:rPr>
          <w:color w:val="000000"/>
          <w:sz w:val="28"/>
          <w:szCs w:val="28"/>
        </w:rPr>
        <w:t xml:space="preserve">образования город Пермь </w:t>
      </w:r>
      <w:r>
        <w:rPr>
          <w:sz w:val="28"/>
          <w:szCs w:val="28"/>
        </w:rPr>
        <w:t xml:space="preserve">www.gorodperm.ru</w:t>
      </w:r>
      <w:r>
        <w:rPr>
          <w:color w:val="000000"/>
          <w:sz w:val="28"/>
          <w:szCs w:val="28"/>
        </w:rPr>
        <w:t xml:space="preserve">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tabs>
          <w:tab w:val="left" w:pos="1276" w:leader="none"/>
          <w:tab w:val="left" w:pos="156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tabs>
          <w:tab w:val="left" w:pos="1276" w:leader="none"/>
          <w:tab w:val="left" w:pos="1560" w:leader="none"/>
        </w:tabs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20"/>
        <w:jc w:val="both"/>
        <w:tabs>
          <w:tab w:val="left" w:pos="1276" w:leader="none"/>
          <w:tab w:val="left" w:pos="1560" w:leader="none"/>
        </w:tabs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887"/>
        <w:ind w:firstLine="720"/>
        <w:jc w:val="both"/>
        <w:tabs>
          <w:tab w:val="left" w:pos="1276" w:leader="none"/>
          <w:tab w:val="left" w:pos="1560" w:leader="none"/>
        </w:tabs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</w:t>
      </w:r>
      <w:r>
        <w:rPr>
          <w:color w:val="000000"/>
          <w:sz w:val="28"/>
          <w:szCs w:val="28"/>
        </w:rPr>
        <w:t xml:space="preserve"> заместителя </w:t>
      </w:r>
      <w:r>
        <w:rPr>
          <w:color w:val="000000"/>
          <w:sz w:val="28"/>
          <w:szCs w:val="28"/>
        </w:rPr>
        <w:t xml:space="preserve">главы администрации города Перми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Лебедеву А.В.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982"/>
        <w:ind w:firstLine="709"/>
        <w:jc w:val="both"/>
        <w:spacing w:line="238" w:lineRule="exact"/>
      </w:pPr>
      <w:r/>
      <w:r/>
    </w:p>
    <w:p>
      <w:pPr>
        <w:pStyle w:val="982"/>
        <w:ind w:firstLine="709"/>
        <w:spacing w:line="238" w:lineRule="exact"/>
      </w:pPr>
      <w:r/>
      <w:r/>
    </w:p>
    <w:p>
      <w:pPr>
        <w:pStyle w:val="982"/>
        <w:ind w:firstLine="709"/>
        <w:spacing w:line="238" w:lineRule="exact"/>
      </w:pPr>
      <w:r/>
      <w:r/>
    </w:p>
    <w:p>
      <w:pPr>
        <w:pStyle w:val="982"/>
        <w:spacing w:line="238" w:lineRule="exact"/>
      </w:pPr>
      <w:r>
        <w:t xml:space="preserve">И.о. Главы</w:t>
      </w:r>
      <w:r>
        <w:t xml:space="preserve"> города Перми</w:t>
      </w:r>
      <w:r>
        <w:t xml:space="preserve">                                         </w:t>
      </w:r>
      <w:r>
        <w:t xml:space="preserve">               </w:t>
      </w:r>
      <w:r>
        <w:t xml:space="preserve">       </w:t>
      </w:r>
      <w:r>
        <w:t xml:space="preserve">        </w:t>
      </w:r>
      <w:r>
        <w:t xml:space="preserve">Д.К. Галиханов</w:t>
      </w:r>
      <w:r/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567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9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rPr>
        <w:rStyle w:val="897"/>
      </w:rPr>
      <w:framePr w:wrap="around" w:vAnchor="text" w:hAnchor="margin" w:xAlign="center" w:y="1"/>
    </w:pPr>
    <w:r>
      <w:rPr>
        <w:rStyle w:val="897"/>
      </w:rPr>
      <w:fldChar w:fldCharType="begin"/>
    </w:r>
    <w:r>
      <w:rPr>
        <w:rStyle w:val="897"/>
      </w:rPr>
      <w:instrText xml:space="preserve">PAGE  </w:instrText>
    </w:r>
    <w:r>
      <w:rPr>
        <w:rStyle w:val="897"/>
      </w:rPr>
      <w:fldChar w:fldCharType="end"/>
    </w:r>
    <w:r>
      <w:rPr>
        <w:rStyle w:val="897"/>
      </w:rPr>
    </w:r>
    <w:r>
      <w:rPr>
        <w:rStyle w:val="897"/>
      </w:rPr>
    </w:r>
  </w:p>
  <w:p>
    <w:pPr>
      <w:pStyle w:val="89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70" w:hanging="1170"/>
      </w:pPr>
    </w:lvl>
    <w:lvl w:ilvl="1">
      <w:start w:val="1"/>
      <w:numFmt w:val="decimal"/>
      <w:isLgl w:val="false"/>
      <w:suff w:val="tab"/>
      <w:lvlText w:val="%1.%2."/>
      <w:lvlJc w:val="left"/>
      <w:pPr>
        <w:ind w:left="1710" w:hanging="117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50" w:hanging="117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90" w:hanging="117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30" w:hanging="117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>
    <w:name w:val="Heading 1"/>
    <w:basedOn w:val="887"/>
    <w:next w:val="887"/>
    <w:link w:val="71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0">
    <w:name w:val="Heading 1 Char"/>
    <w:link w:val="709"/>
    <w:uiPriority w:val="9"/>
    <w:rPr>
      <w:rFonts w:ascii="Arial" w:hAnsi="Arial" w:eastAsia="Arial" w:cs="Arial"/>
      <w:sz w:val="40"/>
      <w:szCs w:val="40"/>
    </w:rPr>
  </w:style>
  <w:style w:type="paragraph" w:styleId="711">
    <w:name w:val="Heading 2"/>
    <w:basedOn w:val="887"/>
    <w:next w:val="887"/>
    <w:link w:val="71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2">
    <w:name w:val="Heading 2 Char"/>
    <w:link w:val="711"/>
    <w:uiPriority w:val="9"/>
    <w:rPr>
      <w:rFonts w:ascii="Arial" w:hAnsi="Arial" w:eastAsia="Arial" w:cs="Arial"/>
      <w:sz w:val="34"/>
    </w:rPr>
  </w:style>
  <w:style w:type="paragraph" w:styleId="713">
    <w:name w:val="Heading 3"/>
    <w:basedOn w:val="887"/>
    <w:next w:val="887"/>
    <w:link w:val="71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4">
    <w:name w:val="Heading 3 Char"/>
    <w:link w:val="713"/>
    <w:uiPriority w:val="9"/>
    <w:rPr>
      <w:rFonts w:ascii="Arial" w:hAnsi="Arial" w:eastAsia="Arial" w:cs="Arial"/>
      <w:sz w:val="30"/>
      <w:szCs w:val="30"/>
    </w:rPr>
  </w:style>
  <w:style w:type="paragraph" w:styleId="715">
    <w:name w:val="Heading 4"/>
    <w:basedOn w:val="887"/>
    <w:next w:val="887"/>
    <w:link w:val="71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6">
    <w:name w:val="Heading 4 Char"/>
    <w:link w:val="715"/>
    <w:uiPriority w:val="9"/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887"/>
    <w:next w:val="887"/>
    <w:link w:val="71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8">
    <w:name w:val="Heading 5 Char"/>
    <w:link w:val="717"/>
    <w:uiPriority w:val="9"/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887"/>
    <w:next w:val="887"/>
    <w:link w:val="72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0">
    <w:name w:val="Heading 6 Char"/>
    <w:link w:val="719"/>
    <w:uiPriority w:val="9"/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887"/>
    <w:next w:val="887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2">
    <w:name w:val="Heading 7 Char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887"/>
    <w:next w:val="887"/>
    <w:link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4">
    <w:name w:val="Heading 8 Char"/>
    <w:link w:val="723"/>
    <w:uiPriority w:val="9"/>
    <w:rPr>
      <w:rFonts w:ascii="Arial" w:hAnsi="Arial" w:eastAsia="Arial" w:cs="Arial"/>
      <w:i/>
      <w:iCs/>
      <w:sz w:val="22"/>
      <w:szCs w:val="22"/>
    </w:rPr>
  </w:style>
  <w:style w:type="paragraph" w:styleId="725">
    <w:name w:val="Heading 9"/>
    <w:basedOn w:val="887"/>
    <w:next w:val="887"/>
    <w:link w:val="72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>
    <w:name w:val="Heading 9 Char"/>
    <w:link w:val="725"/>
    <w:uiPriority w:val="9"/>
    <w:rPr>
      <w:rFonts w:ascii="Arial" w:hAnsi="Arial" w:eastAsia="Arial" w:cs="Arial"/>
      <w:i/>
      <w:iCs/>
      <w:sz w:val="21"/>
      <w:szCs w:val="21"/>
    </w:rPr>
  </w:style>
  <w:style w:type="paragraph" w:styleId="727">
    <w:name w:val="List Paragraph"/>
    <w:basedOn w:val="887"/>
    <w:uiPriority w:val="34"/>
    <w:qFormat/>
    <w:pPr>
      <w:contextualSpacing/>
      <w:ind w:left="720"/>
    </w:pPr>
  </w:style>
  <w:style w:type="paragraph" w:styleId="728">
    <w:name w:val="No Spacing"/>
    <w:uiPriority w:val="1"/>
    <w:qFormat/>
    <w:pPr>
      <w:spacing w:before="0" w:after="0" w:line="240" w:lineRule="auto"/>
    </w:pPr>
  </w:style>
  <w:style w:type="paragraph" w:styleId="729">
    <w:name w:val="Title"/>
    <w:basedOn w:val="887"/>
    <w:next w:val="887"/>
    <w:link w:val="7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0">
    <w:name w:val="Title Char"/>
    <w:link w:val="729"/>
    <w:uiPriority w:val="10"/>
    <w:rPr>
      <w:sz w:val="48"/>
      <w:szCs w:val="48"/>
    </w:rPr>
  </w:style>
  <w:style w:type="paragraph" w:styleId="731">
    <w:name w:val="Subtitle"/>
    <w:basedOn w:val="887"/>
    <w:next w:val="887"/>
    <w:link w:val="732"/>
    <w:uiPriority w:val="11"/>
    <w:qFormat/>
    <w:pPr>
      <w:spacing w:before="200" w:after="200"/>
    </w:pPr>
    <w:rPr>
      <w:sz w:val="24"/>
      <w:szCs w:val="24"/>
    </w:rPr>
  </w:style>
  <w:style w:type="character" w:styleId="732">
    <w:name w:val="Subtitle Char"/>
    <w:link w:val="731"/>
    <w:uiPriority w:val="11"/>
    <w:rPr>
      <w:sz w:val="24"/>
      <w:szCs w:val="24"/>
    </w:rPr>
  </w:style>
  <w:style w:type="paragraph" w:styleId="733">
    <w:name w:val="Quote"/>
    <w:basedOn w:val="887"/>
    <w:next w:val="887"/>
    <w:link w:val="734"/>
    <w:uiPriority w:val="29"/>
    <w:qFormat/>
    <w:pPr>
      <w:ind w:left="720" w:right="720"/>
    </w:pPr>
    <w:rPr>
      <w:i/>
    </w:rPr>
  </w:style>
  <w:style w:type="character" w:styleId="734">
    <w:name w:val="Quote Char"/>
    <w:link w:val="733"/>
    <w:uiPriority w:val="29"/>
    <w:rPr>
      <w:i/>
    </w:rPr>
  </w:style>
  <w:style w:type="paragraph" w:styleId="735">
    <w:name w:val="Intense Quote"/>
    <w:basedOn w:val="887"/>
    <w:next w:val="887"/>
    <w:link w:val="73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>
    <w:name w:val="Intense Quote Char"/>
    <w:link w:val="735"/>
    <w:uiPriority w:val="30"/>
    <w:rPr>
      <w:i/>
    </w:rPr>
  </w:style>
  <w:style w:type="paragraph" w:styleId="737">
    <w:name w:val="Header"/>
    <w:basedOn w:val="887"/>
    <w:link w:val="7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>
    <w:name w:val="Header Char"/>
    <w:link w:val="737"/>
    <w:uiPriority w:val="99"/>
  </w:style>
  <w:style w:type="paragraph" w:styleId="739">
    <w:name w:val="Footer"/>
    <w:basedOn w:val="887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0">
    <w:name w:val="Footer Char"/>
    <w:link w:val="739"/>
    <w:uiPriority w:val="99"/>
  </w:style>
  <w:style w:type="paragraph" w:styleId="741">
    <w:name w:val="Caption"/>
    <w:basedOn w:val="887"/>
    <w:next w:val="887"/>
    <w:link w:val="7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2">
    <w:name w:val="Caption Char"/>
    <w:basedOn w:val="741"/>
    <w:link w:val="739"/>
    <w:uiPriority w:val="99"/>
  </w:style>
  <w:style w:type="table" w:styleId="74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9">
    <w:name w:val="Hyperlink"/>
    <w:uiPriority w:val="99"/>
    <w:unhideWhenUsed/>
    <w:rPr>
      <w:color w:val="0000ff" w:themeColor="hyperlink"/>
      <w:u w:val="single"/>
    </w:rPr>
  </w:style>
  <w:style w:type="paragraph" w:styleId="870">
    <w:name w:val="footnote text"/>
    <w:basedOn w:val="88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character" w:styleId="872">
    <w:name w:val="footnote reference"/>
    <w:uiPriority w:val="99"/>
    <w:unhideWhenUsed/>
    <w:rPr>
      <w:vertAlign w:val="superscript"/>
    </w:rPr>
  </w:style>
  <w:style w:type="paragraph" w:styleId="873">
    <w:name w:val="endnote text"/>
    <w:basedOn w:val="887"/>
    <w:link w:val="874"/>
    <w:uiPriority w:val="99"/>
    <w:semiHidden/>
    <w:unhideWhenUsed/>
    <w:pPr>
      <w:spacing w:after="0" w:line="240" w:lineRule="auto"/>
    </w:pPr>
    <w:rPr>
      <w:sz w:val="20"/>
    </w:rPr>
  </w:style>
  <w:style w:type="character" w:styleId="874">
    <w:name w:val="Endnote Text Char"/>
    <w:link w:val="873"/>
    <w:uiPriority w:val="99"/>
    <w:rPr>
      <w:sz w:val="20"/>
    </w:rPr>
  </w:style>
  <w:style w:type="character" w:styleId="875">
    <w:name w:val="endnote reference"/>
    <w:uiPriority w:val="99"/>
    <w:semiHidden/>
    <w:unhideWhenUsed/>
    <w:rPr>
      <w:vertAlign w:val="superscript"/>
    </w:rPr>
  </w:style>
  <w:style w:type="paragraph" w:styleId="876">
    <w:name w:val="toc 1"/>
    <w:basedOn w:val="887"/>
    <w:next w:val="887"/>
    <w:uiPriority w:val="39"/>
    <w:unhideWhenUsed/>
    <w:pPr>
      <w:ind w:left="0" w:right="0" w:firstLine="0"/>
      <w:spacing w:after="57"/>
    </w:pPr>
  </w:style>
  <w:style w:type="paragraph" w:styleId="877">
    <w:name w:val="toc 2"/>
    <w:basedOn w:val="887"/>
    <w:next w:val="887"/>
    <w:uiPriority w:val="39"/>
    <w:unhideWhenUsed/>
    <w:pPr>
      <w:ind w:left="283" w:right="0" w:firstLine="0"/>
      <w:spacing w:after="57"/>
    </w:pPr>
  </w:style>
  <w:style w:type="paragraph" w:styleId="878">
    <w:name w:val="toc 3"/>
    <w:basedOn w:val="887"/>
    <w:next w:val="887"/>
    <w:uiPriority w:val="39"/>
    <w:unhideWhenUsed/>
    <w:pPr>
      <w:ind w:left="567" w:right="0" w:firstLine="0"/>
      <w:spacing w:after="57"/>
    </w:pPr>
  </w:style>
  <w:style w:type="paragraph" w:styleId="879">
    <w:name w:val="toc 4"/>
    <w:basedOn w:val="887"/>
    <w:next w:val="887"/>
    <w:uiPriority w:val="39"/>
    <w:unhideWhenUsed/>
    <w:pPr>
      <w:ind w:left="850" w:right="0" w:firstLine="0"/>
      <w:spacing w:after="57"/>
    </w:pPr>
  </w:style>
  <w:style w:type="paragraph" w:styleId="880">
    <w:name w:val="toc 5"/>
    <w:basedOn w:val="887"/>
    <w:next w:val="887"/>
    <w:uiPriority w:val="39"/>
    <w:unhideWhenUsed/>
    <w:pPr>
      <w:ind w:left="1134" w:right="0" w:firstLine="0"/>
      <w:spacing w:after="57"/>
    </w:pPr>
  </w:style>
  <w:style w:type="paragraph" w:styleId="881">
    <w:name w:val="toc 6"/>
    <w:basedOn w:val="887"/>
    <w:next w:val="887"/>
    <w:uiPriority w:val="39"/>
    <w:unhideWhenUsed/>
    <w:pPr>
      <w:ind w:left="1417" w:right="0" w:firstLine="0"/>
      <w:spacing w:after="57"/>
    </w:pPr>
  </w:style>
  <w:style w:type="paragraph" w:styleId="882">
    <w:name w:val="toc 7"/>
    <w:basedOn w:val="887"/>
    <w:next w:val="887"/>
    <w:uiPriority w:val="39"/>
    <w:unhideWhenUsed/>
    <w:pPr>
      <w:ind w:left="1701" w:right="0" w:firstLine="0"/>
      <w:spacing w:after="57"/>
    </w:pPr>
  </w:style>
  <w:style w:type="paragraph" w:styleId="883">
    <w:name w:val="toc 8"/>
    <w:basedOn w:val="887"/>
    <w:next w:val="887"/>
    <w:uiPriority w:val="39"/>
    <w:unhideWhenUsed/>
    <w:pPr>
      <w:ind w:left="1984" w:right="0" w:firstLine="0"/>
      <w:spacing w:after="57"/>
    </w:pPr>
  </w:style>
  <w:style w:type="paragraph" w:styleId="884">
    <w:name w:val="toc 9"/>
    <w:basedOn w:val="887"/>
    <w:next w:val="887"/>
    <w:uiPriority w:val="39"/>
    <w:unhideWhenUsed/>
    <w:pPr>
      <w:ind w:left="2268" w:right="0" w:firstLine="0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887"/>
    <w:next w:val="887"/>
    <w:uiPriority w:val="99"/>
    <w:unhideWhenUsed/>
    <w:pPr>
      <w:spacing w:after="0" w:afterAutospacing="0"/>
    </w:pPr>
  </w:style>
  <w:style w:type="paragraph" w:styleId="887" w:default="1">
    <w:name w:val="Normal"/>
    <w:next w:val="887"/>
    <w:link w:val="887"/>
    <w:qFormat/>
    <w:rPr>
      <w:lang w:val="ru-RU" w:eastAsia="ru-RU" w:bidi="ar-SA"/>
    </w:rPr>
  </w:style>
  <w:style w:type="paragraph" w:styleId="888">
    <w:name w:val="Заголовок 1"/>
    <w:basedOn w:val="887"/>
    <w:next w:val="887"/>
    <w:link w:val="887"/>
    <w:qFormat/>
    <w:pPr>
      <w:ind w:right="-1" w:firstLine="709"/>
      <w:jc w:val="both"/>
      <w:keepNext/>
      <w:outlineLvl w:val="0"/>
    </w:pPr>
    <w:rPr>
      <w:sz w:val="24"/>
    </w:rPr>
  </w:style>
  <w:style w:type="paragraph" w:styleId="889">
    <w:name w:val="Заголовок 2"/>
    <w:basedOn w:val="887"/>
    <w:next w:val="887"/>
    <w:link w:val="887"/>
    <w:qFormat/>
    <w:pPr>
      <w:ind w:right="-1"/>
      <w:jc w:val="both"/>
      <w:keepNext/>
      <w:outlineLvl w:val="1"/>
    </w:pPr>
    <w:rPr>
      <w:sz w:val="24"/>
    </w:rPr>
  </w:style>
  <w:style w:type="character" w:styleId="890">
    <w:name w:val="Основной шрифт абзаца"/>
    <w:next w:val="890"/>
    <w:link w:val="887"/>
    <w:semiHidden/>
  </w:style>
  <w:style w:type="table" w:styleId="891">
    <w:name w:val="Обычная таблица"/>
    <w:next w:val="891"/>
    <w:link w:val="887"/>
    <w:semiHidden/>
    <w:tblPr/>
  </w:style>
  <w:style w:type="numbering" w:styleId="892">
    <w:name w:val="Нет списка"/>
    <w:next w:val="892"/>
    <w:link w:val="887"/>
    <w:semiHidden/>
  </w:style>
  <w:style w:type="paragraph" w:styleId="893">
    <w:name w:val="Название объекта"/>
    <w:basedOn w:val="887"/>
    <w:next w:val="887"/>
    <w:link w:val="88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4">
    <w:name w:val="Основной текст"/>
    <w:basedOn w:val="887"/>
    <w:next w:val="894"/>
    <w:link w:val="922"/>
    <w:pPr>
      <w:ind w:right="3117"/>
    </w:pPr>
    <w:rPr>
      <w:rFonts w:ascii="Courier New" w:hAnsi="Courier New"/>
      <w:sz w:val="26"/>
      <w:lang w:val="en-US" w:eastAsia="en-US"/>
    </w:rPr>
  </w:style>
  <w:style w:type="paragraph" w:styleId="895">
    <w:name w:val="Основной текст с отступом"/>
    <w:basedOn w:val="887"/>
    <w:next w:val="895"/>
    <w:link w:val="887"/>
    <w:pPr>
      <w:ind w:right="-1"/>
      <w:jc w:val="both"/>
    </w:pPr>
    <w:rPr>
      <w:sz w:val="26"/>
    </w:rPr>
  </w:style>
  <w:style w:type="paragraph" w:styleId="896">
    <w:name w:val="Нижний колонтитул"/>
    <w:basedOn w:val="887"/>
    <w:next w:val="896"/>
    <w:link w:val="981"/>
    <w:uiPriority w:val="99"/>
    <w:pPr>
      <w:tabs>
        <w:tab w:val="center" w:pos="4153" w:leader="none"/>
        <w:tab w:val="right" w:pos="8306" w:leader="none"/>
      </w:tabs>
    </w:pPr>
  </w:style>
  <w:style w:type="character" w:styleId="897">
    <w:name w:val="Номер страницы"/>
    <w:basedOn w:val="890"/>
    <w:next w:val="897"/>
    <w:link w:val="887"/>
  </w:style>
  <w:style w:type="paragraph" w:styleId="898">
    <w:name w:val="Верхний колонтитул"/>
    <w:basedOn w:val="887"/>
    <w:next w:val="898"/>
    <w:link w:val="901"/>
    <w:uiPriority w:val="99"/>
    <w:pPr>
      <w:tabs>
        <w:tab w:val="center" w:pos="4153" w:leader="none"/>
        <w:tab w:val="right" w:pos="8306" w:leader="none"/>
      </w:tabs>
    </w:pPr>
  </w:style>
  <w:style w:type="paragraph" w:styleId="899">
    <w:name w:val="Текст выноски"/>
    <w:basedOn w:val="887"/>
    <w:next w:val="899"/>
    <w:link w:val="900"/>
    <w:uiPriority w:val="99"/>
    <w:rPr>
      <w:rFonts w:ascii="Segoe UI" w:hAnsi="Segoe UI"/>
      <w:sz w:val="18"/>
      <w:szCs w:val="18"/>
      <w:lang w:val="en-US" w:eastAsia="en-US"/>
    </w:rPr>
  </w:style>
  <w:style w:type="character" w:styleId="900">
    <w:name w:val="Текст выноски Знак"/>
    <w:next w:val="900"/>
    <w:link w:val="899"/>
    <w:uiPriority w:val="99"/>
    <w:rPr>
      <w:rFonts w:ascii="Segoe UI" w:hAnsi="Segoe UI" w:cs="Segoe UI"/>
      <w:sz w:val="18"/>
      <w:szCs w:val="18"/>
    </w:rPr>
  </w:style>
  <w:style w:type="character" w:styleId="901">
    <w:name w:val="Верхний колонтитул Знак"/>
    <w:next w:val="901"/>
    <w:link w:val="898"/>
    <w:uiPriority w:val="99"/>
  </w:style>
  <w:style w:type="numbering" w:styleId="902">
    <w:name w:val="Нет списка1"/>
    <w:next w:val="892"/>
    <w:link w:val="887"/>
    <w:uiPriority w:val="99"/>
    <w:semiHidden/>
    <w:unhideWhenUsed/>
  </w:style>
  <w:style w:type="paragraph" w:styleId="903">
    <w:name w:val="Без интервала"/>
    <w:next w:val="903"/>
    <w:link w:val="887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04">
    <w:name w:val="Гиперссылка"/>
    <w:next w:val="904"/>
    <w:link w:val="887"/>
    <w:uiPriority w:val="99"/>
    <w:unhideWhenUsed/>
    <w:rPr>
      <w:color w:val="0000ff"/>
      <w:u w:val="single"/>
    </w:rPr>
  </w:style>
  <w:style w:type="character" w:styleId="905">
    <w:name w:val="Просмотренная гиперссылка"/>
    <w:next w:val="905"/>
    <w:link w:val="887"/>
    <w:uiPriority w:val="99"/>
    <w:unhideWhenUsed/>
    <w:rPr>
      <w:color w:val="800080"/>
      <w:u w:val="single"/>
    </w:rPr>
  </w:style>
  <w:style w:type="paragraph" w:styleId="906">
    <w:name w:val="xl65"/>
    <w:basedOn w:val="887"/>
    <w:next w:val="906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>
    <w:name w:val="xl66"/>
    <w:basedOn w:val="887"/>
    <w:next w:val="907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>
    <w:name w:val="xl67"/>
    <w:basedOn w:val="887"/>
    <w:next w:val="908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9">
    <w:name w:val="xl68"/>
    <w:basedOn w:val="887"/>
    <w:next w:val="909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0">
    <w:name w:val="xl69"/>
    <w:basedOn w:val="887"/>
    <w:next w:val="910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>
    <w:name w:val="xl70"/>
    <w:basedOn w:val="887"/>
    <w:next w:val="911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2">
    <w:name w:val="xl71"/>
    <w:basedOn w:val="887"/>
    <w:next w:val="912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>
    <w:name w:val="xl72"/>
    <w:basedOn w:val="887"/>
    <w:next w:val="913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>
    <w:name w:val="xl73"/>
    <w:basedOn w:val="887"/>
    <w:next w:val="914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5">
    <w:name w:val="xl74"/>
    <w:basedOn w:val="887"/>
    <w:next w:val="915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>
    <w:name w:val="xl75"/>
    <w:basedOn w:val="887"/>
    <w:next w:val="916"/>
    <w:link w:val="88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>
    <w:name w:val="xl76"/>
    <w:basedOn w:val="887"/>
    <w:next w:val="917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>
    <w:name w:val="xl77"/>
    <w:basedOn w:val="887"/>
    <w:next w:val="918"/>
    <w:link w:val="887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>
    <w:name w:val="xl78"/>
    <w:basedOn w:val="887"/>
    <w:next w:val="919"/>
    <w:link w:val="88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0">
    <w:name w:val="xl79"/>
    <w:basedOn w:val="887"/>
    <w:next w:val="920"/>
    <w:link w:val="88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>
    <w:name w:val="Форма"/>
    <w:next w:val="921"/>
    <w:link w:val="887"/>
    <w:rPr>
      <w:sz w:val="28"/>
      <w:szCs w:val="28"/>
      <w:lang w:val="ru-RU" w:eastAsia="ru-RU" w:bidi="ar-SA"/>
    </w:rPr>
  </w:style>
  <w:style w:type="character" w:styleId="922">
    <w:name w:val="Основной текст Знак"/>
    <w:next w:val="922"/>
    <w:link w:val="894"/>
    <w:rPr>
      <w:rFonts w:ascii="Courier New" w:hAnsi="Courier New"/>
      <w:sz w:val="26"/>
    </w:rPr>
  </w:style>
  <w:style w:type="paragraph" w:styleId="923">
    <w:name w:val="ConsPlusNormal"/>
    <w:next w:val="923"/>
    <w:link w:val="887"/>
    <w:rPr>
      <w:sz w:val="28"/>
      <w:szCs w:val="28"/>
      <w:lang w:val="ru-RU" w:eastAsia="ru-RU" w:bidi="ar-SA"/>
    </w:rPr>
  </w:style>
  <w:style w:type="numbering" w:styleId="924">
    <w:name w:val="Нет списка11"/>
    <w:next w:val="892"/>
    <w:link w:val="887"/>
    <w:uiPriority w:val="99"/>
    <w:semiHidden/>
    <w:unhideWhenUsed/>
  </w:style>
  <w:style w:type="numbering" w:styleId="925">
    <w:name w:val="Нет списка111"/>
    <w:next w:val="892"/>
    <w:link w:val="887"/>
    <w:uiPriority w:val="99"/>
    <w:semiHidden/>
    <w:unhideWhenUsed/>
  </w:style>
  <w:style w:type="paragraph" w:styleId="926">
    <w:name w:val="font5"/>
    <w:basedOn w:val="887"/>
    <w:next w:val="926"/>
    <w:link w:val="8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7">
    <w:name w:val="xl80"/>
    <w:basedOn w:val="887"/>
    <w:next w:val="927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8">
    <w:name w:val="xl81"/>
    <w:basedOn w:val="887"/>
    <w:next w:val="928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9">
    <w:name w:val="xl82"/>
    <w:basedOn w:val="887"/>
    <w:next w:val="929"/>
    <w:link w:val="887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0">
    <w:name w:val="Сетка таблицы"/>
    <w:basedOn w:val="891"/>
    <w:next w:val="930"/>
    <w:link w:val="887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31">
    <w:name w:val="xl83"/>
    <w:basedOn w:val="887"/>
    <w:next w:val="931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>
    <w:name w:val="xl84"/>
    <w:basedOn w:val="887"/>
    <w:next w:val="932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3">
    <w:name w:val="xl85"/>
    <w:basedOn w:val="887"/>
    <w:next w:val="933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4">
    <w:name w:val="xl86"/>
    <w:basedOn w:val="887"/>
    <w:next w:val="934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5">
    <w:name w:val="xl87"/>
    <w:basedOn w:val="887"/>
    <w:next w:val="935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6">
    <w:name w:val="xl88"/>
    <w:basedOn w:val="887"/>
    <w:next w:val="936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7">
    <w:name w:val="xl89"/>
    <w:basedOn w:val="887"/>
    <w:next w:val="937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>
    <w:name w:val="xl90"/>
    <w:basedOn w:val="887"/>
    <w:next w:val="938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>
    <w:name w:val="xl91"/>
    <w:basedOn w:val="887"/>
    <w:next w:val="939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>
    <w:name w:val="xl92"/>
    <w:basedOn w:val="887"/>
    <w:next w:val="940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1">
    <w:name w:val="xl93"/>
    <w:basedOn w:val="887"/>
    <w:next w:val="941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2">
    <w:name w:val="xl94"/>
    <w:basedOn w:val="887"/>
    <w:next w:val="942"/>
    <w:link w:val="887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>
    <w:name w:val="xl95"/>
    <w:basedOn w:val="887"/>
    <w:next w:val="943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>
    <w:name w:val="xl96"/>
    <w:basedOn w:val="887"/>
    <w:next w:val="944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>
    <w:name w:val="xl97"/>
    <w:basedOn w:val="887"/>
    <w:next w:val="945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6">
    <w:name w:val="xl98"/>
    <w:basedOn w:val="887"/>
    <w:next w:val="946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7">
    <w:name w:val="xl99"/>
    <w:basedOn w:val="887"/>
    <w:next w:val="947"/>
    <w:link w:val="887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>
    <w:name w:val="xl100"/>
    <w:basedOn w:val="887"/>
    <w:next w:val="948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>
    <w:name w:val="xl101"/>
    <w:basedOn w:val="887"/>
    <w:next w:val="949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>
    <w:name w:val="xl102"/>
    <w:basedOn w:val="887"/>
    <w:next w:val="950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>
    <w:name w:val="xl103"/>
    <w:basedOn w:val="887"/>
    <w:next w:val="951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>
    <w:name w:val="xl104"/>
    <w:basedOn w:val="887"/>
    <w:next w:val="952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>
    <w:name w:val="xl105"/>
    <w:basedOn w:val="887"/>
    <w:next w:val="953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>
    <w:name w:val="xl106"/>
    <w:basedOn w:val="887"/>
    <w:next w:val="954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5">
    <w:name w:val="xl107"/>
    <w:basedOn w:val="887"/>
    <w:next w:val="955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>
    <w:name w:val="xl108"/>
    <w:basedOn w:val="887"/>
    <w:next w:val="956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>
    <w:name w:val="xl109"/>
    <w:basedOn w:val="887"/>
    <w:next w:val="957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>
    <w:name w:val="xl110"/>
    <w:basedOn w:val="887"/>
    <w:next w:val="958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>
    <w:name w:val="xl111"/>
    <w:basedOn w:val="887"/>
    <w:next w:val="959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>
    <w:name w:val="xl112"/>
    <w:basedOn w:val="887"/>
    <w:next w:val="960"/>
    <w:link w:val="887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1">
    <w:name w:val="xl113"/>
    <w:basedOn w:val="887"/>
    <w:next w:val="961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>
    <w:name w:val="xl114"/>
    <w:basedOn w:val="887"/>
    <w:next w:val="962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>
    <w:name w:val="xl115"/>
    <w:basedOn w:val="887"/>
    <w:next w:val="963"/>
    <w:link w:val="88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4">
    <w:name w:val="xl116"/>
    <w:basedOn w:val="887"/>
    <w:next w:val="964"/>
    <w:link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>
    <w:name w:val="xl117"/>
    <w:basedOn w:val="887"/>
    <w:next w:val="965"/>
    <w:link w:val="887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>
    <w:name w:val="xl118"/>
    <w:basedOn w:val="887"/>
    <w:next w:val="966"/>
    <w:link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>
    <w:name w:val="xl119"/>
    <w:basedOn w:val="887"/>
    <w:next w:val="967"/>
    <w:link w:val="88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>
    <w:name w:val="xl120"/>
    <w:basedOn w:val="887"/>
    <w:next w:val="968"/>
    <w:link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9">
    <w:name w:val="xl121"/>
    <w:basedOn w:val="887"/>
    <w:next w:val="969"/>
    <w:link w:val="88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0">
    <w:name w:val="xl122"/>
    <w:basedOn w:val="887"/>
    <w:next w:val="970"/>
    <w:link w:val="88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>
    <w:name w:val="xl123"/>
    <w:basedOn w:val="887"/>
    <w:next w:val="971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>
    <w:name w:val="xl124"/>
    <w:basedOn w:val="887"/>
    <w:next w:val="972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3">
    <w:name w:val="xl125"/>
    <w:basedOn w:val="887"/>
    <w:next w:val="973"/>
    <w:link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4">
    <w:name w:val="Нет списка2"/>
    <w:next w:val="892"/>
    <w:link w:val="887"/>
    <w:uiPriority w:val="99"/>
    <w:semiHidden/>
    <w:unhideWhenUsed/>
  </w:style>
  <w:style w:type="numbering" w:styleId="975">
    <w:name w:val="Нет списка3"/>
    <w:next w:val="892"/>
    <w:link w:val="887"/>
    <w:uiPriority w:val="99"/>
    <w:semiHidden/>
    <w:unhideWhenUsed/>
  </w:style>
  <w:style w:type="paragraph" w:styleId="976">
    <w:name w:val="font6"/>
    <w:basedOn w:val="887"/>
    <w:next w:val="976"/>
    <w:link w:val="88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7">
    <w:name w:val="font7"/>
    <w:basedOn w:val="887"/>
    <w:next w:val="977"/>
    <w:link w:val="88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8">
    <w:name w:val="font8"/>
    <w:basedOn w:val="887"/>
    <w:next w:val="978"/>
    <w:link w:val="88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9">
    <w:name w:val="Нет списка4"/>
    <w:next w:val="892"/>
    <w:link w:val="887"/>
    <w:uiPriority w:val="99"/>
    <w:semiHidden/>
    <w:unhideWhenUsed/>
  </w:style>
  <w:style w:type="paragraph" w:styleId="980">
    <w:name w:val="Абзац списка"/>
    <w:basedOn w:val="887"/>
    <w:next w:val="980"/>
    <w:link w:val="88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81">
    <w:name w:val="Нижний колонтитул Знак"/>
    <w:next w:val="981"/>
    <w:link w:val="896"/>
    <w:uiPriority w:val="99"/>
  </w:style>
  <w:style w:type="paragraph" w:styleId="982">
    <w:name w:val="ConsPlusCell"/>
    <w:next w:val="982"/>
    <w:link w:val="887"/>
    <w:uiPriority w:val="99"/>
    <w:rPr>
      <w:sz w:val="28"/>
      <w:szCs w:val="28"/>
      <w:lang w:val="ru-RU" w:eastAsia="ru-RU" w:bidi="ar-SA"/>
    </w:rPr>
  </w:style>
  <w:style w:type="character" w:styleId="983" w:default="1">
    <w:name w:val="Default Paragraph Font"/>
    <w:uiPriority w:val="1"/>
    <w:semiHidden/>
    <w:unhideWhenUsed/>
  </w:style>
  <w:style w:type="numbering" w:styleId="984" w:default="1">
    <w:name w:val="No List"/>
    <w:uiPriority w:val="99"/>
    <w:semiHidden/>
    <w:unhideWhenUsed/>
  </w:style>
  <w:style w:type="table" w:styleId="98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shukhardina-ev</cp:lastModifiedBy>
  <cp:revision>18</cp:revision>
  <dcterms:created xsi:type="dcterms:W3CDTF">2024-04-05T11:01:00Z</dcterms:created>
  <dcterms:modified xsi:type="dcterms:W3CDTF">2026-07-24T10:30:17Z</dcterms:modified>
  <cp:version>917504</cp:version>
</cp:coreProperties>
</file>