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67"/>
        <w:ind w:right="0"/>
        <w:jc w:val="both"/>
        <w:tabs>
          <w:tab w:val="left" w:pos="567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0</wp:posOffset>
                </wp:positionV>
                <wp:extent cx="6285960" cy="1304624"/>
                <wp:effectExtent l="0" t="0" r="0" b="0"/>
                <wp:wrapNone/>
                <wp:docPr id="1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304623"/>
                          <a:chOff x="0" y="0"/>
                          <a:chExt cx="6285960" cy="1304623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 flipH="0" flipV="0">
                            <a:off x="0" y="0"/>
                            <a:ext cx="6285960" cy="13016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  <a:miter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88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993943"/>
                            <a:ext cx="1535400" cy="307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28.07.2026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41000" y="996823"/>
                            <a:ext cx="1085040" cy="30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/>
                        </wps:style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449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;o:allowoverlap:true;o:allowincell:true;mso-position-horizontal-relative:text;margin-left:0.60pt;mso-position-horizontal:absolute;mso-position-vertical-relative:text;margin-top:0.00pt;mso-position-vertical:absolute;width:494.96pt;height:102.73pt;mso-wrap-distance-left:0.00pt;mso-wrap-distance-top:0.00pt;mso-wrap-distance-right:0.00pt;mso-wrap-distance-bottom:0.00pt;" coordorigin="0,0" coordsize="62859,13046">
                <v:shape id="shape 1" o:spid="_x0000_s1" o:spt="1" type="#_x0000_t1" style="position:absolute;left:0;top:0;width:62859;height:13016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88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2" o:spid="_x0000_s2" o:spt="1" type="#_x0000_t1" style="position:absolute;left:2584;top:9939;width:15354;height:3078;v-text-anchor:top;visibility:visible;" filled="f" stroked="f" strokeweight="0.00pt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28.07.2026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3" o:spid="_x0000_s3" o:spt="1" type="#_x0000_t1" style="position:absolute;left:49410;top:9968;width:10850;height:3078;v-text-anchor:top;visibility:visible;" fillcolor="#FFFFFF" stroked="f" strokeweight="0.00pt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449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-542925</wp:posOffset>
                </wp:positionV>
                <wp:extent cx="407035" cy="495300"/>
                <wp:effectExtent l="0" t="0" r="0" b="0"/>
                <wp:wrapNone/>
                <wp:docPr id="2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6;o:allowoverlap:true;o:allowincell:true;mso-position-horizontal-relative:text;margin-left:232.35pt;mso-position-horizontal:absolute;mso-position-vertical-relative:text;margin-top:-42.75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6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Положение </w:t>
      </w:r>
      <w:r>
        <w:rPr>
          <w:b/>
          <w:sz w:val="28"/>
          <w:szCs w:val="28"/>
        </w:rPr>
        <w:t xml:space="preserve">о системе оплаты труда работников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sz w:val="28"/>
          <w:szCs w:val="28"/>
        </w:rPr>
        <w:t xml:space="preserve">муниципального казенного учреждения </w:t>
      </w:r>
      <w:r>
        <w:rPr>
          <w:b/>
          <w:sz w:val="28"/>
          <w:szCs w:val="28"/>
        </w:rPr>
        <w:t xml:space="preserve">«Муниципальный центр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управления» </w:t>
      </w:r>
      <w:r>
        <w:rPr>
          <w:b/>
          <w:sz w:val="28"/>
          <w:szCs w:val="28"/>
        </w:rPr>
        <w:t xml:space="preserve">города Перми, утвержденное </w:t>
      </w:r>
      <w:r>
        <w:rPr>
          <w:b/>
          <w:sz w:val="28"/>
          <w:szCs w:val="28"/>
          <w:highlight w:val="none"/>
        </w:rPr>
        <w:t xml:space="preserve">п</w:t>
      </w:r>
      <w:r>
        <w:rPr>
          <w:b/>
          <w:sz w:val="28"/>
          <w:szCs w:val="28"/>
          <w:highlight w:val="none"/>
        </w:rPr>
        <w:t xml:space="preserve">остановление</w:t>
      </w:r>
      <w:r>
        <w:rPr>
          <w:b/>
          <w:sz w:val="28"/>
          <w:szCs w:val="28"/>
          <w:highlight w:val="none"/>
        </w:rPr>
        <w:t xml:space="preserve">м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</w:rPr>
        <w:t xml:space="preserve">администрации города </w:t>
      </w:r>
      <w:r>
        <w:rPr>
          <w:b/>
          <w:sz w:val="28"/>
          <w:szCs w:val="28"/>
        </w:rPr>
        <w:t xml:space="preserve">Перми от 23.10.2025 № 870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В соответствии с Трудовым </w:t>
      </w:r>
      <w:r>
        <w:rPr>
          <w:sz w:val="28"/>
          <w:szCs w:val="28"/>
        </w:rPr>
        <w:t xml:space="preserve">кодексом Российской Федерации,</w:t>
      </w:r>
      <w:r>
        <w:rPr>
          <w:sz w:val="28"/>
          <w:szCs w:val="28"/>
          <w:highlight w:val="none"/>
        </w:rPr>
        <w:t xml:space="preserve"> ф</w:t>
      </w:r>
      <w:r>
        <w:rPr>
          <w:sz w:val="28"/>
          <w:szCs w:val="28"/>
        </w:rPr>
        <w:t xml:space="preserve">едеральными законами от 06 октября 2003 г. № 131-ФЗ «Об общих принципах организации местного самоуправления в Российской Федерации», от 20 марта 2025 г. № 33-ФЗ «Об общих пр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нципах организации местного самоуправления в единой системе публичной власти», Уставом города Перми, решением Пермской городской Думы от 22 сентября 2009 г. № 209 «Об утверждении Положения об оплате труда работников муниципальных учреждений города Перми», </w:t>
      </w:r>
      <w:r>
        <w:rPr>
          <w:sz w:val="28"/>
          <w:szCs w:val="28"/>
          <w:highlight w:val="white"/>
        </w:rPr>
        <w:t xml:space="preserve">в целях актуализации правовых актов администрации города Перми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  <w:highlight w:val="none"/>
        </w:rPr>
        <w:t xml:space="preserve">Внести </w:t>
      </w:r>
      <w:r>
        <w:rPr>
          <w:sz w:val="28"/>
          <w:szCs w:val="28"/>
          <w:highlight w:val="none"/>
        </w:rPr>
        <w:t xml:space="preserve">в Положение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о системе оплаты труда работников </w:t>
        <w:br/>
        <w:t xml:space="preserve">муниципального казенного учреждения «Муниципальный центр управления» города Перми, утвержденное постановлением администр</w:t>
      </w:r>
      <w:r>
        <w:rPr>
          <w:sz w:val="28"/>
          <w:szCs w:val="28"/>
        </w:rPr>
        <w:t xml:space="preserve">аци</w:t>
      </w:r>
      <w:r>
        <w:rPr>
          <w:sz w:val="28"/>
          <w:szCs w:val="28"/>
        </w:rPr>
        <w:t xml:space="preserve">и города Перми </w:t>
        <w:br/>
        <w:t xml:space="preserve">от 23 октября 2025 г. № </w:t>
      </w:r>
      <w:r>
        <w:rPr>
          <w:sz w:val="28"/>
          <w:szCs w:val="28"/>
        </w:rPr>
        <w:t xml:space="preserve">870</w:t>
      </w:r>
      <w:r>
        <w:rPr>
          <w:sz w:val="28"/>
          <w:szCs w:val="28"/>
          <w:highlight w:val="none"/>
        </w:rPr>
        <w:t xml:space="preserve">, следующие изменения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1.1. </w:t>
      </w:r>
      <w:r>
        <w:rPr>
          <w:sz w:val="28"/>
          <w:szCs w:val="28"/>
          <w:highlight w:val="none"/>
        </w:rPr>
        <w:t xml:space="preserve">п</w:t>
      </w:r>
      <w:r>
        <w:rPr>
          <w:sz w:val="28"/>
          <w:szCs w:val="28"/>
          <w:highlight w:val="none"/>
        </w:rPr>
        <w:t xml:space="preserve">ункт 2.4 </w:t>
      </w:r>
      <w:r>
        <w:rPr>
          <w:sz w:val="28"/>
          <w:szCs w:val="28"/>
          <w:highlight w:val="none"/>
        </w:rPr>
        <w:t xml:space="preserve">изложить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в</w:t>
      </w:r>
      <w:r>
        <w:rPr>
          <w:sz w:val="28"/>
          <w:szCs w:val="28"/>
          <w:highlight w:val="none"/>
        </w:rPr>
        <w:t xml:space="preserve">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11"/>
        <w:ind w:firstLine="720"/>
        <w:jc w:val="both"/>
      </w:pPr>
      <w:r>
        <w:t xml:space="preserve">«2.4. Выплаты стимулирующего характера:</w:t>
      </w:r>
      <w:r/>
    </w:p>
    <w:p>
      <w:pPr>
        <w:pStyle w:val="811"/>
        <w:ind w:firstLine="720"/>
        <w:jc w:val="both"/>
      </w:pPr>
      <w:r>
        <w:t xml:space="preserve">2.4.1. в целях материального стимулирования к эффективному и добросовестному выполнению труда, а также конкретного вклада работника в успешное выполнение задач, стоящих перед Учреждением, устанавливаются следующие виды выплат стимулирующего характера:</w:t>
      </w:r>
      <w:r/>
    </w:p>
    <w:p>
      <w:pPr>
        <w:pStyle w:val="811"/>
        <w:ind w:firstLine="720"/>
        <w:jc w:val="both"/>
      </w:pPr>
      <w:r>
        <w:t xml:space="preserve">2.4.1.1. ежемесячные надбавки к должностному окладу за стаж работы, выслугу лет согласно таблице:</w:t>
      </w:r>
      <w:r/>
    </w:p>
    <w:tbl>
      <w:tblPr>
        <w:tblW w:w="9921" w:type="dxa"/>
        <w:tblInd w:w="108" w:type="dxa"/>
        <w:tblLayout w:type="fixed"/>
        <w:tblCellMar>
          <w:left w:w="62" w:type="dxa"/>
          <w:top w:w="0" w:type="dxa"/>
          <w:right w:w="62" w:type="dxa"/>
          <w:bottom w:w="0" w:type="dxa"/>
        </w:tblCellMar>
        <w:tblLook w:val="04A0" w:firstRow="1" w:lastRow="0" w:firstColumn="1" w:lastColumn="0" w:noHBand="0" w:noVBand="1"/>
      </w:tblPr>
      <w:tblGrid>
        <w:gridCol w:w="459"/>
        <w:gridCol w:w="3684"/>
        <w:gridCol w:w="5779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4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Стаж работы, выслуга лет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79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Процент от должностного оклада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4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79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3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4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от 1 до 5 лет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79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10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4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от 5 до 10 лет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79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15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4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от 10 до 15 лет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79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20 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9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4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от 15 лет и выше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779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30 </w:t>
            </w:r>
            <w:r/>
          </w:p>
        </w:tc>
      </w:tr>
    </w:tbl>
    <w:p>
      <w:pPr>
        <w:pStyle w:val="811"/>
        <w:ind w:firstLine="720"/>
        <w:jc w:val="both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11"/>
        <w:ind w:firstLine="720"/>
        <w:jc w:val="both"/>
        <w:rPr>
          <w:highlight w:val="none"/>
        </w:rPr>
      </w:pPr>
      <w:r>
        <w:t xml:space="preserve">В стаж работы, выслугу лет засчитывается стаж работы по специальности, </w:t>
      </w:r>
      <w:r>
        <w:br/>
        <w:t xml:space="preserve">в соответствии с которой работник осуществляет трудовую функцию в Учреждении, стаж работы в должностях руководителей и специалистов на предприятиях, </w:t>
      </w:r>
      <w:r>
        <w:br/>
        <w:t xml:space="preserve">в учреждениях и организациях, опыт и знание работы в которых необходимы работнику для исполнения обязанностей по занимаемой им должности, выслуга лет на должностях государственной и муниципальной службы;</w:t>
      </w:r>
      <w:r>
        <w:rPr>
          <w:highlight w:val="none"/>
        </w:rPr>
      </w:r>
      <w:r>
        <w:rPr>
          <w:highlight w:val="none"/>
        </w:rPr>
      </w:r>
    </w:p>
    <w:p>
      <w:pPr>
        <w:pStyle w:val="811"/>
        <w:ind w:firstLine="720"/>
        <w:jc w:val="both"/>
      </w:pPr>
      <w:r>
        <w:t xml:space="preserve">2.4.1.2. ежемесячная надбавка за сложный и напряженный режим работы </w:t>
        <w:br/>
        <w:t xml:space="preserve">в размере до 50 % должностного оклада.</w:t>
      </w:r>
      <w:r/>
    </w:p>
    <w:p>
      <w:pPr>
        <w:pStyle w:val="811"/>
        <w:ind w:firstLine="720"/>
        <w:jc w:val="both"/>
      </w:pPr>
      <w:r>
        <w:t xml:space="preserve">Ежемесячная надбавка за сложный и напряженный режим работы устанавливается в зависимости от особенных условий и напряженности труда;</w:t>
      </w:r>
      <w:r/>
    </w:p>
    <w:p>
      <w:pPr>
        <w:pStyle w:val="811"/>
        <w:ind w:firstLine="720"/>
        <w:jc w:val="both"/>
      </w:pPr>
      <w:r>
        <w:t xml:space="preserve">2.4.1.3. премии по итогам рабо</w:t>
      </w:r>
      <w:r>
        <w:t xml:space="preserve">ты за месяц, квартал, год. Премия по итогам работы за месяц, квартал и год устанавливается работникам Учреждения с учетом достижения целевых показателей работы и критериев оценки эффективности работы, утвержденных локальным нормативным актом работодателя. </w:t>
      </w:r>
      <w:r/>
    </w:p>
    <w:p>
      <w:pPr>
        <w:pStyle w:val="811"/>
        <w:ind w:firstLine="720"/>
        <w:jc w:val="both"/>
      </w:pPr>
      <w:r>
        <w:t xml:space="preserve">Размер премии по итогам работы за квартал и год работникам Учреждения согласовывается с учредителем и заместителем главы администрации города Перми, курирующим функционально-целевой блок «Общественные связи» </w:t>
        <w:br/>
        <w:t xml:space="preserve">(далее – курирующий заместитель).</w:t>
      </w:r>
      <w:r/>
    </w:p>
    <w:p>
      <w:pPr>
        <w:pStyle w:val="811"/>
        <w:ind w:firstLine="720"/>
        <w:jc w:val="both"/>
      </w:pPr>
      <w:r>
        <w:t xml:space="preserve">Решение работодателя о назначении соответствующей премии оформляется приказом;</w:t>
      </w:r>
      <w:r/>
    </w:p>
    <w:p>
      <w:pPr>
        <w:pStyle w:val="811"/>
        <w:ind w:firstLine="720"/>
        <w:jc w:val="both"/>
      </w:pPr>
      <w:r>
        <w:t xml:space="preserve">2.4.1.4. разовые премии за выполнение особо важных и сложных заданий.</w:t>
      </w:r>
      <w:r/>
    </w:p>
    <w:p>
      <w:pPr>
        <w:pStyle w:val="811"/>
        <w:ind w:firstLine="720"/>
        <w:jc w:val="both"/>
      </w:pPr>
      <w:r>
        <w:t xml:space="preserve">Обобщенными показателями назначения премии, устанавли</w:t>
      </w:r>
      <w:r>
        <w:t xml:space="preserve">ва</w:t>
      </w:r>
      <w:r>
        <w:t xml:space="preserve">емой за выполнение особо важных и сложных заданий, являются высокий профессионализм и качество, интенсивность деятельности при решении внеочередных, сложных </w:t>
        <w:br/>
        <w:t xml:space="preserve">и важных задач, поручений вышестоящих руководителей, иные управленческие </w:t>
        <w:br/>
        <w:t xml:space="preserve">и служебные достижения;</w:t>
      </w:r>
      <w:r/>
    </w:p>
    <w:p>
      <w:pPr>
        <w:pStyle w:val="811"/>
        <w:ind w:firstLine="720"/>
        <w:jc w:val="both"/>
      </w:pPr>
      <w:r>
        <w:t xml:space="preserve">2.4.2. размер стимулирующих выплат устанавливается в процентном отношении к должностному окладу или в абсолютных значениях в пределах фонда оплаты труда;</w:t>
      </w:r>
      <w:r/>
    </w:p>
    <w:p>
      <w:pPr>
        <w:pStyle w:val="811"/>
        <w:ind w:firstLine="720"/>
        <w:jc w:val="both"/>
        <w:spacing w:line="240" w:lineRule="auto"/>
        <w:rPr>
          <w:highlight w:val="none"/>
        </w:rPr>
      </w:pPr>
      <w:r>
        <w:t xml:space="preserve">2.4.3. размеры, условия и сроки осуществления выплат стимулирующего характера устанавливаются локальным</w:t>
      </w:r>
      <w:r>
        <w:t xml:space="preserve"> нормативным актом работодателя</w:t>
      </w:r>
      <w:r>
        <w:rPr>
          <w:highlight w:val="none"/>
        </w:rPr>
        <w:t xml:space="preserve">.»</w:t>
      </w:r>
      <w:r>
        <w:rPr>
          <w:highlight w:val="none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pStyle w:val="811"/>
        <w:ind w:left="0" w:right="0" w:firstLine="709"/>
        <w:jc w:val="both"/>
        <w:spacing w:before="6" w:beforeAutospacing="0" w:line="240" w:lineRule="auto"/>
        <w:rPr>
          <w:highlight w:val="none"/>
        </w:rPr>
        <w:outlineLvl w:val="1"/>
      </w:pPr>
      <w:r>
        <w:rPr>
          <w:highlight w:val="none"/>
        </w:rPr>
        <w:t xml:space="preserve">1.2. п</w:t>
      </w:r>
      <w:r>
        <w:rPr>
          <w:highlight w:val="none"/>
        </w:rPr>
        <w:t xml:space="preserve">риложение изложить в редакции согласно приложению к настоящему </w:t>
      </w:r>
      <w:r>
        <w:rPr>
          <w:highlight w:val="none"/>
        </w:rPr>
        <w:t xml:space="preserve">постановлению. </w:t>
      </w:r>
      <w:r>
        <w:rPr>
          <w:highlight w:val="none"/>
        </w:rPr>
      </w:r>
      <w:r>
        <w:rPr>
          <w:highlight w:val="none"/>
        </w:rPr>
      </w:r>
    </w:p>
    <w:p>
      <w:pPr>
        <w:pStyle w:val="811"/>
        <w:ind w:left="0" w:right="0" w:firstLine="709"/>
        <w:jc w:val="both"/>
        <w:spacing w:before="6" w:beforeAutospacing="0" w:line="240" w:lineRule="auto"/>
        <w:rPr>
          <w:highlight w:val="none"/>
        </w:rPr>
      </w:pPr>
      <w:r>
        <w:rPr>
          <w:highlight w:val="yellow"/>
        </w:rPr>
      </w:r>
      <w:r>
        <w:rPr>
          <w:highlight w:val="white"/>
        </w:rPr>
        <w:t xml:space="preserve">2. Настоящее постановление вступает в силу </w:t>
      </w:r>
      <w:r>
        <w:rPr>
          <w:highlight w:val="white"/>
        </w:rPr>
        <w:t xml:space="preserve">со </w:t>
      </w:r>
      <w:r>
        <w:rPr>
          <w:highlight w:val="white"/>
        </w:rPr>
        <w:t xml:space="preserve">дня официального опубликования </w:t>
      </w:r>
      <w:r>
        <w:rPr>
          <w:highlight w:val="white"/>
        </w:rPr>
        <w:t xml:space="preserve">в </w:t>
      </w:r>
      <w:r>
        <w:rPr>
          <w:highlight w:val="none"/>
        </w:rPr>
        <w:t xml:space="preserve">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highlight w:val="none"/>
        </w:rPr>
      </w:r>
      <w:r>
        <w:rPr>
          <w:highlight w:val="none"/>
        </w:rPr>
      </w:r>
    </w:p>
    <w:p>
      <w:pPr>
        <w:ind w:firstLine="720"/>
        <w:jc w:val="both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Управлению по общим вопро</w:t>
      </w:r>
      <w:r>
        <w:rPr>
          <w:sz w:val="28"/>
          <w:szCs w:val="28"/>
        </w:rPr>
        <w:t xml:space="preserve">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widowControl w:val="off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4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</w:t>
      </w:r>
      <w:r>
        <w:rPr>
          <w:sz w:val="28"/>
          <w:szCs w:val="28"/>
        </w:rPr>
        <w:t xml:space="preserve">посредством официального опубликования </w:t>
      </w:r>
      <w:r>
        <w:rPr>
          <w:rFonts w:eastAsia="Calibri"/>
          <w:sz w:val="28"/>
          <w:szCs w:val="28"/>
        </w:rPr>
        <w:t xml:space="preserve">в сетевом издании «Официальный сайт муниципального образования город Пермь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www.gorodperm.ru»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widowControl w:val="off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</w:rPr>
      </w:r>
    </w:p>
    <w:p>
      <w:pPr>
        <w:ind w:firstLine="720"/>
        <w:jc w:val="both"/>
        <w:spacing w:line="240" w:lineRule="auto"/>
        <w:widowControl w:val="off"/>
        <w:rPr>
          <w:rFonts w:eastAsia="Calibri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5</w:t>
      </w:r>
      <w:r>
        <w:rPr>
          <w:sz w:val="28"/>
          <w:szCs w:val="28"/>
          <w:highlight w:val="none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на руко</w:t>
      </w:r>
      <w:r>
        <w:rPr>
          <w:sz w:val="28"/>
          <w:szCs w:val="28"/>
        </w:rPr>
        <w:t xml:space="preserve">водителя аппа</w:t>
      </w:r>
      <w:r>
        <w:rPr>
          <w:sz w:val="28"/>
          <w:szCs w:val="28"/>
        </w:rPr>
        <w:t xml:space="preserve">рата администрации города Перми </w:t>
      </w:r>
      <w:r>
        <w:rPr>
          <w:sz w:val="28"/>
          <w:szCs w:val="28"/>
        </w:rPr>
        <w:t xml:space="preserve">Молоковских</w:t>
      </w:r>
      <w:r>
        <w:rPr>
          <w:sz w:val="28"/>
          <w:szCs w:val="28"/>
        </w:rPr>
        <w:t xml:space="preserve"> А.В.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rPr>
          <w:b/>
          <w:bCs/>
          <w:sz w:val="28"/>
          <w:szCs w:val="28"/>
          <w:highlight w:val="none"/>
        </w:rPr>
      </w:pPr>
      <w:r>
        <w:rPr>
          <w:sz w:val="28"/>
          <w:szCs w:val="28"/>
        </w:rPr>
        <w:t xml:space="preserve">Глава 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11"/>
        <w:ind w:left="5102"/>
        <w:spacing w:line="238" w:lineRule="exact"/>
        <w:outlineLvl w:val="1"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11"/>
        <w:ind w:left="5102"/>
        <w:spacing w:line="238" w:lineRule="exact"/>
        <w:rPr>
          <w:highlight w:val="none"/>
        </w:rPr>
        <w:outlineLvl w:val="1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11"/>
        <w:ind w:left="5102"/>
        <w:spacing w:line="238" w:lineRule="exact"/>
        <w:rPr>
          <w:highlight w:val="none"/>
        </w:rPr>
        <w:outlineLvl w:val="1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11"/>
        <w:ind w:left="5102"/>
        <w:spacing w:line="238" w:lineRule="exact"/>
        <w:rPr>
          <w:highlight w:val="none"/>
        </w:rPr>
        <w:outlineLvl w:val="1"/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11"/>
        <w:ind w:left="5102"/>
        <w:spacing w:line="238" w:lineRule="exact"/>
        <w:sectPr>
          <w:headerReference w:type="default" r:id="rId8"/>
          <w:headerReference w:type="first" r:id="rId9"/>
          <w:footerReference w:type="default" r:id="rId10"/>
          <w:footerReference w:type="first" r:id="rId11"/>
          <w:footnotePr/>
          <w:endnotePr/>
          <w:type w:val="nextPage"/>
          <w:pgSz w:w="11906" w:h="16838" w:orient="portrait"/>
          <w:pgMar w:top="1134" w:right="567" w:bottom="1134" w:left="1417" w:header="363" w:footer="709" w:gutter="0"/>
          <w:pgNumType w:start="1"/>
          <w:cols w:num="1" w:sep="0" w:space="720" w:equalWidth="1"/>
          <w:docGrid w:linePitch="360"/>
          <w:titlePg/>
        </w:sectPr>
        <w:outlineLvl w:val="1"/>
      </w:pPr>
      <w:r>
        <w:rPr>
          <w:highlight w:val="none"/>
        </w:rPr>
      </w:r>
      <w:r/>
    </w:p>
    <w:p>
      <w:pPr>
        <w:pStyle w:val="811"/>
        <w:ind w:left="5102"/>
        <w:spacing w:line="238" w:lineRule="exact"/>
        <w:rPr>
          <w:highlight w:val="none"/>
        </w:rPr>
        <w:outlineLvl w:val="1"/>
      </w:pPr>
      <w:r>
        <w:t xml:space="preserve">Приложение </w:t>
      </w:r>
      <w:r>
        <w:rPr>
          <w:highlight w:val="none"/>
        </w:rPr>
      </w:r>
      <w:r>
        <w:rPr>
          <w:highlight w:val="none"/>
        </w:rPr>
      </w:r>
    </w:p>
    <w:p>
      <w:pPr>
        <w:pStyle w:val="811"/>
        <w:ind w:left="5102"/>
        <w:spacing w:line="238" w:lineRule="exact"/>
        <w:rPr>
          <w:highlight w:val="none"/>
        </w:rPr>
      </w:pPr>
      <w:r>
        <w:t xml:space="preserve">к постановлению администрации</w:t>
      </w:r>
      <w:r>
        <w:rPr>
          <w:highlight w:val="none"/>
        </w:rPr>
      </w:r>
      <w:r>
        <w:rPr>
          <w:highlight w:val="none"/>
        </w:rPr>
      </w:r>
    </w:p>
    <w:p>
      <w:pPr>
        <w:pStyle w:val="811"/>
        <w:ind w:left="5102"/>
        <w:spacing w:line="238" w:lineRule="exact"/>
        <w:rPr>
          <w:highlight w:val="none"/>
        </w:rPr>
      </w:pPr>
      <w:r>
        <w:rPr>
          <w:highlight w:val="none"/>
        </w:rPr>
        <w:t xml:space="preserve">города Перми </w:t>
      </w:r>
      <w:r>
        <w:rPr>
          <w:highlight w:val="none"/>
        </w:rPr>
      </w:r>
      <w:r>
        <w:rPr>
          <w:highlight w:val="none"/>
        </w:rPr>
      </w:r>
    </w:p>
    <w:p>
      <w:pPr>
        <w:pStyle w:val="811"/>
        <w:ind w:left="5102"/>
        <w:spacing w:line="238" w:lineRule="exact"/>
      </w:pPr>
      <w:r>
        <w:rPr>
          <w:highlight w:val="none"/>
        </w:rPr>
        <w:t xml:space="preserve">от </w:t>
      </w:r>
      <w:r>
        <w:rPr>
          <w:highlight w:val="none"/>
        </w:rPr>
        <w:t xml:space="preserve">28.07.2026 № 449</w:t>
      </w:r>
      <w:r/>
    </w:p>
    <w:p>
      <w:pPr>
        <w:pStyle w:val="811"/>
      </w:pPr>
      <w:r/>
      <w:r/>
    </w:p>
    <w:p>
      <w:pPr>
        <w:pStyle w:val="811"/>
      </w:pPr>
      <w:r/>
      <w:r/>
    </w:p>
    <w:p>
      <w:pPr>
        <w:pStyle w:val="811"/>
      </w:pPr>
      <w:r/>
      <w:r/>
    </w:p>
    <w:p>
      <w:pPr>
        <w:pStyle w:val="811"/>
        <w:jc w:val="right"/>
      </w:pPr>
      <w:r>
        <w:t xml:space="preserve">Таблица 1</w:t>
      </w:r>
      <w:r/>
    </w:p>
    <w:p>
      <w:pPr>
        <w:pStyle w:val="811"/>
        <w:jc w:val="center"/>
      </w:pPr>
      <w:r/>
      <w:r/>
    </w:p>
    <w:p>
      <w:pPr>
        <w:jc w:val="center"/>
        <w:spacing w:line="238" w:lineRule="exact"/>
        <w:widowControl w:val="off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РАЗМЕРЫ</w:t>
      </w:r>
      <w:r>
        <w:rPr>
          <w:rFonts w:eastAsiaTheme="minorEastAsia"/>
          <w:b/>
          <w:sz w:val="28"/>
          <w:szCs w:val="28"/>
        </w:rPr>
      </w:r>
      <w:r>
        <w:rPr>
          <w:rFonts w:eastAsiaTheme="minorEastAsia"/>
          <w:b/>
          <w:sz w:val="28"/>
          <w:szCs w:val="28"/>
        </w:rPr>
      </w:r>
    </w:p>
    <w:p>
      <w:pPr>
        <w:ind w:left="-142" w:firstLine="425"/>
        <w:jc w:val="center"/>
        <w:spacing w:line="238" w:lineRule="exact"/>
        <w:widowControl w:val="off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должностных окладов работников муниципального казенного</w:t>
      </w:r>
      <w:r>
        <w:rPr>
          <w:rFonts w:eastAsiaTheme="minorEastAsia"/>
          <w:b/>
          <w:sz w:val="28"/>
          <w:szCs w:val="28"/>
        </w:rPr>
      </w:r>
      <w:r>
        <w:rPr>
          <w:rFonts w:eastAsiaTheme="minorEastAsia"/>
          <w:b/>
          <w:sz w:val="28"/>
          <w:szCs w:val="28"/>
        </w:rPr>
      </w:r>
    </w:p>
    <w:p>
      <w:pPr>
        <w:jc w:val="center"/>
        <w:spacing w:line="238" w:lineRule="exact"/>
        <w:widowControl w:val="off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учреждения «Муниципальный центр управления» города Перми,</w:t>
      </w:r>
      <w:r>
        <w:rPr>
          <w:rFonts w:eastAsiaTheme="minorEastAsia"/>
          <w:b/>
          <w:sz w:val="28"/>
          <w:szCs w:val="28"/>
        </w:rPr>
      </w:r>
      <w:r>
        <w:rPr>
          <w:rFonts w:eastAsiaTheme="minorEastAsia"/>
          <w:b/>
          <w:sz w:val="28"/>
          <w:szCs w:val="28"/>
        </w:rPr>
      </w:r>
    </w:p>
    <w:p>
      <w:pPr>
        <w:jc w:val="center"/>
        <w:spacing w:line="238" w:lineRule="exact"/>
        <w:widowControl w:val="off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занимающих должности, включенные в профессиональные </w:t>
      </w:r>
      <w:r>
        <w:rPr>
          <w:rFonts w:eastAsiaTheme="minorEastAsia"/>
          <w:b/>
          <w:bCs/>
          <w:sz w:val="28"/>
          <w:szCs w:val="28"/>
        </w:rPr>
      </w:r>
      <w:r>
        <w:rPr>
          <w:rFonts w:eastAsiaTheme="minorEastAsia"/>
          <w:b/>
          <w:bCs/>
          <w:sz w:val="28"/>
          <w:szCs w:val="28"/>
        </w:rPr>
      </w:r>
    </w:p>
    <w:p>
      <w:pPr>
        <w:jc w:val="center"/>
        <w:spacing w:line="238" w:lineRule="exact"/>
        <w:widowControl w:val="off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квалификационные группы общеотраслевых должностей руководителей, специалистов и служащих</w:t>
      </w:r>
      <w:r>
        <w:rPr>
          <w:rFonts w:eastAsiaTheme="minorEastAsia"/>
          <w:b/>
          <w:bCs/>
          <w:sz w:val="28"/>
          <w:szCs w:val="28"/>
        </w:rPr>
      </w:r>
      <w:r>
        <w:rPr>
          <w:rFonts w:eastAsiaTheme="minorEastAsia"/>
          <w:b/>
          <w:bCs/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tbl>
      <w:tblPr>
        <w:tblW w:w="10141" w:type="dxa"/>
        <w:tblInd w:w="-78" w:type="dxa"/>
        <w:tblLayout w:type="fixed"/>
        <w:tblCellMar>
          <w:left w:w="62" w:type="dxa"/>
          <w:top w:w="0" w:type="dxa"/>
          <w:right w:w="62" w:type="dxa"/>
          <w:bottom w:w="0" w:type="dxa"/>
        </w:tblCellMar>
        <w:tblLook w:val="04A0" w:firstRow="1" w:lastRow="0" w:firstColumn="1" w:lastColumn="0" w:noHBand="0" w:noVBand="1"/>
      </w:tblPr>
      <w:tblGrid>
        <w:gridCol w:w="786"/>
        <w:gridCol w:w="2694"/>
        <w:gridCol w:w="2125"/>
        <w:gridCol w:w="2126"/>
        <w:gridCol w:w="241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№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Квалификационные уровни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Наименование должности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Должностной оклад, руб.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оклад, руб.*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5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  <w:outlineLvl w:val="3"/>
            </w:pPr>
            <w:r>
              <w:rPr>
                <w:rFonts w:eastAsiaTheme="minorEastAsia"/>
                <w:sz w:val="28"/>
                <w:szCs w:val="28"/>
              </w:rPr>
              <w:t xml:space="preserve">1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Профессиональная квалификационная группа «Общеотраслевые должности служащих второго уровня»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1.1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секретарь руководителя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14 114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14 933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  <w:outlineLvl w:val="3"/>
            </w:pPr>
            <w:r>
              <w:rPr>
                <w:rFonts w:eastAsiaTheme="minorEastAsia"/>
                <w:sz w:val="28"/>
                <w:szCs w:val="28"/>
              </w:rPr>
              <w:t xml:space="preserve">2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Профессиональная квалификационная группа «Общеотраслевые должности служащих третьего уровня»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2.1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аналитик 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15 123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16 000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2.2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2-й квалификационный уровень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экономист 2 категории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17 391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18 400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2.3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3-й квалификационный уровень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аналитик 1 категории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17 643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  <w:highlight w:val="green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18 666</w:t>
            </w:r>
            <w:r>
              <w:rPr>
                <w:rFonts w:eastAsiaTheme="minorEastAsia"/>
                <w:sz w:val="28"/>
                <w:szCs w:val="28"/>
                <w:highlight w:val="green"/>
              </w:rPr>
            </w:r>
            <w:r>
              <w:rPr>
                <w:rFonts w:eastAsiaTheme="minorEastAsia"/>
                <w:sz w:val="28"/>
                <w:szCs w:val="28"/>
                <w:highlight w:val="gree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2.4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4-й квалификационный уровень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ведущий юрисконсульт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18 147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19 200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  <w:outlineLvl w:val="3"/>
            </w:pPr>
            <w:r>
              <w:rPr>
                <w:rFonts w:eastAsiaTheme="minorEastAsia"/>
                <w:sz w:val="28"/>
                <w:szCs w:val="28"/>
              </w:rPr>
              <w:t xml:space="preserve">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5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Профессиональная квалификационная группа «Общеотраслевые должности служащих четвертого уровня»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3.1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4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1-й квалификационный уровень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начальник отдела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25 960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27 466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</w:tbl>
    <w:p>
      <w:pPr>
        <w:pStyle w:val="811"/>
        <w:ind w:firstLine="540"/>
        <w:jc w:val="both"/>
      </w:pPr>
      <w:r/>
      <w:r/>
    </w:p>
    <w:p>
      <w:pPr>
        <w:pStyle w:val="811"/>
        <w:jc w:val="both"/>
      </w:pPr>
      <w:r>
        <w:t xml:space="preserve">_____________________</w:t>
      </w:r>
      <w:r/>
    </w:p>
    <w:p>
      <w:pPr>
        <w:pStyle w:val="811"/>
        <w:ind w:firstLine="540"/>
        <w:jc w:val="both"/>
        <w:rPr>
          <w:sz w:val="24"/>
          <w:szCs w:val="24"/>
        </w:rPr>
      </w:pPr>
      <w:r/>
      <w:bookmarkStart w:id="0" w:name="undefined"/>
      <w:r/>
      <w:bookmarkEnd w:id="0"/>
      <w:r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учетом индексации должностных окладов на 5,8 % с 01 октября 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right"/>
        <w:widowControl w:val="off"/>
        <w:rPr>
          <w:rFonts w:eastAsiaTheme="minorEastAsia"/>
          <w:sz w:val="28"/>
          <w:szCs w:val="28"/>
        </w:rPr>
        <w:outlineLvl w:val="2"/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right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right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right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left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right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right"/>
        <w:widowControl w:val="off"/>
        <w:rPr>
          <w:rFonts w:eastAsiaTheme="minorEastAsia"/>
          <w:sz w:val="28"/>
          <w:szCs w:val="28"/>
          <w:highlight w:val="none"/>
        </w:rPr>
        <w:outlineLvl w:val="2"/>
      </w:pPr>
      <w:r>
        <w:rPr>
          <w:rFonts w:eastAsiaTheme="minorEastAsia"/>
          <w:sz w:val="28"/>
          <w:szCs w:val="28"/>
        </w:rPr>
        <w:t xml:space="preserve">Таблица 2</w:t>
      </w:r>
      <w:r>
        <w:rPr>
          <w:rFonts w:eastAsiaTheme="minorEastAsia"/>
          <w:sz w:val="28"/>
          <w:szCs w:val="28"/>
          <w:highlight w:val="none"/>
        </w:rPr>
      </w:r>
      <w:r>
        <w:rPr>
          <w:rFonts w:eastAsiaTheme="minorEastAsia"/>
          <w:sz w:val="28"/>
          <w:szCs w:val="28"/>
          <w:highlight w:val="none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center"/>
        <w:spacing w:line="238" w:lineRule="exact"/>
        <w:widowControl w:val="off"/>
        <w:rPr>
          <w:rFonts w:eastAsiaTheme="minorEastAsia"/>
          <w:b/>
          <w:sz w:val="28"/>
          <w:szCs w:val="28"/>
        </w:rPr>
      </w:pPr>
      <w:r/>
      <w:bookmarkStart w:id="0" w:name="undefined"/>
      <w:r/>
      <w:bookmarkEnd w:id="0"/>
      <w:r>
        <w:rPr>
          <w:rFonts w:eastAsiaTheme="minorEastAsia"/>
          <w:b/>
          <w:sz w:val="28"/>
          <w:szCs w:val="28"/>
        </w:rPr>
        <w:t xml:space="preserve">РАЗМЕРЫ</w:t>
      </w:r>
      <w:r>
        <w:rPr>
          <w:rFonts w:eastAsiaTheme="minorEastAsia"/>
          <w:b/>
          <w:sz w:val="28"/>
          <w:szCs w:val="28"/>
        </w:rPr>
      </w:r>
      <w:r>
        <w:rPr>
          <w:rFonts w:eastAsiaTheme="minorEastAsia"/>
          <w:b/>
          <w:sz w:val="28"/>
          <w:szCs w:val="28"/>
        </w:rPr>
      </w:r>
    </w:p>
    <w:p>
      <w:pPr>
        <w:jc w:val="center"/>
        <w:spacing w:line="238" w:lineRule="exact"/>
        <w:widowControl w:val="off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должностных окладов работников муниципального казенного</w:t>
      </w:r>
      <w:r>
        <w:rPr>
          <w:rFonts w:eastAsiaTheme="minorEastAsia"/>
          <w:b/>
          <w:sz w:val="28"/>
          <w:szCs w:val="28"/>
        </w:rPr>
      </w:r>
      <w:r>
        <w:rPr>
          <w:rFonts w:eastAsiaTheme="minorEastAsia"/>
          <w:b/>
          <w:sz w:val="28"/>
          <w:szCs w:val="28"/>
        </w:rPr>
      </w:r>
    </w:p>
    <w:p>
      <w:pPr>
        <w:jc w:val="center"/>
        <w:spacing w:line="238" w:lineRule="exact"/>
        <w:widowControl w:val="off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учреждения «Муниципальный центр управления» города Перми, </w:t>
      </w:r>
      <w:r>
        <w:rPr>
          <w:rFonts w:eastAsiaTheme="minorEastAsia"/>
          <w:b/>
          <w:bCs/>
          <w:sz w:val="28"/>
          <w:szCs w:val="28"/>
        </w:rPr>
      </w:r>
      <w:r>
        <w:rPr>
          <w:rFonts w:eastAsiaTheme="minorEastAsia"/>
          <w:b/>
          <w:bCs/>
          <w:sz w:val="28"/>
          <w:szCs w:val="28"/>
        </w:rPr>
      </w:r>
    </w:p>
    <w:p>
      <w:pPr>
        <w:jc w:val="center"/>
        <w:spacing w:line="238" w:lineRule="exact"/>
        <w:widowControl w:val="off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занимающих должности, не включенные в профессиональные </w:t>
      </w:r>
      <w:r>
        <w:rPr>
          <w:rFonts w:eastAsiaTheme="minorEastAsia"/>
          <w:b/>
          <w:bCs/>
          <w:sz w:val="28"/>
          <w:szCs w:val="28"/>
        </w:rPr>
      </w:r>
      <w:r>
        <w:rPr>
          <w:rFonts w:eastAsiaTheme="minorEastAsia"/>
          <w:b/>
          <w:bCs/>
          <w:sz w:val="28"/>
          <w:szCs w:val="28"/>
        </w:rPr>
      </w:r>
    </w:p>
    <w:p>
      <w:pPr>
        <w:jc w:val="center"/>
        <w:spacing w:line="238" w:lineRule="exact"/>
        <w:widowControl w:val="off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квалификационные группы</w:t>
      </w:r>
      <w:r>
        <w:rPr>
          <w:rFonts w:eastAsiaTheme="minorEastAsia"/>
          <w:b/>
          <w:bCs/>
          <w:sz w:val="28"/>
          <w:szCs w:val="28"/>
        </w:rPr>
      </w:r>
      <w:r>
        <w:rPr>
          <w:rFonts w:eastAsiaTheme="minorEastAsia"/>
          <w:b/>
          <w:bCs/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tbl>
      <w:tblPr>
        <w:tblW w:w="9917" w:type="dxa"/>
        <w:tblLayout w:type="fixed"/>
        <w:tblCellMar>
          <w:left w:w="62" w:type="dxa"/>
          <w:top w:w="0" w:type="dxa"/>
          <w:right w:w="62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983"/>
        <w:gridCol w:w="198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№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Наименование должности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Должностной оклад, руб.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Должностной оклад, руб.*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Графический дизайнер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20 164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21 334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Фотограф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20 164 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21 334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Видеооператор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20 164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21 334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Видеомонтажер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20 164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21 334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5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Копирайтер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17 643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18 666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6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0" w:type="dxa"/>
            <w:textDirection w:val="lrTb"/>
            <w:noWrap w:val="false"/>
          </w:tcPr>
          <w:p>
            <w:pPr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Специалист по информационным ресурсам (социальным сетям)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17 643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18 666</w:t>
            </w:r>
            <w:r>
              <w:rPr>
                <w:rFonts w:eastAsiaTheme="minorEastAsia"/>
                <w:sz w:val="28"/>
                <w:szCs w:val="28"/>
              </w:rPr>
            </w:r>
            <w:r>
              <w:rPr>
                <w:rFonts w:eastAsiaTheme="minorEastAsia"/>
                <w:sz w:val="28"/>
                <w:szCs w:val="28"/>
              </w:rPr>
            </w:r>
          </w:p>
        </w:tc>
      </w:tr>
    </w:tbl>
    <w:p>
      <w:pPr>
        <w:pStyle w:val="811"/>
        <w:ind w:firstLine="540"/>
        <w:jc w:val="both"/>
      </w:pPr>
      <w:r/>
      <w:r/>
    </w:p>
    <w:p>
      <w:pPr>
        <w:pStyle w:val="811"/>
        <w:jc w:val="both"/>
      </w:pPr>
      <w:r>
        <w:t xml:space="preserve">________________</w:t>
      </w:r>
      <w:r/>
    </w:p>
    <w:p>
      <w:pPr>
        <w:pStyle w:val="811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учетом индексации должностных окладов на 5,8 % с 01 октября 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11"/>
        <w:jc w:val="center"/>
      </w:pPr>
      <w:r/>
      <w:r/>
    </w:p>
    <w:p>
      <w:pPr>
        <w:pStyle w:val="811"/>
        <w:ind w:firstLine="540"/>
        <w:jc w:val="right"/>
        <w:spacing w:before="240"/>
      </w:pPr>
      <w:r>
        <w:t xml:space="preserve">Таблица 3</w:t>
      </w:r>
      <w:r/>
    </w:p>
    <w:p>
      <w:pPr>
        <w:pStyle w:val="863"/>
        <w:jc w:val="center"/>
        <w:rPr>
          <w:b w:val="0"/>
          <w:szCs w:val="28"/>
        </w:rPr>
      </w:pPr>
      <w:r>
        <w:rPr>
          <w:b w:val="0"/>
          <w:szCs w:val="28"/>
        </w:rPr>
      </w: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pStyle w:val="863"/>
        <w:jc w:val="center"/>
        <w:spacing w:line="238" w:lineRule="exact"/>
        <w:rPr>
          <w:szCs w:val="28"/>
        </w:rPr>
      </w:pPr>
      <w:r>
        <w:rPr>
          <w:szCs w:val="28"/>
        </w:rPr>
        <w:t xml:space="preserve">РАЗМЕРЫ</w:t>
      </w:r>
      <w:r>
        <w:rPr>
          <w:szCs w:val="28"/>
        </w:rPr>
      </w:r>
      <w:r>
        <w:rPr>
          <w:szCs w:val="28"/>
        </w:rPr>
      </w:r>
    </w:p>
    <w:p>
      <w:pPr>
        <w:pStyle w:val="863"/>
        <w:jc w:val="center"/>
        <w:spacing w:line="238" w:lineRule="exact"/>
        <w:rPr>
          <w:b w:val="0"/>
          <w:szCs w:val="28"/>
        </w:rPr>
      </w:pPr>
      <w:r>
        <w:rPr>
          <w:szCs w:val="28"/>
        </w:rPr>
        <w:t xml:space="preserve">должностных окладов директора, заместителя директора муниципального казенного учреждения «Муниципальный центр управления» города Перми</w:t>
      </w: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pStyle w:val="863"/>
        <w:jc w:val="center"/>
        <w:rPr>
          <w:b w:val="0"/>
          <w:szCs w:val="28"/>
        </w:rPr>
      </w:pPr>
      <w:r>
        <w:rPr>
          <w:b w:val="0"/>
          <w:szCs w:val="28"/>
        </w:rPr>
      </w:r>
      <w:r>
        <w:rPr>
          <w:b w:val="0"/>
          <w:szCs w:val="28"/>
        </w:rPr>
      </w:r>
      <w:r>
        <w:rPr>
          <w:b w:val="0"/>
          <w:szCs w:val="28"/>
        </w:rPr>
      </w:r>
    </w:p>
    <w:tbl>
      <w:tblPr>
        <w:tblW w:w="9921" w:type="dxa"/>
        <w:tblLayout w:type="fixed"/>
        <w:tblCellMar>
          <w:left w:w="62" w:type="dxa"/>
          <w:top w:w="0" w:type="dxa"/>
          <w:right w:w="62" w:type="dxa"/>
          <w:bottom w:w="0" w:type="dxa"/>
        </w:tblCellMar>
        <w:tblLook w:val="04A0" w:firstRow="1" w:lastRow="0" w:firstColumn="1" w:lastColumn="0" w:noHBand="0" w:noVBand="1"/>
      </w:tblPr>
      <w:tblGrid>
        <w:gridCol w:w="568"/>
        <w:gridCol w:w="4677"/>
        <w:gridCol w:w="2409"/>
        <w:gridCol w:w="226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Наименование должности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Должностной оклад, руб.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11"/>
              <w:jc w:val="center"/>
            </w:pPr>
            <w:r>
              <w:t xml:space="preserve">оклад, руб.*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11"/>
            </w:pPr>
            <w:r>
              <w:t xml:space="preserve">Директор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37 807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40 000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7" w:type="dxa"/>
            <w:textDirection w:val="lrTb"/>
            <w:noWrap w:val="false"/>
          </w:tcPr>
          <w:p>
            <w:pPr>
              <w:pStyle w:val="811"/>
            </w:pPr>
            <w:r>
              <w:t xml:space="preserve">Заместитель директора-начальник отдела развития </w:t>
            </w:r>
            <w:r>
              <w:t xml:space="preserve">интернет-ресурсов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9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30 246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7" w:type="dxa"/>
            <w:textDirection w:val="lrTb"/>
            <w:noWrap w:val="false"/>
          </w:tcPr>
          <w:p>
            <w:pPr>
              <w:pStyle w:val="811"/>
              <w:jc w:val="center"/>
            </w:pPr>
            <w:r>
              <w:t xml:space="preserve">32 000</w:t>
            </w:r>
            <w:r/>
          </w:p>
        </w:tc>
      </w:tr>
    </w:tbl>
    <w:p>
      <w:pPr>
        <w:pStyle w:val="811"/>
        <w:jc w:val="both"/>
      </w:pPr>
      <w:r/>
      <w:r/>
    </w:p>
    <w:p>
      <w:pPr>
        <w:pStyle w:val="811"/>
        <w:jc w:val="both"/>
      </w:pPr>
      <w:r>
        <w:t xml:space="preserve">____________________</w:t>
      </w:r>
      <w:r/>
    </w:p>
    <w:p>
      <w:pPr>
        <w:pStyle w:val="811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С</w:t>
      </w:r>
      <w:r>
        <w:rPr>
          <w:sz w:val="24"/>
          <w:szCs w:val="24"/>
        </w:rPr>
        <w:t xml:space="preserve"> учетом индексации должностных окладов на 5,8 % с 01 октября 2026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</w:pPr>
      <w:r/>
      <w:r/>
    </w:p>
    <w:p>
      <w:pPr>
        <w:spacing w:line="240" w:lineRule="exact"/>
      </w:pPr>
      <w:r/>
      <w:r/>
    </w:p>
    <w:p>
      <w:pPr>
        <w:spacing w:line="240" w:lineRule="exact"/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Open Sans">
    <w:panose1 w:val="020B0606030504020204"/>
  </w:font>
  <w:font w:name="Lohit Devanagari">
    <w:panose1 w:val="020B0600000000000000"/>
  </w:font>
  <w:font w:name="Courier New">
    <w:panose1 w:val="02070309020205020404"/>
  </w:font>
  <w:font w:name="Segoe UI">
    <w:panose1 w:val="020B050302020402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4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7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Caption Char"/>
    <w:basedOn w:val="718"/>
    <w:link w:val="769"/>
    <w:uiPriority w:val="35"/>
    <w:rPr>
      <w:b/>
      <w:bCs/>
      <w:color w:val="4f81bd" w:themeColor="accent1"/>
      <w:sz w:val="18"/>
      <w:szCs w:val="18"/>
    </w:rPr>
  </w:style>
  <w:style w:type="paragraph" w:styleId="708" w:default="1">
    <w:name w:val="Normal"/>
    <w:qFormat/>
  </w:style>
  <w:style w:type="paragraph" w:styleId="709">
    <w:name w:val="Heading 1"/>
    <w:basedOn w:val="708"/>
    <w:next w:val="708"/>
    <w:link w:val="737"/>
    <w:qFormat/>
    <w:pPr>
      <w:ind w:right="-1" w:firstLine="709"/>
      <w:jc w:val="both"/>
      <w:keepNext/>
      <w:outlineLvl w:val="0"/>
    </w:pPr>
    <w:rPr>
      <w:sz w:val="24"/>
    </w:rPr>
  </w:style>
  <w:style w:type="paragraph" w:styleId="710">
    <w:name w:val="Heading 2"/>
    <w:basedOn w:val="708"/>
    <w:next w:val="708"/>
    <w:link w:val="738"/>
    <w:qFormat/>
    <w:pPr>
      <w:ind w:right="-1"/>
      <w:jc w:val="both"/>
      <w:keepNext/>
      <w:outlineLvl w:val="1"/>
    </w:pPr>
    <w:rPr>
      <w:sz w:val="24"/>
    </w:rPr>
  </w:style>
  <w:style w:type="paragraph" w:styleId="711">
    <w:name w:val="Heading 3"/>
    <w:basedOn w:val="708"/>
    <w:next w:val="708"/>
    <w:link w:val="7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2">
    <w:name w:val="Heading 4"/>
    <w:basedOn w:val="708"/>
    <w:next w:val="708"/>
    <w:link w:val="7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3">
    <w:name w:val="Heading 5"/>
    <w:basedOn w:val="708"/>
    <w:next w:val="708"/>
    <w:link w:val="74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708"/>
    <w:next w:val="708"/>
    <w:link w:val="74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708"/>
    <w:next w:val="708"/>
    <w:link w:val="74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708"/>
    <w:next w:val="708"/>
    <w:link w:val="74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708"/>
    <w:next w:val="708"/>
    <w:link w:val="74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 w:default="1">
    <w:name w:val="Default Paragraph Font"/>
    <w:uiPriority w:val="1"/>
    <w:semiHidden/>
    <w:unhideWhenUsed/>
  </w:style>
  <w:style w:type="table" w:styleId="7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0" w:default="1">
    <w:name w:val="No List"/>
    <w:uiPriority w:val="99"/>
    <w:semiHidden/>
    <w:unhideWhenUsed/>
  </w:style>
  <w:style w:type="character" w:styleId="721" w:customStyle="1">
    <w:name w:val="Heading 1 Char"/>
    <w:basedOn w:val="718"/>
    <w:uiPriority w:val="9"/>
    <w:qFormat/>
    <w:rPr>
      <w:rFonts w:ascii="Arial" w:hAnsi="Arial" w:eastAsia="Arial" w:cs="Arial"/>
      <w:sz w:val="40"/>
      <w:szCs w:val="40"/>
    </w:rPr>
  </w:style>
  <w:style w:type="character" w:styleId="722" w:customStyle="1">
    <w:name w:val="Heading 2 Char"/>
    <w:basedOn w:val="718"/>
    <w:uiPriority w:val="9"/>
    <w:qFormat/>
    <w:rPr>
      <w:rFonts w:ascii="Arial" w:hAnsi="Arial" w:eastAsia="Arial" w:cs="Arial"/>
      <w:sz w:val="34"/>
    </w:rPr>
  </w:style>
  <w:style w:type="character" w:styleId="723" w:customStyle="1">
    <w:name w:val="Heading 3 Char"/>
    <w:basedOn w:val="718"/>
    <w:uiPriority w:val="9"/>
    <w:qFormat/>
    <w:rPr>
      <w:rFonts w:ascii="Arial" w:hAnsi="Arial" w:eastAsia="Arial" w:cs="Arial"/>
      <w:sz w:val="30"/>
      <w:szCs w:val="30"/>
    </w:rPr>
  </w:style>
  <w:style w:type="character" w:styleId="724" w:customStyle="1">
    <w:name w:val="Heading 4 Char"/>
    <w:basedOn w:val="718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25" w:customStyle="1">
    <w:name w:val="Heading 5 Char"/>
    <w:basedOn w:val="718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26" w:customStyle="1">
    <w:name w:val="Heading 6 Char"/>
    <w:basedOn w:val="718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27" w:customStyle="1">
    <w:name w:val="Heading 7 Char"/>
    <w:basedOn w:val="718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28" w:customStyle="1">
    <w:name w:val="Heading 8 Char"/>
    <w:basedOn w:val="718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29" w:customStyle="1">
    <w:name w:val="Heading 9 Char"/>
    <w:basedOn w:val="718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30" w:customStyle="1">
    <w:name w:val="Title Char"/>
    <w:basedOn w:val="718"/>
    <w:uiPriority w:val="10"/>
    <w:qFormat/>
    <w:rPr>
      <w:sz w:val="48"/>
      <w:szCs w:val="48"/>
    </w:rPr>
  </w:style>
  <w:style w:type="character" w:styleId="731" w:customStyle="1">
    <w:name w:val="Subtitle Char"/>
    <w:basedOn w:val="718"/>
    <w:uiPriority w:val="11"/>
    <w:qFormat/>
    <w:rPr>
      <w:sz w:val="24"/>
      <w:szCs w:val="24"/>
    </w:rPr>
  </w:style>
  <w:style w:type="character" w:styleId="732" w:customStyle="1">
    <w:name w:val="Quote Char"/>
    <w:uiPriority w:val="29"/>
    <w:qFormat/>
    <w:rPr>
      <w:i/>
    </w:rPr>
  </w:style>
  <w:style w:type="character" w:styleId="733" w:customStyle="1">
    <w:name w:val="Intense Quote Char"/>
    <w:uiPriority w:val="30"/>
    <w:qFormat/>
    <w:rPr>
      <w:i/>
    </w:rPr>
  </w:style>
  <w:style w:type="character" w:styleId="734" w:customStyle="1">
    <w:name w:val="Название объекта Знак1"/>
    <w:basedOn w:val="718"/>
    <w:link w:val="769"/>
    <w:uiPriority w:val="35"/>
    <w:qFormat/>
    <w:rPr>
      <w:b/>
      <w:bCs/>
      <w:color w:val="5b9bd5" w:themeColor="accent1"/>
      <w:sz w:val="18"/>
      <w:szCs w:val="18"/>
    </w:rPr>
  </w:style>
  <w:style w:type="character" w:styleId="735" w:customStyle="1">
    <w:name w:val="Footnote Text Char"/>
    <w:uiPriority w:val="99"/>
    <w:qFormat/>
    <w:rPr>
      <w:sz w:val="18"/>
    </w:rPr>
  </w:style>
  <w:style w:type="character" w:styleId="736" w:customStyle="1">
    <w:name w:val="Endnote Text Char"/>
    <w:uiPriority w:val="99"/>
    <w:qFormat/>
    <w:rPr>
      <w:sz w:val="20"/>
    </w:rPr>
  </w:style>
  <w:style w:type="character" w:styleId="737" w:customStyle="1">
    <w:name w:val="Заголовок 1 Знак"/>
    <w:basedOn w:val="718"/>
    <w:link w:val="709"/>
    <w:uiPriority w:val="9"/>
    <w:qFormat/>
    <w:rPr>
      <w:rFonts w:ascii="Arial" w:hAnsi="Arial" w:eastAsia="Arial" w:cs="Arial"/>
      <w:sz w:val="40"/>
      <w:szCs w:val="40"/>
    </w:rPr>
  </w:style>
  <w:style w:type="character" w:styleId="738" w:customStyle="1">
    <w:name w:val="Заголовок 2 Знак"/>
    <w:basedOn w:val="718"/>
    <w:link w:val="710"/>
    <w:uiPriority w:val="9"/>
    <w:qFormat/>
    <w:rPr>
      <w:rFonts w:ascii="Arial" w:hAnsi="Arial" w:eastAsia="Arial" w:cs="Arial"/>
      <w:sz w:val="34"/>
    </w:rPr>
  </w:style>
  <w:style w:type="character" w:styleId="739" w:customStyle="1">
    <w:name w:val="Заголовок 3 Знак"/>
    <w:basedOn w:val="718"/>
    <w:link w:val="711"/>
    <w:uiPriority w:val="9"/>
    <w:qFormat/>
    <w:rPr>
      <w:rFonts w:ascii="Arial" w:hAnsi="Arial" w:eastAsia="Arial" w:cs="Arial"/>
      <w:sz w:val="30"/>
      <w:szCs w:val="30"/>
    </w:rPr>
  </w:style>
  <w:style w:type="character" w:styleId="740" w:customStyle="1">
    <w:name w:val="Заголовок 4 Знак"/>
    <w:basedOn w:val="718"/>
    <w:link w:val="71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41" w:customStyle="1">
    <w:name w:val="Заголовок 5 Знак"/>
    <w:basedOn w:val="718"/>
    <w:link w:val="713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42" w:customStyle="1">
    <w:name w:val="Заголовок 6 Знак"/>
    <w:basedOn w:val="718"/>
    <w:link w:val="71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43" w:customStyle="1">
    <w:name w:val="Заголовок 7 Знак"/>
    <w:basedOn w:val="718"/>
    <w:link w:val="715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44" w:customStyle="1">
    <w:name w:val="Заголовок 8 Знак"/>
    <w:basedOn w:val="718"/>
    <w:link w:val="716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45" w:customStyle="1">
    <w:name w:val="Заголовок 9 Знак"/>
    <w:basedOn w:val="718"/>
    <w:link w:val="717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46" w:customStyle="1">
    <w:name w:val="Название Знак"/>
    <w:basedOn w:val="718"/>
    <w:link w:val="771"/>
    <w:uiPriority w:val="10"/>
    <w:qFormat/>
    <w:rPr>
      <w:sz w:val="48"/>
      <w:szCs w:val="48"/>
    </w:rPr>
  </w:style>
  <w:style w:type="character" w:styleId="747" w:customStyle="1">
    <w:name w:val="Подзаголовок Знак"/>
    <w:basedOn w:val="718"/>
    <w:link w:val="772"/>
    <w:uiPriority w:val="11"/>
    <w:qFormat/>
    <w:rPr>
      <w:sz w:val="24"/>
      <w:szCs w:val="24"/>
    </w:rPr>
  </w:style>
  <w:style w:type="character" w:styleId="748" w:customStyle="1">
    <w:name w:val="Цитата 2 Знак"/>
    <w:link w:val="773"/>
    <w:uiPriority w:val="29"/>
    <w:qFormat/>
    <w:rPr>
      <w:i/>
    </w:rPr>
  </w:style>
  <w:style w:type="character" w:styleId="749" w:customStyle="1">
    <w:name w:val="Выделенная цитата Знак"/>
    <w:link w:val="774"/>
    <w:uiPriority w:val="30"/>
    <w:qFormat/>
    <w:rPr>
      <w:i/>
    </w:rPr>
  </w:style>
  <w:style w:type="character" w:styleId="750" w:customStyle="1">
    <w:name w:val="Header Char"/>
    <w:basedOn w:val="718"/>
    <w:uiPriority w:val="99"/>
    <w:qFormat/>
  </w:style>
  <w:style w:type="character" w:styleId="751" w:customStyle="1">
    <w:name w:val="Footer Char"/>
    <w:basedOn w:val="718"/>
    <w:uiPriority w:val="99"/>
    <w:qFormat/>
  </w:style>
  <w:style w:type="character" w:styleId="752" w:customStyle="1">
    <w:name w:val="Название объекта Знак"/>
    <w:basedOn w:val="718"/>
    <w:link w:val="788"/>
    <w:uiPriority w:val="35"/>
    <w:qFormat/>
    <w:rPr>
      <w:b/>
      <w:bCs/>
      <w:color w:val="5b9bd5" w:themeColor="accent1"/>
      <w:sz w:val="18"/>
      <w:szCs w:val="18"/>
    </w:rPr>
  </w:style>
  <w:style w:type="character" w:styleId="753" w:customStyle="1">
    <w:name w:val="Текст сноски Знак"/>
    <w:link w:val="775"/>
    <w:uiPriority w:val="99"/>
    <w:qFormat/>
    <w:rPr>
      <w:sz w:val="18"/>
    </w:rPr>
  </w:style>
  <w:style w:type="character" w:styleId="754" w:customStyle="1">
    <w:name w:val="Символ сноски"/>
    <w:basedOn w:val="718"/>
    <w:uiPriority w:val="99"/>
    <w:unhideWhenUsed/>
    <w:qFormat/>
    <w:rPr>
      <w:vertAlign w:val="superscript"/>
    </w:rPr>
  </w:style>
  <w:style w:type="character" w:styleId="755">
    <w:name w:val="footnote reference"/>
    <w:rPr>
      <w:vertAlign w:val="superscript"/>
    </w:rPr>
  </w:style>
  <w:style w:type="character" w:styleId="756" w:customStyle="1">
    <w:name w:val="Текст концевой сноски Знак"/>
    <w:link w:val="776"/>
    <w:uiPriority w:val="99"/>
    <w:qFormat/>
    <w:rPr>
      <w:sz w:val="20"/>
    </w:rPr>
  </w:style>
  <w:style w:type="character" w:styleId="757" w:customStyle="1">
    <w:name w:val="Символ концевой сноски"/>
    <w:basedOn w:val="718"/>
    <w:uiPriority w:val="99"/>
    <w:semiHidden/>
    <w:unhideWhenUsed/>
    <w:qFormat/>
    <w:rPr>
      <w:vertAlign w:val="superscript"/>
    </w:rPr>
  </w:style>
  <w:style w:type="character" w:styleId="758">
    <w:name w:val="endnote reference"/>
    <w:rPr>
      <w:vertAlign w:val="superscript"/>
    </w:rPr>
  </w:style>
  <w:style w:type="character" w:styleId="759">
    <w:name w:val="page number"/>
    <w:basedOn w:val="718"/>
    <w:qFormat/>
  </w:style>
  <w:style w:type="character" w:styleId="760" w:customStyle="1">
    <w:name w:val="Текст выноски Знак"/>
    <w:link w:val="793"/>
    <w:uiPriority w:val="99"/>
    <w:qFormat/>
    <w:rPr>
      <w:rFonts w:ascii="Segoe UI" w:hAnsi="Segoe UI" w:cs="Segoe UI"/>
      <w:sz w:val="18"/>
      <w:szCs w:val="18"/>
    </w:rPr>
  </w:style>
  <w:style w:type="character" w:styleId="761" w:customStyle="1">
    <w:name w:val="Верхний колонтитул Знак"/>
    <w:link w:val="792"/>
    <w:uiPriority w:val="99"/>
    <w:qFormat/>
  </w:style>
  <w:style w:type="character" w:styleId="762">
    <w:name w:val="Hyperlink"/>
    <w:uiPriority w:val="99"/>
    <w:unhideWhenUsed/>
    <w:rPr>
      <w:color w:val="0000ff"/>
      <w:u w:val="single"/>
    </w:rPr>
  </w:style>
  <w:style w:type="character" w:styleId="763">
    <w:name w:val="FollowedHyperlink"/>
    <w:uiPriority w:val="99"/>
    <w:unhideWhenUsed/>
    <w:rPr>
      <w:color w:val="800080"/>
      <w:u w:val="single"/>
    </w:rPr>
  </w:style>
  <w:style w:type="character" w:styleId="764" w:customStyle="1">
    <w:name w:val="Основной текст Знак"/>
    <w:link w:val="767"/>
    <w:qFormat/>
    <w:rPr>
      <w:rFonts w:ascii="Courier New" w:hAnsi="Courier New"/>
      <w:sz w:val="26"/>
    </w:rPr>
  </w:style>
  <w:style w:type="character" w:styleId="765" w:customStyle="1">
    <w:name w:val="Нижний колонтитул Знак"/>
    <w:link w:val="791"/>
    <w:uiPriority w:val="99"/>
    <w:qFormat/>
  </w:style>
  <w:style w:type="paragraph" w:styleId="766" w:customStyle="1">
    <w:name w:val="Заголовок"/>
    <w:basedOn w:val="708"/>
    <w:next w:val="767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767">
    <w:name w:val="Body Text"/>
    <w:basedOn w:val="708"/>
    <w:link w:val="764"/>
    <w:pPr>
      <w:ind w:right="3117"/>
    </w:pPr>
    <w:rPr>
      <w:rFonts w:ascii="Courier New" w:hAnsi="Courier New"/>
      <w:sz w:val="26"/>
    </w:rPr>
  </w:style>
  <w:style w:type="paragraph" w:styleId="768">
    <w:name w:val="List"/>
    <w:basedOn w:val="767"/>
    <w:rPr>
      <w:rFonts w:cs="Lohit Devanagari"/>
    </w:rPr>
  </w:style>
  <w:style w:type="paragraph" w:styleId="769">
    <w:name w:val="Caption"/>
    <w:basedOn w:val="708"/>
    <w:link w:val="734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70">
    <w:name w:val="index heading"/>
    <w:basedOn w:val="766"/>
  </w:style>
  <w:style w:type="paragraph" w:styleId="771">
    <w:name w:val="Title"/>
    <w:basedOn w:val="708"/>
    <w:next w:val="708"/>
    <w:link w:val="746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72">
    <w:name w:val="Subtitle"/>
    <w:basedOn w:val="708"/>
    <w:next w:val="708"/>
    <w:link w:val="747"/>
    <w:uiPriority w:val="11"/>
    <w:qFormat/>
    <w:pPr>
      <w:spacing w:before="200" w:after="200"/>
    </w:pPr>
    <w:rPr>
      <w:sz w:val="24"/>
      <w:szCs w:val="24"/>
    </w:rPr>
  </w:style>
  <w:style w:type="paragraph" w:styleId="773">
    <w:name w:val="Quote"/>
    <w:basedOn w:val="708"/>
    <w:next w:val="708"/>
    <w:link w:val="748"/>
    <w:uiPriority w:val="29"/>
    <w:qFormat/>
    <w:pPr>
      <w:ind w:left="720" w:right="720"/>
    </w:pPr>
    <w:rPr>
      <w:i/>
    </w:rPr>
  </w:style>
  <w:style w:type="paragraph" w:styleId="774">
    <w:name w:val="Intense Quote"/>
    <w:basedOn w:val="708"/>
    <w:next w:val="708"/>
    <w:link w:val="74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75">
    <w:name w:val="footnote text"/>
    <w:basedOn w:val="708"/>
    <w:link w:val="753"/>
    <w:uiPriority w:val="99"/>
    <w:semiHidden/>
    <w:unhideWhenUsed/>
    <w:pPr>
      <w:spacing w:after="40"/>
    </w:pPr>
    <w:rPr>
      <w:sz w:val="18"/>
    </w:rPr>
  </w:style>
  <w:style w:type="paragraph" w:styleId="776">
    <w:name w:val="endnote text"/>
    <w:basedOn w:val="708"/>
    <w:link w:val="756"/>
    <w:uiPriority w:val="99"/>
    <w:semiHidden/>
    <w:unhideWhenUsed/>
  </w:style>
  <w:style w:type="paragraph" w:styleId="777">
    <w:name w:val="toc 1"/>
    <w:basedOn w:val="708"/>
    <w:next w:val="708"/>
    <w:uiPriority w:val="39"/>
    <w:unhideWhenUsed/>
    <w:pPr>
      <w:spacing w:after="57"/>
    </w:pPr>
  </w:style>
  <w:style w:type="paragraph" w:styleId="778">
    <w:name w:val="toc 2"/>
    <w:basedOn w:val="708"/>
    <w:next w:val="708"/>
    <w:uiPriority w:val="39"/>
    <w:unhideWhenUsed/>
    <w:pPr>
      <w:ind w:left="283"/>
      <w:spacing w:after="57"/>
    </w:pPr>
  </w:style>
  <w:style w:type="paragraph" w:styleId="779">
    <w:name w:val="toc 3"/>
    <w:basedOn w:val="708"/>
    <w:next w:val="708"/>
    <w:uiPriority w:val="39"/>
    <w:unhideWhenUsed/>
    <w:pPr>
      <w:ind w:left="567"/>
      <w:spacing w:after="57"/>
    </w:pPr>
  </w:style>
  <w:style w:type="paragraph" w:styleId="780">
    <w:name w:val="toc 4"/>
    <w:basedOn w:val="708"/>
    <w:next w:val="708"/>
    <w:uiPriority w:val="39"/>
    <w:unhideWhenUsed/>
    <w:pPr>
      <w:ind w:left="850"/>
      <w:spacing w:after="57"/>
    </w:pPr>
  </w:style>
  <w:style w:type="paragraph" w:styleId="781">
    <w:name w:val="toc 5"/>
    <w:basedOn w:val="708"/>
    <w:next w:val="708"/>
    <w:uiPriority w:val="39"/>
    <w:unhideWhenUsed/>
    <w:pPr>
      <w:ind w:left="1134"/>
      <w:spacing w:after="57"/>
    </w:pPr>
  </w:style>
  <w:style w:type="paragraph" w:styleId="782">
    <w:name w:val="toc 6"/>
    <w:basedOn w:val="708"/>
    <w:next w:val="708"/>
    <w:uiPriority w:val="39"/>
    <w:unhideWhenUsed/>
    <w:pPr>
      <w:ind w:left="1417"/>
      <w:spacing w:after="57"/>
    </w:pPr>
  </w:style>
  <w:style w:type="paragraph" w:styleId="783">
    <w:name w:val="toc 7"/>
    <w:basedOn w:val="708"/>
    <w:next w:val="708"/>
    <w:uiPriority w:val="39"/>
    <w:unhideWhenUsed/>
    <w:pPr>
      <w:ind w:left="1701"/>
      <w:spacing w:after="57"/>
    </w:pPr>
  </w:style>
  <w:style w:type="paragraph" w:styleId="784">
    <w:name w:val="toc 8"/>
    <w:basedOn w:val="708"/>
    <w:next w:val="708"/>
    <w:uiPriority w:val="39"/>
    <w:unhideWhenUsed/>
    <w:pPr>
      <w:ind w:left="1984"/>
      <w:spacing w:after="57"/>
    </w:pPr>
  </w:style>
  <w:style w:type="paragraph" w:styleId="785">
    <w:name w:val="toc 9"/>
    <w:basedOn w:val="708"/>
    <w:next w:val="708"/>
    <w:uiPriority w:val="39"/>
    <w:unhideWhenUsed/>
    <w:pPr>
      <w:ind w:left="2268"/>
      <w:spacing w:after="57"/>
    </w:pPr>
  </w:style>
  <w:style w:type="paragraph" w:styleId="786">
    <w:name w:val="TOC Heading"/>
    <w:uiPriority w:val="39"/>
    <w:unhideWhenUsed/>
    <w:qFormat/>
  </w:style>
  <w:style w:type="paragraph" w:styleId="787">
    <w:name w:val="table of figures"/>
    <w:basedOn w:val="708"/>
    <w:next w:val="708"/>
    <w:uiPriority w:val="99"/>
    <w:unhideWhenUsed/>
  </w:style>
  <w:style w:type="paragraph" w:styleId="788" w:customStyle="1">
    <w:name w:val="caption1"/>
    <w:basedOn w:val="708"/>
    <w:next w:val="708"/>
    <w:link w:val="752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89">
    <w:name w:val="Body Text Indent"/>
    <w:basedOn w:val="708"/>
    <w:pPr>
      <w:ind w:right="-1"/>
      <w:jc w:val="both"/>
    </w:pPr>
    <w:rPr>
      <w:sz w:val="26"/>
    </w:rPr>
  </w:style>
  <w:style w:type="paragraph" w:styleId="790" w:customStyle="1">
    <w:name w:val="Колонтитул"/>
    <w:basedOn w:val="708"/>
    <w:qFormat/>
  </w:style>
  <w:style w:type="paragraph" w:styleId="791">
    <w:name w:val="Footer"/>
    <w:basedOn w:val="708"/>
    <w:link w:val="765"/>
    <w:uiPriority w:val="99"/>
    <w:pPr>
      <w:tabs>
        <w:tab w:val="center" w:pos="4153" w:leader="none"/>
        <w:tab w:val="right" w:pos="8306" w:leader="none"/>
      </w:tabs>
    </w:pPr>
  </w:style>
  <w:style w:type="paragraph" w:styleId="792">
    <w:name w:val="Header"/>
    <w:basedOn w:val="708"/>
    <w:link w:val="761"/>
    <w:uiPriority w:val="99"/>
    <w:pPr>
      <w:tabs>
        <w:tab w:val="center" w:pos="4153" w:leader="none"/>
        <w:tab w:val="right" w:pos="8306" w:leader="none"/>
      </w:tabs>
    </w:pPr>
  </w:style>
  <w:style w:type="paragraph" w:styleId="793">
    <w:name w:val="Balloon Text"/>
    <w:basedOn w:val="708"/>
    <w:link w:val="760"/>
    <w:uiPriority w:val="99"/>
    <w:qFormat/>
    <w:rPr>
      <w:rFonts w:ascii="Segoe UI" w:hAnsi="Segoe UI" w:cs="Segoe UI"/>
      <w:sz w:val="18"/>
      <w:szCs w:val="18"/>
    </w:rPr>
  </w:style>
  <w:style w:type="paragraph" w:styleId="794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795" w:customStyle="1">
    <w:name w:val="xl65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6" w:customStyle="1">
    <w:name w:val="xl66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7" w:customStyle="1">
    <w:name w:val="xl67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798" w:customStyle="1">
    <w:name w:val="xl68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9" w:customStyle="1">
    <w:name w:val="xl69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0" w:customStyle="1">
    <w:name w:val="xl70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01" w:customStyle="1">
    <w:name w:val="xl71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2" w:customStyle="1">
    <w:name w:val="xl72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3" w:customStyle="1">
    <w:name w:val="xl73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4" w:customStyle="1">
    <w:name w:val="xl74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5" w:customStyle="1">
    <w:name w:val="xl75"/>
    <w:basedOn w:val="708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6" w:customStyle="1">
    <w:name w:val="xl76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7" w:customStyle="1">
    <w:name w:val="xl77"/>
    <w:basedOn w:val="708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8" w:customStyle="1">
    <w:name w:val="xl78"/>
    <w:basedOn w:val="708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9" w:customStyle="1">
    <w:name w:val="xl79"/>
    <w:basedOn w:val="708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10" w:customStyle="1">
    <w:name w:val="Форма"/>
    <w:qFormat/>
    <w:rPr>
      <w:sz w:val="28"/>
      <w:szCs w:val="28"/>
    </w:rPr>
  </w:style>
  <w:style w:type="paragraph" w:styleId="811" w:customStyle="1">
    <w:name w:val="ConsPlusNormal"/>
    <w:qFormat/>
    <w:rPr>
      <w:sz w:val="28"/>
      <w:szCs w:val="28"/>
    </w:rPr>
  </w:style>
  <w:style w:type="paragraph" w:styleId="812" w:customStyle="1">
    <w:name w:val="font5"/>
    <w:basedOn w:val="708"/>
    <w:qFormat/>
    <w:pPr>
      <w:spacing w:beforeAutospacing="1" w:afterAutospacing="1"/>
    </w:pPr>
    <w:rPr>
      <w:color w:val="000000"/>
      <w:sz w:val="28"/>
      <w:szCs w:val="28"/>
    </w:rPr>
  </w:style>
  <w:style w:type="paragraph" w:styleId="813" w:customStyle="1">
    <w:name w:val="xl80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814" w:customStyle="1">
    <w:name w:val="xl81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815" w:customStyle="1">
    <w:name w:val="xl82"/>
    <w:basedOn w:val="708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paragraph" w:styleId="816" w:customStyle="1">
    <w:name w:val="xl83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7" w:customStyle="1">
    <w:name w:val="xl84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18" w:customStyle="1">
    <w:name w:val="xl85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19" w:customStyle="1">
    <w:name w:val="xl86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0" w:customStyle="1">
    <w:name w:val="xl87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1" w:customStyle="1">
    <w:name w:val="xl88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2" w:customStyle="1">
    <w:name w:val="xl89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3" w:customStyle="1">
    <w:name w:val="xl90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4" w:customStyle="1">
    <w:name w:val="xl91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5" w:customStyle="1">
    <w:name w:val="xl92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826" w:customStyle="1">
    <w:name w:val="xl93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27" w:customStyle="1">
    <w:name w:val="xl94"/>
    <w:basedOn w:val="708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8" w:customStyle="1">
    <w:name w:val="xl95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29" w:customStyle="1">
    <w:name w:val="xl96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0" w:customStyle="1">
    <w:name w:val="xl97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831" w:customStyle="1">
    <w:name w:val="xl98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832" w:customStyle="1">
    <w:name w:val="xl99"/>
    <w:basedOn w:val="708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833" w:customStyle="1">
    <w:name w:val="xl100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4" w:customStyle="1">
    <w:name w:val="xl101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5" w:customStyle="1">
    <w:name w:val="xl102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6" w:customStyle="1">
    <w:name w:val="xl103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7" w:customStyle="1">
    <w:name w:val="xl104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8" w:customStyle="1">
    <w:name w:val="xl105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39" w:customStyle="1">
    <w:name w:val="xl106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840" w:customStyle="1">
    <w:name w:val="xl107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1" w:customStyle="1">
    <w:name w:val="xl108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2" w:customStyle="1">
    <w:name w:val="xl109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3" w:customStyle="1">
    <w:name w:val="xl110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4" w:customStyle="1">
    <w:name w:val="xl111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5" w:customStyle="1">
    <w:name w:val="xl112"/>
    <w:basedOn w:val="708"/>
    <w:qFormat/>
    <w:pPr>
      <w:spacing w:beforeAutospacing="1" w:afterAutospacing="1"/>
      <w:shd w:val="clear" w:color="000000" w:fill="ffffff"/>
    </w:pPr>
    <w:rPr>
      <w:sz w:val="24"/>
      <w:szCs w:val="24"/>
    </w:rPr>
  </w:style>
  <w:style w:type="paragraph" w:styleId="846" w:customStyle="1">
    <w:name w:val="xl113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7" w:customStyle="1">
    <w:name w:val="xl114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48" w:customStyle="1">
    <w:name w:val="xl115"/>
    <w:basedOn w:val="708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849" w:customStyle="1">
    <w:name w:val="xl116"/>
    <w:basedOn w:val="708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0" w:customStyle="1">
    <w:name w:val="xl117"/>
    <w:basedOn w:val="708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1" w:customStyle="1">
    <w:name w:val="xl118"/>
    <w:basedOn w:val="708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2" w:customStyle="1">
    <w:name w:val="xl119"/>
    <w:basedOn w:val="708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3" w:customStyle="1">
    <w:name w:val="xl120"/>
    <w:basedOn w:val="708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4" w:customStyle="1">
    <w:name w:val="xl121"/>
    <w:basedOn w:val="708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5" w:customStyle="1">
    <w:name w:val="xl122"/>
    <w:basedOn w:val="708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6" w:customStyle="1">
    <w:name w:val="xl123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7" w:customStyle="1">
    <w:name w:val="xl124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858" w:customStyle="1">
    <w:name w:val="xl125"/>
    <w:basedOn w:val="708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59" w:customStyle="1">
    <w:name w:val="font6"/>
    <w:basedOn w:val="708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60" w:customStyle="1">
    <w:name w:val="font7"/>
    <w:basedOn w:val="708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61" w:customStyle="1">
    <w:name w:val="font8"/>
    <w:basedOn w:val="708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62">
    <w:name w:val="List Paragraph"/>
    <w:basedOn w:val="708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63" w:customStyle="1">
    <w:name w:val="ConsPlusTitle"/>
    <w:qFormat/>
    <w:pPr>
      <w:widowControl w:val="off"/>
    </w:pPr>
    <w:rPr>
      <w:rFonts w:eastAsiaTheme="minorEastAsia"/>
      <w:b/>
      <w:sz w:val="28"/>
      <w:szCs w:val="22"/>
    </w:rPr>
  </w:style>
  <w:style w:type="paragraph" w:styleId="864" w:customStyle="1">
    <w:name w:val="Содержимое врезки"/>
    <w:basedOn w:val="708"/>
    <w:qFormat/>
  </w:style>
  <w:style w:type="numbering" w:styleId="865" w:customStyle="1">
    <w:name w:val="Нет списка1"/>
    <w:uiPriority w:val="99"/>
    <w:semiHidden/>
    <w:unhideWhenUsed/>
    <w:qFormat/>
  </w:style>
  <w:style w:type="numbering" w:styleId="866" w:customStyle="1">
    <w:name w:val="Нет списка11"/>
    <w:uiPriority w:val="99"/>
    <w:semiHidden/>
    <w:unhideWhenUsed/>
    <w:qFormat/>
  </w:style>
  <w:style w:type="numbering" w:styleId="867" w:customStyle="1">
    <w:name w:val="Нет списка111"/>
    <w:uiPriority w:val="99"/>
    <w:semiHidden/>
    <w:unhideWhenUsed/>
    <w:qFormat/>
  </w:style>
  <w:style w:type="numbering" w:styleId="868" w:customStyle="1">
    <w:name w:val="Нет списка2"/>
    <w:uiPriority w:val="99"/>
    <w:semiHidden/>
    <w:unhideWhenUsed/>
    <w:qFormat/>
  </w:style>
  <w:style w:type="numbering" w:styleId="869" w:customStyle="1">
    <w:name w:val="Нет списка3"/>
    <w:uiPriority w:val="99"/>
    <w:semiHidden/>
    <w:unhideWhenUsed/>
    <w:qFormat/>
  </w:style>
  <w:style w:type="numbering" w:styleId="870" w:customStyle="1">
    <w:name w:val="Нет списка4"/>
    <w:uiPriority w:val="99"/>
    <w:semiHidden/>
    <w:unhideWhenUsed/>
    <w:qFormat/>
  </w:style>
  <w:style w:type="table" w:styleId="871" w:customStyle="1">
    <w:name w:val="Table Grid Light"/>
    <w:basedOn w:val="71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72">
    <w:name w:val="Plain Table 1"/>
    <w:basedOn w:val="71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fill="f2f2f2" w:themeFill="text1" w:themeFillTint="0D"/>
      </w:tcPr>
    </w:tblStylePr>
    <w:tblStylePr w:type="band1Vert">
      <w:tcPr>
        <w:shd w:val="clear" w:color="f2f2f2" w:fill="f2f2f2" w:themeFill="text1" w:themeFillTint="0D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3">
    <w:name w:val="Plain Table 2"/>
    <w:basedOn w:val="719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4">
    <w:name w:val="Plain Table 3"/>
    <w:basedOn w:val="719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D"/>
      </w:tcPr>
    </w:tblStylePr>
    <w:tblStylePr w:type="band1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75">
    <w:name w:val="Plain Table 4"/>
    <w:basedOn w:val="719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D"/>
      </w:tcPr>
    </w:tblStylePr>
    <w:tblStylePr w:type="band1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76">
    <w:name w:val="Plain Table 5"/>
    <w:basedOn w:val="719"/>
    <w:uiPriority w:val="99"/>
    <w:tblPr>
      <w:tblStyleRowBandSize w:val="1"/>
      <w:tblStyleColBandSize w:val="1"/>
    </w:tblPr>
    <w:tblStylePr w:type="band1Horz">
      <w:rPr>
        <w:sz w:val="22"/>
      </w:rPr>
      <w:tcPr>
        <w:shd w:val="clear" w:color="f2f2f2" w:fill="f2f2f2" w:themeFill="text1" w:themeFillTint="0D"/>
      </w:tcPr>
    </w:tblStylePr>
    <w:tblStylePr w:type="band1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7">
    <w:name w:val="Grid Table 1 Light"/>
    <w:basedOn w:val="719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8" w:customStyle="1">
    <w:name w:val="Grid Table 1 Light - Accent 1"/>
    <w:basedOn w:val="719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9" w:customStyle="1">
    <w:name w:val="Grid Table 1 Light - Accent 2"/>
    <w:basedOn w:val="719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0" w:customStyle="1">
    <w:name w:val="Grid Table 1 Light - Accent 3"/>
    <w:basedOn w:val="719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1" w:customStyle="1">
    <w:name w:val="Grid Table 1 Light - Accent 4"/>
    <w:basedOn w:val="719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2" w:customStyle="1">
    <w:name w:val="Grid Table 1 Light - Accent 5"/>
    <w:basedOn w:val="719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3" w:customStyle="1">
    <w:name w:val="Grid Table 1 Light - Accent 6"/>
    <w:basedOn w:val="719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4">
    <w:name w:val="Grid Table 2"/>
    <w:basedOn w:val="71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2 - Accent 1"/>
    <w:basedOn w:val="719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Grid Table 2 - Accent 2"/>
    <w:basedOn w:val="719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2 - Accent 3"/>
    <w:basedOn w:val="719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2 - Accent 4"/>
    <w:basedOn w:val="719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2 - Accent 5"/>
    <w:basedOn w:val="719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2 - Accent 6"/>
    <w:basedOn w:val="719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>
    <w:name w:val="Grid Table 3"/>
    <w:basedOn w:val="71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3 - Accent 1"/>
    <w:basedOn w:val="719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3 - Accent 2"/>
    <w:basedOn w:val="719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Grid Table 3 - Accent 3"/>
    <w:basedOn w:val="719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3 - Accent 4"/>
    <w:basedOn w:val="719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Grid Table 3 - Accent 5"/>
    <w:basedOn w:val="719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Grid Table 3 - Accent 6"/>
    <w:basedOn w:val="719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4"/>
    <w:basedOn w:val="719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99" w:customStyle="1">
    <w:name w:val="Grid Table 4 - Accent 1"/>
    <w:basedOn w:val="719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eebf6" w:fill="deebf6" w:themeFill="accent1" w:themeFillTint="32"/>
      </w:tcPr>
    </w:tblStylePr>
    <w:tblStylePr w:type="band1Vert">
      <w:rPr>
        <w:sz w:val="22"/>
      </w:rPr>
      <w:tcPr>
        <w:shd w:val="clear" w:color="deebf6" w:fill="de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68a2d8" w:fill="68a2d8" w:themeFill="accent1" w:themeFillTint="EA"/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</w:tcBorders>
      </w:tcPr>
    </w:tblStylePr>
  </w:style>
  <w:style w:type="table" w:styleId="900" w:customStyle="1">
    <w:name w:val="Grid Table 4 - Accent 2"/>
    <w:basedOn w:val="719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</w:tcBorders>
      </w:tcPr>
    </w:tblStylePr>
  </w:style>
  <w:style w:type="table" w:styleId="901" w:customStyle="1">
    <w:name w:val="Grid Table 4 - Accent 3"/>
    <w:basedOn w:val="719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</w:style>
  <w:style w:type="table" w:styleId="902" w:customStyle="1">
    <w:name w:val="Grid Table 4 - Accent 4"/>
    <w:basedOn w:val="719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f2cb" w:fill="fff2cb" w:themeFill="accent4" w:themeFillTint="34"/>
      </w:tcPr>
    </w:tblStylePr>
    <w:tblStylePr w:type="band1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</w:tcBorders>
      </w:tcPr>
    </w:tblStylePr>
  </w:style>
  <w:style w:type="table" w:styleId="903" w:customStyle="1">
    <w:name w:val="Grid Table 4 - Accent 5"/>
    <w:basedOn w:val="719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d8e2f3" w:fill="d8e2f3" w:themeFill="accent5" w:themeFillTint="34"/>
      </w:tcPr>
    </w:tblStylePr>
    <w:tblStylePr w:type="band1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</w:tcBorders>
      </w:tcPr>
    </w:tblStylePr>
  </w:style>
  <w:style w:type="table" w:styleId="904" w:customStyle="1">
    <w:name w:val="Grid Table 4 - Accent 6"/>
    <w:basedOn w:val="719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</w:style>
  <w:style w:type="table" w:styleId="905">
    <w:name w:val="Grid Table 5 Dark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06" w:customStyle="1">
    <w:name w:val="Grid Table 5 Dark- Accent 1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0eb" w:fill="b3d0eb" w:themeFill="accent1" w:themeFillTint="75"/>
      </w:tcPr>
    </w:tblStylePr>
    <w:tblStylePr w:type="band1Vert">
      <w:tcPr>
        <w:shd w:val="clear" w:color="b3d0eb" w:fill="b3d0eb" w:themeFill="accent1" w:themeFillTint="75"/>
      </w:tcPr>
    </w:tblStylePr>
    <w:tblStylePr w:type="firstCol">
      <w:rPr>
        <w:b/>
        <w:sz w:val="22"/>
      </w:rPr>
      <w:tcPr>
        <w:shd w:val="clear" w:color="5b9bd5" w:fill="5b9bd5" w:themeFill="accent1"/>
      </w:tc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907" w:customStyle="1">
    <w:name w:val="Grid Table 5 Dark - Accent 2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sz w:val="22"/>
      </w:rPr>
      <w:tcPr>
        <w:shd w:val="clear" w:color="ed7d31" w:fill="ed7d31" w:themeFill="accent2"/>
      </w:tc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908" w:customStyle="1">
    <w:name w:val="Grid Table 5 Dark - Accent 3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sz w:val="22"/>
      </w:rPr>
      <w:tcPr>
        <w:shd w:val="clear" w:color="a5a5a5" w:fill="a5a5a5" w:themeFill="accent3"/>
      </w:tc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909" w:customStyle="1">
    <w:name w:val="Grid Table 5 Dark- Accent 4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fe28a" w:fill="ffe28a" w:themeFill="accent4" w:themeFillTint="75"/>
      </w:tcPr>
    </w:tblStylePr>
    <w:tblStylePr w:type="band1Vert">
      <w:tcPr>
        <w:shd w:val="clear" w:color="ffe28a" w:fill="ffe28a" w:themeFill="accent4" w:themeFillTint="75"/>
      </w:tcPr>
    </w:tblStylePr>
    <w:tblStylePr w:type="firstCol">
      <w:rPr>
        <w:b/>
        <w:sz w:val="22"/>
      </w:rPr>
      <w:tcPr>
        <w:shd w:val="clear" w:color="ffc000" w:fill="ffc000" w:themeFill="accent4"/>
      </w:tc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910" w:customStyle="1">
    <w:name w:val="Grid Table 5 Dark - Accent 5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4" w:fill="a9bee4" w:themeFill="accent5" w:themeFillTint="75"/>
      </w:tcPr>
    </w:tblStylePr>
    <w:tblStylePr w:type="band1Vert">
      <w:tcPr>
        <w:shd w:val="clear" w:color="a9bee4" w:fill="a9bee4" w:themeFill="accent5" w:themeFillTint="75"/>
      </w:tcPr>
    </w:tblStylePr>
    <w:tblStylePr w:type="firstCol">
      <w:rPr>
        <w:b/>
        <w:sz w:val="22"/>
      </w:rPr>
      <w:tcPr>
        <w:shd w:val="clear" w:color="4472c4" w:fill="4472c4" w:themeFill="accent5"/>
      </w:tc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  <w:sz w:val="22"/>
      </w:rPr>
      <w:tcPr>
        <w:shd w:val="clear" w:color="4472c4" w:fill="4472c4" w:themeFill="accent5"/>
      </w:tcPr>
    </w:tblStylePr>
    <w:tblStylePr w:type="lastRow">
      <w:rPr>
        <w:b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911" w:customStyle="1">
    <w:name w:val="Grid Table 5 Dark - Accent 6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sz w:val="22"/>
      </w:rPr>
      <w:tcPr>
        <w:shd w:val="clear" w:color="70ad47" w:fill="70ad47" w:themeFill="accent6"/>
      </w:tc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912">
    <w:name w:val="Grid Table 6 Colorful"/>
    <w:basedOn w:val="719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3" w:customStyle="1">
    <w:name w:val="Grid Table 6 Colorful - Accent 1"/>
    <w:basedOn w:val="719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914" w:customStyle="1">
    <w:name w:val="Grid Table 6 Colorful - Accent 2"/>
    <w:basedOn w:val="719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15" w:customStyle="1">
    <w:name w:val="Grid Table 6 Colorful - Accent 3"/>
    <w:basedOn w:val="719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16" w:customStyle="1">
    <w:name w:val="Grid Table 6 Colorful - Accent 4"/>
    <w:basedOn w:val="719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17" w:customStyle="1">
    <w:name w:val="Grid Table 6 Colorful - Accent 5"/>
    <w:basedOn w:val="719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18" w:customStyle="1">
    <w:name w:val="Grid Table 6 Colorful - Accent 6"/>
    <w:basedOn w:val="719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919">
    <w:name w:val="Grid Table 7 Colorful"/>
    <w:basedOn w:val="719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f2f2f2" w:fill="f2f2f2" w:themeFill="text1" w:themeFillTint="0D"/>
      </w:tcPr>
    </w:tblStylePr>
    <w:tblStylePr w:type="band1Vert"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0" w:customStyle="1">
    <w:name w:val="Grid Table 7 Colorful - Accent 1"/>
    <w:basedOn w:val="719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color w:val="acccea" w:themeColor="accent1" w:themeTint="80" w:themeShade="95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  <w:tblStylePr w:type="firstCol">
      <w:rPr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cccea" w:themeColor="accent1" w:themeTint="80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1" w:customStyle="1">
    <w:name w:val="Grid Table 7 Colorful - Accent 2"/>
    <w:basedOn w:val="719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2" w:customStyle="1">
    <w:name w:val="Grid Table 7 Colorful - Accent 3"/>
    <w:basedOn w:val="719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E" w:themeShade="95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</w:tcPr>
    </w:tblStylePr>
    <w:tblStylePr w:type="lastCol">
      <w:rPr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3" w:customStyle="1">
    <w:name w:val="Grid Table 7 Colorful - Accent 4"/>
    <w:basedOn w:val="719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f2cb" w:fill="fff2cb" w:themeFill="accent4" w:themeFillTint="34"/>
      </w:tcPr>
    </w:tblStylePr>
    <w:tblStylePr w:type="band1Vert"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4" w:customStyle="1">
    <w:name w:val="Grid Table 7 Colorful - Accent 5"/>
    <w:basedOn w:val="719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254175" w:themeColor="accent5" w:themeShade="95"/>
        <w:sz w:val="22"/>
      </w:rPr>
      <w:tcPr>
        <w:shd w:val="clear" w:color="d8e2f3" w:fill="d8e2f3" w:themeFill="accent5" w:themeFillTint="34"/>
      </w:tcPr>
    </w:tblStylePr>
    <w:tblStylePr w:type="band1Vert"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  <w:tblStylePr w:type="firstCol">
      <w:rPr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5" w:sz="4" w:space="0"/>
        </w:tcBorders>
      </w:tcPr>
    </w:tblStylePr>
    <w:tblStylePr w:type="firstRow">
      <w:rPr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472C4" w:themeColor="accent5" w:sz="4" w:space="0"/>
          <w:right w:val="none" w:color="000000" w:sz="0" w:space="0"/>
        </w:tcBorders>
      </w:tcPr>
    </w:tblStylePr>
    <w:tblStylePr w:type="lastCol">
      <w:rPr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54175" w:themeColor="accent5" w:themeShade="95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5" w:customStyle="1">
    <w:name w:val="Grid Table 7 Colorful - Accent 6"/>
    <w:basedOn w:val="719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16429" w:themeColor="accent6" w:themeShade="95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</w:tcPr>
    </w:tblStylePr>
    <w:tblStylePr w:type="fir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</w:tcPr>
    </w:tblStylePr>
    <w:tblStylePr w:type="lastCol">
      <w:rPr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416429" w:themeColor="accent6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6">
    <w:name w:val="List Table 1 Light"/>
    <w:basedOn w:val="719"/>
    <w:uiPriority w:val="99"/>
    <w:tblPr>
      <w:tblStyleRowBandSize w:val="1"/>
      <w:tblStyleColBandSize w:val="1"/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1 Light - Accent 1"/>
    <w:basedOn w:val="719"/>
    <w:uiPriority w:val="99"/>
    <w:tblPr>
      <w:tblStyleRowBandSize w:val="1"/>
      <w:tblStyleColBandSize w:val="1"/>
    </w:tblPr>
    <w:tblStylePr w:type="band1Horz"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List Table 1 Light - Accent 2"/>
    <w:basedOn w:val="719"/>
    <w:uiPriority w:val="99"/>
    <w:tblPr>
      <w:tblStyleRowBandSize w:val="1"/>
      <w:tblStyleColBandSize w:val="1"/>
    </w:tblPr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1 Light - Accent 3"/>
    <w:basedOn w:val="719"/>
    <w:uiPriority w:val="99"/>
    <w:tblPr>
      <w:tblStyleRowBandSize w:val="1"/>
      <w:tblStyleColBandSize w:val="1"/>
    </w:tblPr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1 Light - Accent 4"/>
    <w:basedOn w:val="719"/>
    <w:uiPriority w:val="99"/>
    <w:tblPr>
      <w:tblStyleRowBandSize w:val="1"/>
      <w:tblStyleColBandSize w:val="1"/>
    </w:tblPr>
    <w:tblStylePr w:type="band1Horz"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st Table 1 Light - Accent 5"/>
    <w:basedOn w:val="719"/>
    <w:uiPriority w:val="99"/>
    <w:tblPr>
      <w:tblStyleRowBandSize w:val="1"/>
      <w:tblStyleColBandSize w:val="1"/>
    </w:tblPr>
    <w:tblStylePr w:type="band1Horz"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List Table 1 Light - Accent 6"/>
    <w:basedOn w:val="719"/>
    <w:uiPriority w:val="99"/>
    <w:tblPr>
      <w:tblStyleRowBandSize w:val="1"/>
      <w:tblStyleColBandSize w:val="1"/>
    </w:tblPr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List Table 2"/>
    <w:basedOn w:val="719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34" w:customStyle="1">
    <w:name w:val="List Table 2 - Accent 1"/>
    <w:basedOn w:val="719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</w:style>
  <w:style w:type="table" w:styleId="935" w:customStyle="1">
    <w:name w:val="List Table 2 - Accent 2"/>
    <w:basedOn w:val="719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</w:style>
  <w:style w:type="table" w:styleId="936" w:customStyle="1">
    <w:name w:val="List Table 2 - Accent 3"/>
    <w:basedOn w:val="719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</w:style>
  <w:style w:type="table" w:styleId="937" w:customStyle="1">
    <w:name w:val="List Table 2 - Accent 4"/>
    <w:basedOn w:val="719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</w:style>
  <w:style w:type="table" w:styleId="938" w:customStyle="1">
    <w:name w:val="List Table 2 - Accent 5"/>
    <w:basedOn w:val="719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cfdbf0" w:fill="cfdbf0" w:themeFill="accent5" w:themeFillTint="40"/>
      </w:tcPr>
    </w:tblStylePr>
    <w:tblStylePr w:type="band1Vert">
      <w:rPr>
        <w:sz w:val="22"/>
      </w:rPr>
      <w:tcPr>
        <w:shd w:val="clear" w:color="cfdbf0" w:fill="cfdb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</w:style>
  <w:style w:type="table" w:styleId="939" w:customStyle="1">
    <w:name w:val="List Table 2 - Accent 6"/>
    <w:basedOn w:val="719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</w:style>
  <w:style w:type="table" w:styleId="940">
    <w:name w:val="List Table 3"/>
    <w:basedOn w:val="71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1" w:customStyle="1">
    <w:name w:val="List Table 3 - Accent 1"/>
    <w:basedOn w:val="719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2" w:customStyle="1">
    <w:name w:val="List Table 3 - Accent 2"/>
    <w:basedOn w:val="719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3" w:customStyle="1">
    <w:name w:val="List Table 3 - Accent 3"/>
    <w:basedOn w:val="719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4" w:customStyle="1">
    <w:name w:val="List Table 3 - Accent 4"/>
    <w:basedOn w:val="719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5" w:customStyle="1">
    <w:name w:val="List Table 3 - Accent 5"/>
    <w:basedOn w:val="719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sz w:val="22"/>
      </w:rPr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da9db" w:fill="8da9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6" w:customStyle="1">
    <w:name w:val="List Table 3 - Accent 6"/>
    <w:basedOn w:val="719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7">
    <w:name w:val="List Table 4"/>
    <w:basedOn w:val="71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8" w:customStyle="1">
    <w:name w:val="List Table 4 - Accent 1"/>
    <w:basedOn w:val="719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9" w:customStyle="1">
    <w:name w:val="List Table 4 - Accent 2"/>
    <w:basedOn w:val="719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0" w:customStyle="1">
    <w:name w:val="List Table 4 - Accent 3"/>
    <w:basedOn w:val="719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1" w:customStyle="1">
    <w:name w:val="List Table 4 - Accent 4"/>
    <w:basedOn w:val="719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sz w:val="22"/>
      </w:rPr>
      <w:tcPr>
        <w:shd w:val="clear" w:color="ffefbf" w:fill="ffefbf" w:themeFill="accent4" w:themeFillTint="40"/>
      </w:tcPr>
    </w:tblStylePr>
    <w:tblStylePr w:type="band1Vert">
      <w:rPr>
        <w:sz w:val="22"/>
      </w:rPr>
      <w:tcPr>
        <w:shd w:val="clear" w:color="ffefbf" w:fill="ffefbf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2" w:customStyle="1">
    <w:name w:val="List Table 4 - Accent 5"/>
    <w:basedOn w:val="719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cfdbf0" w:fill="cfdbf0" w:themeFill="accent5" w:themeFillTint="40"/>
      </w:tcPr>
    </w:tblStylePr>
    <w:tblStylePr w:type="band1Vert">
      <w:rPr>
        <w:sz w:val="22"/>
      </w:rPr>
      <w:tcPr>
        <w:shd w:val="clear" w:color="cfdbf0" w:fill="cfdb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3" w:customStyle="1">
    <w:name w:val="List Table 4 - Accent 6"/>
    <w:basedOn w:val="719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4">
    <w:name w:val="List Table 5 Dark"/>
    <w:basedOn w:val="719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5" w:customStyle="1">
    <w:name w:val="List Table 5 Dark - Accent 1"/>
    <w:basedOn w:val="719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6" w:customStyle="1">
    <w:name w:val="List Table 5 Dark - Accent 2"/>
    <w:basedOn w:val="719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band1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 w:themeFill="accent2" w:themeFillTint="97"/>
        <w:tcBorders>
          <w:top w:val="single" w:color="ED7D31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7" w:customStyle="1">
    <w:name w:val="List Table 5 Dark - Accent 3"/>
    <w:basedOn w:val="719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A5A5A5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8" w:customStyle="1">
    <w:name w:val="List Table 5 Dark - Accent 4"/>
    <w:basedOn w:val="719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band1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 w:themeFill="accent4" w:themeFillTint="9A"/>
        <w:tcBorders>
          <w:top w:val="single" w:color="FFC000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9" w:customStyle="1">
    <w:name w:val="List Table 5 Dark - Accent 5"/>
    <w:basedOn w:val="719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</w:tblPr>
    <w:tblStylePr w:type="band1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8da9db" w:fill="8da9db" w:themeFill="accent5" w:themeFillTint="9A"/>
        <w:tcBorders>
          <w:top w:val="single" w:color="4472C4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0" w:customStyle="1">
    <w:name w:val="List Table 5 Dark - Accent 6"/>
    <w:basedOn w:val="719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70AD47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1">
    <w:name w:val="List Table 6 Colorful"/>
    <w:basedOn w:val="719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62" w:customStyle="1">
    <w:name w:val="List Table 6 Colorful - Accent 1"/>
    <w:basedOn w:val="719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963" w:customStyle="1">
    <w:name w:val="List Table 6 Colorful - Accent 2"/>
    <w:basedOn w:val="719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themeColor="accent2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ED7D31" w:themeColor="accent2" w:sz="4" w:space="0"/>
        </w:tcBorders>
      </w:tcPr>
    </w:tblStylePr>
  </w:style>
  <w:style w:type="table" w:styleId="964" w:customStyle="1">
    <w:name w:val="List Table 6 Colorful - Accent 3"/>
    <w:basedOn w:val="719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A5A5A5" w:themeColor="accent3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A5A5A5" w:themeColor="accent3" w:sz="4" w:space="0"/>
        </w:tcBorders>
      </w:tcPr>
    </w:tblStylePr>
  </w:style>
  <w:style w:type="table" w:styleId="965" w:customStyle="1">
    <w:name w:val="List Table 6 Colorful - Accent 4"/>
    <w:basedOn w:val="719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themeColor="accent4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C000" w:themeColor="accent4" w:sz="4" w:space="0"/>
        </w:tcBorders>
      </w:tcPr>
    </w:tblStylePr>
  </w:style>
  <w:style w:type="table" w:styleId="966" w:customStyle="1">
    <w:name w:val="List Table 6 Colorful - Accent 5"/>
    <w:basedOn w:val="719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4472C4" w:themeColor="accent5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4472C4" w:themeColor="accent5" w:sz="4" w:space="0"/>
        </w:tcBorders>
      </w:tcPr>
    </w:tblStylePr>
  </w:style>
  <w:style w:type="table" w:styleId="967" w:customStyle="1">
    <w:name w:val="List Table 6 Colorful - Accent 6"/>
    <w:basedOn w:val="719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70AD47" w:themeColor="accent6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70AD47" w:themeColor="accent6" w:sz="4" w:space="0"/>
        </w:tcBorders>
      </w:tcPr>
    </w:tblStylePr>
  </w:style>
  <w:style w:type="table" w:styleId="968">
    <w:name w:val="List Table 7 Colorful"/>
    <w:basedOn w:val="719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69" w:customStyle="1">
    <w:name w:val="List Table 7 Colorful - Accent 1"/>
    <w:basedOn w:val="719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color w:val="245a8d" w:themeColor="accent1" w:themeShade="95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  <w:tblStylePr w:type="firstCol">
      <w:rPr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45a8d" w:themeColor="accent1" w:themeShade="95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0" w:customStyle="1">
    <w:name w:val="List Table 7 Colorful - Accent 2"/>
    <w:basedOn w:val="719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color w:val="f4b184" w:themeColor="accent2" w:themeTint="97" w:themeShade="95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1" w:customStyle="1">
    <w:name w:val="List Table 7 Colorful - Accent 3"/>
    <w:basedOn w:val="719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8" w:themeShade="95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</w:tcPr>
    </w:tblStylePr>
    <w:tblStylePr w:type="lastCol">
      <w:rPr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2" w:customStyle="1">
    <w:name w:val="List Table 7 Colorful - Accent 4"/>
    <w:basedOn w:val="719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color w:val="ffd865" w:themeColor="accent4" w:themeTint="9A" w:themeShade="95"/>
        <w:sz w:val="22"/>
      </w:rPr>
      <w:tcPr>
        <w:shd w:val="clear" w:color="ffefbf" w:fill="ffefbf" w:themeFill="accent4" w:themeFillTint="40"/>
      </w:tcPr>
    </w:tblStylePr>
    <w:tblStylePr w:type="band1Vert"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3" w:customStyle="1">
    <w:name w:val="List Table 7 Colorful - Accent 5"/>
    <w:basedOn w:val="719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color w:val="8da9db" w:themeColor="accent5" w:themeTint="9A" w:themeShade="95"/>
        <w:sz w:val="22"/>
      </w:rPr>
      <w:tcPr>
        <w:shd w:val="clear" w:color="cfdbf0" w:fill="cfdbf0" w:themeFill="accent5" w:themeFillTint="40"/>
      </w:tcPr>
    </w:tblStylePr>
    <w:tblStylePr w:type="band1Vert"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  <w:tblStylePr w:type="firstCol">
      <w:rPr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5" w:sz="4" w:space="0"/>
        </w:tcBorders>
      </w:tcPr>
    </w:tblStylePr>
    <w:tblStylePr w:type="firstRow">
      <w:rPr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472C4" w:themeColor="accent5" w:sz="4" w:space="0"/>
          <w:right w:val="none" w:color="000000" w:sz="0" w:space="0"/>
        </w:tcBorders>
      </w:tcPr>
    </w:tblStylePr>
    <w:tblStylePr w:type="lastCol">
      <w:rPr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8da9db" w:themeColor="accent5" w:themeTint="9A" w:themeShade="95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4" w:customStyle="1">
    <w:name w:val="List Table 7 Colorful - Accent 6"/>
    <w:basedOn w:val="719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color w:val="a9d08e" w:themeColor="accent6" w:themeTint="98" w:themeShade="95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</w:tcPr>
    </w:tblStylePr>
    <w:tblStylePr w:type="lastCol">
      <w:rPr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5" w:customStyle="1">
    <w:name w:val="Lined - Accent"/>
    <w:basedOn w:val="719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D"/>
      </w:tcPr>
    </w:tblStylePr>
    <w:tblStylePr w:type="band2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76" w:customStyle="1">
    <w:name w:val="Lined - Accent 1"/>
    <w:basedOn w:val="719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2d8" w:fill="68a2d8" w:themeFill="accent1" w:themeFillTint="EA"/>
      </w:tcPr>
    </w:tblStylePr>
    <w:tblStylePr w:type="firstRow">
      <w:rPr>
        <w:sz w:val="22"/>
      </w:rPr>
      <w:tcPr>
        <w:shd w:val="clear" w:color="68a2d8" w:fill="68a2d8" w:themeFill="accent1" w:themeFillTint="EA"/>
      </w:tcPr>
    </w:tblStylePr>
    <w:tblStylePr w:type="lastCol">
      <w:rPr>
        <w:sz w:val="22"/>
      </w:rPr>
      <w:tcPr>
        <w:shd w:val="clear" w:color="68a2d8" w:fill="68a2d8" w:themeFill="accent1" w:themeFillTint="EA"/>
      </w:tcPr>
    </w:tblStylePr>
    <w:tblStylePr w:type="lastRow">
      <w:rPr>
        <w:sz w:val="22"/>
      </w:rPr>
      <w:tcPr>
        <w:shd w:val="clear" w:color="68a2d8" w:fill="68a2d8" w:themeFill="accent1" w:themeFillTint="EA"/>
      </w:tcPr>
    </w:tblStylePr>
  </w:style>
  <w:style w:type="table" w:styleId="977" w:customStyle="1">
    <w:name w:val="Lined - Accent 2"/>
    <w:basedOn w:val="719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978" w:customStyle="1">
    <w:name w:val="Lined - Accent 3"/>
    <w:basedOn w:val="719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79" w:customStyle="1">
    <w:name w:val="Lined - Accent 4"/>
    <w:basedOn w:val="719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980" w:customStyle="1">
    <w:name w:val="Lined - Accent 5"/>
    <w:basedOn w:val="719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3" w:fill="d8e2f3" w:themeFill="accent5" w:themeFillTint="34"/>
      </w:tcPr>
    </w:tblStylePr>
    <w:tblStylePr w:type="band2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981" w:customStyle="1">
    <w:name w:val="Lined - Accent 6"/>
    <w:basedOn w:val="719"/>
    <w:uiPriority w:val="99"/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82" w:customStyle="1">
    <w:name w:val="Bordered &amp; Lined - Accent"/>
    <w:basedOn w:val="719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D"/>
      </w:tcPr>
    </w:tblStylePr>
    <w:tblStylePr w:type="band2Vert">
      <w:rPr>
        <w:sz w:val="22"/>
      </w:rPr>
      <w:tcPr>
        <w:shd w:val="clear" w:color="f2f2f2" w:fill="f2f2f2" w:themeFill="text1" w:themeFillTint="0D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83" w:customStyle="1">
    <w:name w:val="Bordered &amp; Lined - Accent 1"/>
    <w:basedOn w:val="719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2d8" w:fill="68a2d8" w:themeFill="accent1" w:themeFillTint="EA"/>
      </w:tcPr>
    </w:tblStylePr>
    <w:tblStylePr w:type="firstRow">
      <w:rPr>
        <w:sz w:val="22"/>
      </w:rPr>
      <w:tcPr>
        <w:shd w:val="clear" w:color="68a2d8" w:fill="68a2d8" w:themeFill="accent1" w:themeFillTint="EA"/>
      </w:tcPr>
    </w:tblStylePr>
    <w:tblStylePr w:type="lastCol">
      <w:rPr>
        <w:sz w:val="22"/>
      </w:rPr>
      <w:tcPr>
        <w:shd w:val="clear" w:color="68a2d8" w:fill="68a2d8" w:themeFill="accent1" w:themeFillTint="EA"/>
      </w:tcPr>
    </w:tblStylePr>
    <w:tblStylePr w:type="lastRow">
      <w:rPr>
        <w:sz w:val="22"/>
      </w:rPr>
      <w:tcPr>
        <w:shd w:val="clear" w:color="68a2d8" w:fill="68a2d8" w:themeFill="accent1" w:themeFillTint="EA"/>
      </w:tcPr>
    </w:tblStylePr>
  </w:style>
  <w:style w:type="table" w:styleId="984" w:customStyle="1">
    <w:name w:val="Bordered &amp; Lined - Accent 2"/>
    <w:basedOn w:val="719"/>
    <w:uiPriority w:val="99"/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184" w:fill="f4b184" w:themeFill="accent2" w:themeFillTint="97"/>
      </w:tcPr>
    </w:tblStylePr>
    <w:tblStylePr w:type="firstRow">
      <w:rPr>
        <w:sz w:val="22"/>
      </w:rPr>
      <w:tcPr>
        <w:shd w:val="clear" w:color="f4b184" w:fill="f4b184" w:themeFill="accent2" w:themeFillTint="97"/>
      </w:tcPr>
    </w:tblStylePr>
    <w:tblStylePr w:type="lastCol">
      <w:rPr>
        <w:sz w:val="22"/>
      </w:rPr>
      <w:tcPr>
        <w:shd w:val="clear" w:color="f4b184" w:fill="f4b184" w:themeFill="accent2" w:themeFillTint="97"/>
      </w:tcPr>
    </w:tblStylePr>
    <w:tblStylePr w:type="lastRow">
      <w:rPr>
        <w:sz w:val="22"/>
      </w:rPr>
      <w:tcPr>
        <w:shd w:val="clear" w:color="f4b184" w:fill="f4b184" w:themeFill="accent2" w:themeFillTint="97"/>
      </w:tcPr>
    </w:tblStylePr>
  </w:style>
  <w:style w:type="table" w:styleId="985" w:customStyle="1">
    <w:name w:val="Bordered &amp; Lined - Accent 3"/>
    <w:basedOn w:val="719"/>
    <w:uiPriority w:val="99"/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86" w:customStyle="1">
    <w:name w:val="Bordered &amp; Lined - Accent 4"/>
    <w:basedOn w:val="719"/>
    <w:uiPriority w:val="99"/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 w:themeFill="accent4" w:themeFillTint="34"/>
      </w:tcPr>
    </w:tblStylePr>
    <w:tblStylePr w:type="band2Vert">
      <w:rPr>
        <w:sz w:val="22"/>
      </w:rPr>
      <w:tcPr>
        <w:shd w:val="clear" w:color="fff2cb" w:fill="fff2cb" w:themeFill="accent4" w:themeFillTint="34"/>
      </w:tcPr>
    </w:tblStylePr>
    <w:tblStylePr w:type="firstCol">
      <w:rPr>
        <w:sz w:val="22"/>
      </w:rPr>
      <w:tcPr>
        <w:shd w:val="clear" w:color="ffd865" w:fill="ffd865" w:themeFill="accent4" w:themeFillTint="9A"/>
      </w:tcPr>
    </w:tblStylePr>
    <w:tblStylePr w:type="firstRow">
      <w:rPr>
        <w:sz w:val="22"/>
      </w:rPr>
      <w:tcPr>
        <w:shd w:val="clear" w:color="ffd865" w:fill="ffd865" w:themeFill="accent4" w:themeFillTint="9A"/>
      </w:tcPr>
    </w:tblStylePr>
    <w:tblStylePr w:type="lastCol">
      <w:rPr>
        <w:sz w:val="22"/>
      </w:rPr>
      <w:tcPr>
        <w:shd w:val="clear" w:color="ffd865" w:fill="ffd865" w:themeFill="accent4" w:themeFillTint="9A"/>
      </w:tcPr>
    </w:tblStylePr>
    <w:tblStylePr w:type="lastRow">
      <w:rPr>
        <w:sz w:val="22"/>
      </w:rPr>
      <w:tcPr>
        <w:shd w:val="clear" w:color="ffd865" w:fill="ffd865" w:themeFill="accent4" w:themeFillTint="9A"/>
      </w:tcPr>
    </w:tblStylePr>
  </w:style>
  <w:style w:type="table" w:styleId="987" w:customStyle="1">
    <w:name w:val="Bordered &amp; Lined - Accent 5"/>
    <w:basedOn w:val="719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3" w:fill="d8e2f3" w:themeFill="accent5" w:themeFillTint="34"/>
      </w:tcPr>
    </w:tblStylePr>
    <w:tblStylePr w:type="band2Vert">
      <w:rPr>
        <w:sz w:val="22"/>
      </w:rPr>
      <w:tcPr>
        <w:shd w:val="clear" w:color="d8e2f3" w:fill="d8e2f3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988" w:customStyle="1">
    <w:name w:val="Bordered &amp; Lined - Accent 6"/>
    <w:basedOn w:val="719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89" w:customStyle="1">
    <w:name w:val="Bordered"/>
    <w:basedOn w:val="719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90" w:customStyle="1">
    <w:name w:val="Bordered - Accent 1"/>
    <w:basedOn w:val="719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91" w:customStyle="1">
    <w:name w:val="Bordered - Accent 2"/>
    <w:basedOn w:val="719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ED7D31" w:themeColor="accent2" w:sz="12" w:space="0"/>
        </w:tcBorders>
      </w:tcPr>
    </w:tblStylePr>
    <w:tblStylePr w:type="lastCol">
      <w:rPr>
        <w:sz w:val="22"/>
      </w:rPr>
      <w:tcPr>
        <w:tcBorders>
          <w:left w:val="single" w:color="ED7D31" w:themeColor="accent2" w:sz="12" w:space="0"/>
        </w:tcBorders>
      </w:tcPr>
    </w:tblStylePr>
    <w:tblStylePr w:type="lastRow">
      <w:rPr>
        <w:sz w:val="22"/>
      </w:rPr>
      <w:tcPr>
        <w:tcBorders>
          <w:top w:val="single" w:color="ED7D31" w:themeColor="accent2" w:sz="12" w:space="0"/>
        </w:tcBorders>
      </w:tcPr>
    </w:tblStylePr>
  </w:style>
  <w:style w:type="table" w:styleId="992" w:customStyle="1">
    <w:name w:val="Bordered - Accent 3"/>
    <w:basedOn w:val="719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5A5A5" w:themeColor="accent3" w:sz="12" w:space="0"/>
        </w:tcBorders>
      </w:tcPr>
    </w:tblStylePr>
    <w:tblStylePr w:type="lastCol">
      <w:rPr>
        <w:sz w:val="22"/>
      </w:rPr>
      <w:tcPr>
        <w:tcBorders>
          <w:left w:val="single" w:color="A5A5A5" w:themeColor="accent3" w:sz="12" w:space="0"/>
        </w:tcBorders>
      </w:tcPr>
    </w:tblStylePr>
    <w:tblStylePr w:type="lastRow">
      <w:rPr>
        <w:sz w:val="22"/>
      </w:rPr>
      <w:tcPr>
        <w:tcBorders>
          <w:top w:val="single" w:color="A5A5A5" w:themeColor="accent3" w:sz="12" w:space="0"/>
        </w:tcBorders>
      </w:tcPr>
    </w:tblStylePr>
  </w:style>
  <w:style w:type="table" w:styleId="993" w:customStyle="1">
    <w:name w:val="Bordered - Accent 4"/>
    <w:basedOn w:val="719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C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FFC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C000" w:themeColor="accent4" w:sz="12" w:space="0"/>
        </w:tcBorders>
      </w:tcPr>
    </w:tblStylePr>
  </w:style>
  <w:style w:type="table" w:styleId="994" w:customStyle="1">
    <w:name w:val="Bordered - Accent 5"/>
    <w:basedOn w:val="719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472C4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472C4" w:themeColor="accent5" w:sz="12" w:space="0"/>
        </w:tcBorders>
      </w:tcPr>
    </w:tblStylePr>
    <w:tblStylePr w:type="lastRow">
      <w:rPr>
        <w:sz w:val="22"/>
      </w:rPr>
      <w:tcPr>
        <w:tcBorders>
          <w:top w:val="single" w:color="4472C4" w:themeColor="accent5" w:sz="12" w:space="0"/>
        </w:tcBorders>
      </w:tcPr>
    </w:tblStylePr>
  </w:style>
  <w:style w:type="table" w:styleId="995" w:customStyle="1">
    <w:name w:val="Bordered - Accent 6"/>
    <w:basedOn w:val="719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0AD47" w:themeColor="accent6" w:sz="12" w:space="0"/>
        </w:tcBorders>
      </w:tcPr>
    </w:tblStylePr>
    <w:tblStylePr w:type="lastCol">
      <w:rPr>
        <w:sz w:val="22"/>
      </w:rPr>
      <w:tcPr>
        <w:tcBorders>
          <w:left w:val="single" w:color="70AD47" w:themeColor="accent6" w:sz="12" w:space="0"/>
        </w:tcBorders>
      </w:tcPr>
    </w:tblStylePr>
    <w:tblStylePr w:type="lastRow">
      <w:rPr>
        <w:sz w:val="22"/>
      </w:rPr>
      <w:tcPr>
        <w:tcBorders>
          <w:top w:val="single" w:color="70AD47" w:themeColor="accent6" w:sz="12" w:space="0"/>
        </w:tcBorders>
      </w:tcPr>
    </w:tblStylePr>
  </w:style>
  <w:style w:type="table" w:styleId="996">
    <w:name w:val="Table Grid"/>
    <w:basedOn w:val="719"/>
    <w:uiPriority w:val="59"/>
    <w:rPr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97" w:customStyle="1">
    <w:name w:val="Без интервала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dc:language>ru-RU</dc:language>
  <cp:lastModifiedBy>shukhardina-ev</cp:lastModifiedBy>
  <cp:revision>95</cp:revision>
  <dcterms:created xsi:type="dcterms:W3CDTF">2024-10-25T06:26:00Z</dcterms:created>
  <dcterms:modified xsi:type="dcterms:W3CDTF">2026-07-28T05:31:33Z</dcterms:modified>
</cp:coreProperties>
</file>