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21590</wp:posOffset>
                </wp:positionV>
                <wp:extent cx="6285865" cy="1096010"/>
                <wp:effectExtent l="0" t="0" r="0" b="0"/>
                <wp:wrapNone/>
                <wp:docPr id="2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095840"/>
                          <a:chOff x="0" y="0"/>
                          <a:chExt cx="6285960" cy="10958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09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02"/>
                                <w:spacing w:before="0" w:beforeAutospacing="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4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4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46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785520"/>
                            <a:ext cx="1534680" cy="3074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44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30.07.2026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720" y="788760"/>
                            <a:ext cx="1084680" cy="307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44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44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1.10pt;mso-position-horizontal:absolute;mso-position-vertical-relative:text;margin-top:1.70pt;mso-position-vertical:absolute;width:494.95pt;height:86.30pt;mso-wrap-distance-left:0.00pt;mso-wrap-distance-top:0.00pt;mso-wrap-distance-right:0.00pt;mso-wrap-distance-bottom:0.00pt;" coordorigin="0,0" coordsize="62859,10958">
                <v:shape id="shape 2" o:spid="_x0000_s2" o:spt="1" type="#_x0000_t1" style="position:absolute;left:0;top:0;width:62859;height:10929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02"/>
                          <w:spacing w:before="0" w:beforeAutospacing="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44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44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46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7855;width:15346;height:3074;v-text-anchor:top;visibility:visible;" filled="f" stroked="f" strokeweight="0.00pt">
                  <v:textbox inset="0,0,0,0">
                    <w:txbxContent>
                      <w:p>
                        <w:pPr>
                          <w:pStyle w:val="744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30.07.2026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17;top:7887;width:10846;height:3074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44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744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s205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44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4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4"/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1" w:name="_GoBack"/>
      <w:r/>
      <w:bookmarkEnd w:id="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4"/>
        <w:ind w:right="0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Положение о системе оплаты труда работников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44"/>
        <w:ind w:right="0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учреждения города Перми в сфере ритуальных услуг,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44"/>
        <w:ind w:right="0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утвержденное постановлением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44"/>
        <w:ind w:right="0"/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от 13.09.2024 № 763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744"/>
        <w:ind w:right="0"/>
        <w:jc w:val="left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4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4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6"/>
        <w:ind w:firstLine="720"/>
        <w:jc w:val="both"/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Трудовым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инципах организации местного самоуправления в единой системе публичной власти», Уставом города Перми, решением Пермской городской Думы от 22 сентября 2009 г. № 209 «Об утверждении Положения об оплате труда работников муниципальных учреждений города Перми»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6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96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в Положение о системе оплаты труда работников муниципального учреждения города Пе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рми в сфере ритуальных услуг, утвержденное постановлением администрации города Перми от 13 сентября 2024 г. № 763 (в ред. </w:t>
        <w:br/>
        <w:t xml:space="preserve">от 11.10.2024 № 879, от 20.02.2025 № 85, от 29.10.2025 № 892 (в ред. от 04.12.2025 № 989), от 16.06.2026 № 359), следующие изменения: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05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1.1. пункт 5.7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5"/>
        <w:ind w:firstLine="72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  <w14:ligatures w14:val="none"/>
        </w:rPr>
        <w:t xml:space="preserve">«5.7. Нераспределенный остаток средств от приносящей доход деятельности Учреждения, возмещения стоимости услуг по погребению </w:t>
      </w:r>
      <w:r>
        <w:rPr>
          <w:rFonts w:ascii="Times New Roman" w:hAnsi="Times New Roman"/>
          <w:sz w:val="28"/>
          <w:szCs w:val="28"/>
          <w:lang w:eastAsia="ru-RU"/>
          <w14:ligatures w14:val="none"/>
        </w:rPr>
        <w:t xml:space="preserve">направляется на выплаты компенсационного, стимулирующего и социального характера Сотрудникам Учреждения в размере до 30 % и распределяется на выплаты компенсационного, стимулирующего и социального характера: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pStyle w:val="805"/>
        <w:ind w:firstLine="720"/>
        <w:jc w:val="both"/>
        <w:rPr>
          <w:rFonts w:ascii="Times New Roman" w:hAnsi="Times New Roman"/>
          <w:strike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lang w:eastAsia="ru-RU"/>
          <w14:ligatures w14:val="none"/>
        </w:rPr>
        <w:t xml:space="preserve">директору, заместителю директора Учреждения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–</w:t>
      </w:r>
      <w:r>
        <w:rPr>
          <w:rFonts w:ascii="Times New Roman" w:hAnsi="Times New Roman"/>
          <w:sz w:val="28"/>
          <w:szCs w:val="28"/>
          <w:lang w:eastAsia="ru-RU"/>
          <w14:ligatures w14:val="none"/>
        </w:rPr>
        <w:t xml:space="preserve"> не более 20 % от суммы, направленной на выплаты компенсационного, стимулирующего и социального характера. Выплаты стимулирующего характера не должны превышать среднюю месячную заработную плату за текущий год директору, заместителю директора Учреждения;</w:t>
      </w:r>
      <w:r>
        <w:rPr>
          <w:rFonts w:ascii="Times New Roman" w:hAnsi="Times New Roman"/>
          <w:strike w:val="0"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strike w:val="0"/>
          <w:sz w:val="24"/>
          <w:szCs w:val="24"/>
          <w:highlight w:val="none"/>
          <w14:ligatures w14:val="none"/>
        </w:rPr>
      </w:r>
    </w:p>
    <w:p>
      <w:pPr>
        <w:pStyle w:val="744"/>
        <w:ind w:left="0" w:right="0" w:firstLine="720"/>
        <w:jc w:val="both"/>
      </w:pPr>
      <w:r>
        <w:rPr>
          <w:rFonts w:eastAsia="Times New Roman" w:cs="Times New Roman"/>
          <w:color w:val="000000"/>
          <w:sz w:val="28"/>
        </w:rPr>
        <w:t xml:space="preserve">раб</w:t>
      </w:r>
      <w:r>
        <w:rPr>
          <w:rFonts w:eastAsia="Times New Roman" w:cs="Times New Roman"/>
          <w:color w:val="000000"/>
          <w:sz w:val="28"/>
        </w:rPr>
        <w:t xml:space="preserve">отникам Учреждения – не более 80 % от суммы, направленной на выплаты компенсационного, стимулирующего и социального характера. Выплаты стимулирующего характера работнику Учреждения не должны превышать его среднюю месячную заработную плату за текущий год.»;</w:t>
      </w:r>
      <w:r/>
    </w:p>
    <w:p>
      <w:pPr>
        <w:pStyle w:val="805"/>
        <w:ind w:firstLine="720"/>
        <w:jc w:val="both"/>
        <w:rPr>
          <w:rFonts w:ascii="Times New Roman" w:hAnsi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  <w14:ligatures w14:val="none"/>
        </w:rPr>
        <w:t xml:space="preserve">1.2. пункт 5.8 изложить в следующей редакции: 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</w:p>
    <w:p>
      <w:pPr>
        <w:pStyle w:val="805"/>
        <w:ind w:firstLine="720"/>
        <w:jc w:val="both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  <w14:ligatures w14:val="none"/>
        </w:rPr>
        <w:t xml:space="preserve">«5.8. Распределение нераспределенного остатка средств,</w:t>
      </w:r>
      <w:r>
        <w:rPr>
          <w:rFonts w:ascii="Times New Roman" w:hAnsi="Times New Roman"/>
          <w:sz w:val="28"/>
          <w:szCs w:val="28"/>
          <w14:ligatures w14:val="none"/>
        </w:rPr>
        <w:t xml:space="preserve"> поступивших в текущем</w:t>
      </w:r>
      <w:r>
        <w:rPr>
          <w:rFonts w:ascii="Times New Roman" w:hAnsi="Times New Roman"/>
          <w:sz w:val="28"/>
          <w:szCs w:val="28"/>
          <w14:ligatures w14:val="none"/>
        </w:rPr>
        <w:t xml:space="preserve"> году от приносящей доход деятельности Учреждения, возмещения стоимости услуг по погребению, Сотрудникам Учреждения осуществляется в зависимости от объема и качества оказанных услуг и (или) выполненных работ и личного вклада каждого Сотрудника Учреждения.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pStyle w:val="805"/>
        <w:ind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Решение о вып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  <w:t xml:space="preserve">лате стимулирующего </w:t>
      </w:r>
      <w:r>
        <w:rPr>
          <w:rFonts w:ascii="Times New Roman" w:hAnsi="Times New Roman"/>
          <w:sz w:val="28"/>
          <w:szCs w:val="28"/>
          <w14:ligatures w14:val="none"/>
        </w:rPr>
        <w:t xml:space="preserve">характера 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  <w:t xml:space="preserve">из нераспределенного остатка средств, поступивших в текущем году от приносящей доход деятельности Учреждения, возмещения стоимости услуг по погребению, директору Учреждения принимает учредитель по согласованию с Главой город</w:t>
      </w:r>
      <w:r>
        <w:rPr>
          <w:rFonts w:ascii="Times New Roman" w:hAnsi="Times New Roman"/>
          <w:sz w:val="28"/>
          <w:szCs w:val="28"/>
          <w14:ligatures w14:val="none"/>
        </w:rPr>
        <w:t xml:space="preserve">а Перми на основании письменного заявления директора Учреждения, расчета средней месячной заработной платы директора Учреждения, подтверждения суммы нераспределенного остатка средств и оформляется соответствующим приказом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44"/>
        <w:ind w:left="0" w:righ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highlight w:val="white"/>
        </w:rPr>
        <w:t xml:space="preserve">Выплаты стимулирующего характера из нераспределенного остатка средств, поступивших в текущем году </w:t>
      </w:r>
      <w:r>
        <w:rPr>
          <w:sz w:val="28"/>
          <w:szCs w:val="28"/>
          <w:highlight w:val="white"/>
          <w14:ligatures w14:val="none"/>
        </w:rPr>
        <w:t xml:space="preserve">от приносящей доход деятельности Учреждения, возмещения стоимости услуг по погребению</w:t>
      </w:r>
      <w:r>
        <w:rPr>
          <w:rFonts w:eastAsia="Times New Roman" w:cs="Times New Roman"/>
          <w:color w:val="000000"/>
          <w:sz w:val="28"/>
          <w:highlight w:val="white"/>
        </w:rPr>
        <w:t xml:space="preserve">, работникам Учреждения осуществляются на основании приказа директора Уч</w:t>
      </w:r>
      <w:r>
        <w:rPr>
          <w:rFonts w:eastAsia="Times New Roman" w:cs="Times New Roman"/>
          <w:color w:val="000000"/>
          <w:sz w:val="28"/>
        </w:rPr>
        <w:t xml:space="preserve">реждения по согласованию с Учредителем с приложением расчета средней месячной заработной платы за текущий год по каждому работнику Учреждения, подтверждения суммы нераспределенного остатка средств.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744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green"/>
        </w:rPr>
      </w:pPr>
      <w:r>
        <w:rPr>
          <w:rFonts w:eastAsia="Times New Roman" w:cs="Times New Roman"/>
          <w:color w:val="000000"/>
          <w:sz w:val="28"/>
          <w:szCs w:val="28"/>
          <w:highlight w:val="none"/>
        </w:rPr>
        <w:t xml:space="preserve">Решение о выплатах 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компенсационного и социального характера </w:t>
      </w:r>
      <w:r>
        <w:rPr>
          <w:rFonts w:eastAsia="Times New Roman" w:cs="Times New Roman"/>
          <w:color w:val="000000"/>
          <w:sz w:val="28"/>
          <w:highlight w:val="white"/>
        </w:rPr>
        <w:t xml:space="preserve">из нераспределенного остатка средств, поступивших в текущем году </w:t>
      </w:r>
      <w:r>
        <w:rPr>
          <w:sz w:val="28"/>
          <w:szCs w:val="28"/>
          <w:highlight w:val="white"/>
          <w14:ligatures w14:val="none"/>
        </w:rPr>
        <w:t xml:space="preserve">от приносящей доход деятельности Учреждения, возмещения стоимости услуг по погребению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, директору Учреждения принимается Учредителем на основании письменного заявления директора Учреждения и оформляется соответствующим приказом.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green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green"/>
        </w:rPr>
      </w:r>
    </w:p>
    <w:p>
      <w:pPr>
        <w:pStyle w:val="744"/>
        <w:ind w:left="0" w:right="0" w:firstLine="720"/>
        <w:jc w:val="both"/>
        <w:rPr>
          <w:rFonts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Выплаты компенсационного и социального характера </w:t>
      </w:r>
      <w:r>
        <w:rPr>
          <w:rFonts w:eastAsia="Times New Roman" w:cs="Times New Roman"/>
          <w:color w:val="000000"/>
          <w:sz w:val="28"/>
          <w:highlight w:val="white"/>
        </w:rPr>
        <w:t xml:space="preserve">из нераспределенного остатка средств, поступивших в текущем году </w:t>
      </w:r>
      <w:r>
        <w:rPr>
          <w:sz w:val="28"/>
          <w:szCs w:val="28"/>
          <w:highlight w:val="white"/>
          <w14:ligatures w14:val="none"/>
        </w:rPr>
        <w:t xml:space="preserve">от приносящей доход деятельности Учреждения, возмещения стоимости услуг по погребению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, заместителю директора и работникам Учреждения осуществляются на основании приказа директора Учреждения по согласованию с Учредителем в части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контроля за распределением средств экономии в соотношении, установленном в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пункте 5.7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Положения.</w:t>
      </w:r>
      <w:r>
        <w:rPr>
          <w:rFonts w:eastAsia="Times New Roman" w:cs="Times New Roman"/>
          <w:color w:val="000000" w:themeColor="text1"/>
          <w:sz w:val="28"/>
        </w:rPr>
        <w:t xml:space="preserve">»;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96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в приложении 2 строку 1 изложить в следующей редакции: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tbl>
      <w:tblPr>
        <w:tblStyle w:val="906"/>
        <w:tblW w:w="1002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"/>
        <w:gridCol w:w="4395"/>
        <w:gridCol w:w="850"/>
        <w:gridCol w:w="851"/>
        <w:gridCol w:w="850"/>
        <w:gridCol w:w="849"/>
        <w:gridCol w:w="851"/>
        <w:gridCol w:w="95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4" w:type="dxa"/>
            <w:textDirection w:val="lrTb"/>
            <w:noWrap w:val="false"/>
          </w:tcPr>
          <w:p>
            <w:pPr>
              <w:pStyle w:val="896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896"/>
              <w:jc w:val="left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Руководитель (за счет средств, поступающих от приносящей доход деятельности Учреждения, возмещения стоимости услуг по погребению)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896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896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896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47,5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96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37,9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896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2,0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textDirection w:val="lrTb"/>
            <w:noWrap w:val="false"/>
          </w:tcPr>
          <w:p>
            <w:pPr>
              <w:pStyle w:val="896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  <w:lang w:val="ru-RU" w:bidi="ar-SA"/>
              </w:rPr>
              <w:t xml:space="preserve">61,5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pStyle w:val="89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96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2</w:t>
      </w:r>
      <w:r>
        <w:rPr>
          <w:rFonts w:ascii="Times New Roman" w:hAnsi="Times New Roman"/>
          <w:b w:val="0"/>
          <w:bCs w:val="0"/>
          <w:sz w:val="28"/>
          <w:szCs w:val="28"/>
          <w:highlight w:val="whit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0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Управлению по общим вопр</w:t>
      </w:r>
      <w:r>
        <w:rPr>
          <w:rFonts w:ascii="Times New Roman" w:hAnsi="Times New Roman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05"/>
        <w:ind w:firstLine="72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05"/>
        <w:ind w:firstLine="72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0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Галиханова Д.К.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05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05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05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44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  <w:tab/>
        <w:tab/>
        <w:tab/>
        <w:tab/>
        <w:tab/>
        <w:t xml:space="preserve">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44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44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1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1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11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11"/>
                            <w:rPr>
                              <w:rStyle w:val="793"/>
                            </w:rPr>
                          </w:pPr>
                          <w:r>
                            <w:rPr>
                              <w:rStyle w:val="793"/>
                            </w:rPr>
                            <w:fldChar w:fldCharType="begin"/>
                          </w:r>
                          <w:r>
                            <w:rPr>
                              <w:rStyle w:val="793"/>
                            </w:rPr>
                            <w:instrText xml:space="preserve"> PAGE </w:instrText>
                          </w:r>
                          <w:r>
                            <w:rPr>
                              <w:rStyle w:val="793"/>
                            </w:rPr>
                            <w:fldChar w:fldCharType="separate"/>
                          </w:r>
                          <w:r>
                            <w:rPr>
                              <w:rStyle w:val="793"/>
                            </w:rPr>
                            <w:t xml:space="preserve">0</w:t>
                          </w:r>
                          <w:r>
                            <w:rPr>
                              <w:rStyle w:val="793"/>
                            </w:rPr>
                            <w:fldChar w:fldCharType="end"/>
                          </w:r>
                          <w:r>
                            <w:rPr>
                              <w:rStyle w:val="793"/>
                            </w:rPr>
                          </w:r>
                          <w:r>
                            <w:rPr>
                              <w:rStyle w:val="793"/>
                            </w:rPr>
                          </w:r>
                        </w:p>
                      </w:txbxContent>
                    </wps:txbx>
                    <wps:bodyPr lIns="36360" tIns="-21240" rIns="36360" bIns="-21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11"/>
                      <w:rPr>
                        <w:rStyle w:val="793"/>
                      </w:rPr>
                    </w:pPr>
                    <w:r>
                      <w:rPr>
                        <w:rStyle w:val="793"/>
                      </w:rPr>
                      <w:fldChar w:fldCharType="begin"/>
                    </w:r>
                    <w:r>
                      <w:rPr>
                        <w:rStyle w:val="793"/>
                      </w:rPr>
                      <w:instrText xml:space="preserve"> PAGE </w:instrText>
                    </w:r>
                    <w:r>
                      <w:rPr>
                        <w:rStyle w:val="793"/>
                      </w:rPr>
                      <w:fldChar w:fldCharType="separate"/>
                    </w:r>
                    <w:r>
                      <w:rPr>
                        <w:rStyle w:val="793"/>
                      </w:rPr>
                      <w:t xml:space="preserve">0</w:t>
                    </w:r>
                    <w:r>
                      <w:rPr>
                        <w:rStyle w:val="793"/>
                      </w:rPr>
                      <w:fldChar w:fldCharType="end"/>
                    </w:r>
                    <w:r>
                      <w:rPr>
                        <w:rStyle w:val="793"/>
                      </w:rPr>
                    </w:r>
                    <w:r>
                      <w:rPr>
                        <w:rStyle w:val="793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4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45">
    <w:name w:val="Heading 1"/>
    <w:basedOn w:val="744"/>
    <w:next w:val="744"/>
    <w:link w:val="770"/>
    <w:qFormat/>
    <w:pPr>
      <w:ind w:right="-1" w:firstLine="709"/>
      <w:jc w:val="both"/>
      <w:keepNext/>
      <w:outlineLvl w:val="0"/>
    </w:pPr>
    <w:rPr>
      <w:sz w:val="24"/>
    </w:rPr>
  </w:style>
  <w:style w:type="paragraph" w:styleId="746">
    <w:name w:val="Heading 2"/>
    <w:basedOn w:val="744"/>
    <w:next w:val="744"/>
    <w:link w:val="771"/>
    <w:qFormat/>
    <w:pPr>
      <w:ind w:right="-1"/>
      <w:jc w:val="both"/>
      <w:keepNext/>
      <w:outlineLvl w:val="1"/>
    </w:pPr>
    <w:rPr>
      <w:sz w:val="24"/>
    </w:rPr>
  </w:style>
  <w:style w:type="paragraph" w:styleId="747">
    <w:name w:val="Heading 3"/>
    <w:basedOn w:val="744"/>
    <w:next w:val="744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8">
    <w:name w:val="Heading 4"/>
    <w:basedOn w:val="744"/>
    <w:next w:val="744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744"/>
    <w:next w:val="744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0">
    <w:name w:val="Heading 6"/>
    <w:basedOn w:val="744"/>
    <w:next w:val="744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1">
    <w:name w:val="Heading 7"/>
    <w:basedOn w:val="744"/>
    <w:next w:val="744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744"/>
    <w:next w:val="744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3">
    <w:name w:val="Heading 9"/>
    <w:basedOn w:val="744"/>
    <w:next w:val="744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 w:default="1">
    <w:name w:val="Default Paragraph Font"/>
    <w:uiPriority w:val="1"/>
    <w:semiHidden/>
    <w:unhideWhenUsed/>
    <w:qFormat/>
  </w:style>
  <w:style w:type="character" w:styleId="755" w:customStyle="1">
    <w:name w:val="Heading 1 Char"/>
    <w:basedOn w:val="754"/>
    <w:uiPriority w:val="9"/>
    <w:qFormat/>
    <w:rPr>
      <w:rFonts w:ascii="Arial" w:hAnsi="Arial" w:eastAsia="Arial" w:cs="Arial"/>
      <w:sz w:val="40"/>
      <w:szCs w:val="40"/>
    </w:rPr>
  </w:style>
  <w:style w:type="character" w:styleId="756" w:customStyle="1">
    <w:name w:val="Heading 2 Char"/>
    <w:basedOn w:val="754"/>
    <w:uiPriority w:val="9"/>
    <w:qFormat/>
    <w:rPr>
      <w:rFonts w:ascii="Arial" w:hAnsi="Arial" w:eastAsia="Arial" w:cs="Arial"/>
      <w:sz w:val="34"/>
    </w:rPr>
  </w:style>
  <w:style w:type="character" w:styleId="757" w:customStyle="1">
    <w:name w:val="Heading 3 Char"/>
    <w:basedOn w:val="754"/>
    <w:uiPriority w:val="9"/>
    <w:qFormat/>
    <w:rPr>
      <w:rFonts w:ascii="Arial" w:hAnsi="Arial" w:eastAsia="Arial" w:cs="Arial"/>
      <w:sz w:val="30"/>
      <w:szCs w:val="30"/>
    </w:rPr>
  </w:style>
  <w:style w:type="character" w:styleId="758" w:customStyle="1">
    <w:name w:val="Heading 4 Char"/>
    <w:basedOn w:val="75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Heading 5 Char"/>
    <w:basedOn w:val="75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Heading 6 Char"/>
    <w:basedOn w:val="75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Heading 7 Char"/>
    <w:basedOn w:val="75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Heading 8 Char"/>
    <w:basedOn w:val="75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Heading 9 Char"/>
    <w:basedOn w:val="75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64" w:customStyle="1">
    <w:name w:val="Title Char"/>
    <w:basedOn w:val="754"/>
    <w:uiPriority w:val="10"/>
    <w:qFormat/>
    <w:rPr>
      <w:sz w:val="48"/>
      <w:szCs w:val="48"/>
    </w:rPr>
  </w:style>
  <w:style w:type="character" w:styleId="765" w:customStyle="1">
    <w:name w:val="Subtitle Char"/>
    <w:basedOn w:val="754"/>
    <w:uiPriority w:val="11"/>
    <w:qFormat/>
    <w:rPr>
      <w:sz w:val="24"/>
      <w:szCs w:val="24"/>
    </w:rPr>
  </w:style>
  <w:style w:type="character" w:styleId="766" w:customStyle="1">
    <w:name w:val="Quote Char"/>
    <w:uiPriority w:val="29"/>
    <w:qFormat/>
    <w:rPr>
      <w:i/>
    </w:rPr>
  </w:style>
  <w:style w:type="character" w:styleId="767" w:customStyle="1">
    <w:name w:val="Intense Quote Char"/>
    <w:uiPriority w:val="30"/>
    <w:qFormat/>
    <w:rPr>
      <w:i/>
    </w:rPr>
  </w:style>
  <w:style w:type="character" w:styleId="768" w:customStyle="1">
    <w:name w:val="Footnote Text Char"/>
    <w:uiPriority w:val="99"/>
    <w:qFormat/>
    <w:rPr>
      <w:sz w:val="18"/>
    </w:rPr>
  </w:style>
  <w:style w:type="character" w:styleId="769" w:customStyle="1">
    <w:name w:val="Endnote Text Char"/>
    <w:uiPriority w:val="99"/>
    <w:qFormat/>
    <w:rPr>
      <w:sz w:val="20"/>
    </w:rPr>
  </w:style>
  <w:style w:type="character" w:styleId="770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71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772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73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9" w:customStyle="1">
    <w:name w:val="Название Знак"/>
    <w:uiPriority w:val="10"/>
    <w:qFormat/>
    <w:rPr>
      <w:sz w:val="48"/>
      <w:szCs w:val="48"/>
    </w:rPr>
  </w:style>
  <w:style w:type="character" w:styleId="780" w:customStyle="1">
    <w:name w:val="Подзаголовок Знак"/>
    <w:uiPriority w:val="11"/>
    <w:qFormat/>
    <w:rPr>
      <w:sz w:val="24"/>
      <w:szCs w:val="24"/>
    </w:rPr>
  </w:style>
  <w:style w:type="character" w:styleId="781" w:customStyle="1">
    <w:name w:val="Цитата 2 Знак"/>
    <w:link w:val="808"/>
    <w:uiPriority w:val="29"/>
    <w:qFormat/>
    <w:rPr>
      <w:i/>
    </w:rPr>
  </w:style>
  <w:style w:type="character" w:styleId="782" w:customStyle="1">
    <w:name w:val="Выделенная цитата Знак"/>
    <w:link w:val="809"/>
    <w:uiPriority w:val="30"/>
    <w:qFormat/>
    <w:rPr>
      <w:i/>
    </w:rPr>
  </w:style>
  <w:style w:type="character" w:styleId="783" w:customStyle="1">
    <w:name w:val="Header Char"/>
    <w:uiPriority w:val="99"/>
    <w:qFormat/>
  </w:style>
  <w:style w:type="character" w:styleId="784" w:customStyle="1">
    <w:name w:val="Footer Char"/>
    <w:uiPriority w:val="99"/>
    <w:qFormat/>
  </w:style>
  <w:style w:type="character" w:styleId="785" w:customStyle="1">
    <w:name w:val="Caption Char"/>
    <w:uiPriority w:val="99"/>
    <w:qFormat/>
  </w:style>
  <w:style w:type="character" w:styleId="786">
    <w:name w:val="Hyperlink"/>
    <w:uiPriority w:val="99"/>
    <w:unhideWhenUsed/>
    <w:rPr>
      <w:color w:val="0000ff"/>
      <w:u w:val="single"/>
    </w:rPr>
  </w:style>
  <w:style w:type="character" w:styleId="787" w:customStyle="1">
    <w:name w:val="Текст сноски Знак"/>
    <w:uiPriority w:val="99"/>
    <w:qFormat/>
    <w:rPr>
      <w:sz w:val="18"/>
    </w:rPr>
  </w:style>
  <w:style w:type="character" w:styleId="788">
    <w:name w:val="Символ сноски"/>
    <w:uiPriority w:val="99"/>
    <w:unhideWhenUsed/>
    <w:qFormat/>
    <w:rPr>
      <w:vertAlign w:val="superscript"/>
    </w:rPr>
  </w:style>
  <w:style w:type="character" w:styleId="789">
    <w:name w:val="footnote reference"/>
    <w:rPr>
      <w:vertAlign w:val="superscript"/>
    </w:rPr>
  </w:style>
  <w:style w:type="character" w:styleId="790" w:customStyle="1">
    <w:name w:val="Текст концевой сноски Знак"/>
    <w:uiPriority w:val="99"/>
    <w:qFormat/>
    <w:rPr>
      <w:sz w:val="20"/>
    </w:rPr>
  </w:style>
  <w:style w:type="character" w:styleId="79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92">
    <w:name w:val="endnote reference"/>
    <w:rPr>
      <w:vertAlign w:val="superscript"/>
    </w:rPr>
  </w:style>
  <w:style w:type="character" w:styleId="793">
    <w:name w:val="page number"/>
    <w:basedOn w:val="754"/>
    <w:qFormat/>
  </w:style>
  <w:style w:type="character" w:styleId="794" w:customStyle="1">
    <w:name w:val="Текст выноски Знак"/>
    <w:link w:val="828"/>
    <w:uiPriority w:val="99"/>
    <w:qFormat/>
    <w:rPr>
      <w:rFonts w:ascii="Segoe UI" w:hAnsi="Segoe UI" w:cs="Segoe UI"/>
      <w:sz w:val="18"/>
      <w:szCs w:val="18"/>
    </w:rPr>
  </w:style>
  <w:style w:type="character" w:styleId="795" w:customStyle="1">
    <w:name w:val="Верхний колонтитул Знак"/>
    <w:uiPriority w:val="99"/>
    <w:qFormat/>
  </w:style>
  <w:style w:type="character" w:styleId="796">
    <w:name w:val="FollowedHyperlink"/>
    <w:uiPriority w:val="99"/>
    <w:unhideWhenUsed/>
    <w:rPr>
      <w:color w:val="800080"/>
      <w:u w:val="single"/>
    </w:rPr>
  </w:style>
  <w:style w:type="character" w:styleId="797" w:customStyle="1">
    <w:name w:val="Основной текст Знак"/>
    <w:qFormat/>
    <w:rPr>
      <w:rFonts w:ascii="Courier New" w:hAnsi="Courier New"/>
      <w:sz w:val="26"/>
    </w:rPr>
  </w:style>
  <w:style w:type="character" w:styleId="798" w:customStyle="1">
    <w:name w:val="Нижний колонтитул Знак"/>
    <w:uiPriority w:val="99"/>
    <w:qFormat/>
  </w:style>
  <w:style w:type="paragraph" w:styleId="799">
    <w:name w:val="Заголовок"/>
    <w:basedOn w:val="744"/>
    <w:next w:val="800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00">
    <w:name w:val="Body Text"/>
    <w:basedOn w:val="744"/>
    <w:link w:val="797"/>
    <w:pPr>
      <w:ind w:right="3117"/>
    </w:pPr>
    <w:rPr>
      <w:rFonts w:ascii="Courier New" w:hAnsi="Courier New"/>
      <w:sz w:val="26"/>
    </w:rPr>
  </w:style>
  <w:style w:type="paragraph" w:styleId="801">
    <w:name w:val="List"/>
    <w:basedOn w:val="800"/>
    <w:rPr>
      <w:rFonts w:cs="Lohit Devanagari"/>
    </w:rPr>
  </w:style>
  <w:style w:type="paragraph" w:styleId="802">
    <w:name w:val="Caption"/>
    <w:basedOn w:val="744"/>
    <w:next w:val="744"/>
    <w:link w:val="78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03">
    <w:name w:val="Указатель"/>
    <w:basedOn w:val="744"/>
    <w:qFormat/>
    <w:pPr>
      <w:suppressLineNumbers/>
    </w:pPr>
    <w:rPr>
      <w:rFonts w:cs="Lohit Devanagari"/>
    </w:rPr>
  </w:style>
  <w:style w:type="paragraph" w:styleId="804">
    <w:name w:val="List Paragraph"/>
    <w:basedOn w:val="744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05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06">
    <w:name w:val="Title"/>
    <w:basedOn w:val="744"/>
    <w:next w:val="744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07">
    <w:name w:val="Subtitle"/>
    <w:basedOn w:val="744"/>
    <w:next w:val="744"/>
    <w:link w:val="780"/>
    <w:uiPriority w:val="11"/>
    <w:qFormat/>
    <w:pPr>
      <w:spacing w:before="200" w:after="200"/>
    </w:pPr>
    <w:rPr>
      <w:sz w:val="24"/>
      <w:szCs w:val="24"/>
    </w:rPr>
  </w:style>
  <w:style w:type="paragraph" w:styleId="808">
    <w:name w:val="Quote"/>
    <w:basedOn w:val="744"/>
    <w:next w:val="744"/>
    <w:link w:val="781"/>
    <w:uiPriority w:val="29"/>
    <w:qFormat/>
    <w:pPr>
      <w:ind w:left="720" w:right="720"/>
    </w:pPr>
    <w:rPr>
      <w:i/>
    </w:rPr>
  </w:style>
  <w:style w:type="paragraph" w:styleId="809">
    <w:name w:val="Intense Quote"/>
    <w:basedOn w:val="744"/>
    <w:next w:val="744"/>
    <w:link w:val="7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10">
    <w:name w:val="Колонтитул"/>
    <w:basedOn w:val="744"/>
    <w:qFormat/>
  </w:style>
  <w:style w:type="paragraph" w:styleId="811">
    <w:name w:val="Header"/>
    <w:basedOn w:val="744"/>
    <w:link w:val="795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12">
    <w:name w:val="Footer"/>
    <w:basedOn w:val="744"/>
    <w:link w:val="798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13">
    <w:name w:val="footnote text"/>
    <w:basedOn w:val="744"/>
    <w:link w:val="787"/>
    <w:uiPriority w:val="99"/>
    <w:semiHidden/>
    <w:unhideWhenUsed/>
    <w:pPr>
      <w:spacing w:before="0" w:after="40"/>
    </w:pPr>
    <w:rPr>
      <w:sz w:val="18"/>
    </w:rPr>
  </w:style>
  <w:style w:type="paragraph" w:styleId="814">
    <w:name w:val="endnote text"/>
    <w:basedOn w:val="744"/>
    <w:link w:val="790"/>
    <w:uiPriority w:val="99"/>
    <w:semiHidden/>
    <w:unhideWhenUsed/>
  </w:style>
  <w:style w:type="paragraph" w:styleId="815">
    <w:name w:val="toc 1"/>
    <w:basedOn w:val="744"/>
    <w:next w:val="744"/>
    <w:uiPriority w:val="39"/>
    <w:unhideWhenUsed/>
    <w:pPr>
      <w:spacing w:before="0" w:after="57"/>
    </w:pPr>
  </w:style>
  <w:style w:type="paragraph" w:styleId="816">
    <w:name w:val="toc 2"/>
    <w:basedOn w:val="744"/>
    <w:next w:val="744"/>
    <w:uiPriority w:val="39"/>
    <w:unhideWhenUsed/>
    <w:pPr>
      <w:ind w:left="283"/>
      <w:spacing w:before="0" w:after="57"/>
    </w:pPr>
  </w:style>
  <w:style w:type="paragraph" w:styleId="817">
    <w:name w:val="toc 3"/>
    <w:basedOn w:val="744"/>
    <w:next w:val="744"/>
    <w:uiPriority w:val="39"/>
    <w:unhideWhenUsed/>
    <w:pPr>
      <w:ind w:left="567"/>
      <w:spacing w:before="0" w:after="57"/>
    </w:pPr>
  </w:style>
  <w:style w:type="paragraph" w:styleId="818">
    <w:name w:val="toc 4"/>
    <w:basedOn w:val="744"/>
    <w:next w:val="744"/>
    <w:uiPriority w:val="39"/>
    <w:unhideWhenUsed/>
    <w:pPr>
      <w:ind w:left="850"/>
      <w:spacing w:before="0" w:after="57"/>
    </w:pPr>
  </w:style>
  <w:style w:type="paragraph" w:styleId="819">
    <w:name w:val="toc 5"/>
    <w:basedOn w:val="744"/>
    <w:next w:val="744"/>
    <w:uiPriority w:val="39"/>
    <w:unhideWhenUsed/>
    <w:pPr>
      <w:ind w:left="1134"/>
      <w:spacing w:before="0" w:after="57"/>
    </w:pPr>
  </w:style>
  <w:style w:type="paragraph" w:styleId="820">
    <w:name w:val="toc 6"/>
    <w:basedOn w:val="744"/>
    <w:next w:val="744"/>
    <w:uiPriority w:val="39"/>
    <w:unhideWhenUsed/>
    <w:pPr>
      <w:ind w:left="1417"/>
      <w:spacing w:before="0" w:after="57"/>
    </w:pPr>
  </w:style>
  <w:style w:type="paragraph" w:styleId="821">
    <w:name w:val="toc 7"/>
    <w:basedOn w:val="744"/>
    <w:next w:val="744"/>
    <w:uiPriority w:val="39"/>
    <w:unhideWhenUsed/>
    <w:pPr>
      <w:ind w:left="1701"/>
      <w:spacing w:before="0" w:after="57"/>
    </w:pPr>
  </w:style>
  <w:style w:type="paragraph" w:styleId="822">
    <w:name w:val="toc 8"/>
    <w:basedOn w:val="744"/>
    <w:next w:val="744"/>
    <w:uiPriority w:val="39"/>
    <w:unhideWhenUsed/>
    <w:pPr>
      <w:ind w:left="1984"/>
      <w:spacing w:before="0" w:after="57"/>
    </w:pPr>
  </w:style>
  <w:style w:type="paragraph" w:styleId="823">
    <w:name w:val="toc 9"/>
    <w:basedOn w:val="744"/>
    <w:next w:val="744"/>
    <w:uiPriority w:val="39"/>
    <w:unhideWhenUsed/>
    <w:pPr>
      <w:ind w:left="2268"/>
      <w:spacing w:before="0" w:after="57"/>
    </w:pPr>
  </w:style>
  <w:style w:type="paragraph" w:styleId="824">
    <w:name w:val="Index Heading"/>
    <w:basedOn w:val="799"/>
  </w:style>
  <w:style w:type="paragraph" w:styleId="825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26">
    <w:name w:val="table of figures"/>
    <w:basedOn w:val="744"/>
    <w:next w:val="744"/>
    <w:uiPriority w:val="99"/>
    <w:unhideWhenUsed/>
  </w:style>
  <w:style w:type="paragraph" w:styleId="827">
    <w:name w:val="Body Text Indent"/>
    <w:basedOn w:val="744"/>
    <w:pPr>
      <w:ind w:right="-1"/>
      <w:jc w:val="both"/>
    </w:pPr>
    <w:rPr>
      <w:sz w:val="26"/>
    </w:rPr>
  </w:style>
  <w:style w:type="paragraph" w:styleId="828">
    <w:name w:val="Balloon Text"/>
    <w:basedOn w:val="744"/>
    <w:link w:val="794"/>
    <w:uiPriority w:val="99"/>
    <w:qFormat/>
    <w:rPr>
      <w:rFonts w:ascii="Segoe UI" w:hAnsi="Segoe UI" w:cs="Segoe UI"/>
      <w:sz w:val="18"/>
      <w:szCs w:val="18"/>
    </w:rPr>
  </w:style>
  <w:style w:type="paragraph" w:styleId="829" w:customStyle="1">
    <w:name w:val="xl65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0" w:customStyle="1">
    <w:name w:val="xl66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1" w:customStyle="1">
    <w:name w:val="xl67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68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33" w:customStyle="1">
    <w:name w:val="xl69"/>
    <w:basedOn w:val="74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4" w:customStyle="1">
    <w:name w:val="xl70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35" w:customStyle="1">
    <w:name w:val="xl71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6" w:customStyle="1">
    <w:name w:val="xl72"/>
    <w:basedOn w:val="74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7" w:customStyle="1">
    <w:name w:val="xl73"/>
    <w:basedOn w:val="74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8" w:customStyle="1">
    <w:name w:val="xl74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9" w:customStyle="1">
    <w:name w:val="xl75"/>
    <w:basedOn w:val="74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0" w:customStyle="1">
    <w:name w:val="xl76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41" w:customStyle="1">
    <w:name w:val="xl77"/>
    <w:basedOn w:val="744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2" w:customStyle="1">
    <w:name w:val="xl78"/>
    <w:basedOn w:val="74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43" w:customStyle="1">
    <w:name w:val="xl79"/>
    <w:basedOn w:val="74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4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8"/>
      <w:lang w:val="ru-RU" w:eastAsia="ru-RU" w:bidi="ar-SA"/>
    </w:rPr>
  </w:style>
  <w:style w:type="paragraph" w:styleId="845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8"/>
      <w:lang w:val="ru-RU" w:eastAsia="ru-RU" w:bidi="ar-SA"/>
    </w:rPr>
  </w:style>
  <w:style w:type="paragraph" w:styleId="846" w:customStyle="1">
    <w:name w:val="font5"/>
    <w:basedOn w:val="744"/>
    <w:qFormat/>
    <w:pPr>
      <w:spacing w:beforeAutospacing="1" w:afterAutospacing="1"/>
    </w:pPr>
    <w:rPr>
      <w:color w:val="000000"/>
      <w:sz w:val="28"/>
      <w:szCs w:val="28"/>
    </w:rPr>
  </w:style>
  <w:style w:type="paragraph" w:styleId="847" w:customStyle="1">
    <w:name w:val="xl80"/>
    <w:basedOn w:val="74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48" w:customStyle="1">
    <w:name w:val="xl81"/>
    <w:basedOn w:val="74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49" w:customStyle="1">
    <w:name w:val="xl82"/>
    <w:basedOn w:val="744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50" w:customStyle="1">
    <w:name w:val="xl83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1" w:customStyle="1">
    <w:name w:val="xl84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2" w:customStyle="1">
    <w:name w:val="xl85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53" w:customStyle="1">
    <w:name w:val="xl86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54" w:customStyle="1">
    <w:name w:val="xl87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55" w:customStyle="1">
    <w:name w:val="xl88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56" w:customStyle="1">
    <w:name w:val="xl89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7" w:customStyle="1">
    <w:name w:val="xl90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8" w:customStyle="1">
    <w:name w:val="xl91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9" w:customStyle="1">
    <w:name w:val="xl92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60" w:customStyle="1">
    <w:name w:val="xl93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61" w:customStyle="1">
    <w:name w:val="xl94"/>
    <w:basedOn w:val="744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62" w:customStyle="1">
    <w:name w:val="xl95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63" w:customStyle="1">
    <w:name w:val="xl96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64" w:customStyle="1">
    <w:name w:val="xl97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65" w:customStyle="1">
    <w:name w:val="xl98"/>
    <w:basedOn w:val="74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66" w:customStyle="1">
    <w:name w:val="xl99"/>
    <w:basedOn w:val="744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67" w:customStyle="1">
    <w:name w:val="xl100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8" w:customStyle="1">
    <w:name w:val="xl101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9" w:customStyle="1">
    <w:name w:val="xl102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0" w:customStyle="1">
    <w:name w:val="xl103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1" w:customStyle="1">
    <w:name w:val="xl104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2" w:customStyle="1">
    <w:name w:val="xl105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3" w:customStyle="1">
    <w:name w:val="xl106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74" w:customStyle="1">
    <w:name w:val="xl107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5" w:customStyle="1">
    <w:name w:val="xl108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6" w:customStyle="1">
    <w:name w:val="xl109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7" w:customStyle="1">
    <w:name w:val="xl110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8" w:customStyle="1">
    <w:name w:val="xl111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9" w:customStyle="1">
    <w:name w:val="xl112"/>
    <w:basedOn w:val="744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80" w:customStyle="1">
    <w:name w:val="xl113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1" w:customStyle="1">
    <w:name w:val="xl114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2" w:customStyle="1">
    <w:name w:val="xl115"/>
    <w:basedOn w:val="744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83" w:customStyle="1">
    <w:name w:val="xl116"/>
    <w:basedOn w:val="744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4" w:customStyle="1">
    <w:name w:val="xl117"/>
    <w:basedOn w:val="744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5" w:customStyle="1">
    <w:name w:val="xl118"/>
    <w:basedOn w:val="744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6" w:customStyle="1">
    <w:name w:val="xl119"/>
    <w:basedOn w:val="744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7" w:customStyle="1">
    <w:name w:val="xl120"/>
    <w:basedOn w:val="744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88" w:customStyle="1">
    <w:name w:val="xl121"/>
    <w:basedOn w:val="74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89" w:customStyle="1">
    <w:name w:val="xl122"/>
    <w:basedOn w:val="744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123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91" w:customStyle="1">
    <w:name w:val="xl124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92" w:customStyle="1">
    <w:name w:val="xl125"/>
    <w:basedOn w:val="744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3" w:customStyle="1">
    <w:name w:val="font6"/>
    <w:basedOn w:val="74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94" w:customStyle="1">
    <w:name w:val="font7"/>
    <w:basedOn w:val="744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95" w:customStyle="1">
    <w:name w:val="font8"/>
    <w:basedOn w:val="744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96" w:customStyle="1">
    <w:name w:val="ConsPlusTitle"/>
    <w:uiPriority w:val="99"/>
    <w:qFormat/>
    <w:pPr>
      <w:jc w:val="left"/>
      <w:spacing w:before="0" w:after="0"/>
      <w:widowControl w:val="off"/>
    </w:pPr>
    <w:rPr>
      <w:rFonts w:ascii="Arial" w:hAnsi="Arial" w:eastAsia="Droid Sans Fallback" w:cs="Arial"/>
      <w:b/>
      <w:bCs/>
      <w:color w:val="auto"/>
      <w:sz w:val="24"/>
      <w:szCs w:val="24"/>
      <w:lang w:val="ru-RU" w:eastAsia="ru-RU" w:bidi="ar-SA"/>
    </w:rPr>
  </w:style>
  <w:style w:type="paragraph" w:styleId="897">
    <w:name w:val="Содержимое врезки"/>
    <w:basedOn w:val="744"/>
    <w:qFormat/>
  </w:style>
  <w:style w:type="numbering" w:styleId="898" w:default="1">
    <w:name w:val="No List"/>
    <w:uiPriority w:val="99"/>
    <w:semiHidden/>
    <w:unhideWhenUsed/>
    <w:qFormat/>
  </w:style>
  <w:style w:type="numbering" w:styleId="899" w:customStyle="1">
    <w:name w:val="Нет списка1"/>
    <w:uiPriority w:val="99"/>
    <w:semiHidden/>
    <w:unhideWhenUsed/>
    <w:qFormat/>
  </w:style>
  <w:style w:type="numbering" w:styleId="900" w:customStyle="1">
    <w:name w:val="Нет списка11"/>
    <w:uiPriority w:val="99"/>
    <w:semiHidden/>
    <w:unhideWhenUsed/>
    <w:qFormat/>
  </w:style>
  <w:style w:type="numbering" w:styleId="901" w:customStyle="1">
    <w:name w:val="Нет списка111"/>
    <w:uiPriority w:val="99"/>
    <w:semiHidden/>
    <w:unhideWhenUsed/>
    <w:qFormat/>
  </w:style>
  <w:style w:type="numbering" w:styleId="902" w:customStyle="1">
    <w:name w:val="Нет списка2"/>
    <w:uiPriority w:val="99"/>
    <w:semiHidden/>
    <w:unhideWhenUsed/>
    <w:qFormat/>
  </w:style>
  <w:style w:type="numbering" w:styleId="903" w:customStyle="1">
    <w:name w:val="Нет списка3"/>
    <w:uiPriority w:val="99"/>
    <w:semiHidden/>
    <w:unhideWhenUsed/>
    <w:qFormat/>
  </w:style>
  <w:style w:type="numbering" w:styleId="904" w:customStyle="1">
    <w:name w:val="Нет списка4"/>
    <w:uiPriority w:val="99"/>
    <w:semiHidden/>
    <w:unhideWhenUsed/>
    <w:qFormat/>
  </w:style>
  <w:style w:type="table" w:styleId="905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06">
    <w:name w:val="Table Grid"/>
    <w:basedOn w:val="905"/>
    <w:uiPriority w:val="59"/>
    <w:rPr>
      <w:sz w:val="22"/>
      <w:szCs w:val="22"/>
      <w:lang w:eastAsia="en-US"/>
    </w:rPr>
    <w:tblPr/>
  </w:style>
  <w:style w:type="table" w:styleId="907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8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9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10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11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13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5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6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7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8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9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0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35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36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37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38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39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40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41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42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43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44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45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46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47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48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49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50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51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52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53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54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55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6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7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8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9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0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1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2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70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71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72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73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74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75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76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2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3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4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5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6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7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8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9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91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92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93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94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95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96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97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98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99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00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01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02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03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04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5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6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7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8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9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0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1" w:customStyle="1">
    <w:name w:val="Lined - Accent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12" w:customStyle="1">
    <w:name w:val="Lined - Accent 1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13" w:customStyle="1">
    <w:name w:val="Lined - Accent 2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14" w:customStyle="1">
    <w:name w:val="Lined - Accent 3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15" w:customStyle="1">
    <w:name w:val="Lined - Accent 4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16" w:customStyle="1">
    <w:name w:val="Lined - Accent 5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17" w:customStyle="1">
    <w:name w:val="Lined - Accent 6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18" w:customStyle="1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19" w:customStyle="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20" w:customStyle="1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21" w:customStyle="1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22" w:customStyle="1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23" w:customStyle="1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24" w:customStyle="1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25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26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27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28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29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30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31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56</cp:revision>
  <dcterms:created xsi:type="dcterms:W3CDTF">2024-10-02T03:49:00Z</dcterms:created>
  <dcterms:modified xsi:type="dcterms:W3CDTF">2026-07-30T12:32:45Z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