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6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7974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556643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rot="0" flipH="0" flipV="0">
                          <a:off x="0" y="0"/>
                          <a:ext cx="6392079" cy="1556642"/>
                          <a:chOff x="0" y="0"/>
                          <a:chExt cx="6392079" cy="1556642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486541"/>
                            <a:ext cx="6392079" cy="107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908"/>
                                <w:jc w:val="center"/>
                                <w:spacing w:before="0" w:beforeAutospacing="0" w:after="0" w:afterAutospacing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908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908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3933225" name=""/>
                          <pic:cNvPicPr/>
                          <pic:nvPr/>
                        </pic:nvPicPr>
                        <pic:blipFill>
                          <a:blip r:embed="rId19"/>
                          <a:stretch/>
                        </pic:blipFill>
                        <pic:spPr bwMode="auto">
                          <a:xfrm rot="0" flipH="0" flipV="0">
                            <a:off x="2989035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251679744;o:allowoverlap:true;o:allowincell:true;mso-position-horizontal-relative:page;margin-left:70.85pt;mso-position-horizontal:absolute;mso-position-vertical-relative:page;margin-top:18.72pt;mso-position-vertical:absolute;width:503.31pt;height:122.57pt;mso-wrap-distance-left:0.00pt;mso-wrap-distance-top:0.00pt;mso-wrap-distance-right:0.00pt;mso-wrap-distance-bottom:0.00pt;rotation:0;" coordorigin="0,0" coordsize="63920,15566">
                <v:shape id="shape 2" o:spid="_x0000_s2" o:spt="202" type="#_x0000_t202" style="position:absolute;left:0;top:4865;width:63920;height:10701;v-text-anchor:top;visibility:visible;" fillcolor="#FFFFFF" stroked="f">
                  <v:textbox inset="0,0,0,0">
                    <w:txbxContent>
                      <w:p>
                        <w:pPr>
                          <w:pStyle w:val="908"/>
                          <w:jc w:val="center"/>
                          <w:spacing w:before="0" w:beforeAutospacing="0" w:after="0" w:afterAutospacing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908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908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3" o:spid="_x0000_s3" type="#_x0000_t75" style="position:absolute;left:29890;top:0;width:4140;height:4824;rotation:0;" stroked="false">
                  <v:path textboxrect="0,0,0,0"/>
                  <v:imagedata r:id="rId19" o:title=""/>
                </v:shape>
              </v:group>
            </w:pict>
          </mc:Fallback>
        </mc:AlternateContent>
      </w:r>
      <w:r/>
    </w:p>
    <w:p>
      <w:pPr>
        <w:pStyle w:val="906"/>
        <w:ind w:right="0"/>
        <w:jc w:val="both"/>
        <w:rPr>
          <w:rFonts w:ascii="Times New Roman" w:hAnsi="Times New Roman"/>
          <w:sz w:val="28"/>
          <w:szCs w:val="28"/>
        </w:rPr>
      </w:pPr>
      <w:r/>
      <w:bookmarkStart w:id="0" w:name="_GoBack"/>
      <w:r/>
      <w:bookmarkEnd w:id="0"/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06"/>
        <w:ind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06"/>
        <w:ind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4763771</wp:posOffset>
                </wp:positionH>
                <wp:positionV relativeFrom="page">
                  <wp:posOffset>1447200</wp:posOffset>
                </wp:positionV>
                <wp:extent cx="1536063" cy="347133"/>
                <wp:effectExtent l="0" t="0" r="0" b="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2" cy="3471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455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80768;o:allowoverlap:true;o:allowincell:true;mso-position-horizontal-relative:text;margin-left:375.10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455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151764</wp:posOffset>
                </wp:positionH>
                <wp:positionV relativeFrom="page">
                  <wp:posOffset>1447200</wp:posOffset>
                </wp:positionV>
                <wp:extent cx="1536063" cy="347133"/>
                <wp:effectExtent l="0" t="0" r="0" b="0"/>
                <wp:wrapNone/>
                <wp:docPr id="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2" cy="3471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30.07.2026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" o:spid="_x0000_s5" o:spt="202" type="#_x0000_t202" style="position:absolute;z-index:251680768;o:allowoverlap:true;o:allowincell:true;mso-position-horizontal-relative:text;margin-left:11.95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30.07.2026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0"/>
        <w:jc w:val="center"/>
        <w:spacing w:line="240" w:lineRule="exact"/>
        <w:rPr>
          <w:b/>
          <w:bCs/>
        </w:rPr>
      </w:pPr>
      <w:r>
        <w:rPr>
          <w:b/>
        </w:rPr>
        <w:t xml:space="preserve">О проведении месячника </w:t>
      </w:r>
      <w:r>
        <w:rPr>
          <w:b/>
        </w:rPr>
        <w:t xml:space="preserve">гражданской защиты в 202</w:t>
      </w:r>
      <w:r>
        <w:rPr>
          <w:b/>
        </w:rPr>
        <w:t xml:space="preserve">6</w:t>
      </w:r>
      <w:r>
        <w:rPr>
          <w:b/>
        </w:rPr>
        <w:t xml:space="preserve"> году</w:t>
      </w:r>
      <w:r>
        <w:rPr>
          <w:b/>
          <w:bCs/>
        </w:rPr>
      </w:r>
      <w:r>
        <w:rPr>
          <w:b/>
          <w:bCs/>
        </w:rPr>
      </w:r>
    </w:p>
    <w:p>
      <w:pPr>
        <w:pStyle w:val="906"/>
        <w:ind w:right="0"/>
        <w:jc w:val="both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06"/>
        <w:ind w:right="0"/>
        <w:jc w:val="both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06"/>
        <w:ind w:right="0"/>
        <w:jc w:val="both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20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Во исполнение постановлений Правительства Российской Федерации </w:t>
      </w:r>
      <w:r>
        <w:rPr>
          <w:sz w:val="28"/>
          <w:szCs w:val="28"/>
        </w:rPr>
        <w:br w:type="textWrapping" w:clear="all"/>
        <w:t xml:space="preserve">от 02 ноября 2000 г. № 841 «Об утверждении Положения о подготовке населения в области гражданской обороны», от 18 сентября 2020 г. № 1485 «Об утверждении Пол</w:t>
      </w:r>
      <w:r>
        <w:rPr>
          <w:sz w:val="28"/>
          <w:szCs w:val="28"/>
        </w:rPr>
        <w:t xml:space="preserve">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характера», в соответствии с Положением о месячнике гражданской защиты, утвержденным постановлен</w:t>
      </w:r>
      <w:r>
        <w:rPr>
          <w:sz w:val="28"/>
          <w:szCs w:val="28"/>
        </w:rPr>
        <w:t xml:space="preserve">ием администрации города Перми </w:t>
      </w:r>
      <w:r>
        <w:rPr>
          <w:sz w:val="28"/>
          <w:szCs w:val="28"/>
        </w:rPr>
        <w:t xml:space="preserve">от 02</w:t>
      </w:r>
      <w:r>
        <w:rPr>
          <w:sz w:val="28"/>
          <w:szCs w:val="28"/>
        </w:rPr>
        <w:t xml:space="preserve"> сентября 2005 г. № 1994, на основании Плана основных мероприятий Пермского городского округа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год, утвержденного постановлением администрации города Перми </w:t>
      </w:r>
      <w:r>
        <w:rPr>
          <w:sz w:val="28"/>
          <w:szCs w:val="28"/>
        </w:rPr>
        <w:t xml:space="preserve">от 1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февраля</w:t>
      </w:r>
      <w:r>
        <w:rPr>
          <w:sz w:val="28"/>
          <w:szCs w:val="28"/>
        </w:rPr>
        <w:t xml:space="preserve"> 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г. № </w:t>
      </w:r>
      <w:r>
        <w:rPr>
          <w:sz w:val="28"/>
          <w:szCs w:val="28"/>
        </w:rPr>
        <w:t xml:space="preserve">82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 Перми 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Провести с 04 сентября 202</w:t>
      </w:r>
      <w:r>
        <w:rPr>
          <w:sz w:val="28"/>
          <w:szCs w:val="28"/>
        </w:rPr>
        <w:t xml:space="preserve">6 г. по 04 октября 2026</w:t>
      </w:r>
      <w:r>
        <w:rPr>
          <w:sz w:val="28"/>
          <w:szCs w:val="28"/>
        </w:rPr>
        <w:t xml:space="preserve"> г. на территории районов города Перми, поселка Новые Ляды месячник гражданской защиты.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прилагаемые: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состав городского организационного комитета по проведению месячника гражданской защиты;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>
        <w:rPr>
          <w:spacing w:val="-6"/>
          <w:sz w:val="28"/>
          <w:szCs w:val="28"/>
        </w:rPr>
        <w:t xml:space="preserve">план мероприятий проведения месячника гражданской защиты в 202</w:t>
      </w:r>
      <w:r>
        <w:rPr>
          <w:spacing w:val="-6"/>
          <w:sz w:val="28"/>
          <w:szCs w:val="28"/>
        </w:rPr>
        <w:t xml:space="preserve">6</w:t>
      </w:r>
      <w:r>
        <w:rPr>
          <w:spacing w:val="-6"/>
          <w:sz w:val="28"/>
          <w:szCs w:val="28"/>
        </w:rPr>
        <w:t xml:space="preserve"> году.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Руководителям территориальных органов администрации города Перми </w:t>
        <w:br/>
      </w:r>
      <w:r>
        <w:rPr>
          <w:sz w:val="28"/>
          <w:szCs w:val="28"/>
        </w:rPr>
        <w:t xml:space="preserve">в течение</w:t>
      </w:r>
      <w:r>
        <w:rPr>
          <w:sz w:val="28"/>
          <w:szCs w:val="28"/>
        </w:rPr>
        <w:t xml:space="preserve"> 5</w:t>
      </w:r>
      <w:r>
        <w:rPr>
          <w:sz w:val="28"/>
          <w:szCs w:val="28"/>
        </w:rPr>
        <w:t xml:space="preserve"> рабочих</w:t>
      </w:r>
      <w:r>
        <w:rPr>
          <w:sz w:val="28"/>
          <w:szCs w:val="28"/>
        </w:rPr>
        <w:t xml:space="preserve"> дней со дня утверждения настоящего поста</w:t>
      </w:r>
      <w:r>
        <w:rPr>
          <w:sz w:val="28"/>
          <w:szCs w:val="28"/>
        </w:rPr>
        <w:t xml:space="preserve">но</w:t>
      </w:r>
      <w:r>
        <w:rPr>
          <w:sz w:val="28"/>
          <w:szCs w:val="28"/>
        </w:rPr>
        <w:t xml:space="preserve">вления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подготовить и утвердить планы мероприятий проведен</w:t>
      </w:r>
      <w:r>
        <w:rPr>
          <w:sz w:val="28"/>
          <w:szCs w:val="28"/>
        </w:rPr>
        <w:t xml:space="preserve">ия месячника гражданской защиты в 2026 году;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довести до руководителей </w:t>
      </w:r>
      <w:r>
        <w:rPr>
          <w:sz w:val="28"/>
          <w:szCs w:val="28"/>
        </w:rPr>
        <w:t xml:space="preserve">организаций независимо от организационно-правовых форм, форм собственности и ведомственной принадлежности</w:t>
      </w:r>
      <w:r>
        <w:rPr>
          <w:sz w:val="28"/>
          <w:szCs w:val="28"/>
        </w:rPr>
        <w:t xml:space="preserve"> города Перми планы мероприятий проведения месячника гражданской защиты</w:t>
      </w:r>
      <w:r>
        <w:rPr>
          <w:sz w:val="28"/>
          <w:szCs w:val="28"/>
        </w:rPr>
        <w:t xml:space="preserve"> в 2026 году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sz w:val="28"/>
          <w:szCs w:val="28"/>
        </w:rPr>
        <w:t xml:space="preserve">4. Руководителям муниципальных общеобразовател</w:t>
      </w:r>
      <w:r>
        <w:rPr>
          <w:color w:val="000000" w:themeColor="text1"/>
          <w:sz w:val="28"/>
          <w:szCs w:val="28"/>
        </w:rPr>
        <w:t xml:space="preserve">ьных учреждений города Перми подготовить и утвердить планы мероприятий проведения месячника гражданской защиты </w:t>
      </w:r>
      <w:r>
        <w:rPr>
          <w:color w:val="000000" w:themeColor="text1"/>
          <w:sz w:val="28"/>
          <w:szCs w:val="28"/>
        </w:rPr>
        <w:t xml:space="preserve">в 2026 году </w:t>
      </w:r>
      <w:r>
        <w:rPr>
          <w:color w:val="000000" w:themeColor="text1"/>
          <w:sz w:val="28"/>
          <w:szCs w:val="28"/>
        </w:rPr>
        <w:t xml:space="preserve">до 01 сентября 2026 года. 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Рекомендовать руководителям организаций независимо от организационно-правовых форм, форм собственности и ведомственной </w:t>
      </w:r>
      <w:r>
        <w:rPr>
          <w:sz w:val="28"/>
          <w:szCs w:val="28"/>
        </w:rPr>
        <w:t xml:space="preserve">при</w:t>
      </w:r>
      <w:r>
        <w:rPr>
          <w:sz w:val="28"/>
          <w:szCs w:val="28"/>
        </w:rPr>
        <w:t xml:space="preserve">надлежности </w:t>
      </w:r>
      <w:r>
        <w:rPr>
          <w:sz w:val="28"/>
          <w:szCs w:val="28"/>
        </w:rPr>
        <w:t xml:space="preserve">города Перми </w:t>
      </w:r>
      <w:r>
        <w:rPr>
          <w:sz w:val="28"/>
          <w:szCs w:val="28"/>
        </w:rPr>
        <w:t xml:space="preserve">подготовить </w:t>
      </w:r>
      <w:r>
        <w:rPr>
          <w:sz w:val="28"/>
          <w:szCs w:val="28"/>
        </w:rPr>
        <w:t xml:space="preserve">и утвердить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ланы проведения месячника гражданской защиты</w:t>
      </w:r>
      <w:r>
        <w:rPr>
          <w:sz w:val="28"/>
          <w:szCs w:val="28"/>
        </w:rPr>
        <w:t xml:space="preserve"> в 2026 году</w:t>
      </w:r>
      <w:r>
        <w:rPr>
          <w:sz w:val="28"/>
          <w:szCs w:val="28"/>
        </w:rPr>
        <w:t xml:space="preserve"> до 01 сентября 2026 года.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 Настоящее постановление вступает в силу со дня подписания.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rFonts w:eastAsia="MS Mincho"/>
          <w:sz w:val="28"/>
          <w:szCs w:val="28"/>
        </w:rPr>
      </w:pP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 </w:t>
      </w:r>
      <w:r>
        <w:rPr>
          <w:rFonts w:eastAsia="MS Mincho"/>
          <w:sz w:val="28"/>
          <w:szCs w:val="28"/>
        </w:rPr>
        <w:t xml:space="preserve">Управлению по общим вопросам администрации города Перми обеспечить обнародование настоящего постановления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eastAsia="MS Mincho"/>
          <w:sz w:val="28"/>
          <w:szCs w:val="28"/>
        </w:rPr>
      </w:r>
      <w:r>
        <w:rPr>
          <w:rFonts w:eastAsia="MS Mincho"/>
          <w:sz w:val="28"/>
          <w:szCs w:val="28"/>
        </w:rPr>
      </w:r>
    </w:p>
    <w:p>
      <w:pPr>
        <w:ind w:firstLine="720"/>
        <w:jc w:val="both"/>
        <w:rPr>
          <w:rFonts w:eastAsia="MS Mincho"/>
          <w:sz w:val="28"/>
          <w:szCs w:val="28"/>
        </w:rPr>
      </w:pP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. </w:t>
      </w:r>
      <w:r>
        <w:rPr>
          <w:rFonts w:eastAsia="MS Mincho"/>
          <w:sz w:val="28"/>
          <w:szCs w:val="28"/>
        </w:rPr>
        <w:t xml:space="preserve">Информационно-аналитическому управлению администрации города Перми обеспечить обнародование настоящего постановления в сетевом издании «Официальный сайт муниципального образования город Пермь </w:t>
      </w:r>
      <w:r>
        <w:rPr>
          <w:rFonts w:eastAsia="MS Mincho"/>
          <w:sz w:val="28"/>
          <w:szCs w:val="28"/>
          <w:lang w:val="en-US"/>
        </w:rPr>
        <w:t xml:space="preserve">www</w:t>
      </w:r>
      <w:r>
        <w:rPr>
          <w:rFonts w:eastAsia="MS Mincho"/>
          <w:sz w:val="28"/>
          <w:szCs w:val="28"/>
        </w:rPr>
        <w:t xml:space="preserve">.</w:t>
      </w:r>
      <w:r>
        <w:rPr>
          <w:rFonts w:eastAsia="MS Mincho"/>
          <w:sz w:val="28"/>
          <w:szCs w:val="28"/>
          <w:lang w:val="en-US"/>
        </w:rPr>
        <w:t xml:space="preserve">gorodperm</w:t>
      </w:r>
      <w:r>
        <w:rPr>
          <w:rFonts w:eastAsia="MS Mincho"/>
          <w:sz w:val="28"/>
          <w:szCs w:val="28"/>
        </w:rPr>
        <w:t xml:space="preserve">.</w:t>
      </w:r>
      <w:r>
        <w:rPr>
          <w:rFonts w:eastAsia="MS Mincho"/>
          <w:sz w:val="28"/>
          <w:szCs w:val="28"/>
          <w:lang w:val="en-US"/>
        </w:rPr>
        <w:t xml:space="preserve">ru</w:t>
      </w:r>
      <w:r>
        <w:rPr>
          <w:rFonts w:eastAsia="MS Mincho"/>
          <w:sz w:val="28"/>
          <w:szCs w:val="28"/>
        </w:rPr>
        <w:t xml:space="preserve">».</w:t>
      </w:r>
      <w:r>
        <w:rPr>
          <w:rFonts w:eastAsia="MS Mincho"/>
          <w:sz w:val="28"/>
          <w:szCs w:val="28"/>
        </w:rPr>
      </w:r>
      <w:r>
        <w:rPr>
          <w:rFonts w:eastAsia="MS Mincho"/>
          <w:sz w:val="28"/>
          <w:szCs w:val="28"/>
        </w:rPr>
      </w:r>
    </w:p>
    <w:p>
      <w:pPr>
        <w:pStyle w:val="8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</w:t>
      </w:r>
      <w:r>
        <w:rPr>
          <w:rFonts w:ascii="Times New Roman" w:hAnsi="Times New Roman"/>
          <w:sz w:val="28"/>
          <w:szCs w:val="28"/>
        </w:rPr>
        <w:t xml:space="preserve">. Контроль за исполнением настоящего постановления возложить на заместителя главы администрации города Перми Турова А.М.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auto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jc w:val="both"/>
        <w:spacing w:line="240" w:lineRule="exact"/>
        <w:rPr>
          <w:sz w:val="28"/>
        </w:rPr>
      </w:pPr>
      <w:r>
        <w:rPr>
          <w:sz w:val="28"/>
        </w:rPr>
        <w:t xml:space="preserve">Глава города Перми                                                                              </w:t>
      </w:r>
      <w:r>
        <w:rPr>
          <w:sz w:val="28"/>
        </w:rPr>
        <w:t xml:space="preserve">       Э.О. Соснин</w:t>
      </w:r>
      <w:r>
        <w:rPr>
          <w:sz w:val="28"/>
        </w:rPr>
      </w:r>
      <w:r>
        <w:rPr>
          <w:sz w:val="28"/>
        </w:rPr>
      </w:r>
    </w:p>
    <w:p>
      <w:pPr>
        <w:pStyle w:val="906"/>
        <w:ind w:left="5670" w:right="0"/>
        <w:spacing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06"/>
        <w:ind w:left="5670" w:right="0"/>
        <w:spacing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06"/>
        <w:ind w:left="5670" w:right="0"/>
        <w:spacing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06"/>
        <w:ind w:left="5670" w:right="0"/>
        <w:spacing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06"/>
        <w:ind w:left="5670" w:right="0"/>
        <w:spacing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06"/>
        <w:ind w:left="5670" w:right="0"/>
        <w:spacing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06"/>
        <w:ind w:left="5670" w:right="0"/>
        <w:spacing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06"/>
        <w:ind w:left="5670" w:right="0"/>
        <w:spacing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06"/>
        <w:ind w:left="5670" w:right="0"/>
        <w:spacing w:line="240" w:lineRule="exact"/>
        <w:rPr>
          <w:rFonts w:ascii="Times New Roman" w:hAnsi="Times New Roman"/>
          <w:sz w:val="28"/>
          <w:szCs w:val="28"/>
        </w:rPr>
        <w:sectPr>
          <w:headerReference w:type="default" r:id="rId8"/>
          <w:headerReference w:type="even" r:id="rId9"/>
          <w:footerReference w:type="default" r:id="rId14"/>
          <w:footnotePr/>
          <w:endnotePr/>
          <w:type w:val="nextPage"/>
          <w:pgSz w:w="11906" w:h="16838" w:orient="portrait"/>
          <w:pgMar w:top="1134" w:right="567" w:bottom="1134" w:left="1418" w:header="363" w:footer="709" w:gutter="0"/>
          <w:pgNumType w:start="1"/>
          <w:cols w:num="1" w:sep="0" w:space="720" w:equalWidth="1"/>
          <w:docGrid w:linePitch="360"/>
          <w:titlePg/>
        </w:sect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06"/>
        <w:ind w:left="5670" w:right="0"/>
        <w:spacing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УТВЕРЖДЕН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5670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30.07.2026 № 455</w:t>
      </w:r>
      <w:r>
        <w:rPr>
          <w:sz w:val="28"/>
          <w:szCs w:val="28"/>
        </w:rPr>
      </w:r>
    </w:p>
    <w:p>
      <w:pPr>
        <w:jc w:val="lef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lef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организационного комитета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проведению месячника гражданской защиты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0137" w:type="dxa"/>
        <w:tblLayout w:type="fixed"/>
        <w:tblLook w:val="04A0" w:firstRow="1" w:lastRow="0" w:firstColumn="1" w:lastColumn="0" w:noHBand="0" w:noVBand="1"/>
      </w:tblPr>
      <w:tblGrid>
        <w:gridCol w:w="3652"/>
        <w:gridCol w:w="6485"/>
      </w:tblGrid>
      <w:tr>
        <w:tblPrEx/>
        <w:trPr/>
        <w:tc>
          <w:tcPr>
            <w:gridSpan w:val="2"/>
            <w:tcW w:w="10136" w:type="dxa"/>
            <w:textDirection w:val="lrTb"/>
            <w:noWrap w:val="false"/>
          </w:tcPr>
          <w:p>
            <w:pPr>
              <w:pStyle w:val="951"/>
            </w:pPr>
            <w:r>
              <w:t xml:space="preserve">Председатель комитета:</w:t>
            </w:r>
            <w:r/>
          </w:p>
        </w:tc>
      </w:tr>
      <w:tr>
        <w:tblPrEx/>
        <w:trPr/>
        <w:tc>
          <w:tcPr>
            <w:tcW w:w="3652" w:type="dxa"/>
            <w:textDirection w:val="lrTb"/>
            <w:noWrap w:val="false"/>
          </w:tcPr>
          <w:p>
            <w:pPr>
              <w:pStyle w:val="951"/>
            </w:pPr>
            <w:r/>
            <w:r/>
          </w:p>
        </w:tc>
        <w:tc>
          <w:tcPr>
            <w:tcW w:w="6484" w:type="dxa"/>
            <w:textDirection w:val="lrTb"/>
            <w:noWrap w:val="false"/>
          </w:tcPr>
          <w:p>
            <w:pPr>
              <w:pStyle w:val="951"/>
            </w:pPr>
            <w:r>
              <w:t xml:space="preserve">- заместитель главы администрации города Перми, возглавляющий функционально-целевой блок </w:t>
            </w:r>
            <w:r>
              <w:br/>
              <w:t xml:space="preserve">«Общественная безопасность города»</w:t>
            </w:r>
            <w:r/>
          </w:p>
          <w:p>
            <w:pPr>
              <w:pStyle w:val="951"/>
            </w:pPr>
            <w:r/>
            <w:r/>
          </w:p>
        </w:tc>
      </w:tr>
      <w:tr>
        <w:tblPrEx/>
        <w:trPr/>
        <w:tc>
          <w:tcPr>
            <w:gridSpan w:val="2"/>
            <w:tcW w:w="10136" w:type="dxa"/>
            <w:textDirection w:val="lrTb"/>
            <w:noWrap w:val="false"/>
          </w:tcPr>
          <w:p>
            <w:pPr>
              <w:pStyle w:val="951"/>
            </w:pPr>
            <w:r>
              <w:t xml:space="preserve">Заместители председателя:</w:t>
            </w:r>
            <w:r/>
          </w:p>
        </w:tc>
      </w:tr>
      <w:tr>
        <w:tblPrEx/>
        <w:trPr/>
        <w:tc>
          <w:tcPr>
            <w:tcW w:w="3652" w:type="dxa"/>
            <w:vMerge w:val="restart"/>
            <w:textDirection w:val="lrTb"/>
            <w:noWrap w:val="false"/>
          </w:tcPr>
          <w:p>
            <w:pPr>
              <w:pStyle w:val="951"/>
            </w:pPr>
            <w:r/>
            <w:r/>
          </w:p>
        </w:tc>
        <w:tc>
          <w:tcPr>
            <w:tcW w:w="6484" w:type="dxa"/>
            <w:textDirection w:val="lrTb"/>
            <w:noWrap w:val="false"/>
          </w:tcPr>
          <w:p>
            <w:pPr>
              <w:pStyle w:val="951"/>
            </w:pPr>
            <w:r>
              <w:t xml:space="preserve">- начальник департамента общественной </w:t>
            </w:r>
            <w:r>
              <w:br/>
              <w:t xml:space="preserve">безопасности администрации города Перми</w:t>
            </w:r>
            <w:r/>
          </w:p>
          <w:p>
            <w:pPr>
              <w:pStyle w:val="951"/>
            </w:pPr>
            <w:r/>
            <w:r/>
          </w:p>
        </w:tc>
      </w:tr>
      <w:tr>
        <w:tblPrEx/>
        <w:trPr/>
        <w:tc>
          <w:tcPr>
            <w:tcW w:w="3652" w:type="dxa"/>
            <w:vMerge w:val="continue"/>
            <w:textDirection w:val="lrTb"/>
            <w:noWrap w:val="false"/>
          </w:tcPr>
          <w:p>
            <w:pPr>
              <w:pStyle w:val="951"/>
            </w:pPr>
            <w:r/>
            <w:r/>
          </w:p>
        </w:tc>
        <w:tc>
          <w:tcPr>
            <w:tcW w:w="6484" w:type="dxa"/>
            <w:textDirection w:val="lrTb"/>
            <w:noWrap w:val="false"/>
          </w:tcPr>
          <w:p>
            <w:pPr>
              <w:pStyle w:val="951"/>
            </w:pPr>
            <w:r>
              <w:t xml:space="preserve">- начальник муниципального казенного учреждения «Пермское городское управление гражданской </w:t>
            </w:r>
            <w:r>
              <w:br/>
              <w:t xml:space="preserve">защиты»</w:t>
            </w:r>
            <w:r/>
          </w:p>
          <w:p>
            <w:pPr>
              <w:pStyle w:val="951"/>
            </w:pPr>
            <w:r/>
            <w:r/>
          </w:p>
        </w:tc>
      </w:tr>
      <w:tr>
        <w:tblPrEx/>
        <w:trPr/>
        <w:tc>
          <w:tcPr>
            <w:tcW w:w="3652" w:type="dxa"/>
            <w:vMerge w:val="continue"/>
            <w:textDirection w:val="lrTb"/>
            <w:noWrap w:val="false"/>
          </w:tcPr>
          <w:p>
            <w:pPr>
              <w:pStyle w:val="951"/>
            </w:pPr>
            <w:r/>
            <w:r/>
          </w:p>
        </w:tc>
        <w:tc>
          <w:tcPr>
            <w:tcW w:w="6484" w:type="dxa"/>
            <w:textDirection w:val="lrTb"/>
            <w:noWrap w:val="false"/>
          </w:tcPr>
          <w:p>
            <w:pPr>
              <w:pStyle w:val="951"/>
            </w:pPr>
            <w:r>
              <w:t xml:space="preserve">- начальник департамента образования </w:t>
            </w:r>
            <w:r>
              <w:br/>
              <w:t xml:space="preserve">администрации города Перми</w:t>
            </w:r>
            <w:r/>
          </w:p>
          <w:p>
            <w:pPr>
              <w:pStyle w:val="951"/>
            </w:pPr>
            <w:r/>
            <w:r/>
          </w:p>
        </w:tc>
      </w:tr>
      <w:tr>
        <w:tblPrEx/>
        <w:trPr/>
        <w:tc>
          <w:tcPr>
            <w:gridSpan w:val="2"/>
            <w:tcW w:w="10136" w:type="dxa"/>
            <w:textDirection w:val="lrTb"/>
            <w:noWrap w:val="false"/>
          </w:tcPr>
          <w:p>
            <w:pPr>
              <w:pStyle w:val="951"/>
            </w:pPr>
            <w:r>
              <w:t xml:space="preserve">Члены:</w:t>
            </w:r>
            <w:r/>
          </w:p>
        </w:tc>
      </w:tr>
      <w:tr>
        <w:tblPrEx/>
        <w:trPr/>
        <w:tc>
          <w:tcPr>
            <w:tcW w:w="3652" w:type="dxa"/>
            <w:vMerge w:val="restart"/>
            <w:textDirection w:val="lrTb"/>
            <w:noWrap w:val="false"/>
          </w:tcPr>
          <w:p>
            <w:pPr>
              <w:pStyle w:val="951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6484" w:type="dxa"/>
            <w:textDirection w:val="lrTb"/>
            <w:noWrap w:val="false"/>
          </w:tcPr>
          <w:p>
            <w:pPr>
              <w:pStyle w:val="951"/>
            </w:pPr>
            <w:r>
              <w:t xml:space="preserve">- глава администрации Индустриального района </w:t>
            </w:r>
            <w:r>
              <w:br/>
              <w:t xml:space="preserve">города Перми</w:t>
            </w:r>
            <w:r/>
          </w:p>
          <w:p>
            <w:pPr>
              <w:pStyle w:val="951"/>
            </w:pPr>
            <w:r/>
            <w:r/>
          </w:p>
        </w:tc>
      </w:tr>
      <w:tr>
        <w:tblPrEx/>
        <w:trPr/>
        <w:tc>
          <w:tcPr>
            <w:tcW w:w="3652" w:type="dxa"/>
            <w:vMerge w:val="continue"/>
            <w:textDirection w:val="lrTb"/>
            <w:noWrap w:val="false"/>
          </w:tcPr>
          <w:p>
            <w:pPr>
              <w:pStyle w:val="951"/>
            </w:pPr>
            <w:r/>
            <w:r/>
          </w:p>
        </w:tc>
        <w:tc>
          <w:tcPr>
            <w:tcW w:w="6484" w:type="dxa"/>
            <w:textDirection w:val="lrTb"/>
            <w:noWrap w:val="false"/>
          </w:tcPr>
          <w:p>
            <w:pPr>
              <w:pStyle w:val="951"/>
            </w:pPr>
            <w:r>
              <w:t xml:space="preserve">- глава администрации Орджоникидзевского </w:t>
            </w:r>
            <w:r>
              <w:br w:type="textWrapping" w:clear="all"/>
              <w:t xml:space="preserve">района города Перми</w:t>
            </w:r>
            <w:r/>
          </w:p>
          <w:p>
            <w:pPr>
              <w:pStyle w:val="951"/>
            </w:pPr>
            <w:r/>
            <w:r/>
          </w:p>
        </w:tc>
      </w:tr>
      <w:tr>
        <w:tblPrEx/>
        <w:trPr/>
        <w:tc>
          <w:tcPr>
            <w:tcW w:w="3652" w:type="dxa"/>
            <w:vMerge w:val="continue"/>
            <w:textDirection w:val="lrTb"/>
            <w:noWrap w:val="false"/>
          </w:tcPr>
          <w:p>
            <w:pPr>
              <w:pStyle w:val="951"/>
            </w:pPr>
            <w:r/>
            <w:r/>
          </w:p>
        </w:tc>
        <w:tc>
          <w:tcPr>
            <w:tcW w:w="6484" w:type="dxa"/>
            <w:textDirection w:val="lrTb"/>
            <w:noWrap w:val="false"/>
          </w:tcPr>
          <w:p>
            <w:pPr>
              <w:pStyle w:val="951"/>
            </w:pPr>
            <w:r>
              <w:t xml:space="preserve">- глава администрации Ленинского района </w:t>
            </w:r>
            <w:r>
              <w:br/>
              <w:t xml:space="preserve">города Перми</w:t>
            </w:r>
            <w:r/>
          </w:p>
          <w:p>
            <w:pPr>
              <w:pStyle w:val="951"/>
            </w:pPr>
            <w:r/>
            <w:r/>
          </w:p>
        </w:tc>
      </w:tr>
      <w:tr>
        <w:tblPrEx/>
        <w:trPr/>
        <w:tc>
          <w:tcPr>
            <w:tcW w:w="3652" w:type="dxa"/>
            <w:vMerge w:val="continue"/>
            <w:textDirection w:val="lrTb"/>
            <w:noWrap w:val="false"/>
          </w:tcPr>
          <w:p>
            <w:pPr>
              <w:pStyle w:val="951"/>
            </w:pPr>
            <w:r/>
            <w:r/>
          </w:p>
        </w:tc>
        <w:tc>
          <w:tcPr>
            <w:tcW w:w="6484" w:type="dxa"/>
            <w:textDirection w:val="lrTb"/>
            <w:noWrap w:val="false"/>
          </w:tcPr>
          <w:p>
            <w:pPr>
              <w:pStyle w:val="951"/>
            </w:pPr>
            <w:r>
              <w:t xml:space="preserve">- глава администрации поселка Новые Ляды </w:t>
            </w:r>
            <w:r>
              <w:br w:type="textWrapping" w:clear="all"/>
              <w:t xml:space="preserve">города Перми</w:t>
            </w:r>
            <w:r/>
          </w:p>
          <w:p>
            <w:pPr>
              <w:pStyle w:val="951"/>
            </w:pPr>
            <w:r/>
            <w:r/>
          </w:p>
        </w:tc>
      </w:tr>
      <w:tr>
        <w:tblPrEx/>
        <w:trPr/>
        <w:tc>
          <w:tcPr>
            <w:tcW w:w="3652" w:type="dxa"/>
            <w:vMerge w:val="continue"/>
            <w:textDirection w:val="lrTb"/>
            <w:noWrap w:val="false"/>
          </w:tcPr>
          <w:p>
            <w:pPr>
              <w:pStyle w:val="951"/>
            </w:pPr>
            <w:r/>
            <w:r/>
          </w:p>
        </w:tc>
        <w:tc>
          <w:tcPr>
            <w:tcW w:w="6484" w:type="dxa"/>
            <w:textDirection w:val="lrTb"/>
            <w:noWrap w:val="false"/>
          </w:tcPr>
          <w:p>
            <w:pPr>
              <w:pStyle w:val="951"/>
            </w:pPr>
            <w:r>
              <w:t xml:space="preserve">- глава администрации Дзержинского района </w:t>
            </w:r>
            <w:r>
              <w:br/>
              <w:t xml:space="preserve">города Перми</w:t>
            </w:r>
            <w:r/>
          </w:p>
          <w:p>
            <w:pPr>
              <w:pStyle w:val="951"/>
            </w:pPr>
            <w:r/>
            <w:r/>
          </w:p>
        </w:tc>
      </w:tr>
      <w:tr>
        <w:tblPrEx/>
        <w:trPr/>
        <w:tc>
          <w:tcPr>
            <w:tcW w:w="3652" w:type="dxa"/>
            <w:vMerge w:val="continue"/>
            <w:textDirection w:val="lrTb"/>
            <w:noWrap w:val="false"/>
          </w:tcPr>
          <w:p>
            <w:pPr>
              <w:pStyle w:val="951"/>
            </w:pPr>
            <w:r/>
            <w:r/>
          </w:p>
        </w:tc>
        <w:tc>
          <w:tcPr>
            <w:tcW w:w="6484" w:type="dxa"/>
            <w:textDirection w:val="lrTb"/>
            <w:noWrap w:val="false"/>
          </w:tcPr>
          <w:p>
            <w:pPr>
              <w:pStyle w:val="951"/>
            </w:pPr>
            <w:r>
              <w:t xml:space="preserve">- глава администрации Свердловского района </w:t>
            </w:r>
            <w:r>
              <w:br/>
              <w:t xml:space="preserve">города Перми</w:t>
            </w:r>
            <w:r/>
          </w:p>
          <w:p>
            <w:pPr>
              <w:pStyle w:val="951"/>
            </w:pPr>
            <w:r/>
            <w:r/>
          </w:p>
        </w:tc>
      </w:tr>
      <w:tr>
        <w:tblPrEx/>
        <w:trPr/>
        <w:tc>
          <w:tcPr>
            <w:tcW w:w="3652" w:type="dxa"/>
            <w:vMerge w:val="continue"/>
            <w:textDirection w:val="lrTb"/>
            <w:noWrap w:val="false"/>
          </w:tcPr>
          <w:p>
            <w:pPr>
              <w:pStyle w:val="951"/>
            </w:pPr>
            <w:r/>
            <w:r/>
          </w:p>
        </w:tc>
        <w:tc>
          <w:tcPr>
            <w:tcW w:w="6484" w:type="dxa"/>
            <w:textDirection w:val="lrTb"/>
            <w:noWrap w:val="false"/>
          </w:tcPr>
          <w:p>
            <w:pPr>
              <w:pStyle w:val="951"/>
            </w:pPr>
            <w:r>
              <w:t xml:space="preserve">- глава администрации Мотовилихинского района города Перми</w:t>
            </w:r>
            <w:r/>
          </w:p>
          <w:p>
            <w:pPr>
              <w:pStyle w:val="951"/>
            </w:pPr>
            <w:r/>
            <w:r/>
          </w:p>
        </w:tc>
      </w:tr>
      <w:tr>
        <w:tblPrEx/>
        <w:trPr/>
        <w:tc>
          <w:tcPr>
            <w:tcW w:w="3652" w:type="dxa"/>
            <w:vMerge w:val="restart"/>
            <w:textDirection w:val="lrTb"/>
            <w:noWrap w:val="false"/>
          </w:tcPr>
          <w:p>
            <w:pPr>
              <w:pStyle w:val="951"/>
            </w:pPr>
            <w:r/>
            <w:r/>
          </w:p>
        </w:tc>
        <w:tc>
          <w:tcPr>
            <w:tcW w:w="6484" w:type="dxa"/>
            <w:textDirection w:val="lrTb"/>
            <w:noWrap w:val="false"/>
          </w:tcPr>
          <w:p>
            <w:pPr>
              <w:pStyle w:val="951"/>
            </w:pPr>
            <w:r>
              <w:t xml:space="preserve">- глава администрации Кировского района города Перми</w:t>
            </w:r>
            <w:r/>
          </w:p>
          <w:p>
            <w:pPr>
              <w:pStyle w:val="951"/>
            </w:pPr>
            <w:r/>
            <w:r/>
          </w:p>
        </w:tc>
      </w:tr>
      <w:tr>
        <w:tblPrEx/>
        <w:trPr/>
        <w:tc>
          <w:tcPr>
            <w:tcW w:w="3652" w:type="dxa"/>
            <w:vMerge w:val="continue"/>
            <w:textDirection w:val="lrTb"/>
            <w:noWrap w:val="false"/>
          </w:tcPr>
          <w:p>
            <w:pPr>
              <w:pStyle w:val="951"/>
            </w:pPr>
            <w:r/>
            <w:r/>
          </w:p>
        </w:tc>
        <w:tc>
          <w:tcPr>
            <w:tcW w:w="6484" w:type="dxa"/>
            <w:textDirection w:val="lrTb"/>
            <w:noWrap w:val="false"/>
          </w:tcPr>
          <w:p>
            <w:pPr>
              <w:pStyle w:val="951"/>
            </w:pPr>
            <w:r>
              <w:t xml:space="preserve">- директор муниципального казенного учреждения «Пермская городская служба спасения»</w:t>
            </w:r>
            <w:r/>
          </w:p>
        </w:tc>
      </w:tr>
    </w:tbl>
    <w:p>
      <w:pPr>
        <w:sectPr>
          <w:headerReference w:type="default" r:id="rId10"/>
          <w:headerReference w:type="first" r:id="rId11"/>
          <w:footerReference w:type="default" r:id="rId15"/>
          <w:footerReference w:type="first" r:id="rId16"/>
          <w:footnotePr/>
          <w:endnotePr/>
          <w:type w:val="nextPage"/>
          <w:pgSz w:w="11906" w:h="16838" w:orient="portrait"/>
          <w:pgMar w:top="1134" w:right="567" w:bottom="1134" w:left="1418" w:header="363" w:footer="709" w:gutter="0"/>
          <w:pgNumType w:start="1"/>
          <w:cols w:num="1" w:sep="0" w:space="720" w:equalWidth="1"/>
          <w:docGrid w:linePitch="360"/>
          <w:titlePg/>
        </w:sectPr>
      </w:pPr>
      <w:r/>
      <w:r/>
    </w:p>
    <w:p>
      <w:pPr>
        <w:pStyle w:val="906"/>
        <w:ind w:left="5670" w:right="0"/>
        <w:spacing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УТВЕРЖДЕН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50"/>
        <w:ind w:left="5670"/>
        <w:spacing w:line="240" w:lineRule="exact"/>
      </w:pPr>
      <w:r>
        <w:t xml:space="preserve">постановлением администрации </w:t>
      </w:r>
      <w:r/>
    </w:p>
    <w:p>
      <w:pPr>
        <w:pStyle w:val="950"/>
        <w:ind w:left="5670"/>
        <w:spacing w:line="240" w:lineRule="exact"/>
      </w:pPr>
      <w:r>
        <w:t xml:space="preserve">города Перми</w:t>
      </w:r>
      <w:r/>
    </w:p>
    <w:p>
      <w:pPr>
        <w:ind w:left="5670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от</w:t>
      </w:r>
      <w:r>
        <w:rPr>
          <w:sz w:val="28"/>
          <w:szCs w:val="28"/>
        </w:rPr>
      </w:r>
      <w:r>
        <w:rPr>
          <w:sz w:val="28"/>
          <w:szCs w:val="28"/>
        </w:rPr>
        <w:t xml:space="preserve"> 30.07.2026 № 455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lef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lef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lef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06"/>
        <w:ind w:right="0"/>
        <w:jc w:val="center"/>
        <w:spacing w:line="240" w:lineRule="exac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мероприятий проведения месячника гражданской защиты в </w:t>
      </w:r>
      <w:r>
        <w:rPr>
          <w:rFonts w:ascii="Times New Roman" w:hAnsi="Times New Roman"/>
          <w:b/>
          <w:sz w:val="28"/>
          <w:szCs w:val="28"/>
        </w:rPr>
        <w:t xml:space="preserve">2026</w:t>
      </w:r>
      <w:r>
        <w:rPr>
          <w:rFonts w:ascii="Times New Roman" w:hAnsi="Times New Roman"/>
          <w:b/>
          <w:sz w:val="28"/>
          <w:szCs w:val="28"/>
        </w:rPr>
        <w:t xml:space="preserve"> году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906"/>
        <w:ind w:right="0" w:firstLine="720"/>
        <w:spacing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10030" w:type="dxa"/>
        <w:tblInd w:w="107" w:type="dxa"/>
        <w:tblLayout w:type="fixed"/>
        <w:tblLook w:val="04A0" w:firstRow="1" w:lastRow="0" w:firstColumn="1" w:lastColumn="0" w:noHBand="0" w:noVBand="1"/>
      </w:tblPr>
      <w:tblGrid>
        <w:gridCol w:w="567"/>
        <w:gridCol w:w="3546"/>
        <w:gridCol w:w="2265"/>
        <w:gridCol w:w="3652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№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6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Наименование </w:t>
            </w:r>
            <w:r/>
          </w:p>
          <w:p>
            <w:pPr>
              <w:pStyle w:val="951"/>
              <w:jc w:val="center"/>
            </w:pPr>
            <w:r>
              <w:t xml:space="preserve">мероприятия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5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Сроки </w:t>
              <w:br/>
            </w:r>
            <w:r>
              <w:t xml:space="preserve">проведения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2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Исполнители</w:t>
            </w:r>
            <w:r/>
          </w:p>
        </w:tc>
      </w:tr>
    </w:tbl>
    <w:p>
      <w:pPr>
        <w:rPr>
          <w:sz w:val="2"/>
        </w:rPr>
      </w:pPr>
      <w:r>
        <w:rPr>
          <w:sz w:val="2"/>
        </w:rPr>
      </w:r>
      <w:r>
        <w:rPr>
          <w:sz w:val="2"/>
        </w:rPr>
      </w:r>
      <w:r>
        <w:rPr>
          <w:sz w:val="2"/>
        </w:rPr>
      </w:r>
    </w:p>
    <w:tbl>
      <w:tblPr>
        <w:tblW w:w="10030" w:type="dxa"/>
        <w:tblInd w:w="107" w:type="dxa"/>
        <w:tblLayout w:type="fixed"/>
        <w:tblLook w:val="0020" w:firstRow="1" w:lastRow="0" w:firstColumn="0" w:lastColumn="0" w:noHBand="0" w:noVBand="0"/>
      </w:tblPr>
      <w:tblGrid>
        <w:gridCol w:w="567"/>
        <w:gridCol w:w="3546"/>
        <w:gridCol w:w="2267"/>
        <w:gridCol w:w="3650"/>
      </w:tblGrid>
      <w:tr>
        <w:tblPrEx/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6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0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4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6" w:type="dxa"/>
            <w:textDirection w:val="lrTb"/>
            <w:noWrap w:val="false"/>
          </w:tcPr>
          <w:p>
            <w:pPr>
              <w:pStyle w:val="950"/>
            </w:pPr>
            <w:r>
              <w:t xml:space="preserve">Доведение постановления администрации города Перми «О проведении месячника гражданской защиты в </w:t>
            </w:r>
            <w:r>
              <w:t xml:space="preserve">2026</w:t>
            </w:r>
            <w:r>
              <w:t xml:space="preserve"> году» до сведения территориальных органов администрации города Перми, </w:t>
            </w:r>
            <w:r>
              <w:t xml:space="preserve">организаций </w:t>
            </w:r>
            <w:r>
              <w:t xml:space="preserve">независимо от организационно-правовых форм, форм собственности и ведомственной принадлежности  города </w:t>
            </w:r>
            <w:r>
              <w:t xml:space="preserve">Перми (далее – организации)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в течение 5 рабочих дней со дня издания постановления администрации города Перми «</w:t>
            </w:r>
            <w:r>
              <w:t xml:space="preserve">О</w:t>
            </w:r>
            <w:r>
              <w:t xml:space="preserve"> проведении месячника гражданской защиты в 2026 году»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0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городской </w:t>
            </w:r>
            <w:r>
              <w:t xml:space="preserve">организационн</w:t>
            </w:r>
            <w:r>
              <w:t xml:space="preserve">ый</w:t>
            </w:r>
            <w:r>
              <w:t xml:space="preserve"> комитет по проведению месячника гражданской защиты (далее – оргкомитет),</w:t>
            </w:r>
            <w:r>
              <w:t xml:space="preserve"> заместители начальника по районам муниципального казенного учреждения (далее </w:t>
            </w:r>
            <w:r>
              <w:t xml:space="preserve">–</w:t>
            </w:r>
            <w:r>
              <w:t xml:space="preserve"> МКУ) «Пермское городское управление гражданской защиты» (далее – «ПГУГЗ») 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6" w:type="dxa"/>
            <w:textDirection w:val="lrTb"/>
            <w:noWrap w:val="false"/>
          </w:tcPr>
          <w:p>
            <w:pPr>
              <w:pStyle w:val="951"/>
            </w:pPr>
            <w:r>
              <w:t xml:space="preserve">Утверждение планов мероприятий проведения месячника гражданской защиты</w:t>
            </w:r>
            <w:r>
              <w:t xml:space="preserve"> в 2026 году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до 01.09.</w:t>
            </w:r>
            <w:r>
              <w:t xml:space="preserve">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0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руководители территориальных органов администрации города Перми, </w:t>
            </w:r>
            <w:r>
              <w:t xml:space="preserve">муниципальных общеобразовательных учреждений города Перми, </w:t>
            </w:r>
            <w:r>
              <w:t xml:space="preserve">организаций</w:t>
            </w:r>
            <w:r>
              <w:t xml:space="preserve"> 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6" w:type="dxa"/>
            <w:textDirection w:val="lrTb"/>
            <w:noWrap w:val="false"/>
          </w:tcPr>
          <w:p>
            <w:pPr>
              <w:pStyle w:val="951"/>
            </w:pPr>
            <w:r>
              <w:t xml:space="preserve">Опубликование в средствах массовой информации </w:t>
            </w:r>
            <w:r>
              <w:t xml:space="preserve">плана мероприятий проведения месячника гражданской защиты</w:t>
            </w:r>
            <w:r>
              <w:t xml:space="preserve"> в 2026 году</w:t>
            </w:r>
            <w:r>
              <w:t xml:space="preserve">,</w:t>
            </w:r>
            <w:r>
              <w:rPr>
                <w:color w:val="92d050"/>
              </w:rPr>
              <w:t xml:space="preserve"> </w:t>
            </w:r>
            <w:r>
              <w:t xml:space="preserve">тематических материалов по защите населения в области гражданской обороны и защиты от чрезвычайных ситуаций и ликвидации последствий стихийных бедствий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до 25</w:t>
            </w:r>
            <w:r>
              <w:t xml:space="preserve">.0</w:t>
            </w:r>
            <w:r>
              <w:t xml:space="preserve">8</w:t>
            </w:r>
            <w:r>
              <w:t xml:space="preserve">.</w:t>
            </w:r>
            <w:r>
              <w:t xml:space="preserve">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0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оргкомитет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6" w:type="dxa"/>
            <w:textDirection w:val="lrTb"/>
            <w:noWrap w:val="false"/>
          </w:tcPr>
          <w:p>
            <w:pPr>
              <w:pStyle w:val="951"/>
            </w:pPr>
            <w:r>
              <w:t xml:space="preserve">Освещение в средствах </w:t>
            </w:r>
            <w:r>
              <w:t xml:space="preserve">массовой информации вопросов о безопасности жизнедеятельности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в соответствии с </w:t>
            </w:r>
            <w:r>
              <w:t xml:space="preserve">планами</w:t>
            </w:r>
            <w:r>
              <w:t xml:space="preserve"> проведения месячника гражданской защиты в 2026 году</w:t>
            </w:r>
            <w:r>
              <w:t xml:space="preserve"> территориальных органов администрации города Перми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0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руководители </w:t>
            </w:r>
            <w:r>
              <w:t xml:space="preserve">территориальных органов администрации города Перми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6" w:type="dxa"/>
            <w:textDirection w:val="lrTb"/>
            <w:noWrap w:val="false"/>
          </w:tcPr>
          <w:p>
            <w:pPr>
              <w:pStyle w:val="951"/>
            </w:pPr>
            <w:r>
              <w:t xml:space="preserve">Проведение командно-штабных учений, объектовых тренировок тактико-специальных учений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в соответствии с планами</w:t>
            </w:r>
            <w:r>
              <w:t xml:space="preserve"> проведения месячника гражданской защиты в 2026 году</w:t>
            </w:r>
            <w:r>
              <w:t xml:space="preserve"> организаций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0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руководители организаций 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6" w:type="dxa"/>
            <w:textDirection w:val="lrTb"/>
            <w:noWrap w:val="false"/>
          </w:tcPr>
          <w:p>
            <w:pPr>
              <w:pStyle w:val="951"/>
            </w:pPr>
            <w:r>
              <w:t xml:space="preserve">Участие в смотре-конкурсе учреждений (организаций), осуществляющих подготовку населения и должностных лиц по гражданской обороне и чрезвычайным ситуациям в Пермском крае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95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04.09.</w:t>
            </w:r>
            <w:r>
              <w:rPr>
                <w:color w:val="000000"/>
              </w:rPr>
              <w:t xml:space="preserve">2026</w:t>
            </w:r>
            <w:r>
              <w:rPr>
                <w:color w:val="000000"/>
              </w:rPr>
              <w:t xml:space="preserve">-04.10.</w:t>
            </w:r>
            <w:r>
              <w:rPr>
                <w:color w:val="000000"/>
              </w:rPr>
              <w:t xml:space="preserve">2026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0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заместители начальника по районам МКУ «ПГУГЗ»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6" w:type="dxa"/>
            <w:textDirection w:val="lrTb"/>
            <w:noWrap w:val="false"/>
          </w:tcPr>
          <w:p>
            <w:pPr>
              <w:pStyle w:val="951"/>
            </w:pPr>
            <w:r>
              <w:t xml:space="preserve">Участие в смотре-конкурсе на лучшее содержание защитных сооружений Пермского края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951"/>
              <w:jc w:val="center"/>
              <w:rPr>
                <w:highlight w:val="none"/>
              </w:rPr>
            </w:pPr>
            <w:r>
              <w:t xml:space="preserve">сентябрь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951"/>
              <w:jc w:val="center"/>
            </w:pPr>
            <w:r>
              <w:rPr>
                <w:highlight w:val="none"/>
              </w:rPr>
              <w:t xml:space="preserve">2026 года</w:t>
            </w:r>
            <w:r>
              <w:rPr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0" w:type="dxa"/>
            <w:textDirection w:val="lrTb"/>
            <w:noWrap w:val="false"/>
          </w:tcPr>
          <w:p>
            <w:pPr>
              <w:pStyle w:val="95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руководители территориальных органов администрации города Перми</w:t>
            </w:r>
            <w:r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 xml:space="preserve">организаций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6" w:type="dxa"/>
            <w:textDirection w:val="lrTb"/>
            <w:noWrap w:val="false"/>
          </w:tcPr>
          <w:p>
            <w:pPr>
              <w:pStyle w:val="951"/>
            </w:pPr>
            <w:r>
              <w:t xml:space="preserve">Организация оформления уголков гражданской защиты в муниципальных общеобразовательных учреждениях города Перми, организациях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в соответствии с планами</w:t>
            </w:r>
            <w:r>
              <w:t xml:space="preserve"> проведения месячника гражданской защиты в 2026 году </w:t>
            </w:r>
            <w:r>
              <w:t xml:space="preserve">муниципальных общеобразовательных учреждений города Перми, организаций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0" w:type="dxa"/>
            <w:textDirection w:val="lrTb"/>
            <w:noWrap w:val="false"/>
          </w:tcPr>
          <w:p>
            <w:pPr>
              <w:pStyle w:val="95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руководители муниципальных общеобразовательных учреждений города Перми, </w:t>
            </w:r>
            <w:r>
              <w:rPr>
                <w:color w:val="000000" w:themeColor="text1"/>
              </w:rPr>
              <w:t xml:space="preserve">организаций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6" w:type="dxa"/>
            <w:textDirection w:val="lrTb"/>
            <w:noWrap w:val="false"/>
          </w:tcPr>
          <w:p>
            <w:pPr>
              <w:pStyle w:val="951"/>
            </w:pPr>
            <w:r>
              <w:t xml:space="preserve">Проведение корректировки документации в области гражданской обороны, защиты от чрезвычайных ситуаций, пожарной безопасности и безопасности людей на водных объектах в муниципальных общеобразовательных учреждениях города Перми, организациях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951"/>
              <w:jc w:val="center"/>
              <w:rPr>
                <w:highlight w:val="none"/>
              </w:rPr>
            </w:pPr>
            <w:r>
              <w:t xml:space="preserve">сентябрь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951"/>
              <w:jc w:val="center"/>
            </w:pPr>
            <w:r>
              <w:rPr>
                <w:highlight w:val="none"/>
              </w:rPr>
              <w:t xml:space="preserve">2026 года</w:t>
            </w:r>
            <w:r/>
          </w:p>
          <w:p>
            <w:pPr>
              <w:pStyle w:val="951"/>
              <w:jc w:val="center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0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руководители муниципальных общеобразовательных учреждений города Перми, </w:t>
            </w:r>
            <w:r>
              <w:t xml:space="preserve">организаций</w:t>
            </w:r>
            <w:r>
              <w:rPr>
                <w:color w:val="92d050"/>
              </w:rPr>
              <w:t xml:space="preserve"> 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6" w:type="dxa"/>
            <w:textDirection w:val="lrTb"/>
            <w:noWrap w:val="false"/>
          </w:tcPr>
          <w:p>
            <w:pPr>
              <w:pStyle w:val="951"/>
            </w:pPr>
            <w:r>
              <w:t xml:space="preserve">Проведение занятий с населением по защите населения и территорий от чрезвычайных ситуаций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rPr>
                <w:color w:val="000000"/>
              </w:rPr>
              <w:t xml:space="preserve">04.09.</w:t>
            </w:r>
            <w:r>
              <w:rPr>
                <w:color w:val="000000"/>
              </w:rPr>
              <w:t xml:space="preserve">2026</w:t>
            </w:r>
            <w:r>
              <w:rPr>
                <w:color w:val="000000"/>
              </w:rPr>
              <w:t xml:space="preserve">-04.10.</w:t>
            </w:r>
            <w:r>
              <w:rPr>
                <w:color w:val="000000"/>
              </w:rPr>
              <w:t xml:space="preserve">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0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начальник МКУ «ПГУГЗ»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11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6" w:type="dxa"/>
            <w:textDirection w:val="lrTb"/>
            <w:noWrap w:val="false"/>
          </w:tcPr>
          <w:p>
            <w:pPr>
              <w:pStyle w:val="951"/>
            </w:pPr>
            <w:r>
              <w:t xml:space="preserve">Распространение среди населения памяток по правилам поведения и действиям в чрезвычайных ситуациях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rPr>
                <w:color w:val="000000"/>
              </w:rPr>
              <w:t xml:space="preserve">04.09.</w:t>
            </w:r>
            <w:r>
              <w:rPr>
                <w:color w:val="000000"/>
              </w:rPr>
              <w:t xml:space="preserve">2026</w:t>
            </w:r>
            <w:r>
              <w:rPr>
                <w:color w:val="000000"/>
              </w:rPr>
              <w:t xml:space="preserve">-04.10.</w:t>
            </w:r>
            <w:r>
              <w:rPr>
                <w:color w:val="000000"/>
              </w:rPr>
              <w:t xml:space="preserve">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0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начальник МКУ «ПГУГЗ»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12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6" w:type="dxa"/>
            <w:textDirection w:val="lrTb"/>
            <w:noWrap w:val="false"/>
          </w:tcPr>
          <w:p>
            <w:pPr>
              <w:pStyle w:val="951"/>
            </w:pPr>
            <w:r>
              <w:t xml:space="preserve">Проведение в муниципальных общеобразовательных учреждениях города Перми тренировок по эвакуации учащихся и персонала при возникновении чрезвычайной ситуации (пожаре), викторин по курсу «Основы </w:t>
            </w:r>
            <w:r>
              <w:t xml:space="preserve">безопасности и защиты Родины», демонстрация техники, приборов радиационно-химической разведки и дозиметрического контроля, средств индивидуальной защиты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в соответствии с планами </w:t>
            </w:r>
            <w:r>
              <w:t xml:space="preserve">проведения месячника гражданской защиты в 2026 году </w:t>
            </w:r>
            <w:r>
              <w:t xml:space="preserve">муниципальных общеобразовательных учреждений города Перми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0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руководители муниципальных общеобразовательных учреждений города Перми, заместители начальника по районам МКУ «ПГУГЗ», директор МКУ «Пермская городская служба спасения» (далее – «ПГСС»)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13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6" w:type="dxa"/>
            <w:textDirection w:val="lrTb"/>
            <w:noWrap w:val="false"/>
          </w:tcPr>
          <w:p>
            <w:pPr>
              <w:pStyle w:val="951"/>
            </w:pPr>
            <w:r>
              <w:t xml:space="preserve">Размещение информации о порядке действий при получении единого сигнала «Внимание всем!» в местах массового пребывания людей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rPr>
                <w:color w:val="000000"/>
              </w:rPr>
              <w:t xml:space="preserve">04.09.</w:t>
            </w:r>
            <w:r>
              <w:rPr>
                <w:color w:val="000000"/>
              </w:rPr>
              <w:t xml:space="preserve">2026</w:t>
            </w:r>
            <w:r>
              <w:rPr>
                <w:color w:val="000000"/>
              </w:rPr>
              <w:t xml:space="preserve">-04.10.</w:t>
            </w:r>
            <w:r>
              <w:rPr>
                <w:color w:val="000000"/>
              </w:rPr>
              <w:t xml:space="preserve">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0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заместители начальника по районам МКУ «ПГУГЗ»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14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6" w:type="dxa"/>
            <w:textDirection w:val="lrTb"/>
            <w:noWrap w:val="false"/>
          </w:tcPr>
          <w:p>
            <w:pPr>
              <w:pStyle w:val="951"/>
            </w:pPr>
            <w:r>
              <w:rPr>
                <w:shd w:val="clear" w:color="auto" w:fill="ffffff"/>
              </w:rPr>
              <w:t xml:space="preserve">Участие во Всероссийской штабной тренировке по гражданской обороне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01-02.10</w:t>
            </w:r>
            <w:r>
              <w:t xml:space="preserve">.</w:t>
            </w:r>
            <w:r>
              <w:t xml:space="preserve">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0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руководители территориальных органов администрации города Перми, </w:t>
              <w:br/>
            </w:r>
            <w:r>
              <w:t xml:space="preserve">организаций</w:t>
            </w:r>
            <w:r>
              <w:t xml:space="preserve">,</w:t>
            </w:r>
            <w:r>
              <w:t xml:space="preserve"> директор МКУ «ПГСС», </w:t>
            </w:r>
            <w:r>
              <w:t xml:space="preserve">директор МКУ </w:t>
            </w:r>
            <w:r>
              <w:t xml:space="preserve">«Единая дежурно-</w:t>
              <w:br/>
              <w:t xml:space="preserve">диспетчерская служба города Перми», </w:t>
            </w:r>
            <w:r>
              <w:t xml:space="preserve">заместители начальника по районам МКУ «ПГУГЗ»</w:t>
            </w:r>
            <w:r>
              <w:rPr>
                <w:color w:val="ff0000"/>
              </w:rPr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15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6" w:type="dxa"/>
            <w:textDirection w:val="lrTb"/>
            <w:noWrap w:val="false"/>
          </w:tcPr>
          <w:p>
            <w:pPr>
              <w:pStyle w:val="951"/>
            </w:pPr>
            <w:r>
              <w:t xml:space="preserve">Подведение итогов месячника гражданской защиты</w:t>
            </w:r>
            <w:r>
              <w:t xml:space="preserve"> в 2026 году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06.10.</w:t>
            </w:r>
            <w:r>
              <w:t xml:space="preserve">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0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оргкомитет, руководители организаций 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16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6" w:type="dxa"/>
            <w:textDirection w:val="lrTb"/>
            <w:noWrap w:val="false"/>
          </w:tcPr>
          <w:p>
            <w:pPr>
              <w:pStyle w:val="906"/>
              <w:ind w:righ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Представление информации с фотоматериалами по выполнению плана мероприятий проведения месячника гражданской защиты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году в МКУ </w:t>
              <w:br/>
              <w:t xml:space="preserve">«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ПГУГЗ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13.10.</w:t>
            </w:r>
            <w:r>
              <w:t xml:space="preserve">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0" w:type="dxa"/>
            <w:textDirection w:val="lrTb"/>
            <w:noWrap w:val="false"/>
          </w:tcPr>
          <w:p>
            <w:pPr>
              <w:pStyle w:val="951"/>
              <w:jc w:val="center"/>
            </w:pPr>
            <w:r>
              <w:t xml:space="preserve">руководители территориальных органов администрации города Перми, начальник департамента образования </w:t>
            </w:r>
            <w:r>
              <w:t xml:space="preserve">администрации города Перми, директор МКУ «ПГСС», заместители начальника по районам МКУ «ПГУГЗ»</w:t>
            </w:r>
            <w:r/>
          </w:p>
        </w:tc>
      </w:tr>
    </w:tbl>
    <w:p>
      <w:pPr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12"/>
      <w:headerReference w:type="first" r:id="rId13"/>
      <w:footerReference w:type="default" r:id="rId17"/>
      <w:footerReference w:type="first" r:id="rId18"/>
      <w:footnotePr/>
      <w:endnotePr/>
      <w:type w:val="nextPage"/>
      <w:pgSz w:w="11906" w:h="16838" w:orient="portrait"/>
      <w:pgMar w:top="1134" w:right="567" w:bottom="1134" w:left="1418" w:header="363" w:footer="709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MS Mincho">
    <w:panose1 w:val="02070609020205090404"/>
  </w:font>
  <w:font w:name="Tahoma">
    <w:panose1 w:val="020B0604030504040204"/>
  </w:font>
  <w:font w:name="Open Sans">
    <w:panose1 w:val="020B0606030504020204"/>
  </w:font>
  <w:font w:name="Lohit Devanagari">
    <w:panose1 w:val="020B0600000000000000"/>
  </w:font>
  <w:font w:name="Courier New">
    <w:panose1 w:val="02070309020205020404"/>
  </w:font>
  <w:font w:name="Segoe UI">
    <w:panose1 w:val="020B0503020204020204"/>
  </w:font>
  <w:font w:name="Arial">
    <w:panose1 w:val="020B0604020202020204"/>
  </w:font>
  <w:font w:name="Liberation Sans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7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1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7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1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917"/>
                            <w:rPr>
                              <w:rStyle w:val="898"/>
                            </w:rPr>
                          </w:pPr>
                          <w:r>
                            <w:rPr>
                              <w:rStyle w:val="898"/>
                            </w:rPr>
                            <w:fldChar w:fldCharType="begin"/>
                          </w:r>
                          <w:r>
                            <w:rPr>
                              <w:rStyle w:val="898"/>
                            </w:rPr>
                            <w:instrText xml:space="preserve"> PAGE </w:instrText>
                          </w:r>
                          <w:r>
                            <w:rPr>
                              <w:rStyle w:val="898"/>
                            </w:rPr>
                            <w:fldChar w:fldCharType="separate"/>
                          </w:r>
                          <w:r>
                            <w:rPr>
                              <w:rStyle w:val="898"/>
                            </w:rPr>
                            <w:t xml:space="preserve">0</w:t>
                          </w:r>
                          <w:r>
                            <w:rPr>
                              <w:rStyle w:val="898"/>
                            </w:rPr>
                            <w:fldChar w:fldCharType="end"/>
                          </w:r>
                          <w:r>
                            <w:rPr>
                              <w:rStyle w:val="898"/>
                            </w:rPr>
                          </w:r>
                          <w:r>
                            <w:rPr>
                              <w:rStyle w:val="898"/>
                            </w:rPr>
                          </w:r>
                        </w:p>
                      </w:txbxContent>
                    </wps:txbx>
                    <wps:bodyPr wrap="square" lIns="36000" tIns="36000" rIns="36000" bIns="3600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1;o:allowoverlap:true;o:allowincell:true;mso-position-horizontal-relative:margin;mso-position-horizontal:center;mso-position-vertical-relative:text;margin-top:0.05pt;mso-position-vertical:absolute;width:1.15pt;height:1.15pt;mso-wrap-distance-left:0.00pt;mso-wrap-distance-top:0.00pt;mso-wrap-distance-right:0.00pt;mso-wrap-distance-bottom:0.00pt;visibility:visible;" fillcolor="#FFFFFF" stroked="f">
              <v:fill opacity="100f"/>
              <w10:wrap type="square"/>
              <v:textbox inset="0,0,0,0">
                <w:txbxContent>
                  <w:p>
                    <w:pPr>
                      <w:pStyle w:val="917"/>
                      <w:rPr>
                        <w:rStyle w:val="898"/>
                      </w:rPr>
                    </w:pPr>
                    <w:r>
                      <w:rPr>
                        <w:rStyle w:val="898"/>
                      </w:rPr>
                      <w:fldChar w:fldCharType="begin"/>
                    </w:r>
                    <w:r>
                      <w:rPr>
                        <w:rStyle w:val="898"/>
                      </w:rPr>
                      <w:instrText xml:space="preserve"> PAGE </w:instrText>
                    </w:r>
                    <w:r>
                      <w:rPr>
                        <w:rStyle w:val="898"/>
                      </w:rPr>
                      <w:fldChar w:fldCharType="separate"/>
                    </w:r>
                    <w:r>
                      <w:rPr>
                        <w:rStyle w:val="898"/>
                      </w:rPr>
                      <w:t xml:space="preserve">0</w:t>
                    </w:r>
                    <w:r>
                      <w:rPr>
                        <w:rStyle w:val="898"/>
                      </w:rPr>
                      <w:fldChar w:fldCharType="end"/>
                    </w:r>
                    <w:r>
                      <w:rPr>
                        <w:rStyle w:val="898"/>
                      </w:rPr>
                    </w:r>
                    <w:r>
                      <w:rPr>
                        <w:rStyle w:val="898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7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17"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7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4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17"/>
    </w:pPr>
    <w:r/>
    <w:r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27">
    <w:name w:val="Heading 1 Char"/>
    <w:basedOn w:val="872"/>
    <w:link w:val="863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828">
    <w:name w:val="Heading 2 Char"/>
    <w:basedOn w:val="872"/>
    <w:link w:val="864"/>
    <w:uiPriority w:val="9"/>
    <w:rPr>
      <w:rFonts w:ascii="Liberation Sans" w:hAnsi="Liberation Sans" w:eastAsia="Liberation Sans" w:cs="Liberation Sans"/>
      <w:sz w:val="34"/>
    </w:rPr>
  </w:style>
  <w:style w:type="character" w:styleId="829">
    <w:name w:val="Heading 3 Char"/>
    <w:basedOn w:val="872"/>
    <w:link w:val="865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830">
    <w:name w:val="Heading 4 Char"/>
    <w:basedOn w:val="872"/>
    <w:link w:val="866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831">
    <w:name w:val="Heading 5 Char"/>
    <w:basedOn w:val="872"/>
    <w:link w:val="86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832">
    <w:name w:val="Heading 6 Char"/>
    <w:basedOn w:val="872"/>
    <w:link w:val="868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833">
    <w:name w:val="Heading 7 Char"/>
    <w:basedOn w:val="872"/>
    <w:link w:val="86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834">
    <w:name w:val="Heading 8 Char"/>
    <w:basedOn w:val="872"/>
    <w:link w:val="870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835">
    <w:name w:val="Heading 9 Char"/>
    <w:basedOn w:val="872"/>
    <w:link w:val="8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836">
    <w:name w:val="Title Char"/>
    <w:basedOn w:val="872"/>
    <w:link w:val="912"/>
    <w:uiPriority w:val="10"/>
    <w:rPr>
      <w:sz w:val="48"/>
      <w:szCs w:val="48"/>
    </w:rPr>
  </w:style>
  <w:style w:type="character" w:styleId="837">
    <w:name w:val="Subtitle Char"/>
    <w:basedOn w:val="872"/>
    <w:link w:val="913"/>
    <w:uiPriority w:val="11"/>
    <w:rPr>
      <w:sz w:val="24"/>
      <w:szCs w:val="24"/>
    </w:rPr>
  </w:style>
  <w:style w:type="character" w:styleId="838">
    <w:name w:val="Quote Char"/>
    <w:link w:val="914"/>
    <w:uiPriority w:val="29"/>
    <w:rPr>
      <w:i/>
    </w:rPr>
  </w:style>
  <w:style w:type="character" w:styleId="839">
    <w:name w:val="Intense Quote Char"/>
    <w:link w:val="915"/>
    <w:uiPriority w:val="30"/>
    <w:rPr>
      <w:i/>
    </w:rPr>
  </w:style>
  <w:style w:type="character" w:styleId="840">
    <w:name w:val="Caption Char"/>
    <w:basedOn w:val="872"/>
    <w:link w:val="908"/>
    <w:uiPriority w:val="35"/>
    <w:rPr>
      <w:b/>
      <w:bCs/>
      <w:color w:val="4f81bd" w:themeColor="accent1"/>
      <w:sz w:val="18"/>
      <w:szCs w:val="18"/>
    </w:rPr>
  </w:style>
  <w:style w:type="table" w:styleId="841">
    <w:name w:val="Plain Table 1"/>
    <w:basedOn w:val="87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42">
    <w:name w:val="Plain Table 2"/>
    <w:basedOn w:val="87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43">
    <w:name w:val="Plain Table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44">
    <w:name w:val="Plain Table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Plain Table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46">
    <w:name w:val="Grid Table 1 Light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Grid Table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Grid Table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4"/>
    <w:basedOn w:val="8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50">
    <w:name w:val="Grid Table 5 Dark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1">
    <w:name w:val="Grid Table 6 Colorful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852">
    <w:name w:val="Grid Table 7 Colorful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List Table 1 Light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List Table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55">
    <w:name w:val="List Table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5 Dark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58">
    <w:name w:val="List Table 6 Colorful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9">
    <w:name w:val="List Table 7 Colorful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character" w:styleId="860">
    <w:name w:val="Footnote Text Char"/>
    <w:link w:val="920"/>
    <w:uiPriority w:val="99"/>
    <w:rPr>
      <w:sz w:val="18"/>
    </w:rPr>
  </w:style>
  <w:style w:type="character" w:styleId="861">
    <w:name w:val="Endnote Text Char"/>
    <w:link w:val="921"/>
    <w:uiPriority w:val="99"/>
    <w:rPr>
      <w:sz w:val="20"/>
    </w:rPr>
  </w:style>
  <w:style w:type="paragraph" w:styleId="862" w:default="1">
    <w:name w:val="Normal"/>
    <w:qFormat/>
  </w:style>
  <w:style w:type="paragraph" w:styleId="863">
    <w:name w:val="Heading 1"/>
    <w:basedOn w:val="862"/>
    <w:next w:val="862"/>
    <w:link w:val="875"/>
    <w:uiPriority w:val="9"/>
    <w:qFormat/>
    <w:pPr>
      <w:ind w:right="-1" w:firstLine="709"/>
      <w:jc w:val="both"/>
      <w:keepNext/>
      <w:outlineLvl w:val="0"/>
    </w:pPr>
    <w:rPr>
      <w:rFonts w:ascii="Arial" w:hAnsi="Arial" w:eastAsia="Arial"/>
      <w:sz w:val="40"/>
      <w:szCs w:val="40"/>
    </w:rPr>
  </w:style>
  <w:style w:type="paragraph" w:styleId="864">
    <w:name w:val="Heading 2"/>
    <w:basedOn w:val="862"/>
    <w:next w:val="862"/>
    <w:link w:val="876"/>
    <w:uiPriority w:val="9"/>
    <w:qFormat/>
    <w:pPr>
      <w:ind w:right="-1"/>
      <w:jc w:val="both"/>
      <w:keepNext/>
      <w:outlineLvl w:val="1"/>
    </w:pPr>
    <w:rPr>
      <w:rFonts w:ascii="Arial" w:hAnsi="Arial" w:eastAsia="Arial"/>
      <w:sz w:val="34"/>
    </w:rPr>
  </w:style>
  <w:style w:type="paragraph" w:styleId="865">
    <w:name w:val="Heading 3"/>
    <w:basedOn w:val="862"/>
    <w:next w:val="862"/>
    <w:link w:val="87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/>
      <w:sz w:val="30"/>
      <w:szCs w:val="30"/>
    </w:rPr>
  </w:style>
  <w:style w:type="paragraph" w:styleId="866">
    <w:name w:val="Heading 4"/>
    <w:basedOn w:val="862"/>
    <w:next w:val="862"/>
    <w:link w:val="87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/>
      <w:b/>
      <w:bCs/>
      <w:sz w:val="26"/>
      <w:szCs w:val="26"/>
    </w:rPr>
  </w:style>
  <w:style w:type="paragraph" w:styleId="867">
    <w:name w:val="Heading 5"/>
    <w:basedOn w:val="862"/>
    <w:next w:val="862"/>
    <w:link w:val="87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/>
      <w:b/>
      <w:bCs/>
      <w:sz w:val="24"/>
      <w:szCs w:val="24"/>
    </w:rPr>
  </w:style>
  <w:style w:type="paragraph" w:styleId="868">
    <w:name w:val="Heading 6"/>
    <w:basedOn w:val="862"/>
    <w:next w:val="862"/>
    <w:link w:val="88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/>
      <w:b/>
      <w:bCs/>
      <w:sz w:val="22"/>
      <w:szCs w:val="22"/>
    </w:rPr>
  </w:style>
  <w:style w:type="paragraph" w:styleId="869">
    <w:name w:val="Heading 7"/>
    <w:basedOn w:val="862"/>
    <w:next w:val="862"/>
    <w:link w:val="88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/>
      <w:b/>
      <w:bCs/>
      <w:i/>
      <w:iCs/>
      <w:sz w:val="22"/>
      <w:szCs w:val="22"/>
    </w:rPr>
  </w:style>
  <w:style w:type="paragraph" w:styleId="870">
    <w:name w:val="Heading 8"/>
    <w:basedOn w:val="862"/>
    <w:next w:val="862"/>
    <w:link w:val="88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/>
      <w:i/>
      <w:iCs/>
      <w:sz w:val="22"/>
      <w:szCs w:val="22"/>
    </w:rPr>
  </w:style>
  <w:style w:type="paragraph" w:styleId="871">
    <w:name w:val="Heading 9"/>
    <w:basedOn w:val="862"/>
    <w:next w:val="862"/>
    <w:link w:val="88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/>
      <w:i/>
      <w:iCs/>
      <w:sz w:val="21"/>
      <w:szCs w:val="21"/>
    </w:rPr>
  </w:style>
  <w:style w:type="character" w:styleId="872" w:default="1">
    <w:name w:val="Default Paragraph Font"/>
    <w:uiPriority w:val="1"/>
    <w:semiHidden/>
    <w:unhideWhenUsed/>
  </w:style>
  <w:style w:type="table" w:styleId="87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4" w:default="1">
    <w:name w:val="No List"/>
    <w:uiPriority w:val="99"/>
    <w:semiHidden/>
    <w:unhideWhenUsed/>
  </w:style>
  <w:style w:type="character" w:styleId="875" w:customStyle="1">
    <w:name w:val="Заголовок 1 Знак"/>
    <w:link w:val="863"/>
    <w:uiPriority w:val="9"/>
    <w:qFormat/>
    <w:rPr>
      <w:rFonts w:ascii="Arial" w:hAnsi="Arial" w:eastAsia="Arial" w:cs="Arial"/>
      <w:sz w:val="40"/>
      <w:szCs w:val="40"/>
    </w:rPr>
  </w:style>
  <w:style w:type="character" w:styleId="876" w:customStyle="1">
    <w:name w:val="Заголовок 2 Знак"/>
    <w:link w:val="864"/>
    <w:uiPriority w:val="9"/>
    <w:qFormat/>
    <w:rPr>
      <w:rFonts w:ascii="Arial" w:hAnsi="Arial" w:eastAsia="Arial" w:cs="Arial"/>
      <w:sz w:val="34"/>
    </w:rPr>
  </w:style>
  <w:style w:type="character" w:styleId="877" w:customStyle="1">
    <w:name w:val="Заголовок 3 Знак"/>
    <w:link w:val="865"/>
    <w:uiPriority w:val="9"/>
    <w:qFormat/>
    <w:rPr>
      <w:rFonts w:ascii="Arial" w:hAnsi="Arial" w:eastAsia="Arial" w:cs="Arial"/>
      <w:sz w:val="30"/>
      <w:szCs w:val="30"/>
    </w:rPr>
  </w:style>
  <w:style w:type="character" w:styleId="878" w:customStyle="1">
    <w:name w:val="Заголовок 4 Знак"/>
    <w:link w:val="866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79" w:customStyle="1">
    <w:name w:val="Заголовок 5 Знак"/>
    <w:link w:val="867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80" w:customStyle="1">
    <w:name w:val="Заголовок 6 Знак"/>
    <w:link w:val="868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81" w:customStyle="1">
    <w:name w:val="Заголовок 7 Знак"/>
    <w:link w:val="869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82" w:customStyle="1">
    <w:name w:val="Заголовок 8 Знак"/>
    <w:link w:val="870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83" w:customStyle="1">
    <w:name w:val="Заголовок 9 Знак"/>
    <w:link w:val="871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84" w:customStyle="1">
    <w:name w:val="Название Знак"/>
    <w:link w:val="912"/>
    <w:uiPriority w:val="10"/>
    <w:qFormat/>
    <w:rPr>
      <w:sz w:val="48"/>
      <w:szCs w:val="48"/>
    </w:rPr>
  </w:style>
  <w:style w:type="character" w:styleId="885" w:customStyle="1">
    <w:name w:val="Подзаголовок Знак"/>
    <w:link w:val="913"/>
    <w:uiPriority w:val="11"/>
    <w:qFormat/>
    <w:rPr>
      <w:sz w:val="24"/>
      <w:szCs w:val="24"/>
    </w:rPr>
  </w:style>
  <w:style w:type="character" w:styleId="886" w:customStyle="1">
    <w:name w:val="Цитата 2 Знак"/>
    <w:link w:val="914"/>
    <w:uiPriority w:val="29"/>
    <w:qFormat/>
    <w:rPr>
      <w:i/>
    </w:rPr>
  </w:style>
  <w:style w:type="character" w:styleId="887" w:customStyle="1">
    <w:name w:val="Выделенная цитата Знак"/>
    <w:link w:val="915"/>
    <w:uiPriority w:val="30"/>
    <w:qFormat/>
    <w:rPr>
      <w:i/>
    </w:rPr>
  </w:style>
  <w:style w:type="character" w:styleId="888" w:customStyle="1">
    <w:name w:val="Header Char"/>
    <w:uiPriority w:val="99"/>
    <w:qFormat/>
  </w:style>
  <w:style w:type="character" w:styleId="889" w:customStyle="1">
    <w:name w:val="Footer Char"/>
    <w:uiPriority w:val="99"/>
    <w:qFormat/>
  </w:style>
  <w:style w:type="character" w:styleId="890" w:customStyle="1">
    <w:name w:val="Название объекта Знак"/>
    <w:link w:val="919"/>
    <w:uiPriority w:val="35"/>
    <w:qFormat/>
    <w:rPr>
      <w:b/>
      <w:bCs/>
      <w:color w:val="4f81bd"/>
      <w:sz w:val="18"/>
      <w:szCs w:val="18"/>
    </w:rPr>
  </w:style>
  <w:style w:type="character" w:styleId="891">
    <w:name w:val="Hyperlink"/>
    <w:uiPriority w:val="99"/>
    <w:unhideWhenUsed/>
    <w:rPr>
      <w:color w:val="0000ff"/>
      <w:u w:val="single"/>
    </w:rPr>
  </w:style>
  <w:style w:type="character" w:styleId="892" w:customStyle="1">
    <w:name w:val="Текст сноски Знак"/>
    <w:link w:val="920"/>
    <w:uiPriority w:val="99"/>
    <w:qFormat/>
    <w:rPr>
      <w:sz w:val="18"/>
    </w:rPr>
  </w:style>
  <w:style w:type="character" w:styleId="893" w:customStyle="1">
    <w:name w:val="Символ сноски"/>
    <w:uiPriority w:val="99"/>
    <w:unhideWhenUsed/>
    <w:qFormat/>
    <w:rPr>
      <w:vertAlign w:val="superscript"/>
    </w:rPr>
  </w:style>
  <w:style w:type="character" w:styleId="894">
    <w:name w:val="footnote reference"/>
    <w:rPr>
      <w:vertAlign w:val="superscript"/>
    </w:rPr>
  </w:style>
  <w:style w:type="character" w:styleId="895" w:customStyle="1">
    <w:name w:val="Текст концевой сноски Знак"/>
    <w:link w:val="921"/>
    <w:uiPriority w:val="99"/>
    <w:qFormat/>
    <w:rPr>
      <w:sz w:val="20"/>
    </w:rPr>
  </w:style>
  <w:style w:type="character" w:styleId="896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897">
    <w:name w:val="endnote reference"/>
    <w:rPr>
      <w:vertAlign w:val="superscript"/>
    </w:rPr>
  </w:style>
  <w:style w:type="character" w:styleId="898">
    <w:name w:val="page number"/>
    <w:basedOn w:val="872"/>
    <w:qFormat/>
  </w:style>
  <w:style w:type="character" w:styleId="899" w:customStyle="1">
    <w:name w:val="Текст выноски Знак"/>
    <w:link w:val="934"/>
    <w:uiPriority w:val="99"/>
    <w:qFormat/>
    <w:rPr>
      <w:rFonts w:ascii="Segoe UI" w:hAnsi="Segoe UI" w:cs="Segoe UI"/>
      <w:sz w:val="18"/>
      <w:szCs w:val="18"/>
    </w:rPr>
  </w:style>
  <w:style w:type="character" w:styleId="900" w:customStyle="1">
    <w:name w:val="Верхний колонтитул Знак"/>
    <w:link w:val="917"/>
    <w:uiPriority w:val="99"/>
    <w:qFormat/>
  </w:style>
  <w:style w:type="character" w:styleId="901">
    <w:name w:val="FollowedHyperlink"/>
    <w:uiPriority w:val="99"/>
    <w:unhideWhenUsed/>
    <w:rPr>
      <w:color w:val="800080"/>
      <w:u w:val="single"/>
    </w:rPr>
  </w:style>
  <w:style w:type="character" w:styleId="902" w:customStyle="1">
    <w:name w:val="Основной текст Знак"/>
    <w:link w:val="906"/>
    <w:qFormat/>
    <w:rPr>
      <w:rFonts w:ascii="Courier New" w:hAnsi="Courier New"/>
      <w:sz w:val="26"/>
    </w:rPr>
  </w:style>
  <w:style w:type="character" w:styleId="903" w:customStyle="1">
    <w:name w:val="Нижний колонтитул Знак"/>
    <w:link w:val="918"/>
    <w:uiPriority w:val="99"/>
    <w:qFormat/>
  </w:style>
  <w:style w:type="character" w:styleId="904">
    <w:name w:val="Emphasis"/>
    <w:qFormat/>
    <w:rPr>
      <w:i/>
      <w:iCs/>
    </w:rPr>
  </w:style>
  <w:style w:type="paragraph" w:styleId="905" w:customStyle="1">
    <w:name w:val="Заголовок"/>
    <w:basedOn w:val="862"/>
    <w:next w:val="906"/>
    <w:qFormat/>
    <w:pPr>
      <w:keepNext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906">
    <w:name w:val="Body Text"/>
    <w:basedOn w:val="862"/>
    <w:link w:val="902"/>
    <w:pPr>
      <w:ind w:right="3117"/>
    </w:pPr>
    <w:rPr>
      <w:rFonts w:ascii="Courier New" w:hAnsi="Courier New"/>
      <w:sz w:val="26"/>
    </w:rPr>
  </w:style>
  <w:style w:type="paragraph" w:styleId="907">
    <w:name w:val="List"/>
    <w:basedOn w:val="906"/>
    <w:rPr>
      <w:rFonts w:cs="Lohit Devanagari"/>
    </w:rPr>
  </w:style>
  <w:style w:type="paragraph" w:styleId="908">
    <w:name w:val="Caption"/>
    <w:basedOn w:val="862"/>
    <w:link w:val="840"/>
    <w:qFormat/>
    <w:pPr>
      <w:spacing w:before="120" w:after="120"/>
      <w:suppressLineNumbers/>
    </w:pPr>
    <w:rPr>
      <w:rFonts w:cs="Lohit Devanagari"/>
      <w:i/>
      <w:iCs/>
      <w:sz w:val="24"/>
      <w:szCs w:val="24"/>
    </w:rPr>
  </w:style>
  <w:style w:type="paragraph" w:styleId="909">
    <w:name w:val="index heading"/>
    <w:basedOn w:val="905"/>
  </w:style>
  <w:style w:type="paragraph" w:styleId="910">
    <w:name w:val="List Paragraph"/>
    <w:basedOn w:val="862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11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912">
    <w:name w:val="Title"/>
    <w:basedOn w:val="862"/>
    <w:next w:val="862"/>
    <w:link w:val="884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913">
    <w:name w:val="Subtitle"/>
    <w:basedOn w:val="862"/>
    <w:next w:val="862"/>
    <w:link w:val="885"/>
    <w:uiPriority w:val="11"/>
    <w:qFormat/>
    <w:pPr>
      <w:spacing w:before="200" w:after="200"/>
    </w:pPr>
    <w:rPr>
      <w:sz w:val="24"/>
      <w:szCs w:val="24"/>
    </w:rPr>
  </w:style>
  <w:style w:type="paragraph" w:styleId="914">
    <w:name w:val="Quote"/>
    <w:basedOn w:val="862"/>
    <w:next w:val="862"/>
    <w:link w:val="886"/>
    <w:uiPriority w:val="29"/>
    <w:qFormat/>
    <w:pPr>
      <w:ind w:left="720" w:right="720"/>
    </w:pPr>
    <w:rPr>
      <w:i/>
    </w:rPr>
  </w:style>
  <w:style w:type="paragraph" w:styleId="915">
    <w:name w:val="Intense Quote"/>
    <w:basedOn w:val="862"/>
    <w:next w:val="862"/>
    <w:link w:val="88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916" w:customStyle="1">
    <w:name w:val="Колонтитул"/>
    <w:basedOn w:val="862"/>
    <w:qFormat/>
  </w:style>
  <w:style w:type="paragraph" w:styleId="917">
    <w:name w:val="Header"/>
    <w:basedOn w:val="862"/>
    <w:link w:val="900"/>
    <w:uiPriority w:val="99"/>
    <w:pPr>
      <w:tabs>
        <w:tab w:val="center" w:pos="4153" w:leader="none"/>
        <w:tab w:val="right" w:pos="8306" w:leader="none"/>
      </w:tabs>
    </w:pPr>
  </w:style>
  <w:style w:type="paragraph" w:styleId="918">
    <w:name w:val="Footer"/>
    <w:basedOn w:val="862"/>
    <w:link w:val="903"/>
    <w:uiPriority w:val="99"/>
    <w:pPr>
      <w:tabs>
        <w:tab w:val="center" w:pos="4153" w:leader="none"/>
        <w:tab w:val="right" w:pos="8306" w:leader="none"/>
      </w:tabs>
    </w:pPr>
  </w:style>
  <w:style w:type="paragraph" w:styleId="919" w:customStyle="1">
    <w:name w:val="caption1"/>
    <w:basedOn w:val="862"/>
    <w:next w:val="862"/>
    <w:link w:val="890"/>
    <w:uiPriority w:val="35"/>
    <w:qFormat/>
    <w:pPr>
      <w:jc w:val="center"/>
      <w:spacing w:line="360" w:lineRule="exact"/>
      <w:widowControl w:val="off"/>
    </w:pPr>
    <w:rPr>
      <w:b/>
      <w:bCs/>
      <w:color w:val="4f81bd"/>
      <w:sz w:val="18"/>
      <w:szCs w:val="18"/>
    </w:rPr>
  </w:style>
  <w:style w:type="paragraph" w:styleId="920">
    <w:name w:val="footnote text"/>
    <w:basedOn w:val="862"/>
    <w:link w:val="892"/>
    <w:uiPriority w:val="99"/>
    <w:semiHidden/>
    <w:unhideWhenUsed/>
    <w:pPr>
      <w:spacing w:after="40"/>
    </w:pPr>
    <w:rPr>
      <w:sz w:val="18"/>
    </w:rPr>
  </w:style>
  <w:style w:type="paragraph" w:styleId="921">
    <w:name w:val="endnote text"/>
    <w:basedOn w:val="862"/>
    <w:link w:val="895"/>
    <w:uiPriority w:val="99"/>
    <w:semiHidden/>
    <w:unhideWhenUsed/>
  </w:style>
  <w:style w:type="paragraph" w:styleId="922">
    <w:name w:val="toc 1"/>
    <w:basedOn w:val="862"/>
    <w:next w:val="862"/>
    <w:uiPriority w:val="39"/>
    <w:unhideWhenUsed/>
    <w:pPr>
      <w:spacing w:after="57"/>
    </w:pPr>
  </w:style>
  <w:style w:type="paragraph" w:styleId="923">
    <w:name w:val="toc 2"/>
    <w:basedOn w:val="862"/>
    <w:next w:val="862"/>
    <w:uiPriority w:val="39"/>
    <w:unhideWhenUsed/>
    <w:pPr>
      <w:ind w:left="283"/>
      <w:spacing w:after="57"/>
    </w:pPr>
  </w:style>
  <w:style w:type="paragraph" w:styleId="924">
    <w:name w:val="toc 3"/>
    <w:basedOn w:val="862"/>
    <w:next w:val="862"/>
    <w:uiPriority w:val="39"/>
    <w:unhideWhenUsed/>
    <w:pPr>
      <w:ind w:left="567"/>
      <w:spacing w:after="57"/>
    </w:pPr>
  </w:style>
  <w:style w:type="paragraph" w:styleId="925">
    <w:name w:val="toc 4"/>
    <w:basedOn w:val="862"/>
    <w:next w:val="862"/>
    <w:uiPriority w:val="39"/>
    <w:unhideWhenUsed/>
    <w:pPr>
      <w:ind w:left="850"/>
      <w:spacing w:after="57"/>
    </w:pPr>
  </w:style>
  <w:style w:type="paragraph" w:styleId="926">
    <w:name w:val="toc 5"/>
    <w:basedOn w:val="862"/>
    <w:next w:val="862"/>
    <w:uiPriority w:val="39"/>
    <w:unhideWhenUsed/>
    <w:pPr>
      <w:ind w:left="1134"/>
      <w:spacing w:after="57"/>
    </w:pPr>
  </w:style>
  <w:style w:type="paragraph" w:styleId="927">
    <w:name w:val="toc 6"/>
    <w:basedOn w:val="862"/>
    <w:next w:val="862"/>
    <w:uiPriority w:val="39"/>
    <w:unhideWhenUsed/>
    <w:pPr>
      <w:ind w:left="1417"/>
      <w:spacing w:after="57"/>
    </w:pPr>
  </w:style>
  <w:style w:type="paragraph" w:styleId="928">
    <w:name w:val="toc 7"/>
    <w:basedOn w:val="862"/>
    <w:next w:val="862"/>
    <w:uiPriority w:val="39"/>
    <w:unhideWhenUsed/>
    <w:pPr>
      <w:ind w:left="1701"/>
      <w:spacing w:after="57"/>
    </w:pPr>
  </w:style>
  <w:style w:type="paragraph" w:styleId="929">
    <w:name w:val="toc 8"/>
    <w:basedOn w:val="862"/>
    <w:next w:val="862"/>
    <w:uiPriority w:val="39"/>
    <w:unhideWhenUsed/>
    <w:pPr>
      <w:ind w:left="1984"/>
      <w:spacing w:after="57"/>
    </w:pPr>
  </w:style>
  <w:style w:type="paragraph" w:styleId="930">
    <w:name w:val="toc 9"/>
    <w:basedOn w:val="862"/>
    <w:next w:val="862"/>
    <w:uiPriority w:val="39"/>
    <w:unhideWhenUsed/>
    <w:pPr>
      <w:ind w:left="2268"/>
      <w:spacing w:after="57"/>
    </w:pPr>
  </w:style>
  <w:style w:type="paragraph" w:styleId="931">
    <w:name w:val="TOC Heading"/>
    <w:uiPriority w:val="39"/>
    <w:unhideWhenUsed/>
    <w:qFormat/>
    <w:rPr>
      <w:lang w:eastAsia="zh-CN"/>
    </w:rPr>
  </w:style>
  <w:style w:type="paragraph" w:styleId="932">
    <w:name w:val="table of figures"/>
    <w:basedOn w:val="862"/>
    <w:next w:val="862"/>
    <w:uiPriority w:val="99"/>
    <w:unhideWhenUsed/>
  </w:style>
  <w:style w:type="paragraph" w:styleId="933">
    <w:name w:val="Body Text Indent"/>
    <w:basedOn w:val="862"/>
    <w:pPr>
      <w:ind w:right="-1"/>
      <w:jc w:val="both"/>
    </w:pPr>
    <w:rPr>
      <w:sz w:val="26"/>
    </w:rPr>
  </w:style>
  <w:style w:type="paragraph" w:styleId="934">
    <w:name w:val="Balloon Text"/>
    <w:basedOn w:val="862"/>
    <w:link w:val="899"/>
    <w:uiPriority w:val="99"/>
    <w:qFormat/>
    <w:rPr>
      <w:rFonts w:ascii="Segoe UI" w:hAnsi="Segoe UI"/>
      <w:sz w:val="18"/>
      <w:szCs w:val="18"/>
    </w:rPr>
  </w:style>
  <w:style w:type="paragraph" w:styleId="935" w:customStyle="1">
    <w:name w:val="xl65"/>
    <w:basedOn w:val="862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6" w:customStyle="1">
    <w:name w:val="xl66"/>
    <w:basedOn w:val="862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7" w:customStyle="1">
    <w:name w:val="xl67"/>
    <w:basedOn w:val="862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8" w:customStyle="1">
    <w:name w:val="xl68"/>
    <w:basedOn w:val="862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39" w:customStyle="1">
    <w:name w:val="xl69"/>
    <w:basedOn w:val="862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0" w:customStyle="1">
    <w:name w:val="xl70"/>
    <w:basedOn w:val="862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41" w:customStyle="1">
    <w:name w:val="xl71"/>
    <w:basedOn w:val="862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2" w:customStyle="1">
    <w:name w:val="xl72"/>
    <w:basedOn w:val="862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3" w:customStyle="1">
    <w:name w:val="xl73"/>
    <w:basedOn w:val="862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44" w:customStyle="1">
    <w:name w:val="xl74"/>
    <w:basedOn w:val="862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5" w:customStyle="1">
    <w:name w:val="xl75"/>
    <w:basedOn w:val="862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6" w:customStyle="1">
    <w:name w:val="xl76"/>
    <w:basedOn w:val="862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47" w:customStyle="1">
    <w:name w:val="xl77"/>
    <w:basedOn w:val="862"/>
    <w:qFormat/>
    <w:pPr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8" w:customStyle="1">
    <w:name w:val="xl78"/>
    <w:basedOn w:val="862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49" w:customStyle="1">
    <w:name w:val="xl79"/>
    <w:basedOn w:val="862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0" w:customStyle="1">
    <w:name w:val="Форма"/>
    <w:qFormat/>
    <w:rPr>
      <w:sz w:val="28"/>
      <w:szCs w:val="28"/>
    </w:rPr>
  </w:style>
  <w:style w:type="paragraph" w:styleId="951" w:customStyle="1">
    <w:name w:val="ConsPlusNormal"/>
    <w:qFormat/>
    <w:rPr>
      <w:sz w:val="28"/>
      <w:szCs w:val="28"/>
    </w:rPr>
  </w:style>
  <w:style w:type="paragraph" w:styleId="952" w:customStyle="1">
    <w:name w:val="font5"/>
    <w:basedOn w:val="862"/>
    <w:qFormat/>
    <w:pPr>
      <w:spacing w:beforeAutospacing="1" w:afterAutospacing="1"/>
    </w:pPr>
    <w:rPr>
      <w:color w:val="000000"/>
      <w:sz w:val="28"/>
      <w:szCs w:val="28"/>
    </w:rPr>
  </w:style>
  <w:style w:type="paragraph" w:styleId="953" w:customStyle="1">
    <w:name w:val="xl80"/>
    <w:basedOn w:val="862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54" w:customStyle="1">
    <w:name w:val="xl81"/>
    <w:basedOn w:val="862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55" w:customStyle="1">
    <w:name w:val="xl82"/>
    <w:basedOn w:val="862"/>
    <w:qFormat/>
    <w:pPr>
      <w:jc w:val="center"/>
      <w:spacing w:beforeAutospacing="1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956" w:customStyle="1">
    <w:name w:val="xl83"/>
    <w:basedOn w:val="86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7" w:customStyle="1">
    <w:name w:val="xl84"/>
    <w:basedOn w:val="86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8" w:customStyle="1">
    <w:name w:val="xl85"/>
    <w:basedOn w:val="86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9" w:customStyle="1">
    <w:name w:val="xl86"/>
    <w:basedOn w:val="86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0" w:customStyle="1">
    <w:name w:val="xl87"/>
    <w:basedOn w:val="86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61" w:customStyle="1">
    <w:name w:val="xl88"/>
    <w:basedOn w:val="86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62" w:customStyle="1">
    <w:name w:val="xl89"/>
    <w:basedOn w:val="86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3" w:customStyle="1">
    <w:name w:val="xl90"/>
    <w:basedOn w:val="86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4" w:customStyle="1">
    <w:name w:val="xl91"/>
    <w:basedOn w:val="86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5" w:customStyle="1">
    <w:name w:val="xl92"/>
    <w:basedOn w:val="86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66" w:customStyle="1">
    <w:name w:val="xl93"/>
    <w:basedOn w:val="86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7" w:customStyle="1">
    <w:name w:val="xl94"/>
    <w:basedOn w:val="862"/>
    <w:qFormat/>
    <w:pPr>
      <w:jc w:val="center"/>
      <w:spacing w:beforeAutospacing="1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8" w:customStyle="1">
    <w:name w:val="xl95"/>
    <w:basedOn w:val="86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9" w:customStyle="1">
    <w:name w:val="xl96"/>
    <w:basedOn w:val="86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0" w:customStyle="1">
    <w:name w:val="xl97"/>
    <w:basedOn w:val="86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71" w:customStyle="1">
    <w:name w:val="xl98"/>
    <w:basedOn w:val="862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72" w:customStyle="1">
    <w:name w:val="xl99"/>
    <w:basedOn w:val="862"/>
    <w:qFormat/>
    <w:pPr>
      <w:jc w:val="center"/>
      <w:spacing w:beforeAutospacing="1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3" w:customStyle="1">
    <w:name w:val="xl100"/>
    <w:basedOn w:val="862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4" w:customStyle="1">
    <w:name w:val="xl101"/>
    <w:basedOn w:val="86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5" w:customStyle="1">
    <w:name w:val="xl102"/>
    <w:basedOn w:val="86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6" w:customStyle="1">
    <w:name w:val="xl103"/>
    <w:basedOn w:val="862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7" w:customStyle="1">
    <w:name w:val="xl104"/>
    <w:basedOn w:val="86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8" w:customStyle="1">
    <w:name w:val="xl105"/>
    <w:basedOn w:val="86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9" w:customStyle="1">
    <w:name w:val="xl106"/>
    <w:basedOn w:val="86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80" w:customStyle="1">
    <w:name w:val="xl107"/>
    <w:basedOn w:val="86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1" w:customStyle="1">
    <w:name w:val="xl108"/>
    <w:basedOn w:val="862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2" w:customStyle="1">
    <w:name w:val="xl109"/>
    <w:basedOn w:val="862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3" w:customStyle="1">
    <w:name w:val="xl110"/>
    <w:basedOn w:val="862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4" w:customStyle="1">
    <w:name w:val="xl111"/>
    <w:basedOn w:val="862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5" w:customStyle="1">
    <w:name w:val="xl112"/>
    <w:basedOn w:val="862"/>
    <w:qFormat/>
    <w:pPr>
      <w:spacing w:beforeAutospacing="1" w:afterAutospacing="1"/>
      <w:shd w:val="clear" w:color="000000" w:fill="ffffff"/>
    </w:pPr>
    <w:rPr>
      <w:sz w:val="24"/>
      <w:szCs w:val="24"/>
    </w:rPr>
  </w:style>
  <w:style w:type="paragraph" w:styleId="986" w:customStyle="1">
    <w:name w:val="xl113"/>
    <w:basedOn w:val="862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7" w:customStyle="1">
    <w:name w:val="xl114"/>
    <w:basedOn w:val="862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8" w:customStyle="1">
    <w:name w:val="xl115"/>
    <w:basedOn w:val="862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89" w:customStyle="1">
    <w:name w:val="xl116"/>
    <w:basedOn w:val="862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0" w:customStyle="1">
    <w:name w:val="xl117"/>
    <w:basedOn w:val="862"/>
    <w:qFormat/>
    <w:pPr>
      <w:jc w:val="right"/>
      <w:spacing w:beforeAutospacing="1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1" w:customStyle="1">
    <w:name w:val="xl118"/>
    <w:basedOn w:val="862"/>
    <w:qFormat/>
    <w:pPr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2" w:customStyle="1">
    <w:name w:val="xl119"/>
    <w:basedOn w:val="862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3" w:customStyle="1">
    <w:name w:val="xl120"/>
    <w:basedOn w:val="862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4" w:customStyle="1">
    <w:name w:val="xl121"/>
    <w:basedOn w:val="862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5" w:customStyle="1">
    <w:name w:val="xl122"/>
    <w:basedOn w:val="862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6" w:customStyle="1">
    <w:name w:val="xl123"/>
    <w:basedOn w:val="86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7" w:customStyle="1">
    <w:name w:val="xl124"/>
    <w:basedOn w:val="86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8" w:customStyle="1">
    <w:name w:val="xl125"/>
    <w:basedOn w:val="86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9" w:customStyle="1">
    <w:name w:val="font6"/>
    <w:basedOn w:val="862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1000" w:customStyle="1">
    <w:name w:val="font7"/>
    <w:basedOn w:val="862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1001" w:customStyle="1">
    <w:name w:val="font8"/>
    <w:basedOn w:val="862"/>
    <w:qFormat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1002">
    <w:name w:val="Normal (Web)"/>
    <w:basedOn w:val="862"/>
    <w:qFormat/>
    <w:pPr>
      <w:spacing w:beforeAutospacing="1" w:afterAutospacing="1"/>
    </w:pPr>
    <w:rPr>
      <w:sz w:val="24"/>
      <w:szCs w:val="24"/>
    </w:rPr>
  </w:style>
  <w:style w:type="paragraph" w:styleId="1003" w:customStyle="1">
    <w:name w:val="Содержимое врезки"/>
    <w:basedOn w:val="862"/>
    <w:qFormat/>
  </w:style>
  <w:style w:type="numbering" w:styleId="1004" w:customStyle="1">
    <w:name w:val="Нет списка1"/>
    <w:uiPriority w:val="99"/>
    <w:semiHidden/>
    <w:unhideWhenUsed/>
    <w:qFormat/>
  </w:style>
  <w:style w:type="numbering" w:styleId="1005" w:customStyle="1">
    <w:name w:val="Нет списка11"/>
    <w:uiPriority w:val="99"/>
    <w:semiHidden/>
    <w:unhideWhenUsed/>
    <w:qFormat/>
  </w:style>
  <w:style w:type="numbering" w:styleId="1006" w:customStyle="1">
    <w:name w:val="Нет списка111"/>
    <w:uiPriority w:val="99"/>
    <w:semiHidden/>
    <w:unhideWhenUsed/>
    <w:qFormat/>
  </w:style>
  <w:style w:type="numbering" w:styleId="1007" w:customStyle="1">
    <w:name w:val="Нет списка2"/>
    <w:uiPriority w:val="99"/>
    <w:semiHidden/>
    <w:unhideWhenUsed/>
    <w:qFormat/>
  </w:style>
  <w:style w:type="numbering" w:styleId="1008" w:customStyle="1">
    <w:name w:val="Нет списка3"/>
    <w:uiPriority w:val="99"/>
    <w:semiHidden/>
    <w:unhideWhenUsed/>
    <w:qFormat/>
  </w:style>
  <w:style w:type="numbering" w:styleId="1009" w:customStyle="1">
    <w:name w:val="Нет списка4"/>
    <w:uiPriority w:val="99"/>
    <w:semiHidden/>
    <w:unhideWhenUsed/>
    <w:qFormat/>
  </w:style>
  <w:style w:type="table" w:styleId="1010">
    <w:name w:val="Table Grid"/>
    <w:basedOn w:val="873"/>
    <w:uiPriority w:val="59"/>
    <w:rPr>
      <w:sz w:val="22"/>
      <w:szCs w:val="22"/>
      <w:lang w:eastAsia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1011" w:customStyle="1">
    <w:name w:val="Table Grid Light"/>
    <w:uiPriority w:val="59"/>
    <w:rPr>
      <w:lang w:eastAsia="zh-CN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12" w:customStyle="1">
    <w:name w:val="Таблица простая 11"/>
    <w:uiPriority w:val="59"/>
    <w:rPr>
      <w:lang w:eastAsia="zh-CN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13" w:customStyle="1">
    <w:name w:val="Таблица простая 21"/>
    <w:uiPriority w:val="59"/>
    <w:rPr>
      <w:lang w:eastAsia="zh-CN"/>
    </w:r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14" w:customStyle="1">
    <w:name w:val="Таблица простая 31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1015" w:customStyle="1">
    <w:name w:val="Таблица простая 41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1016" w:customStyle="1">
    <w:name w:val="Таблица простая 51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1017" w:customStyle="1">
    <w:name w:val="Таблица-сетка 1 светлая1"/>
    <w:uiPriority w:val="99"/>
    <w:rPr>
      <w:lang w:eastAsia="zh-CN"/>
    </w:r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18" w:customStyle="1">
    <w:name w:val="Grid Table 1 Light - Accent 1"/>
    <w:uiPriority w:val="99"/>
    <w:rPr>
      <w:lang w:eastAsia="zh-CN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19" w:customStyle="1">
    <w:name w:val="Grid Table 1 Light - Accent 2"/>
    <w:uiPriority w:val="99"/>
    <w:rPr>
      <w:lang w:eastAsia="zh-CN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20" w:customStyle="1">
    <w:name w:val="Grid Table 1 Light - Accent 3"/>
    <w:uiPriority w:val="99"/>
    <w:rPr>
      <w:lang w:eastAsia="zh-CN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21" w:customStyle="1">
    <w:name w:val="Grid Table 1 Light - Accent 4"/>
    <w:uiPriority w:val="99"/>
    <w:rPr>
      <w:lang w:eastAsia="zh-CN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22" w:customStyle="1">
    <w:name w:val="Grid Table 1 Light - Accent 5"/>
    <w:uiPriority w:val="99"/>
    <w:rPr>
      <w:lang w:eastAsia="zh-CN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23" w:customStyle="1">
    <w:name w:val="Grid Table 1 Light - Accent 6"/>
    <w:uiPriority w:val="99"/>
    <w:rPr>
      <w:lang w:eastAsia="zh-CN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24" w:customStyle="1">
    <w:name w:val="Таблица-сетка 21"/>
    <w:uiPriority w:val="99"/>
    <w:rPr>
      <w:lang w:eastAsia="zh-CN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25" w:customStyle="1">
    <w:name w:val="Grid Table 2 - Accent 1"/>
    <w:uiPriority w:val="99"/>
    <w:rPr>
      <w:lang w:eastAsia="zh-CN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26" w:customStyle="1">
    <w:name w:val="Grid Table 2 - Accent 2"/>
    <w:uiPriority w:val="99"/>
    <w:rPr>
      <w:lang w:eastAsia="zh-CN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27" w:customStyle="1">
    <w:name w:val="Grid Table 2 - Accent 3"/>
    <w:uiPriority w:val="99"/>
    <w:rPr>
      <w:lang w:eastAsia="zh-CN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28" w:customStyle="1">
    <w:name w:val="Grid Table 2 - Accent 4"/>
    <w:uiPriority w:val="99"/>
    <w:rPr>
      <w:lang w:eastAsia="zh-CN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29" w:customStyle="1">
    <w:name w:val="Grid Table 2 - Accent 5"/>
    <w:uiPriority w:val="99"/>
    <w:rPr>
      <w:lang w:eastAsia="zh-CN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30" w:customStyle="1">
    <w:name w:val="Grid Table 2 - Accent 6"/>
    <w:uiPriority w:val="99"/>
    <w:rPr>
      <w:lang w:eastAsia="zh-CN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31" w:customStyle="1">
    <w:name w:val="Таблица-сетка 31"/>
    <w:uiPriority w:val="99"/>
    <w:rPr>
      <w:lang w:eastAsia="zh-CN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32" w:customStyle="1">
    <w:name w:val="Grid Table 3 - Accent 1"/>
    <w:uiPriority w:val="99"/>
    <w:rPr>
      <w:lang w:eastAsia="zh-CN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33" w:customStyle="1">
    <w:name w:val="Grid Table 3 - Accent 2"/>
    <w:uiPriority w:val="99"/>
    <w:rPr>
      <w:lang w:eastAsia="zh-CN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34" w:customStyle="1">
    <w:name w:val="Grid Table 3 - Accent 3"/>
    <w:uiPriority w:val="99"/>
    <w:rPr>
      <w:lang w:eastAsia="zh-CN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35" w:customStyle="1">
    <w:name w:val="Grid Table 3 - Accent 4"/>
    <w:uiPriority w:val="99"/>
    <w:rPr>
      <w:lang w:eastAsia="zh-CN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36" w:customStyle="1">
    <w:name w:val="Grid Table 3 - Accent 5"/>
    <w:uiPriority w:val="99"/>
    <w:rPr>
      <w:lang w:eastAsia="zh-CN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37" w:customStyle="1">
    <w:name w:val="Grid Table 3 - Accent 6"/>
    <w:uiPriority w:val="99"/>
    <w:rPr>
      <w:lang w:eastAsia="zh-CN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38" w:customStyle="1">
    <w:name w:val="Таблица-сетка 41"/>
    <w:uiPriority w:val="59"/>
    <w:rPr>
      <w:lang w:eastAsia="zh-CN"/>
    </w:r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39" w:customStyle="1">
    <w:name w:val="Grid Table 4 - Accent 1"/>
    <w:uiPriority w:val="59"/>
    <w:rPr>
      <w:lang w:eastAsia="zh-CN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40" w:customStyle="1">
    <w:name w:val="Grid Table 4 - Accent 2"/>
    <w:uiPriority w:val="59"/>
    <w:rPr>
      <w:lang w:eastAsia="zh-CN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41" w:customStyle="1">
    <w:name w:val="Grid Table 4 - Accent 3"/>
    <w:uiPriority w:val="59"/>
    <w:rPr>
      <w:lang w:eastAsia="zh-CN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42" w:customStyle="1">
    <w:name w:val="Grid Table 4 - Accent 4"/>
    <w:uiPriority w:val="59"/>
    <w:rPr>
      <w:lang w:eastAsia="zh-CN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43" w:customStyle="1">
    <w:name w:val="Grid Table 4 - Accent 5"/>
    <w:uiPriority w:val="59"/>
    <w:rPr>
      <w:lang w:eastAsia="zh-CN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44" w:customStyle="1">
    <w:name w:val="Grid Table 4 - Accent 6"/>
    <w:uiPriority w:val="59"/>
    <w:rPr>
      <w:lang w:eastAsia="zh-CN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45" w:customStyle="1">
    <w:name w:val="Таблица-сетка 5 темная1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46" w:customStyle="1">
    <w:name w:val="Grid Table 5 Dark- Accent 1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47" w:customStyle="1">
    <w:name w:val="Grid Table 5 Dark - Accent 2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48" w:customStyle="1">
    <w:name w:val="Grid Table 5 Dark - Accent 3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49" w:customStyle="1">
    <w:name w:val="Grid Table 5 Dark- Accent 4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50" w:customStyle="1">
    <w:name w:val="Grid Table 5 Dark - Accent 5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51" w:customStyle="1">
    <w:name w:val="Grid Table 5 Dark - Accent 6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52" w:customStyle="1">
    <w:name w:val="Таблица-сетка 6 цветная1"/>
    <w:uiPriority w:val="99"/>
    <w:rPr>
      <w:lang w:eastAsia="zh-CN"/>
    </w:r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53" w:customStyle="1">
    <w:name w:val="Grid Table 6 Colorful - Accent 1"/>
    <w:uiPriority w:val="99"/>
    <w:rPr>
      <w:lang w:eastAsia="zh-CN"/>
    </w:r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54" w:customStyle="1">
    <w:name w:val="Grid Table 6 Colorful - Accent 2"/>
    <w:uiPriority w:val="99"/>
    <w:rPr>
      <w:lang w:eastAsia="zh-CN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55" w:customStyle="1">
    <w:name w:val="Grid Table 6 Colorful - Accent 3"/>
    <w:uiPriority w:val="99"/>
    <w:rPr>
      <w:lang w:eastAsia="zh-CN"/>
    </w:r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56" w:customStyle="1">
    <w:name w:val="Grid Table 6 Colorful - Accent 4"/>
    <w:uiPriority w:val="99"/>
    <w:rPr>
      <w:lang w:eastAsia="zh-CN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57" w:customStyle="1">
    <w:name w:val="Grid Table 6 Colorful - Accent 5"/>
    <w:uiPriority w:val="99"/>
    <w:rPr>
      <w:lang w:eastAsia="zh-CN"/>
    </w:r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58" w:customStyle="1">
    <w:name w:val="Grid Table 6 Colorful - Accent 6"/>
    <w:uiPriority w:val="99"/>
    <w:rPr>
      <w:lang w:eastAsia="zh-CN"/>
    </w:r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59" w:customStyle="1">
    <w:name w:val="Таблица-сетка 7 цветная1"/>
    <w:uiPriority w:val="99"/>
    <w:rPr>
      <w:lang w:eastAsia="zh-CN"/>
    </w:r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60" w:customStyle="1">
    <w:name w:val="Grid Table 7 Colorful - Accent 1"/>
    <w:uiPriority w:val="99"/>
    <w:rPr>
      <w:lang w:eastAsia="zh-CN"/>
    </w:r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61" w:customStyle="1">
    <w:name w:val="Grid Table 7 Colorful - Accent 2"/>
    <w:uiPriority w:val="99"/>
    <w:rPr>
      <w:lang w:eastAsia="zh-CN"/>
    </w:r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62" w:customStyle="1">
    <w:name w:val="Grid Table 7 Colorful - Accent 3"/>
    <w:uiPriority w:val="99"/>
    <w:rPr>
      <w:lang w:eastAsia="zh-CN"/>
    </w:r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63" w:customStyle="1">
    <w:name w:val="Grid Table 7 Colorful - Accent 4"/>
    <w:uiPriority w:val="99"/>
    <w:rPr>
      <w:lang w:eastAsia="zh-CN"/>
    </w:r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64" w:customStyle="1">
    <w:name w:val="Grid Table 7 Colorful - Accent 5"/>
    <w:uiPriority w:val="99"/>
    <w:rPr>
      <w:lang w:eastAsia="zh-CN"/>
    </w:r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65" w:customStyle="1">
    <w:name w:val="Grid Table 7 Colorful - Accent 6"/>
    <w:uiPriority w:val="99"/>
    <w:rPr>
      <w:lang w:eastAsia="zh-CN"/>
    </w:r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66" w:customStyle="1">
    <w:name w:val="Список-таблица 1 светлая1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1067" w:customStyle="1">
    <w:name w:val="List Table 1 Light - Accent 1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1068" w:customStyle="1">
    <w:name w:val="List Table 1 Light - Accent 2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1069" w:customStyle="1">
    <w:name w:val="List Table 1 Light - Accent 3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1070" w:customStyle="1">
    <w:name w:val="List Table 1 Light - Accent 4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1071" w:customStyle="1">
    <w:name w:val="List Table 1 Light - Accent 5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1072" w:customStyle="1">
    <w:name w:val="List Table 1 Light - Accent 6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1073" w:customStyle="1">
    <w:name w:val="Список-таблица 21"/>
    <w:uiPriority w:val="99"/>
    <w:rPr>
      <w:lang w:eastAsia="zh-CN"/>
    </w:r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74" w:customStyle="1">
    <w:name w:val="List Table 2 - Accent 1"/>
    <w:uiPriority w:val="99"/>
    <w:rPr>
      <w:lang w:eastAsia="zh-CN"/>
    </w:r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75" w:customStyle="1">
    <w:name w:val="List Table 2 - Accent 2"/>
    <w:uiPriority w:val="99"/>
    <w:rPr>
      <w:lang w:eastAsia="zh-CN"/>
    </w:r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76" w:customStyle="1">
    <w:name w:val="List Table 2 - Accent 3"/>
    <w:uiPriority w:val="99"/>
    <w:rPr>
      <w:lang w:eastAsia="zh-CN"/>
    </w:r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77" w:customStyle="1">
    <w:name w:val="List Table 2 - Accent 4"/>
    <w:uiPriority w:val="99"/>
    <w:rPr>
      <w:lang w:eastAsia="zh-CN"/>
    </w:r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78" w:customStyle="1">
    <w:name w:val="List Table 2 - Accent 5"/>
    <w:uiPriority w:val="99"/>
    <w:rPr>
      <w:lang w:eastAsia="zh-CN"/>
    </w:r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79" w:customStyle="1">
    <w:name w:val="List Table 2 - Accent 6"/>
    <w:uiPriority w:val="99"/>
    <w:rPr>
      <w:lang w:eastAsia="zh-CN"/>
    </w:r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80" w:customStyle="1">
    <w:name w:val="Список-таблица 31"/>
    <w:uiPriority w:val="99"/>
    <w:rPr>
      <w:lang w:eastAsia="zh-CN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81" w:customStyle="1">
    <w:name w:val="List Table 3 - Accent 1"/>
    <w:uiPriority w:val="99"/>
    <w:rPr>
      <w:lang w:eastAsia="zh-CN"/>
    </w:r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82" w:customStyle="1">
    <w:name w:val="List Table 3 - Accent 2"/>
    <w:uiPriority w:val="99"/>
    <w:rPr>
      <w:lang w:eastAsia="zh-CN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83" w:customStyle="1">
    <w:name w:val="List Table 3 - Accent 3"/>
    <w:uiPriority w:val="99"/>
    <w:rPr>
      <w:lang w:eastAsia="zh-CN"/>
    </w:r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84" w:customStyle="1">
    <w:name w:val="List Table 3 - Accent 4"/>
    <w:uiPriority w:val="99"/>
    <w:rPr>
      <w:lang w:eastAsia="zh-CN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85" w:customStyle="1">
    <w:name w:val="List Table 3 - Accent 5"/>
    <w:uiPriority w:val="99"/>
    <w:rPr>
      <w:lang w:eastAsia="zh-CN"/>
    </w:r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86" w:customStyle="1">
    <w:name w:val="List Table 3 - Accent 6"/>
    <w:uiPriority w:val="99"/>
    <w:rPr>
      <w:lang w:eastAsia="zh-CN"/>
    </w:r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87" w:customStyle="1">
    <w:name w:val="Список-таблица 41"/>
    <w:uiPriority w:val="99"/>
    <w:rPr>
      <w:lang w:eastAsia="zh-CN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88" w:customStyle="1">
    <w:name w:val="List Table 4 - Accent 1"/>
    <w:uiPriority w:val="99"/>
    <w:rPr>
      <w:lang w:eastAsia="zh-CN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89" w:customStyle="1">
    <w:name w:val="List Table 4 - Accent 2"/>
    <w:uiPriority w:val="99"/>
    <w:rPr>
      <w:lang w:eastAsia="zh-CN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90" w:customStyle="1">
    <w:name w:val="List Table 4 - Accent 3"/>
    <w:uiPriority w:val="99"/>
    <w:rPr>
      <w:lang w:eastAsia="zh-CN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91" w:customStyle="1">
    <w:name w:val="List Table 4 - Accent 4"/>
    <w:uiPriority w:val="99"/>
    <w:rPr>
      <w:lang w:eastAsia="zh-CN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92" w:customStyle="1">
    <w:name w:val="List Table 4 - Accent 5"/>
    <w:uiPriority w:val="99"/>
    <w:rPr>
      <w:lang w:eastAsia="zh-CN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93" w:customStyle="1">
    <w:name w:val="List Table 4 - Accent 6"/>
    <w:uiPriority w:val="99"/>
    <w:rPr>
      <w:lang w:eastAsia="zh-CN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94" w:customStyle="1">
    <w:name w:val="Список-таблица 5 темная1"/>
    <w:uiPriority w:val="99"/>
    <w:rPr>
      <w:lang w:eastAsia="zh-CN"/>
    </w:r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95" w:customStyle="1">
    <w:name w:val="List Table 5 Dark - Accent 1"/>
    <w:uiPriority w:val="99"/>
    <w:rPr>
      <w:lang w:eastAsia="zh-CN"/>
    </w:r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96" w:customStyle="1">
    <w:name w:val="List Table 5 Dark - Accent 2"/>
    <w:uiPriority w:val="99"/>
    <w:rPr>
      <w:lang w:eastAsia="zh-CN"/>
    </w:r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97" w:customStyle="1">
    <w:name w:val="List Table 5 Dark - Accent 3"/>
    <w:uiPriority w:val="99"/>
    <w:rPr>
      <w:lang w:eastAsia="zh-CN"/>
    </w:r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98" w:customStyle="1">
    <w:name w:val="List Table 5 Dark - Accent 4"/>
    <w:uiPriority w:val="99"/>
    <w:rPr>
      <w:lang w:eastAsia="zh-CN"/>
    </w:r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99" w:customStyle="1">
    <w:name w:val="List Table 5 Dark - Accent 5"/>
    <w:uiPriority w:val="99"/>
    <w:rPr>
      <w:lang w:eastAsia="zh-CN"/>
    </w:r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00" w:customStyle="1">
    <w:name w:val="List Table 5 Dark - Accent 6"/>
    <w:uiPriority w:val="99"/>
    <w:rPr>
      <w:lang w:eastAsia="zh-CN"/>
    </w:r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01" w:customStyle="1">
    <w:name w:val="Список-таблица 6 цветная1"/>
    <w:uiPriority w:val="99"/>
    <w:rPr>
      <w:lang w:eastAsia="zh-CN"/>
    </w:r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02" w:customStyle="1">
    <w:name w:val="List Table 6 Colorful - Accent 1"/>
    <w:uiPriority w:val="99"/>
    <w:rPr>
      <w:lang w:eastAsia="zh-CN"/>
    </w:r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03" w:customStyle="1">
    <w:name w:val="List Table 6 Colorful - Accent 2"/>
    <w:uiPriority w:val="99"/>
    <w:rPr>
      <w:lang w:eastAsia="zh-CN"/>
    </w:r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04" w:customStyle="1">
    <w:name w:val="List Table 6 Colorful - Accent 3"/>
    <w:uiPriority w:val="99"/>
    <w:rPr>
      <w:lang w:eastAsia="zh-CN"/>
    </w:r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05" w:customStyle="1">
    <w:name w:val="List Table 6 Colorful - Accent 4"/>
    <w:uiPriority w:val="99"/>
    <w:rPr>
      <w:lang w:eastAsia="zh-CN"/>
    </w:r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06" w:customStyle="1">
    <w:name w:val="List Table 6 Colorful - Accent 5"/>
    <w:uiPriority w:val="99"/>
    <w:rPr>
      <w:lang w:eastAsia="zh-CN"/>
    </w:r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07" w:customStyle="1">
    <w:name w:val="List Table 6 Colorful - Accent 6"/>
    <w:uiPriority w:val="99"/>
    <w:rPr>
      <w:lang w:eastAsia="zh-CN"/>
    </w:r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08" w:customStyle="1">
    <w:name w:val="Список-таблица 7 цветная1"/>
    <w:uiPriority w:val="99"/>
    <w:rPr>
      <w:lang w:eastAsia="zh-CN"/>
    </w:rPr>
    <w:tblPr>
      <w:tblStyleRowBandSize w:val="1"/>
      <w:tblStyleColBandSize w:val="1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09" w:customStyle="1">
    <w:name w:val="List Table 7 Colorful - Accent 1"/>
    <w:uiPriority w:val="99"/>
    <w:rPr>
      <w:lang w:eastAsia="zh-CN"/>
    </w:rPr>
    <w:tblPr>
      <w:tblStyleRowBandSize w:val="1"/>
      <w:tblStyleColBandSize w:val="1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10" w:customStyle="1">
    <w:name w:val="List Table 7 Colorful - Accent 2"/>
    <w:uiPriority w:val="99"/>
    <w:rPr>
      <w:lang w:eastAsia="zh-CN"/>
    </w:rPr>
    <w:tblPr>
      <w:tblStyleRowBandSize w:val="1"/>
      <w:tblStyleColBandSize w:val="1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11" w:customStyle="1">
    <w:name w:val="List Table 7 Colorful - Accent 3"/>
    <w:uiPriority w:val="99"/>
    <w:rPr>
      <w:lang w:eastAsia="zh-CN"/>
    </w:rPr>
    <w:tblPr>
      <w:tblStyleRowBandSize w:val="1"/>
      <w:tblStyleColBandSize w:val="1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12" w:customStyle="1">
    <w:name w:val="List Table 7 Colorful - Accent 4"/>
    <w:uiPriority w:val="99"/>
    <w:rPr>
      <w:lang w:eastAsia="zh-CN"/>
    </w:rPr>
    <w:tblPr>
      <w:tblStyleRowBandSize w:val="1"/>
      <w:tblStyleColBandSize w:val="1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13" w:customStyle="1">
    <w:name w:val="List Table 7 Colorful - Accent 5"/>
    <w:uiPriority w:val="99"/>
    <w:rPr>
      <w:lang w:eastAsia="zh-CN"/>
    </w:rPr>
    <w:tblPr>
      <w:tblStyleRowBandSize w:val="1"/>
      <w:tblStyleColBandSize w:val="1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14" w:customStyle="1">
    <w:name w:val="List Table 7 Colorful - Accent 6"/>
    <w:uiPriority w:val="99"/>
    <w:rPr>
      <w:lang w:eastAsia="zh-CN"/>
    </w:rPr>
    <w:tblPr>
      <w:tblStyleRowBandSize w:val="1"/>
      <w:tblStyleColBandSize w:val="1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15" w:customStyle="1">
    <w:name w:val="Lined - Accent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1116" w:customStyle="1">
    <w:name w:val="Lined - Accent 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1117" w:customStyle="1">
    <w:name w:val="Lined - Accent 2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1118" w:customStyle="1">
    <w:name w:val="Lined - Accent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1119" w:customStyle="1">
    <w:name w:val="Lined - Accent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1120" w:customStyle="1">
    <w:name w:val="Lined - Accent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1121" w:customStyle="1">
    <w:name w:val="Lined - Accent 6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1122" w:customStyle="1">
    <w:name w:val="Bordered &amp; Lined - Accent"/>
    <w:uiPriority w:val="99"/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23" w:customStyle="1">
    <w:name w:val="Bordered &amp; Lined - Accent 1"/>
    <w:uiPriority w:val="99"/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24" w:customStyle="1">
    <w:name w:val="Bordered &amp; Lined - Accent 2"/>
    <w:uiPriority w:val="99"/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25" w:customStyle="1">
    <w:name w:val="Bordered &amp; Lined - Accent 3"/>
    <w:uiPriority w:val="99"/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26" w:customStyle="1">
    <w:name w:val="Bordered &amp; Lined - Accent 4"/>
    <w:uiPriority w:val="99"/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27" w:customStyle="1">
    <w:name w:val="Bordered &amp; Lined - Accent 5"/>
    <w:uiPriority w:val="99"/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28" w:customStyle="1">
    <w:name w:val="Bordered &amp; Lined - Accent 6"/>
    <w:uiPriority w:val="99"/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29" w:customStyle="1">
    <w:name w:val="Bordered"/>
    <w:uiPriority w:val="99"/>
    <w:rPr>
      <w:lang w:eastAsia="zh-CN"/>
    </w:r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30" w:customStyle="1">
    <w:name w:val="Bordered - Accent 1"/>
    <w:uiPriority w:val="99"/>
    <w:rPr>
      <w:lang w:eastAsia="zh-CN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31" w:customStyle="1">
    <w:name w:val="Bordered - Accent 2"/>
    <w:uiPriority w:val="99"/>
    <w:rPr>
      <w:lang w:eastAsia="zh-CN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32" w:customStyle="1">
    <w:name w:val="Bordered - Accent 3"/>
    <w:uiPriority w:val="99"/>
    <w:rPr>
      <w:lang w:eastAsia="zh-CN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33" w:customStyle="1">
    <w:name w:val="Bordered - Accent 4"/>
    <w:uiPriority w:val="99"/>
    <w:rPr>
      <w:lang w:eastAsia="zh-CN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34" w:customStyle="1">
    <w:name w:val="Bordered - Accent 5"/>
    <w:uiPriority w:val="99"/>
    <w:rPr>
      <w:lang w:eastAsia="zh-CN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35" w:customStyle="1">
    <w:name w:val="Bordered - Accent 6"/>
    <w:uiPriority w:val="99"/>
    <w:rPr>
      <w:lang w:eastAsia="zh-CN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header" Target="header6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footer" Target="footer3.xml" /><Relationship Id="rId17" Type="http://schemas.openxmlformats.org/officeDocument/2006/relationships/footer" Target="footer4.xml" /><Relationship Id="rId18" Type="http://schemas.openxmlformats.org/officeDocument/2006/relationships/footer" Target="footer5.xml" /><Relationship Id="rId1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_rels/header6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dc:description/>
  <dc:language>ru-RU</dc:language>
  <cp:lastModifiedBy>shukhardina-ev</cp:lastModifiedBy>
  <cp:revision>8</cp:revision>
  <dcterms:created xsi:type="dcterms:W3CDTF">2026-07-24T05:38:00Z</dcterms:created>
  <dcterms:modified xsi:type="dcterms:W3CDTF">2026-07-30T12:30:59Z</dcterms:modified>
  <cp:version>983040</cp:version>
</cp:coreProperties>
</file>