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4"/>
        <w:ind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</w:r>
      <w:r>
        <w:rPr>
          <w:rFonts w:ascii="Times New Roman" w:hAnsi="Times New Roman"/>
          <w:sz w:val="24"/>
          <w:lang w:val="ru-RU"/>
        </w:rPr>
      </w:r>
      <w:r>
        <w:rPr>
          <w:rFonts w:ascii="Times New Roman" w:hAnsi="Times New Roman"/>
          <w:sz w:val="24"/>
          <w:lang w:val="ru-RU"/>
        </w:rPr>
      </w:r>
    </w:p>
    <w:p>
      <w:pPr>
        <w:pStyle w:val="894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8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409334" cy="510296"/>
                                        <wp:effectExtent l="0" t="0" r="0" b="0"/>
                                        <wp:docPr id="3" name="_x0000_i2051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  <pic:nv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4"/>
                                                    </a:ext>
                                                  </a:extLst>
                                                </a:blip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9334" cy="5102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1" o:spid="_x0000_s1" type="#_x0000_t75" style="width:32.23pt;height:40.18pt;mso-wrap-distance-left:0.00pt;mso-wrap-distance-top:0.00pt;mso-wrap-distance-right:0.00pt;mso-wrap-distance-bottom:0.00pt;" stroked="f">
                                        <v:path textboxrect="0,0,0,0"/>
                                        <v:imagedata r:id="rId13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3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7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7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89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7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05.08.2026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87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7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459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87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3" o:spid="_x0000_s3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898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mc:AlternateContent>
                            <mc:Choice Requires="wpg">
                              <w:drawing>
                                <wp:inline xmlns:wp="http://schemas.openxmlformats.org/drawingml/2006/wordprocessingDrawing" distT="0" distB="0" distL="0" distR="0">
                                  <wp:extent cx="409334" cy="510296"/>
                                  <wp:effectExtent l="0" t="0" r="0" b="0"/>
                                  <wp:docPr id="3" name="_x0000_i205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  <pic:nv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4"/>
                                              </a:ext>
                                            </a:extLst>
                                          </a:blip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334" cy="5102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1" o:spid="_x0000_s1" type="#_x0000_t75" style="width:32.23pt;height:40.18pt;mso-wrap-distance-left:0.00pt;mso-wrap-distance-top:0.00pt;mso-wrap-distance-right:0.00pt;mso-wrap-distance-bottom:0.00pt;" stroked="f">
                                  <v:path textboxrect="0,0,0,0"/>
                                  <v:imagedata r:id="rId13" o:title="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3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7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7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89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887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05.08.2026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87"/>
                        </w:pPr>
                        <w:r/>
                        <w:r/>
                      </w:p>
                    </w:txbxContent>
                  </v:textbox>
                </v:shape>
                <v:shape id="shape 5" o:spid="_x0000_s5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887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459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87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87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7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7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21"/>
        <w:jc w:val="center"/>
        <w:spacing w:line="240" w:lineRule="exact"/>
        <w:rPr>
          <w:b/>
          <w:bCs/>
        </w:rPr>
      </w:pPr>
      <w:r>
        <w:rPr>
          <w:b/>
        </w:rPr>
        <w:t xml:space="preserve">О внесении изменений</w:t>
      </w:r>
      <w:r>
        <w:rPr>
          <w:b/>
        </w:rPr>
        <w:t xml:space="preserve"> в состав </w:t>
      </w:r>
      <w:r>
        <w:rPr>
          <w:b/>
        </w:rPr>
        <w:t xml:space="preserve">комиссии по распределению </w:t>
      </w:r>
      <w:r>
        <w:rPr>
          <w:b/>
        </w:rPr>
        <w:t xml:space="preserve">земельных </w:t>
      </w:r>
      <w:r>
        <w:rPr>
          <w:b/>
        </w:rPr>
        <w:t xml:space="preserve">участков </w:t>
      </w:r>
      <w:r>
        <w:rPr>
          <w:b/>
        </w:rPr>
        <w:t xml:space="preserve">между многодетными семьями</w:t>
      </w:r>
      <w:r>
        <w:rPr>
          <w:b/>
        </w:rPr>
        <w:t xml:space="preserve">, </w:t>
      </w:r>
      <w:r>
        <w:rPr>
          <w:b/>
        </w:rPr>
        <w:t xml:space="preserve">поставленными на учет в городе </w:t>
      </w:r>
      <w:r>
        <w:rPr>
          <w:b/>
        </w:rPr>
        <w:t xml:space="preserve">Перми в целях предоставления </w:t>
      </w:r>
      <w:r>
        <w:rPr>
          <w:b/>
        </w:rPr>
        <w:t xml:space="preserve">земельных участков</w:t>
      </w:r>
      <w:r>
        <w:rPr>
          <w:b/>
        </w:rPr>
        <w:t xml:space="preserve">, </w:t>
      </w:r>
      <w:r>
        <w:rPr>
          <w:b/>
        </w:rPr>
        <w:t xml:space="preserve">утвержденный </w:t>
      </w:r>
      <w:r>
        <w:rPr>
          <w:b/>
          <w:bCs/>
        </w:rPr>
      </w:r>
      <w:r>
        <w:rPr>
          <w:b/>
          <w:bCs/>
        </w:rPr>
      </w:r>
    </w:p>
    <w:p>
      <w:pPr>
        <w:pStyle w:val="921"/>
        <w:jc w:val="center"/>
        <w:spacing w:line="240" w:lineRule="exact"/>
        <w:rPr>
          <w:b/>
          <w:bCs/>
        </w:rPr>
      </w:pPr>
      <w:r>
        <w:rPr>
          <w:b/>
        </w:rPr>
        <w:t xml:space="preserve">постановлением </w:t>
      </w:r>
      <w:r>
        <w:rPr>
          <w:b/>
        </w:rPr>
        <w:t xml:space="preserve">адм</w:t>
      </w:r>
      <w:r>
        <w:rPr>
          <w:b/>
        </w:rPr>
        <w:t xml:space="preserve">и</w:t>
      </w:r>
      <w:r>
        <w:rPr>
          <w:b/>
        </w:rPr>
        <w:t xml:space="preserve">нистрации города Перми от 04.12.2012 № 89-П </w:t>
      </w:r>
      <w:r>
        <w:rPr>
          <w:b/>
          <w:bCs/>
        </w:rPr>
      </w:r>
      <w:r>
        <w:rPr>
          <w:b/>
          <w:bCs/>
        </w:rPr>
      </w:r>
    </w:p>
    <w:p>
      <w:pPr>
        <w:pStyle w:val="921"/>
        <w:jc w:val="center"/>
        <w:spacing w:line="240" w:lineRule="exact"/>
        <w:rPr>
          <w:b/>
          <w:bCs/>
        </w:rPr>
      </w:pPr>
      <w:r>
        <w:rPr>
          <w:b/>
        </w:rPr>
        <w:t xml:space="preserve">«Об утверждении Положения </w:t>
      </w:r>
      <w:r>
        <w:rPr>
          <w:b/>
        </w:rPr>
        <w:t xml:space="preserve">о комиссии </w:t>
      </w:r>
      <w:r>
        <w:rPr>
          <w:b/>
        </w:rPr>
        <w:t xml:space="preserve">по распределению </w:t>
      </w:r>
      <w:r>
        <w:rPr>
          <w:b/>
        </w:rPr>
        <w:t xml:space="preserve">земельных участков </w:t>
      </w:r>
      <w:r>
        <w:rPr>
          <w:b/>
        </w:rPr>
        <w:t xml:space="preserve">между многодетными семьями</w:t>
      </w:r>
      <w:r>
        <w:rPr>
          <w:b/>
        </w:rPr>
        <w:t xml:space="preserve">, </w:t>
      </w:r>
      <w:r>
        <w:rPr>
          <w:b/>
          <w:sz w:val="28"/>
          <w:szCs w:val="28"/>
        </w:rPr>
        <w:t xml:space="preserve">поставленными на учет </w:t>
      </w:r>
      <w:r>
        <w:rPr>
          <w:b/>
          <w:sz w:val="28"/>
          <w:szCs w:val="28"/>
        </w:rPr>
        <w:t xml:space="preserve">в городе Перми в целях </w:t>
      </w:r>
      <w:r>
        <w:rPr>
          <w:b/>
          <w:sz w:val="28"/>
          <w:szCs w:val="28"/>
        </w:rPr>
        <w:t xml:space="preserve">предоставления земельных </w:t>
      </w:r>
      <w:r>
        <w:rPr>
          <w:b/>
          <w:sz w:val="28"/>
          <w:szCs w:val="28"/>
        </w:rPr>
        <w:t xml:space="preserve">участков, и состава комиссии</w:t>
      </w:r>
      <w:r>
        <w:rPr>
          <w:b/>
          <w:sz w:val="28"/>
          <w:szCs w:val="28"/>
        </w:rPr>
        <w:t xml:space="preserve">»</w:t>
      </w:r>
      <w:r>
        <w:rPr>
          <w:b/>
          <w:bCs/>
        </w:rPr>
      </w:r>
      <w:r>
        <w:rPr>
          <w:b/>
          <w:bCs/>
        </w:rPr>
      </w:r>
    </w:p>
    <w:p>
      <w:pPr>
        <w:pStyle w:val="88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города Перми, в связи с кадровыми изменениями в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</w:t>
      </w:r>
      <w:r>
        <w:rPr>
          <w:sz w:val="28"/>
          <w:szCs w:val="28"/>
        </w:rPr>
        <w:t xml:space="preserve">ПОСТАНОВЛЯЕТ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 Внести в состав комиссии по распределению земельных </w:t>
      </w:r>
      <w:r>
        <w:rPr>
          <w:sz w:val="28"/>
          <w:szCs w:val="28"/>
        </w:rPr>
        <w:t xml:space="preserve">участков между многодетными семьями</w:t>
      </w:r>
      <w:r>
        <w:rPr>
          <w:sz w:val="28"/>
          <w:szCs w:val="28"/>
        </w:rPr>
        <w:t xml:space="preserve">, поставленными на учет в городе Перми в целях предоставления земельных участков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утвержденный постановлением администрации города Перми от 04 декабря </w:t>
      </w:r>
      <w:r>
        <w:rPr>
          <w:sz w:val="28"/>
          <w:szCs w:val="28"/>
        </w:rPr>
        <w:t xml:space="preserve">2012 г. № 89-П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Положения о комиссии по распределению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земельных уч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стков </w:t>
      </w:r>
      <w:r>
        <w:rPr>
          <w:sz w:val="28"/>
          <w:szCs w:val="28"/>
        </w:rPr>
        <w:t xml:space="preserve">между многодетными семьями</w:t>
      </w:r>
      <w:r>
        <w:rPr>
          <w:sz w:val="28"/>
          <w:szCs w:val="28"/>
        </w:rPr>
        <w:t xml:space="preserve">, поставленными на учет в городе Перми </w:t>
      </w:r>
      <w:r>
        <w:rPr>
          <w:sz w:val="28"/>
          <w:szCs w:val="28"/>
        </w:rPr>
        <w:t xml:space="preserve">в целях предоставления земельных участков, </w:t>
      </w:r>
      <w:r>
        <w:rPr>
          <w:sz w:val="28"/>
          <w:szCs w:val="28"/>
        </w:rPr>
        <w:t xml:space="preserve">и состава комиссии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ред. от 23.12.2014 № 1022, от 16.03.2015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131</w:t>
      </w:r>
      <w:r>
        <w:rPr>
          <w:sz w:val="28"/>
          <w:szCs w:val="28"/>
        </w:rPr>
        <w:t xml:space="preserve">, </w:t>
        <w:br/>
        <w:t xml:space="preserve">от 27.06.2016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consultantplus://offline/ref=45DCF302C6126A3AEAD5462821563A336E5E8DD39DA371B8A38F28F1264FFA03CE34F8C9BC8AE1E83AA432m277J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444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24.03.2017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217</w:t>
      </w:r>
      <w:r>
        <w:rPr>
          <w:sz w:val="28"/>
          <w:szCs w:val="28"/>
        </w:rPr>
        <w:t xml:space="preserve">, от 26.06.2018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429</w:t>
      </w:r>
      <w:r>
        <w:rPr>
          <w:sz w:val="28"/>
          <w:szCs w:val="28"/>
        </w:rPr>
        <w:t xml:space="preserve">, от 19.06.2020 </w:t>
        <w:br/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532</w:t>
      </w:r>
      <w:r>
        <w:rPr>
          <w:sz w:val="28"/>
          <w:szCs w:val="28"/>
        </w:rPr>
        <w:t xml:space="preserve">, от 03.12.2021 </w:t>
      </w:r>
      <w:r>
        <w:rPr>
          <w:sz w:val="28"/>
          <w:szCs w:val="28"/>
        </w:rPr>
        <w:t xml:space="preserve">№ 1109, от 02.09.2022 № 740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03.04.2023 №</w:t>
      </w:r>
      <w:r>
        <w:rPr>
          <w:sz w:val="28"/>
          <w:szCs w:val="28"/>
        </w:rPr>
        <w:t xml:space="preserve"> 262</w:t>
      </w:r>
      <w:r>
        <w:rPr>
          <w:sz w:val="28"/>
          <w:szCs w:val="28"/>
        </w:rPr>
        <w:t xml:space="preserve">, </w:t>
        <w:br/>
        <w:t xml:space="preserve">от 10.08.2023 № 691</w:t>
      </w:r>
      <w:r>
        <w:rPr>
          <w:sz w:val="28"/>
          <w:szCs w:val="28"/>
        </w:rPr>
        <w:t xml:space="preserve">, от 07.12.2023 № 1388), следующие изменения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1.1. позицию: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794"/>
        <w:gridCol w:w="623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textDirection w:val="lrTb"/>
            <w:noWrap w:val="false"/>
          </w:tcPr>
          <w:p>
            <w:pPr>
              <w:pStyle w:val="982"/>
              <w:rPr>
                <w:highlight w:val="none"/>
              </w:rPr>
            </w:pPr>
            <w:r>
              <w:t xml:space="preserve">«Председатель: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82"/>
            </w:pPr>
            <w:r>
              <w:t xml:space="preserve">Пьянкова </w:t>
            </w:r>
            <w:r/>
          </w:p>
          <w:p>
            <w:pPr>
              <w:pStyle w:val="982"/>
            </w:pPr>
            <w:r>
              <w:t xml:space="preserve">Лариса Владимировна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82"/>
            </w:pPr>
            <w:r/>
            <w:r/>
          </w:p>
          <w:p>
            <w:pPr>
              <w:pStyle w:val="982"/>
            </w:pPr>
            <w:r>
              <w:t xml:space="preserve">- </w:t>
            </w:r>
            <w:r>
              <w:t xml:space="preserve">начальник департамента земельных отношений администрации </w:t>
            </w:r>
            <w:r>
              <w:t xml:space="preserve">города Пе</w:t>
            </w:r>
            <w:r>
              <w:t xml:space="preserve">р</w:t>
            </w:r>
            <w:r>
              <w:t xml:space="preserve">ми</w:t>
            </w:r>
            <w:r>
              <w:t xml:space="preserve">»</w:t>
            </w:r>
            <w:r/>
          </w:p>
        </w:tc>
      </w:tr>
    </w:tbl>
    <w:p>
      <w:pPr>
        <w:pStyle w:val="982"/>
        <w:ind w:firstLine="0"/>
      </w:pPr>
      <w:r/>
      <w:r/>
    </w:p>
    <w:p>
      <w:pPr>
        <w:pStyle w:val="982"/>
        <w:ind w:firstLine="0"/>
        <w:rPr>
          <w:highlight w:val="none"/>
        </w:rPr>
      </w:pPr>
      <w:r>
        <w:t xml:space="preserve">изложить в следующей редакции:</w:t>
      </w:r>
      <w:r>
        <w:rPr>
          <w:highlight w:val="none"/>
        </w:rPr>
      </w:r>
      <w:r>
        <w:rPr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6"/>
        <w:gridCol w:w="609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982"/>
            </w:pPr>
            <w:r>
              <w:t xml:space="preserve">«Председатель:</w:t>
            </w:r>
            <w:r/>
          </w:p>
          <w:p>
            <w:pPr>
              <w:pStyle w:val="982"/>
            </w:pPr>
            <w:r>
              <w:t xml:space="preserve">Жданова </w:t>
            </w:r>
            <w:r/>
          </w:p>
          <w:p>
            <w:pPr>
              <w:pStyle w:val="982"/>
            </w:pPr>
            <w:r>
              <w:t xml:space="preserve">Юлия Константиновна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982"/>
            </w:pPr>
            <w:r/>
            <w:r/>
          </w:p>
          <w:p>
            <w:pPr>
              <w:pStyle w:val="982"/>
            </w:pPr>
            <w:r>
              <w:t xml:space="preserve">- </w:t>
            </w:r>
            <w:r>
              <w:t xml:space="preserve">начальник департамента земельных </w:t>
            </w:r>
            <w:r>
              <w:rPr>
                <w:highlight w:val="none"/>
              </w:rPr>
            </w:r>
            <w:r/>
          </w:p>
          <w:p>
            <w:pPr>
              <w:pStyle w:val="982"/>
              <w:rPr>
                <w:highlight w:val="none"/>
              </w:rPr>
            </w:pPr>
            <w:r>
              <w:t xml:space="preserve">отношений администрации </w:t>
            </w:r>
            <w:r>
              <w:t xml:space="preserve">города Перми</w:t>
            </w:r>
            <w:r>
              <w:t xml:space="preserve">»</w:t>
            </w:r>
            <w:r>
              <w:t xml:space="preserve">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pStyle w:val="982"/>
        <w:ind w:firstLine="0"/>
      </w:pPr>
      <w:r/>
      <w:r/>
    </w:p>
    <w:p>
      <w:pPr>
        <w:pStyle w:val="982"/>
        <w:ind w:firstLine="709"/>
        <w:rPr>
          <w:highlight w:val="none"/>
        </w:rPr>
      </w:pPr>
      <w:r>
        <w:t xml:space="preserve">1.2. позицию:</w:t>
      </w:r>
      <w:r>
        <w:rPr>
          <w:highlight w:val="none"/>
        </w:rPr>
      </w:r>
      <w:r>
        <w:rPr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794"/>
        <w:gridCol w:w="623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textDirection w:val="lrTb"/>
            <w:noWrap w:val="false"/>
          </w:tcPr>
          <w:p>
            <w:pPr>
              <w:pStyle w:val="982"/>
              <w:rPr>
                <w:highlight w:val="none"/>
              </w:rPr>
            </w:pPr>
            <w:r>
              <w:t xml:space="preserve">«</w:t>
            </w:r>
            <w:r>
              <w:t xml:space="preserve">Ермакова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82"/>
            </w:pPr>
            <w:r>
              <w:t xml:space="preserve">Ирина Сергеевна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82"/>
            </w:pPr>
            <w:r>
              <w:t xml:space="preserve">- председатель Региональной общественной </w:t>
            </w:r>
            <w:r>
              <w:rPr>
                <w:highlight w:val="none"/>
              </w:rPr>
            </w:r>
            <w:r/>
          </w:p>
          <w:p>
            <w:pPr>
              <w:pStyle w:val="982"/>
            </w:pPr>
            <w:r>
              <w:t xml:space="preserve">организации «Многодетные Пермского края» </w:t>
            </w:r>
            <w:r>
              <w:rPr>
                <w:highlight w:val="none"/>
              </w:rPr>
            </w:r>
            <w:r/>
          </w:p>
          <w:p>
            <w:pPr>
              <w:pStyle w:val="982"/>
              <w:rPr>
                <w:highlight w:val="none"/>
              </w:rPr>
            </w:pPr>
            <w:r>
              <w:t xml:space="preserve">(по согласованию)</w:t>
            </w:r>
            <w:r>
              <w:t xml:space="preserve">»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pStyle w:val="982"/>
        <w:ind w:firstLine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82"/>
        <w:ind w:firstLine="0"/>
        <w:rPr>
          <w:highlight w:val="none"/>
        </w:rPr>
      </w:pPr>
      <w:r>
        <w:t xml:space="preserve">изложить </w:t>
      </w:r>
      <w:r>
        <w:t xml:space="preserve">в следующей редакции:</w:t>
      </w:r>
      <w:r>
        <w:rPr>
          <w:highlight w:val="none"/>
        </w:rPr>
      </w:r>
      <w:r>
        <w:rPr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6"/>
        <w:gridCol w:w="609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982"/>
              <w:rPr>
                <w:highlight w:val="none"/>
              </w:rPr>
            </w:pPr>
            <w:r>
              <w:t xml:space="preserve">«</w:t>
            </w:r>
            <w:r>
              <w:t xml:space="preserve">Ермакова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82"/>
            </w:pPr>
            <w:r>
              <w:t xml:space="preserve">Ирина Сергеевна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982"/>
            </w:pPr>
            <w:r>
              <w:t xml:space="preserve">- </w:t>
            </w:r>
            <w:r>
              <w:t xml:space="preserve">председатель Пермской региональной </w:t>
            </w:r>
            <w:r>
              <w:rPr>
                <w:highlight w:val="none"/>
              </w:rPr>
            </w:r>
            <w:r/>
          </w:p>
          <w:p>
            <w:pPr>
              <w:pStyle w:val="982"/>
            </w:pPr>
            <w:r>
              <w:t xml:space="preserve">общественной организации по поддержке семьи, материнства, отцовства и детства </w:t>
            </w:r>
            <w:r>
              <w:rPr>
                <w:highlight w:val="none"/>
              </w:rPr>
            </w:r>
            <w:r/>
          </w:p>
          <w:p>
            <w:pPr>
              <w:pStyle w:val="982"/>
              <w:rPr>
                <w:highlight w:val="none"/>
              </w:rPr>
            </w:pPr>
            <w:r>
              <w:t xml:space="preserve">«НАСМНОГО» (по согласованию)</w:t>
            </w:r>
            <w:r>
              <w:t xml:space="preserve">»</w:t>
            </w:r>
            <w:r>
              <w:t xml:space="preserve">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pStyle w:val="982"/>
        <w:ind w:firstLine="0"/>
      </w:pPr>
      <w:r>
        <w:rPr>
          <w:highlight w:val="none"/>
        </w:rPr>
      </w:r>
      <w:r/>
    </w:p>
    <w:p>
      <w:pPr>
        <w:pStyle w:val="887"/>
        <w:ind w:firstLine="720"/>
        <w:jc w:val="both"/>
        <w:tabs>
          <w:tab w:val="left" w:pos="1276" w:leader="none"/>
          <w:tab w:val="left" w:pos="156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бюллетень органов местного самоуправления муниципального образования город Пермь».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720"/>
        <w:jc w:val="both"/>
        <w:tabs>
          <w:tab w:val="left" w:pos="1276" w:leader="none"/>
          <w:tab w:val="left" w:pos="156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ципального образования город Пермь».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720"/>
        <w:jc w:val="both"/>
        <w:tabs>
          <w:tab w:val="left" w:pos="1276" w:leader="none"/>
          <w:tab w:val="left" w:pos="156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Информационно-аналитическому управлению администрации города Перми </w:t>
      </w:r>
      <w:r>
        <w:rPr>
          <w:color w:val="000000"/>
          <w:sz w:val="28"/>
          <w:szCs w:val="28"/>
        </w:rPr>
        <w:t xml:space="preserve">обеспечить обнародование настоящего постановления </w:t>
      </w:r>
      <w:r>
        <w:rPr>
          <w:color w:val="000000"/>
          <w:sz w:val="28"/>
          <w:szCs w:val="28"/>
        </w:rPr>
        <w:t xml:space="preserve">посредством официального опубликования в сетевом издании «Официальный сайт муниципального </w:t>
      </w:r>
      <w:r>
        <w:rPr>
          <w:color w:val="000000"/>
          <w:sz w:val="28"/>
          <w:szCs w:val="28"/>
        </w:rPr>
        <w:t xml:space="preserve">образования город Пермь </w:t>
      </w:r>
      <w:r>
        <w:rPr>
          <w:sz w:val="28"/>
          <w:szCs w:val="28"/>
        </w:rPr>
        <w:t xml:space="preserve">www.gorodperm.ru</w:t>
      </w:r>
      <w:r>
        <w:rPr>
          <w:color w:val="000000"/>
          <w:sz w:val="28"/>
          <w:szCs w:val="28"/>
        </w:rPr>
        <w:t xml:space="preserve">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720"/>
        <w:jc w:val="both"/>
        <w:spacing w:line="240" w:lineRule="auto"/>
        <w:tabs>
          <w:tab w:val="left" w:pos="1276" w:leader="none"/>
          <w:tab w:val="left" w:pos="156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color w:val="000000"/>
          <w:sz w:val="28"/>
          <w:szCs w:val="28"/>
        </w:rPr>
        <w:t xml:space="preserve">на</w:t>
      </w:r>
      <w:r>
        <w:rPr>
          <w:color w:val="000000"/>
          <w:sz w:val="28"/>
          <w:szCs w:val="28"/>
        </w:rPr>
        <w:t xml:space="preserve"> заместителя </w:t>
      </w:r>
      <w:r>
        <w:rPr>
          <w:color w:val="000000"/>
          <w:sz w:val="28"/>
          <w:szCs w:val="28"/>
        </w:rPr>
        <w:t xml:space="preserve">главы администрации города Перми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Лебедеву А.В.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82"/>
        <w:ind w:firstLine="0"/>
        <w:jc w:val="both"/>
        <w:spacing w:line="240" w:lineRule="auto"/>
      </w:pPr>
      <w:r/>
      <w:r/>
    </w:p>
    <w:p>
      <w:pPr>
        <w:pStyle w:val="982"/>
        <w:ind w:firstLine="0"/>
        <w:spacing w:line="240" w:lineRule="auto"/>
      </w:pPr>
      <w:r/>
      <w:r/>
    </w:p>
    <w:p>
      <w:pPr>
        <w:pStyle w:val="982"/>
        <w:ind w:firstLine="0"/>
        <w:spacing w:line="240" w:lineRule="auto"/>
      </w:pPr>
      <w:r/>
      <w:r/>
    </w:p>
    <w:p>
      <w:pPr>
        <w:pStyle w:val="982"/>
        <w:spacing w:line="240" w:lineRule="auto"/>
      </w:pPr>
      <w:r>
        <w:t xml:space="preserve">Глава</w:t>
      </w:r>
      <w:r>
        <w:t xml:space="preserve"> города Перми</w:t>
      </w:r>
      <w:r>
        <w:t xml:space="preserve">                                         </w:t>
      </w:r>
      <w:r>
        <w:t xml:space="preserve">               </w:t>
      </w:r>
      <w:r>
        <w:t xml:space="preserve">                 </w:t>
      </w:r>
      <w:r>
        <w:t xml:space="preserve">            </w:t>
      </w:r>
      <w:r>
        <w:t xml:space="preserve">Э.О. Соснин</w:t>
      </w:r>
      <w:r/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9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rPr>
        <w:rStyle w:val="897"/>
      </w:rPr>
      <w:framePr w:wrap="around" w:vAnchor="text" w:hAnchor="margin" w:xAlign="center" w:y="1"/>
    </w:pPr>
    <w:r>
      <w:rPr>
        <w:rStyle w:val="897"/>
      </w:rPr>
      <w:fldChar w:fldCharType="begin"/>
    </w:r>
    <w:r>
      <w:rPr>
        <w:rStyle w:val="897"/>
      </w:rPr>
      <w:instrText xml:space="preserve">PAGE  </w:instrText>
    </w:r>
    <w:r>
      <w:rPr>
        <w:rStyle w:val="897"/>
      </w:rPr>
      <w:fldChar w:fldCharType="end"/>
    </w:r>
    <w:r>
      <w:rPr>
        <w:rStyle w:val="897"/>
      </w:rPr>
    </w:r>
    <w:r>
      <w:rPr>
        <w:rStyle w:val="897"/>
      </w:rPr>
    </w:r>
  </w:p>
  <w:p>
    <w:pPr>
      <w:pStyle w:val="89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9">
    <w:name w:val="Heading 1"/>
    <w:basedOn w:val="887"/>
    <w:next w:val="887"/>
    <w:link w:val="71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0">
    <w:name w:val="Heading 1 Char"/>
    <w:link w:val="709"/>
    <w:uiPriority w:val="9"/>
    <w:rPr>
      <w:rFonts w:ascii="Arial" w:hAnsi="Arial" w:eastAsia="Arial" w:cs="Arial"/>
      <w:sz w:val="40"/>
      <w:szCs w:val="40"/>
    </w:rPr>
  </w:style>
  <w:style w:type="paragraph" w:styleId="711">
    <w:name w:val="Heading 2"/>
    <w:basedOn w:val="887"/>
    <w:next w:val="887"/>
    <w:link w:val="71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2">
    <w:name w:val="Heading 2 Char"/>
    <w:link w:val="711"/>
    <w:uiPriority w:val="9"/>
    <w:rPr>
      <w:rFonts w:ascii="Arial" w:hAnsi="Arial" w:eastAsia="Arial" w:cs="Arial"/>
      <w:sz w:val="34"/>
    </w:rPr>
  </w:style>
  <w:style w:type="paragraph" w:styleId="713">
    <w:name w:val="Heading 3"/>
    <w:basedOn w:val="887"/>
    <w:next w:val="887"/>
    <w:link w:val="71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4">
    <w:name w:val="Heading 3 Char"/>
    <w:link w:val="713"/>
    <w:uiPriority w:val="9"/>
    <w:rPr>
      <w:rFonts w:ascii="Arial" w:hAnsi="Arial" w:eastAsia="Arial" w:cs="Arial"/>
      <w:sz w:val="30"/>
      <w:szCs w:val="30"/>
    </w:rPr>
  </w:style>
  <w:style w:type="paragraph" w:styleId="715">
    <w:name w:val="Heading 4"/>
    <w:basedOn w:val="887"/>
    <w:next w:val="887"/>
    <w:link w:val="71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6">
    <w:name w:val="Heading 4 Char"/>
    <w:link w:val="715"/>
    <w:uiPriority w:val="9"/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887"/>
    <w:next w:val="887"/>
    <w:link w:val="71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8">
    <w:name w:val="Heading 5 Char"/>
    <w:link w:val="717"/>
    <w:uiPriority w:val="9"/>
    <w:rPr>
      <w:rFonts w:ascii="Arial" w:hAnsi="Arial" w:eastAsia="Arial" w:cs="Arial"/>
      <w:b/>
      <w:bCs/>
      <w:sz w:val="24"/>
      <w:szCs w:val="24"/>
    </w:rPr>
  </w:style>
  <w:style w:type="paragraph" w:styleId="719">
    <w:name w:val="Heading 6"/>
    <w:basedOn w:val="887"/>
    <w:next w:val="887"/>
    <w:link w:val="72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0">
    <w:name w:val="Heading 6 Char"/>
    <w:link w:val="719"/>
    <w:uiPriority w:val="9"/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887"/>
    <w:next w:val="887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2">
    <w:name w:val="Heading 7 Char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3">
    <w:name w:val="Heading 8"/>
    <w:basedOn w:val="887"/>
    <w:next w:val="887"/>
    <w:link w:val="7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4">
    <w:name w:val="Heading 8 Char"/>
    <w:link w:val="723"/>
    <w:uiPriority w:val="9"/>
    <w:rPr>
      <w:rFonts w:ascii="Arial" w:hAnsi="Arial" w:eastAsia="Arial" w:cs="Arial"/>
      <w:i/>
      <w:iCs/>
      <w:sz w:val="22"/>
      <w:szCs w:val="22"/>
    </w:rPr>
  </w:style>
  <w:style w:type="paragraph" w:styleId="725">
    <w:name w:val="Heading 9"/>
    <w:basedOn w:val="887"/>
    <w:next w:val="887"/>
    <w:link w:val="72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>
    <w:name w:val="Heading 9 Char"/>
    <w:link w:val="725"/>
    <w:uiPriority w:val="9"/>
    <w:rPr>
      <w:rFonts w:ascii="Arial" w:hAnsi="Arial" w:eastAsia="Arial" w:cs="Arial"/>
      <w:i/>
      <w:iCs/>
      <w:sz w:val="21"/>
      <w:szCs w:val="21"/>
    </w:rPr>
  </w:style>
  <w:style w:type="paragraph" w:styleId="727">
    <w:name w:val="List Paragraph"/>
    <w:basedOn w:val="887"/>
    <w:uiPriority w:val="34"/>
    <w:qFormat/>
    <w:pPr>
      <w:contextualSpacing/>
      <w:ind w:left="720"/>
    </w:pPr>
  </w:style>
  <w:style w:type="paragraph" w:styleId="728">
    <w:name w:val="No Spacing"/>
    <w:uiPriority w:val="1"/>
    <w:qFormat/>
    <w:pPr>
      <w:spacing w:before="0" w:after="0" w:line="240" w:lineRule="auto"/>
    </w:pPr>
  </w:style>
  <w:style w:type="paragraph" w:styleId="729">
    <w:name w:val="Title"/>
    <w:basedOn w:val="887"/>
    <w:next w:val="887"/>
    <w:link w:val="73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0">
    <w:name w:val="Title Char"/>
    <w:link w:val="729"/>
    <w:uiPriority w:val="10"/>
    <w:rPr>
      <w:sz w:val="48"/>
      <w:szCs w:val="48"/>
    </w:rPr>
  </w:style>
  <w:style w:type="paragraph" w:styleId="731">
    <w:name w:val="Subtitle"/>
    <w:basedOn w:val="887"/>
    <w:next w:val="887"/>
    <w:link w:val="732"/>
    <w:uiPriority w:val="11"/>
    <w:qFormat/>
    <w:pPr>
      <w:spacing w:before="200" w:after="200"/>
    </w:pPr>
    <w:rPr>
      <w:sz w:val="24"/>
      <w:szCs w:val="24"/>
    </w:rPr>
  </w:style>
  <w:style w:type="character" w:styleId="732">
    <w:name w:val="Subtitle Char"/>
    <w:link w:val="731"/>
    <w:uiPriority w:val="11"/>
    <w:rPr>
      <w:sz w:val="24"/>
      <w:szCs w:val="24"/>
    </w:rPr>
  </w:style>
  <w:style w:type="paragraph" w:styleId="733">
    <w:name w:val="Quote"/>
    <w:basedOn w:val="887"/>
    <w:next w:val="887"/>
    <w:link w:val="734"/>
    <w:uiPriority w:val="29"/>
    <w:qFormat/>
    <w:pPr>
      <w:ind w:left="720" w:right="720"/>
    </w:pPr>
    <w:rPr>
      <w:i/>
    </w:rPr>
  </w:style>
  <w:style w:type="character" w:styleId="734">
    <w:name w:val="Quote Char"/>
    <w:link w:val="733"/>
    <w:uiPriority w:val="29"/>
    <w:rPr>
      <w:i/>
    </w:rPr>
  </w:style>
  <w:style w:type="paragraph" w:styleId="735">
    <w:name w:val="Intense Quote"/>
    <w:basedOn w:val="887"/>
    <w:next w:val="887"/>
    <w:link w:val="73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>
    <w:name w:val="Intense Quote Char"/>
    <w:link w:val="735"/>
    <w:uiPriority w:val="30"/>
    <w:rPr>
      <w:i/>
    </w:rPr>
  </w:style>
  <w:style w:type="paragraph" w:styleId="737">
    <w:name w:val="Header"/>
    <w:basedOn w:val="887"/>
    <w:link w:val="73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8">
    <w:name w:val="Header Char"/>
    <w:link w:val="737"/>
    <w:uiPriority w:val="99"/>
  </w:style>
  <w:style w:type="paragraph" w:styleId="739">
    <w:name w:val="Footer"/>
    <w:basedOn w:val="887"/>
    <w:link w:val="7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0">
    <w:name w:val="Footer Char"/>
    <w:link w:val="739"/>
    <w:uiPriority w:val="99"/>
  </w:style>
  <w:style w:type="paragraph" w:styleId="741">
    <w:name w:val="Caption"/>
    <w:basedOn w:val="887"/>
    <w:next w:val="887"/>
    <w:link w:val="7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2">
    <w:name w:val="Caption Char"/>
    <w:basedOn w:val="741"/>
    <w:link w:val="739"/>
    <w:uiPriority w:val="99"/>
  </w:style>
  <w:style w:type="table" w:styleId="74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9">
    <w:name w:val="Hyperlink"/>
    <w:uiPriority w:val="99"/>
    <w:unhideWhenUsed/>
    <w:rPr>
      <w:color w:val="0000ff" w:themeColor="hyperlink"/>
      <w:u w:val="single"/>
    </w:rPr>
  </w:style>
  <w:style w:type="paragraph" w:styleId="870">
    <w:name w:val="footnote text"/>
    <w:basedOn w:val="88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character" w:styleId="872">
    <w:name w:val="footnote reference"/>
    <w:uiPriority w:val="99"/>
    <w:unhideWhenUsed/>
    <w:rPr>
      <w:vertAlign w:val="superscript"/>
    </w:rPr>
  </w:style>
  <w:style w:type="paragraph" w:styleId="873">
    <w:name w:val="endnote text"/>
    <w:basedOn w:val="887"/>
    <w:link w:val="874"/>
    <w:uiPriority w:val="99"/>
    <w:semiHidden/>
    <w:unhideWhenUsed/>
    <w:pPr>
      <w:spacing w:after="0" w:line="240" w:lineRule="auto"/>
    </w:pPr>
    <w:rPr>
      <w:sz w:val="20"/>
    </w:rPr>
  </w:style>
  <w:style w:type="character" w:styleId="874">
    <w:name w:val="Endnote Text Char"/>
    <w:link w:val="873"/>
    <w:uiPriority w:val="99"/>
    <w:rPr>
      <w:sz w:val="20"/>
    </w:rPr>
  </w:style>
  <w:style w:type="character" w:styleId="875">
    <w:name w:val="endnote reference"/>
    <w:uiPriority w:val="99"/>
    <w:semiHidden/>
    <w:unhideWhenUsed/>
    <w:rPr>
      <w:vertAlign w:val="superscript"/>
    </w:rPr>
  </w:style>
  <w:style w:type="paragraph" w:styleId="876">
    <w:name w:val="toc 1"/>
    <w:basedOn w:val="887"/>
    <w:next w:val="887"/>
    <w:uiPriority w:val="39"/>
    <w:unhideWhenUsed/>
    <w:pPr>
      <w:ind w:left="0" w:right="0" w:firstLine="0"/>
      <w:spacing w:after="57"/>
    </w:pPr>
  </w:style>
  <w:style w:type="paragraph" w:styleId="877">
    <w:name w:val="toc 2"/>
    <w:basedOn w:val="887"/>
    <w:next w:val="887"/>
    <w:uiPriority w:val="39"/>
    <w:unhideWhenUsed/>
    <w:pPr>
      <w:ind w:left="283" w:right="0" w:firstLine="0"/>
      <w:spacing w:after="57"/>
    </w:pPr>
  </w:style>
  <w:style w:type="paragraph" w:styleId="878">
    <w:name w:val="toc 3"/>
    <w:basedOn w:val="887"/>
    <w:next w:val="887"/>
    <w:uiPriority w:val="39"/>
    <w:unhideWhenUsed/>
    <w:pPr>
      <w:ind w:left="567" w:right="0" w:firstLine="0"/>
      <w:spacing w:after="57"/>
    </w:pPr>
  </w:style>
  <w:style w:type="paragraph" w:styleId="879">
    <w:name w:val="toc 4"/>
    <w:basedOn w:val="887"/>
    <w:next w:val="887"/>
    <w:uiPriority w:val="39"/>
    <w:unhideWhenUsed/>
    <w:pPr>
      <w:ind w:left="850" w:right="0" w:firstLine="0"/>
      <w:spacing w:after="57"/>
    </w:pPr>
  </w:style>
  <w:style w:type="paragraph" w:styleId="880">
    <w:name w:val="toc 5"/>
    <w:basedOn w:val="887"/>
    <w:next w:val="887"/>
    <w:uiPriority w:val="39"/>
    <w:unhideWhenUsed/>
    <w:pPr>
      <w:ind w:left="1134" w:right="0" w:firstLine="0"/>
      <w:spacing w:after="57"/>
    </w:pPr>
  </w:style>
  <w:style w:type="paragraph" w:styleId="881">
    <w:name w:val="toc 6"/>
    <w:basedOn w:val="887"/>
    <w:next w:val="887"/>
    <w:uiPriority w:val="39"/>
    <w:unhideWhenUsed/>
    <w:pPr>
      <w:ind w:left="1417" w:right="0" w:firstLine="0"/>
      <w:spacing w:after="57"/>
    </w:pPr>
  </w:style>
  <w:style w:type="paragraph" w:styleId="882">
    <w:name w:val="toc 7"/>
    <w:basedOn w:val="887"/>
    <w:next w:val="887"/>
    <w:uiPriority w:val="39"/>
    <w:unhideWhenUsed/>
    <w:pPr>
      <w:ind w:left="1701" w:right="0" w:firstLine="0"/>
      <w:spacing w:after="57"/>
    </w:pPr>
  </w:style>
  <w:style w:type="paragraph" w:styleId="883">
    <w:name w:val="toc 8"/>
    <w:basedOn w:val="887"/>
    <w:next w:val="887"/>
    <w:uiPriority w:val="39"/>
    <w:unhideWhenUsed/>
    <w:pPr>
      <w:ind w:left="1984" w:right="0" w:firstLine="0"/>
      <w:spacing w:after="57"/>
    </w:pPr>
  </w:style>
  <w:style w:type="paragraph" w:styleId="884">
    <w:name w:val="toc 9"/>
    <w:basedOn w:val="887"/>
    <w:next w:val="887"/>
    <w:uiPriority w:val="39"/>
    <w:unhideWhenUsed/>
    <w:pPr>
      <w:ind w:left="2268" w:right="0" w:firstLine="0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887"/>
    <w:next w:val="887"/>
    <w:uiPriority w:val="99"/>
    <w:unhideWhenUsed/>
    <w:pPr>
      <w:spacing w:after="0" w:afterAutospacing="0"/>
    </w:pPr>
  </w:style>
  <w:style w:type="paragraph" w:styleId="887" w:default="1">
    <w:name w:val="Normal"/>
    <w:next w:val="887"/>
    <w:link w:val="887"/>
    <w:qFormat/>
    <w:rPr>
      <w:lang w:val="ru-RU" w:eastAsia="ru-RU" w:bidi="ar-SA"/>
    </w:rPr>
  </w:style>
  <w:style w:type="paragraph" w:styleId="888">
    <w:name w:val="Заголовок 1"/>
    <w:basedOn w:val="887"/>
    <w:next w:val="887"/>
    <w:link w:val="887"/>
    <w:qFormat/>
    <w:pPr>
      <w:ind w:right="-1" w:firstLine="709"/>
      <w:jc w:val="both"/>
      <w:keepNext/>
      <w:outlineLvl w:val="0"/>
    </w:pPr>
    <w:rPr>
      <w:sz w:val="24"/>
    </w:rPr>
  </w:style>
  <w:style w:type="paragraph" w:styleId="889">
    <w:name w:val="Заголовок 2"/>
    <w:basedOn w:val="887"/>
    <w:next w:val="887"/>
    <w:link w:val="887"/>
    <w:qFormat/>
    <w:pPr>
      <w:ind w:right="-1"/>
      <w:jc w:val="both"/>
      <w:keepNext/>
      <w:outlineLvl w:val="1"/>
    </w:pPr>
    <w:rPr>
      <w:sz w:val="24"/>
    </w:rPr>
  </w:style>
  <w:style w:type="character" w:styleId="890">
    <w:name w:val="Основной шрифт абзаца"/>
    <w:next w:val="890"/>
    <w:link w:val="887"/>
    <w:semiHidden/>
  </w:style>
  <w:style w:type="table" w:styleId="891">
    <w:name w:val="Обычная таблица"/>
    <w:next w:val="891"/>
    <w:link w:val="887"/>
    <w:semiHidden/>
    <w:tblPr/>
  </w:style>
  <w:style w:type="numbering" w:styleId="892">
    <w:name w:val="Нет списка"/>
    <w:next w:val="892"/>
    <w:link w:val="887"/>
    <w:semiHidden/>
  </w:style>
  <w:style w:type="paragraph" w:styleId="893">
    <w:name w:val="Название объекта"/>
    <w:basedOn w:val="887"/>
    <w:next w:val="887"/>
    <w:link w:val="88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4">
    <w:name w:val="Основной текст"/>
    <w:basedOn w:val="887"/>
    <w:next w:val="894"/>
    <w:link w:val="922"/>
    <w:pPr>
      <w:ind w:right="3117"/>
    </w:pPr>
    <w:rPr>
      <w:rFonts w:ascii="Courier New" w:hAnsi="Courier New"/>
      <w:sz w:val="26"/>
      <w:lang w:val="en-US" w:eastAsia="en-US"/>
    </w:rPr>
  </w:style>
  <w:style w:type="paragraph" w:styleId="895">
    <w:name w:val="Основной текст с отступом"/>
    <w:basedOn w:val="887"/>
    <w:next w:val="895"/>
    <w:link w:val="887"/>
    <w:pPr>
      <w:ind w:right="-1"/>
      <w:jc w:val="both"/>
    </w:pPr>
    <w:rPr>
      <w:sz w:val="26"/>
    </w:rPr>
  </w:style>
  <w:style w:type="paragraph" w:styleId="896">
    <w:name w:val="Нижний колонтитул"/>
    <w:basedOn w:val="887"/>
    <w:next w:val="896"/>
    <w:link w:val="981"/>
    <w:uiPriority w:val="99"/>
    <w:pPr>
      <w:tabs>
        <w:tab w:val="center" w:pos="4153" w:leader="none"/>
        <w:tab w:val="right" w:pos="8306" w:leader="none"/>
      </w:tabs>
    </w:pPr>
  </w:style>
  <w:style w:type="character" w:styleId="897">
    <w:name w:val="Номер страницы"/>
    <w:basedOn w:val="890"/>
    <w:next w:val="897"/>
    <w:link w:val="887"/>
  </w:style>
  <w:style w:type="paragraph" w:styleId="898">
    <w:name w:val="Верхний колонтитул"/>
    <w:basedOn w:val="887"/>
    <w:next w:val="898"/>
    <w:link w:val="901"/>
    <w:uiPriority w:val="99"/>
    <w:pPr>
      <w:tabs>
        <w:tab w:val="center" w:pos="4153" w:leader="none"/>
        <w:tab w:val="right" w:pos="8306" w:leader="none"/>
      </w:tabs>
    </w:pPr>
  </w:style>
  <w:style w:type="paragraph" w:styleId="899">
    <w:name w:val="Текст выноски"/>
    <w:basedOn w:val="887"/>
    <w:next w:val="899"/>
    <w:link w:val="900"/>
    <w:uiPriority w:val="99"/>
    <w:rPr>
      <w:rFonts w:ascii="Segoe UI" w:hAnsi="Segoe UI"/>
      <w:sz w:val="18"/>
      <w:szCs w:val="18"/>
      <w:lang w:val="en-US" w:eastAsia="en-US"/>
    </w:rPr>
  </w:style>
  <w:style w:type="character" w:styleId="900">
    <w:name w:val="Текст выноски Знак"/>
    <w:next w:val="900"/>
    <w:link w:val="899"/>
    <w:uiPriority w:val="99"/>
    <w:rPr>
      <w:rFonts w:ascii="Segoe UI" w:hAnsi="Segoe UI" w:cs="Segoe UI"/>
      <w:sz w:val="18"/>
      <w:szCs w:val="18"/>
    </w:rPr>
  </w:style>
  <w:style w:type="character" w:styleId="901">
    <w:name w:val="Верхний колонтитул Знак"/>
    <w:next w:val="901"/>
    <w:link w:val="898"/>
    <w:uiPriority w:val="99"/>
  </w:style>
  <w:style w:type="numbering" w:styleId="902">
    <w:name w:val="Нет списка1"/>
    <w:next w:val="892"/>
    <w:link w:val="887"/>
    <w:uiPriority w:val="99"/>
    <w:semiHidden/>
    <w:unhideWhenUsed/>
  </w:style>
  <w:style w:type="paragraph" w:styleId="903">
    <w:name w:val="Без интервала"/>
    <w:next w:val="903"/>
    <w:link w:val="887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04">
    <w:name w:val="Гиперссылка"/>
    <w:next w:val="904"/>
    <w:link w:val="887"/>
    <w:uiPriority w:val="99"/>
    <w:unhideWhenUsed/>
    <w:rPr>
      <w:color w:val="0000ff"/>
      <w:u w:val="single"/>
    </w:rPr>
  </w:style>
  <w:style w:type="character" w:styleId="905">
    <w:name w:val="Просмотренная гиперссылка"/>
    <w:next w:val="905"/>
    <w:link w:val="887"/>
    <w:uiPriority w:val="99"/>
    <w:unhideWhenUsed/>
    <w:rPr>
      <w:color w:val="800080"/>
      <w:u w:val="single"/>
    </w:rPr>
  </w:style>
  <w:style w:type="paragraph" w:styleId="906">
    <w:name w:val="xl65"/>
    <w:basedOn w:val="887"/>
    <w:next w:val="906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>
    <w:name w:val="xl66"/>
    <w:basedOn w:val="887"/>
    <w:next w:val="907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>
    <w:name w:val="xl67"/>
    <w:basedOn w:val="887"/>
    <w:next w:val="908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9">
    <w:name w:val="xl68"/>
    <w:basedOn w:val="887"/>
    <w:next w:val="909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0">
    <w:name w:val="xl69"/>
    <w:basedOn w:val="887"/>
    <w:next w:val="910"/>
    <w:link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>
    <w:name w:val="xl70"/>
    <w:basedOn w:val="887"/>
    <w:next w:val="911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2">
    <w:name w:val="xl71"/>
    <w:basedOn w:val="887"/>
    <w:next w:val="912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>
    <w:name w:val="xl72"/>
    <w:basedOn w:val="887"/>
    <w:next w:val="913"/>
    <w:link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>
    <w:name w:val="xl73"/>
    <w:basedOn w:val="887"/>
    <w:next w:val="914"/>
    <w:link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5">
    <w:name w:val="xl74"/>
    <w:basedOn w:val="887"/>
    <w:next w:val="915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>
    <w:name w:val="xl75"/>
    <w:basedOn w:val="887"/>
    <w:next w:val="916"/>
    <w:link w:val="88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>
    <w:name w:val="xl76"/>
    <w:basedOn w:val="887"/>
    <w:next w:val="917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8">
    <w:name w:val="xl77"/>
    <w:basedOn w:val="887"/>
    <w:next w:val="918"/>
    <w:link w:val="887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>
    <w:name w:val="xl78"/>
    <w:basedOn w:val="887"/>
    <w:next w:val="919"/>
    <w:link w:val="88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0">
    <w:name w:val="xl79"/>
    <w:basedOn w:val="887"/>
    <w:next w:val="920"/>
    <w:link w:val="88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>
    <w:name w:val="Форма"/>
    <w:next w:val="921"/>
    <w:link w:val="887"/>
    <w:rPr>
      <w:sz w:val="28"/>
      <w:szCs w:val="28"/>
      <w:lang w:val="ru-RU" w:eastAsia="ru-RU" w:bidi="ar-SA"/>
    </w:rPr>
  </w:style>
  <w:style w:type="character" w:styleId="922">
    <w:name w:val="Основной текст Знак"/>
    <w:next w:val="922"/>
    <w:link w:val="894"/>
    <w:rPr>
      <w:rFonts w:ascii="Courier New" w:hAnsi="Courier New"/>
      <w:sz w:val="26"/>
    </w:rPr>
  </w:style>
  <w:style w:type="paragraph" w:styleId="923">
    <w:name w:val="ConsPlusNormal"/>
    <w:next w:val="923"/>
    <w:link w:val="887"/>
    <w:rPr>
      <w:sz w:val="28"/>
      <w:szCs w:val="28"/>
      <w:lang w:val="ru-RU" w:eastAsia="ru-RU" w:bidi="ar-SA"/>
    </w:rPr>
  </w:style>
  <w:style w:type="numbering" w:styleId="924">
    <w:name w:val="Нет списка11"/>
    <w:next w:val="892"/>
    <w:link w:val="887"/>
    <w:uiPriority w:val="99"/>
    <w:semiHidden/>
    <w:unhideWhenUsed/>
  </w:style>
  <w:style w:type="numbering" w:styleId="925">
    <w:name w:val="Нет списка111"/>
    <w:next w:val="892"/>
    <w:link w:val="887"/>
    <w:uiPriority w:val="99"/>
    <w:semiHidden/>
    <w:unhideWhenUsed/>
  </w:style>
  <w:style w:type="paragraph" w:styleId="926">
    <w:name w:val="font5"/>
    <w:basedOn w:val="887"/>
    <w:next w:val="926"/>
    <w:link w:val="8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7">
    <w:name w:val="xl80"/>
    <w:basedOn w:val="887"/>
    <w:next w:val="927"/>
    <w:link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8">
    <w:name w:val="xl81"/>
    <w:basedOn w:val="887"/>
    <w:next w:val="928"/>
    <w:link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9">
    <w:name w:val="xl82"/>
    <w:basedOn w:val="887"/>
    <w:next w:val="929"/>
    <w:link w:val="887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0">
    <w:name w:val="Сетка таблицы"/>
    <w:basedOn w:val="891"/>
    <w:next w:val="930"/>
    <w:link w:val="887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31">
    <w:name w:val="xl83"/>
    <w:basedOn w:val="887"/>
    <w:next w:val="931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>
    <w:name w:val="xl84"/>
    <w:basedOn w:val="887"/>
    <w:next w:val="932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3">
    <w:name w:val="xl85"/>
    <w:basedOn w:val="887"/>
    <w:next w:val="933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4">
    <w:name w:val="xl86"/>
    <w:basedOn w:val="887"/>
    <w:next w:val="934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5">
    <w:name w:val="xl87"/>
    <w:basedOn w:val="887"/>
    <w:next w:val="935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6">
    <w:name w:val="xl88"/>
    <w:basedOn w:val="887"/>
    <w:next w:val="936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7">
    <w:name w:val="xl89"/>
    <w:basedOn w:val="887"/>
    <w:next w:val="937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>
    <w:name w:val="xl90"/>
    <w:basedOn w:val="887"/>
    <w:next w:val="938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>
    <w:name w:val="xl91"/>
    <w:basedOn w:val="887"/>
    <w:next w:val="939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>
    <w:name w:val="xl92"/>
    <w:basedOn w:val="887"/>
    <w:next w:val="940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1">
    <w:name w:val="xl93"/>
    <w:basedOn w:val="887"/>
    <w:next w:val="941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2">
    <w:name w:val="xl94"/>
    <w:basedOn w:val="887"/>
    <w:next w:val="942"/>
    <w:link w:val="887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>
    <w:name w:val="xl95"/>
    <w:basedOn w:val="887"/>
    <w:next w:val="943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>
    <w:name w:val="xl96"/>
    <w:basedOn w:val="887"/>
    <w:next w:val="944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>
    <w:name w:val="xl97"/>
    <w:basedOn w:val="887"/>
    <w:next w:val="945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6">
    <w:name w:val="xl98"/>
    <w:basedOn w:val="887"/>
    <w:next w:val="946"/>
    <w:link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7">
    <w:name w:val="xl99"/>
    <w:basedOn w:val="887"/>
    <w:next w:val="947"/>
    <w:link w:val="887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>
    <w:name w:val="xl100"/>
    <w:basedOn w:val="887"/>
    <w:next w:val="948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>
    <w:name w:val="xl101"/>
    <w:basedOn w:val="887"/>
    <w:next w:val="949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>
    <w:name w:val="xl102"/>
    <w:basedOn w:val="887"/>
    <w:next w:val="950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>
    <w:name w:val="xl103"/>
    <w:basedOn w:val="887"/>
    <w:next w:val="951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>
    <w:name w:val="xl104"/>
    <w:basedOn w:val="887"/>
    <w:next w:val="952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>
    <w:name w:val="xl105"/>
    <w:basedOn w:val="887"/>
    <w:next w:val="953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>
    <w:name w:val="xl106"/>
    <w:basedOn w:val="887"/>
    <w:next w:val="954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5">
    <w:name w:val="xl107"/>
    <w:basedOn w:val="887"/>
    <w:next w:val="955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>
    <w:name w:val="xl108"/>
    <w:basedOn w:val="887"/>
    <w:next w:val="956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>
    <w:name w:val="xl109"/>
    <w:basedOn w:val="887"/>
    <w:next w:val="957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>
    <w:name w:val="xl110"/>
    <w:basedOn w:val="887"/>
    <w:next w:val="958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>
    <w:name w:val="xl111"/>
    <w:basedOn w:val="887"/>
    <w:next w:val="959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>
    <w:name w:val="xl112"/>
    <w:basedOn w:val="887"/>
    <w:next w:val="960"/>
    <w:link w:val="887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1">
    <w:name w:val="xl113"/>
    <w:basedOn w:val="887"/>
    <w:next w:val="961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>
    <w:name w:val="xl114"/>
    <w:basedOn w:val="887"/>
    <w:next w:val="962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>
    <w:name w:val="xl115"/>
    <w:basedOn w:val="887"/>
    <w:next w:val="963"/>
    <w:link w:val="88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4">
    <w:name w:val="xl116"/>
    <w:basedOn w:val="887"/>
    <w:next w:val="964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>
    <w:name w:val="xl117"/>
    <w:basedOn w:val="887"/>
    <w:next w:val="965"/>
    <w:link w:val="887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>
    <w:name w:val="xl118"/>
    <w:basedOn w:val="887"/>
    <w:next w:val="966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>
    <w:name w:val="xl119"/>
    <w:basedOn w:val="887"/>
    <w:next w:val="967"/>
    <w:link w:val="88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>
    <w:name w:val="xl120"/>
    <w:basedOn w:val="887"/>
    <w:next w:val="968"/>
    <w:link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9">
    <w:name w:val="xl121"/>
    <w:basedOn w:val="887"/>
    <w:next w:val="969"/>
    <w:link w:val="88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0">
    <w:name w:val="xl122"/>
    <w:basedOn w:val="887"/>
    <w:next w:val="970"/>
    <w:link w:val="88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>
    <w:name w:val="xl123"/>
    <w:basedOn w:val="887"/>
    <w:next w:val="971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2">
    <w:name w:val="xl124"/>
    <w:basedOn w:val="887"/>
    <w:next w:val="972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3">
    <w:name w:val="xl125"/>
    <w:basedOn w:val="887"/>
    <w:next w:val="973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4">
    <w:name w:val="Нет списка2"/>
    <w:next w:val="892"/>
    <w:link w:val="887"/>
    <w:uiPriority w:val="99"/>
    <w:semiHidden/>
    <w:unhideWhenUsed/>
  </w:style>
  <w:style w:type="numbering" w:styleId="975">
    <w:name w:val="Нет списка3"/>
    <w:next w:val="892"/>
    <w:link w:val="887"/>
    <w:uiPriority w:val="99"/>
    <w:semiHidden/>
    <w:unhideWhenUsed/>
  </w:style>
  <w:style w:type="paragraph" w:styleId="976">
    <w:name w:val="font6"/>
    <w:basedOn w:val="887"/>
    <w:next w:val="976"/>
    <w:link w:val="88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7">
    <w:name w:val="font7"/>
    <w:basedOn w:val="887"/>
    <w:next w:val="977"/>
    <w:link w:val="88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8">
    <w:name w:val="font8"/>
    <w:basedOn w:val="887"/>
    <w:next w:val="978"/>
    <w:link w:val="88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9">
    <w:name w:val="Нет списка4"/>
    <w:next w:val="892"/>
    <w:link w:val="887"/>
    <w:uiPriority w:val="99"/>
    <w:semiHidden/>
    <w:unhideWhenUsed/>
  </w:style>
  <w:style w:type="paragraph" w:styleId="980">
    <w:name w:val="Абзац списка"/>
    <w:basedOn w:val="887"/>
    <w:next w:val="980"/>
    <w:link w:val="88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81">
    <w:name w:val="Нижний колонтитул Знак"/>
    <w:next w:val="981"/>
    <w:link w:val="896"/>
    <w:uiPriority w:val="99"/>
  </w:style>
  <w:style w:type="paragraph" w:styleId="982">
    <w:name w:val="ConsPlusCell"/>
    <w:next w:val="982"/>
    <w:link w:val="887"/>
    <w:uiPriority w:val="99"/>
    <w:rPr>
      <w:sz w:val="28"/>
      <w:szCs w:val="28"/>
      <w:lang w:val="ru-RU" w:eastAsia="ru-RU" w:bidi="ar-SA"/>
    </w:rPr>
  </w:style>
  <w:style w:type="character" w:styleId="983" w:default="1">
    <w:name w:val="Default Paragraph Font"/>
    <w:uiPriority w:val="1"/>
    <w:semiHidden/>
    <w:unhideWhenUsed/>
  </w:style>
  <w:style w:type="numbering" w:styleId="984" w:default="1">
    <w:name w:val="No List"/>
    <w:uiPriority w:val="99"/>
    <w:semiHidden/>
    <w:unhideWhenUsed/>
  </w:style>
  <w:style w:type="table" w:styleId="98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shukhardina-ev</cp:lastModifiedBy>
  <cp:revision>28</cp:revision>
  <dcterms:created xsi:type="dcterms:W3CDTF">2023-08-08T06:36:00Z</dcterms:created>
  <dcterms:modified xsi:type="dcterms:W3CDTF">2026-08-05T09:09:23Z</dcterms:modified>
  <cp:version>983040</cp:version>
</cp:coreProperties>
</file>