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4" cy="1658619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658619"/>
                          <a:chOff x="0" y="0"/>
                          <a:chExt cx="6285863" cy="165861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658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</w:r>
                            </w:p>
                            <w:p>
                              <w:pPr>
                                <w:ind w:left="1134"/>
                                <w:tabs>
                                  <w:tab w:val="left" w:pos="1850" w:leader="none"/>
                                </w:tabs>
                                <w:rPr>
                                  <w:sz w:val="24"/>
                                  <w:szCs w:val="24"/>
                                </w:rPr>
                                <w:suppressLineNumbers w:val="0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07.08.2026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8" y="1305558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471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60pt;mso-wrap-distance-left:9.00pt;mso-wrap-distance-top:0.00pt;mso-wrap-distance-right:9.00pt;mso-wrap-distance-bottom:0.00pt;" coordorigin="0,0" coordsize="62858,16586">
                <v:shape id="shape 1" o:spid="_x0000_s1" o:spt="202" type="#_x0000_t202" style="position:absolute;left:0;top:0;width:62858;height:16586;v-text-anchor:top;visibility:visible;" fillcolor="#FFFFFF" stroked="f">
                  <v:textbox inset="0,0,0,0">
                    <w:txbxContent>
                      <w:p>
                        <w:pPr>
                          <w:pStyle w:val="88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ind w:left="1134"/>
                          <w:tabs>
                            <w:tab w:val="left" w:pos="1850" w:leader="none"/>
                          </w:tabs>
                          <w:rPr>
                            <w:sz w:val="24"/>
                            <w:szCs w:val="24"/>
                          </w:rPr>
                          <w:suppressLineNumbers w:val="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07.08.2026</w:t>
                        </w:r>
                        <w:r>
                          <w:rPr>
                            <w:sz w:val="24"/>
                            <w:szCs w:val="24"/>
                          </w:rPr>
                        </w:r>
                      </w:p>
                    </w:txbxContent>
                  </v:textbox>
                </v:shape>
                <v:shape id="shape 2" o:spid="_x0000_s2" o:spt="202" type="#_x0000_t202" style="position:absolute;left:49402;top:13055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471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-572770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58240;o:allowoverlap:true;o:allowincell:true;mso-position-horizontal-relative:text;margin-left:232.35pt;mso-position-horizontal:absolute;mso-position-vertical-relative:text;margin-top:-45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8"/>
        <w:spacing w:line="240" w:lineRule="exact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88"/>
        <w:spacing w:line="240" w:lineRule="exact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ind w:left="0" w:right="-6" w:firstLine="0"/>
        <w:jc w:val="center"/>
        <w:spacing w:line="240" w:lineRule="exact"/>
        <w:tabs>
          <w:tab w:val="left" w:pos="4536" w:leader="none"/>
        </w:tabs>
        <w:rPr>
          <w:b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остановление администрации города Перми </w:t>
        <w:br/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  <w:highlight w:val="none"/>
        </w:rPr>
        <w:t xml:space="preserve">т </w:t>
      </w:r>
      <w:r>
        <w:rPr>
          <w:b/>
          <w:sz w:val="28"/>
          <w:szCs w:val="28"/>
          <w:highlight w:val="none"/>
        </w:rPr>
        <w:t xml:space="preserve">13.05.2020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№ 427</w:t>
      </w:r>
      <w:r>
        <w:rPr>
          <w:b/>
          <w:sz w:val="28"/>
          <w:szCs w:val="28"/>
          <w:highlight w:val="none"/>
        </w:rPr>
        <w:t xml:space="preserve"> «Об утверждении</w:t>
      </w:r>
      <w:r>
        <w:rPr>
          <w:b/>
          <w:sz w:val="28"/>
          <w:szCs w:val="28"/>
        </w:rPr>
        <w:t xml:space="preserve"> Порядка финансирования за счет средств бюджета города Перми физкультурных и спортивных мероприятий, включенных в календарный план официальных физкультурных мероприятий и спорти</w:t>
      </w:r>
      <w:r>
        <w:rPr>
          <w:b/>
          <w:sz w:val="28"/>
          <w:szCs w:val="28"/>
        </w:rPr>
        <w:t xml:space="preserve">вн</w:t>
      </w:r>
      <w:r>
        <w:rPr>
          <w:b/>
          <w:sz w:val="28"/>
          <w:szCs w:val="28"/>
        </w:rPr>
        <w:t xml:space="preserve">ы</w:t>
      </w:r>
      <w:r>
        <w:rPr>
          <w:b/>
          <w:sz w:val="28"/>
          <w:szCs w:val="28"/>
        </w:rPr>
        <w:t xml:space="preserve">х мероприятий города Перми, норм расходов средств бюджета города Перми на их проведение и о внесении изменений </w:t>
        <w:br/>
        <w:t xml:space="preserve">в постановление администрации города Перми от 08.07.2010 № 413 </w:t>
        <w:br/>
        <w:t xml:space="preserve">«Об утверждении Порядка финансирования мероприятий в сферах образования, культур</w:t>
      </w:r>
      <w:r>
        <w:rPr>
          <w:b/>
          <w:sz w:val="28"/>
          <w:szCs w:val="28"/>
        </w:rPr>
        <w:t xml:space="preserve">ы, физической культуры и спорта, норм расходов </w:t>
        <w:br/>
        <w:t xml:space="preserve">на их проведение и Порядка осуществления расходов на участие учащихся муниципальных образовательных учреждений в соревнованиях, конкурсах, олимпиадах и других мероприятиях»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федеральными законами от 06 октября 2003 г. № 131-ФЗ </w:t>
        <w:br/>
        <w:t xml:space="preserve">«Об общих принципах организации местного самоуправления в Российской Федерации», от 04 декабря 2007 г. № 329-ФЗ «О физической культуре и спорте </w:t>
        <w:br/>
        <w:t xml:space="preserve">в Ро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ссийской Федерации»,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Уставом города Перми, в целях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актуализации правовых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актов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нистрация города Перми ПОСТАНОВЛЯЕТ: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 города Перми от 13 мая 2020 г. № 427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 утверждении Порядка финансирования за счет средств бюджета города Перми физкультурных и спортивных мероприятий, включенных в календарный план официальных физкультурных мероприятий и спортивных мероприятий города Перми, норм расходов ср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едств бюджета горо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ерми на их проведение </w:t>
        <w:br/>
        <w:t xml:space="preserve">и о внесении изменений в постановление администрации города Перми </w:t>
        <w:br/>
        <w:t xml:space="preserve">от 08.07.2010 № 413 «Об утверждении Порядка финансирования мероприятий </w:t>
        <w:br/>
        <w:t xml:space="preserve">в сферах образования, культуры, физической культуры и спорта, норм расходов </w:t>
        <w:br/>
        <w:t xml:space="preserve">на их проведение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Порядка осуществления расходов на участие учащихся муниципальных образовательных учреждений в соревнованиях, конкурсах, олимпиадах и других мероприятиях»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ред. от 25.08.2021 № 622, от 13.04.2023 </w:t>
        <w:br/>
        <w:t xml:space="preserve">№ 299, от 21.07.2023 № 62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7,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18.08.2025 № 562, от 10.06.2026 № 355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следующие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изменения: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наименование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 утверждении Порядка финансирования за счет средств бюджета города Перми физкультурных и спортивных мероприятий, включенных в календарный план официальных физкультурных мероприятий и спортивных мероприятий города Перми, норм расходов ср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едств бюджета горо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Перми на их проведение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преамбулу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04 декабря 2007 г. № 329-ФЗ «О физической культуре и спорте в Ро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ссийской Федерации»,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Положением о комитете </w:t>
        <w:br/>
        <w:t xml:space="preserve">по физической культуре и спорту администрации города Перми, утвержденным решением Пермской городской Думы от 12 сентября 2006 г. № 223, в целях повышения эффективности использования бюджетных средств при осуществле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нии финансирования официальных физкультурных мероприятий и спортивных мероприятий города Перми, усиления контроля за расходованием средств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администрация города Перми ПОСТАНОВЛЯЕТ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Внести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орядок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финансиро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вания за счет средств бюджета города Перми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физкультурных и спортивных мероприя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тий, включенных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календарный план официальных физкультурных мероприятий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спортивных мероприятий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утвержденный постановлением администрации города Перми от 13 мая 2020 г. № 427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 утверждении Порядка финансирования за счет средств бюджета города Перми физкультурных и спортивных мероприятий, включенных </w:t>
        <w:br/>
        <w:t xml:space="preserve">в календарный план официальных физкультурных мероприятий и спортивных мероприятий города Перми, норм расходов средств бюджета горо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Перми на их проведение и о внесении изменений в постановление администрации города Перми </w:t>
        <w:br/>
        <w:t xml:space="preserve">от 08.07.2010 № 413 «Об утверждении Порядка финансирования мероприятий </w:t>
        <w:br/>
        <w:t xml:space="preserve">в сферах образования, культуры, физической культуры и спорта, норм расходов на их проведение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Порядка осуществления расходов на участие учащихся муниципальных образовательных учреждений в соревнованиях, конкурсах, олимпиадах и других меропр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иятиях»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ред. от 25.08.2021 № 622, от 13.04.2023 </w:t>
        <w:br/>
        <w:t xml:space="preserve">№ 299, от 21.07.2023 № 62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18.08.2025 № 562, от 10.06.2026 № 355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следующие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изменения: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пункте 1.4: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2.1.1. слово «Мероприятия» заменить словами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Физкультурные </w:t>
        <w:br/>
        <w:t xml:space="preserve">и спортивные мероприятия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2.1.2.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официального спортивного соревнования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официальных физкультурных и спортивных мероприятий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абзаце втор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ом пункта 1.6 после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проведение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физкультурных и спортив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2.3. в пункте 1.12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слова «физкультурные мероприятия и спортивные мероприятия» заменить словами «физкультурные и спортивные мероприятия»;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пункте 2.1.7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физкультурных и спортивных мероприятий»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исключить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2.5. пункт 2.1.9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изложить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едующей редакции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2.1.9. услуг по обеспечению безопасности в местах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их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проведения;»;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trike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2.6.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в пункте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2.1.10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на физкультурных и спортивных мероприятиях»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исключить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strike w:val="0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2.7. в пункте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2.1.15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слова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к проведению спортивного мероприятия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исключить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2.8.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в пункте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2.1.16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слова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для проведения мероприятия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t xml:space="preserve">исклю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чить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2.9. в пункте 2.3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после слова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«финансирование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дополнить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физкультурных и спортивных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Внести в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норм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расходов средств бюджета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проведение физкультурных и спортивных мероприятий, включенных в календарный план официальных физкультурных мероприятий и спортивных мероприятий города Перми, утвержденные постановлением администрации города Перми от 13 мая 2020 г. № 427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 утверждении Порядка финансирования за счет средств бюджета города Перми физкультурных и спортивных мероприятий, включенных </w:t>
        <w:br/>
        <w:t xml:space="preserve">в календарный план официальных физкультурных мероприятий и спортивных мероприятий города Перми, норм расходов средств бюджета горо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Перми на их проведение и о внесении изменений в постановление администрации города Перми от 08.07.2010 № 413 «Об утверждении Порядка финансирования мероприятий </w:t>
        <w:br/>
        <w:t xml:space="preserve">в сферах образования, культуры, физической культуры и спорта, норм расходо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</w:t>
        <w:br/>
        <w:t xml:space="preserve">на их проведение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Порядка осуществления расходов на участие учащихся муниципальных образовательных учреждений в соревнованиях, конкурсах, олимпиадах и других мероприятиях»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ред. от 25.08.2021 № 622, от 13.04.2023 </w:t>
        <w:br/>
        <w:t xml:space="preserve">№ 299, от 21.07.2023 № 62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7,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18.08.2025 № 562, от 10.06.2026 № 355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следующие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изменения: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ff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3.1.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пункте 2.1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слово «спортивного» заменить словом «физкультурного»;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ff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пункт 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изложить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едующей редакции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38" w:lineRule="exact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ормы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расходов средств бюджета города Перми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на оплату услуг </w:t>
        <w:br/>
        <w:t xml:space="preserve">по обеспечению безопасности в местах проведения физкультурных </w:t>
        <w:br/>
        <w:t xml:space="preserve">и спортивных мероприятий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r>
    </w:p>
    <w:tbl>
      <w:tblPr>
        <w:tblStyle w:val="73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3260"/>
        <w:gridCol w:w="3260"/>
      </w:tblGrid>
      <w:tr>
        <w:tblPrEx/>
        <w:trPr>
          <w:trHeight w:val="5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расходов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 услуг в час одного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сотрудника охранного предприятия,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услуг в час одного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контролера-распорядителя, руб.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Обеспечение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 более 693,40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6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 более 593,30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Примечание: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Расходы на оплату услуг производятся исходя из расчета не более 10 часов </w:t>
        <w:br/>
        <w:t xml:space="preserve">в день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Настоящее постановление вступает в силу со дня официального опубли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 распространяет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действие на правоотношения, возникшие с 17 июля </w:t>
        <w:br/>
        <w:t xml:space="preserve">2026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Управлению по общим вопросам администрации города Перми обеспечить обнародование настоящего постановления посредством официального опублико-вания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печатном средстве массовой информации «Официальный бюллетень орга-нов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осредством офици-ального опубликования в сетевом издании «Официальный сайт муниципального образования город Пермь www.gorodperm.ru».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на заместителя гл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авы администрации города Перми Мальцеву Е.Д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Главы города Перми                                                                       Д.К. Галиханов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2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4"/>
    <w:next w:val="874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7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4"/>
    <w:next w:val="874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7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7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7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7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7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7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4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4"/>
    <w:next w:val="874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basedOn w:val="877"/>
    <w:link w:val="719"/>
    <w:uiPriority w:val="10"/>
    <w:rPr>
      <w:sz w:val="48"/>
      <w:szCs w:val="48"/>
    </w:rPr>
  </w:style>
  <w:style w:type="paragraph" w:styleId="721">
    <w:name w:val="Subtitle"/>
    <w:basedOn w:val="874"/>
    <w:next w:val="874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basedOn w:val="877"/>
    <w:link w:val="721"/>
    <w:uiPriority w:val="11"/>
    <w:rPr>
      <w:sz w:val="24"/>
      <w:szCs w:val="24"/>
    </w:rPr>
  </w:style>
  <w:style w:type="paragraph" w:styleId="723">
    <w:name w:val="Quote"/>
    <w:basedOn w:val="874"/>
    <w:next w:val="874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4"/>
    <w:next w:val="874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character" w:styleId="727">
    <w:name w:val="Header Char"/>
    <w:basedOn w:val="877"/>
    <w:link w:val="885"/>
    <w:uiPriority w:val="99"/>
  </w:style>
  <w:style w:type="character" w:styleId="728">
    <w:name w:val="Footer Char"/>
    <w:basedOn w:val="877"/>
    <w:link w:val="883"/>
    <w:uiPriority w:val="99"/>
  </w:style>
  <w:style w:type="character" w:styleId="729">
    <w:name w:val="Caption Char"/>
    <w:basedOn w:val="880"/>
    <w:link w:val="883"/>
    <w:uiPriority w:val="99"/>
  </w:style>
  <w:style w:type="table" w:styleId="730">
    <w:name w:val="Table Grid"/>
    <w:basedOn w:val="87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2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rPr>
      <w:rFonts w:ascii="Segoe UI" w:hAnsi="Segoe UI" w:cs="Segoe UI"/>
      <w:sz w:val="18"/>
      <w:szCs w:val="18"/>
    </w:rPr>
  </w:style>
  <w:style w:type="paragraph" w:styleId="888" w:customStyle="1">
    <w:name w:val="Форм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31</cp:revision>
  <dcterms:created xsi:type="dcterms:W3CDTF">2024-10-25T06:16:00Z</dcterms:created>
  <dcterms:modified xsi:type="dcterms:W3CDTF">2026-08-07T06:39:39Z</dcterms:modified>
</cp:coreProperties>
</file>