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ind w:firstLine="709"/>
        <w:jc w:val="right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4"/>
          <w:szCs w:val="24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7620</wp:posOffset>
                </wp:positionH>
                <wp:positionV relativeFrom="page">
                  <wp:posOffset>546735</wp:posOffset>
                </wp:positionV>
                <wp:extent cx="7531100" cy="1955165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7531100" cy="195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18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66675" cy="705858"/>
                                      <wp:effectExtent l="0" t="0" r="0" b="0"/>
                                      <wp:docPr id="2" name="Рисунок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730367714" name="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1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66674" cy="705858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4.62pt;height:55.58pt;mso-wrap-distance-left:0.00pt;mso-wrap-distance-top:0.00pt;mso-wrap-distance-right:0.00pt;mso-wrap-distance-bottom:0.00pt;" stroked="false">
                                      <v:path textboxrect="0,0,0,0"/>
                                      <v:imagedata r:id="rId11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lang w:val="en-US"/>
                              </w:rPr>
                            </w:r>
                            <w:r>
                              <w:rPr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926"/>
                              <w:jc w:val="center"/>
                              <w:spacing w:line="360" w:lineRule="auto"/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000000"/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0;o:allowoverlap:true;o:allowincell:true;mso-position-horizontal-relative:page;margin-left:0.60pt;mso-position-horizontal:absolute;mso-position-vertical-relative:page;margin-top:43.05pt;mso-position-vertical:absolute;width:593.00pt;height:153.95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18"/>
                        <w:jc w:val="center"/>
                        <w:rPr>
                          <w:lang w:val="en-US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66675" cy="705858"/>
                                <wp:effectExtent l="0" t="0" r="0" b="0"/>
                                <wp:docPr id="2" name="Рисунок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30367714" name="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1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6674" cy="70585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4.62pt;height:55.58pt;mso-wrap-distance-left:0.00pt;mso-wrap-distance-top:0.00pt;mso-wrap-distance-right:0.00pt;mso-wrap-distance-bottom:0.00pt;" stroked="false">
                                <v:path textboxrect="0,0,0,0"/>
                                <v:imagedata r:id="rId11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en-US"/>
                        </w:rPr>
                      </w:r>
                      <w:r>
                        <w:rPr>
                          <w:lang w:val="en-US"/>
                        </w:rPr>
                      </w:r>
                    </w:p>
                    <w:p>
                      <w:pPr>
                        <w:pStyle w:val="926"/>
                        <w:jc w:val="center"/>
                        <w:spacing w:line="360" w:lineRule="auto"/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  <w:t xml:space="preserve"> созыва</w:t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  <w:r>
                        <w:rPr>
                          <w:rFonts w:ascii="Times New Roman" w:hAnsi="Times New Roman"/>
                          <w:b/>
                          <w:i w:val="0"/>
                          <w:color w:val="000000"/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 Е Ш Е Н И Е</w:t>
                      </w:r>
                      <w:r>
                        <w:rPr>
                          <w:sz w:val="32"/>
                        </w:rPr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eastAsia="Tempora LGC Uni"/>
          <w:sz w:val="24"/>
          <w:szCs w:val="24"/>
        </w:rPr>
        <w:t xml:space="preserve">Проект вносится Главой города Перми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tabs>
          <w:tab w:val="center" w:pos="0" w:leader="none"/>
          <w:tab w:val="center" w:pos="4153" w:leader="none"/>
          <w:tab w:val="right" w:pos="8306" w:leader="none"/>
          <w:tab w:val="right" w:pos="9639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contextualSpacing/>
        <w:ind w:firstLine="709"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</w:p>
    <w:p>
      <w:pPr>
        <w:ind w:left="0" w:right="0" w:firstLine="0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  <w:t xml:space="preserve">О внесении изменений в Положение о департаменте общественной безопасности администрации города Перми, утвержденное решением Пермской городской Думы от 12.09.2006 № 225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contextualSpacing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</w:p>
    <w:p>
      <w:pPr>
        <w:contextualSpacing/>
        <w:ind w:firstLine="709"/>
        <w:jc w:val="center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20"/>
        <w:jc w:val="both"/>
        <w:rPr>
          <w:rFonts w:eastAsia="Tempora LGC Uni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sz w:val="28"/>
          <w:szCs w:val="28"/>
        </w:rPr>
        <w:t xml:space="preserve">В соответствии с федеральными законами от 06.10.2003 № 131-ФЗ «Об 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</w:t>
      </w:r>
      <w:hyperlink r:id="rId12" w:tooltip="https://login.consultant.ru/link/?req=doc&amp;base=RLAW368&amp;n=194211&amp;dst=100022" w:history="1">
        <w:r>
          <w:rPr>
            <w:rFonts w:eastAsia="Tempora LGC Uni"/>
            <w:sz w:val="28"/>
            <w:szCs w:val="28"/>
          </w:rPr>
          <w:t xml:space="preserve">»</w:t>
        </w:r>
        <w:r>
          <w:rPr>
            <w:rFonts w:eastAsia="Tempora LGC Uni"/>
            <w:color w:val="000000"/>
            <w:sz w:val="28"/>
            <w:szCs w:val="28"/>
          </w:rPr>
          <w:t xml:space="preserve">, Уставом</w:t>
        </w:r>
      </w:hyperlink>
      <w:r>
        <w:rPr>
          <w:rFonts w:eastAsia="Tempora LGC Uni"/>
          <w:color w:val="000000"/>
          <w:sz w:val="28"/>
          <w:szCs w:val="28"/>
        </w:rPr>
        <w:t xml:space="preserve"> города Перми </w:t>
      </w:r>
      <w:r>
        <w:rPr>
          <w:rFonts w:eastAsia="Tempora LGC Uni"/>
          <w:color w:val="000000"/>
          <w:sz w:val="28"/>
          <w:szCs w:val="28"/>
        </w:rPr>
      </w:r>
      <w:r>
        <w:rPr>
          <w:rFonts w:eastAsia="Tempora LGC Uni"/>
          <w:color w:val="000000"/>
          <w:sz w:val="28"/>
          <w:szCs w:val="28"/>
        </w:rPr>
      </w:r>
    </w:p>
    <w:p>
      <w:pPr>
        <w:ind w:firstLine="720"/>
        <w:rPr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center"/>
        <w:rPr>
          <w:rFonts w:eastAsia="Tempora LGC Uni"/>
          <w:b/>
          <w:bCs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empora LGC Uni"/>
          <w:color w:val="000000"/>
          <w:sz w:val="28"/>
          <w:szCs w:val="28"/>
        </w:rPr>
        <w:t xml:space="preserve">Пермская </w:t>
      </w:r>
      <w:r>
        <w:rPr>
          <w:rFonts w:eastAsia="Tempora LGC Uni"/>
          <w:color w:val="000000"/>
          <w:sz w:val="28"/>
          <w:szCs w:val="28"/>
        </w:rPr>
        <w:t xml:space="preserve">городская </w:t>
      </w:r>
      <w:r>
        <w:rPr>
          <w:rFonts w:eastAsia="Tempora LGC Uni"/>
          <w:color w:val="000000"/>
          <w:sz w:val="28"/>
          <w:szCs w:val="28"/>
        </w:rPr>
        <w:t xml:space="preserve">Дума </w:t>
      </w:r>
      <w:r>
        <w:rPr>
          <w:rFonts w:eastAsia="Tempora LGC Uni"/>
          <w:b/>
          <w:bCs/>
          <w:color w:val="000000"/>
          <w:sz w:val="28"/>
          <w:szCs w:val="28"/>
        </w:rPr>
        <w:t xml:space="preserve">р е ш и л а:</w:t>
      </w:r>
      <w:r>
        <w:rPr>
          <w:rFonts w:eastAsia="Tempora LGC Uni"/>
          <w:b/>
          <w:bCs/>
          <w:sz w:val="28"/>
          <w:szCs w:val="28"/>
        </w:rPr>
      </w:r>
      <w:r>
        <w:rPr>
          <w:rFonts w:eastAsia="Tempora LGC Uni"/>
          <w:b/>
          <w:bCs/>
          <w:sz w:val="28"/>
          <w:szCs w:val="28"/>
        </w:rPr>
      </w:r>
    </w:p>
    <w:p>
      <w:pPr>
        <w:ind w:firstLine="720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shd w:val="clear" w:color="ffffff" w:themeColor="background1" w:fill="ffffff" w:themeFill="background1"/>
        <w:rPr>
          <w:rFonts w:eastAsia="Tempora LGC Uni"/>
          <w:color w:val="000000" w:themeColor="text1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empora LGC Uni"/>
          <w:sz w:val="28"/>
          <w:szCs w:val="28"/>
          <w:highlight w:val="white"/>
        </w:rPr>
        <w:t xml:space="preserve">1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. Внести в Положение о департаменте общественной безопасности администрации города Перми, утвержденное решением Пермской городской Думы от 12.09.2006 № 225 (в редакции решений Пермской городской Думы от 28.08.2007 № 199, от 24.06.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2008 № 201, от 25.11.2008 № 366, от 23.12.2008 № 408, от 24.02.2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009 № 32, от 25.08.2009 № 188, от 25.08.2009 № 189, от 24.11.2009 № 292, от 17.12.2010 № 216, от 30.08.2011 № 157, от 21.12.2011 № 253, от 23.04.2012 № 60, от 25.09.2012 № 189, от 27.08.2013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№ 190, от 28.10.2014 № 219, от 24.03.2015 № 48, от 24.01.2017 № 14, от 24.10.2017 № 215, от 26.06.2018 № 108, от 25.09.2018 № 191, от 24.03.2020 № 77, от 26.09.2023 № 200, от 19.12.2023 № 280, от 24.09.2024 № 156, от 17.12.2024 № 233, от 27.05.2025 № 104</w:t>
      </w:r>
      <w:r>
        <w:rPr>
          <w:rFonts w:eastAsia="Tempora LGC Uni"/>
          <w:color w:val="000000" w:themeColor="text1"/>
          <w:sz w:val="28"/>
          <w:szCs w:val="28"/>
          <w:highlight w:val="white"/>
        </w:rPr>
        <w:t xml:space="preserve">), изменения:</w:t>
      </w:r>
      <w:r>
        <w:rPr>
          <w:rFonts w:eastAsia="Tempora LGC Uni"/>
          <w:color w:val="000000" w:themeColor="text1"/>
          <w:sz w:val="28"/>
          <w:szCs w:val="28"/>
          <w:highlight w:val="white"/>
        </w:rPr>
      </w:r>
      <w:r>
        <w:rPr>
          <w:rFonts w:eastAsia="Tempora LGC Uni"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empora LGC Uni"/>
          <w:color w:val="000000" w:themeColor="text1"/>
          <w:sz w:val="28"/>
          <w:szCs w:val="28"/>
          <w:highlight w:val="white"/>
        </w:rPr>
        <w:t xml:space="preserve">1.1</w:t>
      </w:r>
      <w:r>
        <w:rPr>
          <w:rFonts w:eastAsia="Tempora LGC Uni"/>
          <w:color w:val="000000" w:themeColor="text1"/>
          <w:sz w:val="28"/>
          <w:szCs w:val="28"/>
          <w:highlight w:val="white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дополнить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 подпунктом 3.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.13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  <w:lang w:val="ru-RU"/>
        </w:rPr>
        <w:t xml:space="preserve">следующего содержания: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empora LGC Uni"/>
          <w:color w:val="000000"/>
          <w:sz w:val="28"/>
          <w:szCs w:val="28"/>
          <w:highlight w:val="white"/>
        </w:rPr>
        <w:t xml:space="preserve">«3.3.13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 согласованию с территориальными органами Министерства Российской Федерации по делам гражданской обороны, чрезвычайным ситуациям и ликвидации последствий стихийных бедствий организует определение общей потребности в объектах гражданской обороны</w:t>
      </w:r>
      <w:r>
        <w:rPr>
          <w:sz w:val="28"/>
          <w:szCs w:val="28"/>
          <w:highlight w:val="white"/>
        </w:rPr>
        <w:t xml:space="preserve">.»</w:t>
      </w:r>
      <w:r>
        <w:rPr>
          <w:sz w:val="28"/>
          <w:szCs w:val="28"/>
          <w:highlight w:val="white"/>
        </w:rPr>
        <w:t xml:space="preserve">;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  <w:highlight w:val="yellow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sz w:val="28"/>
          <w:szCs w:val="28"/>
          <w:highlight w:val="none"/>
        </w:rPr>
        <w:t xml:space="preserve">1.2 подпункт 4.2.2 </w:t>
      </w:r>
      <w:r>
        <w:rPr>
          <w:sz w:val="28"/>
          <w:szCs w:val="28"/>
          <w:highlight w:val="none"/>
        </w:rPr>
        <w:t xml:space="preserve">признать утратившим силу</w:t>
      </w:r>
      <w:r>
        <w:rPr>
          <w:sz w:val="28"/>
          <w:szCs w:val="28"/>
          <w:highlight w:val="none"/>
        </w:rPr>
        <w:t xml:space="preserve">.</w:t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left="0" w:right="0" w:firstLine="720"/>
        <w:jc w:val="both"/>
        <w:spacing w:before="0" w:after="0" w:line="240" w:lineRule="auto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color w:val="000000" w:themeColor="text1"/>
          <w:sz w:val="28"/>
          <w:szCs w:val="28"/>
          <w:highlight w:val="white"/>
        </w:rPr>
        <w:t xml:space="preserve">2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  <w:t xml:space="preserve"> </w:t>
      </w:r>
      <w:r>
        <w:rPr>
          <w:rFonts w:eastAsia="Tempora LGC Uni"/>
          <w:color w:val="000000"/>
          <w:sz w:val="28"/>
          <w:szCs w:val="28"/>
          <w:highlight w:val="white"/>
        </w:rPr>
        <w:t xml:space="preserve">Настоящее решение вступает</w:t>
      </w:r>
      <w:r>
        <w:rPr>
          <w:rFonts w:eastAsia="Tempora LGC Uni"/>
          <w:color w:val="000000"/>
          <w:sz w:val="28"/>
          <w:szCs w:val="28"/>
        </w:rPr>
        <w:t xml:space="preserve"> в силу со дня его официального опубликования в печатном средстве массовой информации </w:t>
      </w:r>
      <w:r>
        <w:rPr>
          <w:rFonts w:eastAsia="Tempora LGC Uni"/>
          <w:sz w:val="28"/>
          <w:szCs w:val="28"/>
        </w:rPr>
        <w:t xml:space="preserve">«</w:t>
      </w:r>
      <w:r>
        <w:rPr>
          <w:rFonts w:eastAsia="Tempora LGC Uni"/>
          <w:color w:val="000000"/>
          <w:sz w:val="28"/>
          <w:szCs w:val="28"/>
        </w:rPr>
        <w:t xml:space="preserve">Официальный бюллетень органов местного самоуправления муниципального образования город Пермь</w:t>
      </w:r>
      <w:r>
        <w:rPr>
          <w:rFonts w:eastAsia="Tempora LGC Uni"/>
          <w:sz w:val="28"/>
          <w:szCs w:val="28"/>
          <w:highlight w:val="white"/>
        </w:rPr>
        <w:t xml:space="preserve">»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empora LGC Uni"/>
          <w:color w:val="000000"/>
          <w:sz w:val="28"/>
          <w:szCs w:val="28"/>
        </w:rPr>
        <w:t xml:space="preserve">3. Обнародовать настоящее реше</w:t>
      </w:r>
      <w:r>
        <w:rPr>
          <w:rFonts w:eastAsia="Tempora LGC Uni"/>
          <w:color w:val="000000"/>
          <w:sz w:val="28"/>
          <w:szCs w:val="28"/>
        </w:rPr>
        <w:t xml:space="preserve">ние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</w:t>
      </w:r>
      <w:r>
        <w:rPr>
          <w:rFonts w:eastAsia="Tempora LGC Uni"/>
          <w:sz w:val="28"/>
          <w:szCs w:val="28"/>
        </w:rPr>
        <w:t xml:space="preserve">Пермь </w:t>
      </w:r>
      <w:hyperlink r:id="rId13" w:tooltip="www.gorodperm.ru" w:history="1">
        <w:r>
          <w:rPr>
            <w:rFonts w:eastAsia="Tempora LGC Uni"/>
            <w:sz w:val="28"/>
            <w:szCs w:val="28"/>
          </w:rPr>
          <w:t xml:space="preserve">www.gorodperm.ru»</w:t>
        </w:r>
      </w:hyperlink>
      <w:r>
        <w:rPr>
          <w:rFonts w:eastAsia="Tempora LGC Uni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eastAsia="Tempora LGC Uni"/>
          <w:sz w:val="28"/>
          <w:szCs w:val="28"/>
        </w:rPr>
        <w:t xml:space="preserve">4. Контроль за исполнением настоящего решения во</w:t>
      </w:r>
      <w:r>
        <w:rPr>
          <w:rFonts w:eastAsia="Tempora LGC Uni"/>
          <w:color w:val="000000"/>
          <w:sz w:val="28"/>
          <w:szCs w:val="28"/>
        </w:rPr>
        <w:t xml:space="preserve">зложить на комитет Пермской городской Думы</w:t>
      </w:r>
      <w:r>
        <w:rPr>
          <w:rFonts w:eastAsia="Tempora LGC Uni"/>
          <w:color w:val="000000"/>
          <w:sz w:val="28"/>
          <w:szCs w:val="28"/>
        </w:rPr>
        <w:t xml:space="preserve"> по местному самоуправлению</w:t>
      </w:r>
      <w:r>
        <w:rPr>
          <w:rFonts w:eastAsia="Tempora LGC Uni"/>
          <w:color w:val="000000"/>
          <w:sz w:val="28"/>
          <w:szCs w:val="28"/>
        </w:rPr>
        <w:t xml:space="preserve"> и регламенту.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7"/>
        <w:contextualSpacing/>
        <w:ind w:firstLine="709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27"/>
        <w:contextualSpacing/>
        <w:ind w:firstLine="709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pStyle w:val="927"/>
        <w:contextualSpacing/>
        <w:ind w:firstLine="709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contextualSpacing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Председатель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Пермской городской Думы                                                                      Д.В. Малютин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ind w:firstLine="709"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contextualSpacing/>
        <w:spacing w:line="24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Tempora LGC Uni"/>
          <w:color w:val="000000"/>
          <w:sz w:val="28"/>
          <w:szCs w:val="28"/>
        </w:rPr>
        <w:t xml:space="preserve">Глава города Перми                                                                                     Э.О. Соснин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0" w:h="16820" w:orient="portrait"/>
      <w:pgMar w:top="363" w:right="567" w:bottom="725" w:left="1418" w:header="454" w:footer="720" w:gutter="0"/>
      <w:pgNumType w:start="1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mpora LGC Uni">
    <w:panose1 w:val="02020603050405020304"/>
  </w:font>
  <w:font w:name="CourierNew">
    <w:panose1 w:val="02070309020205020404"/>
  </w:font>
  <w:font w:name="TimesNewRoman">
    <w:panose1 w:val="02020603050405020304"/>
  </w:font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18"/>
      <w:jc w:val="center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rPr>
        <w:rStyle w:val="917"/>
      </w:rPr>
      <w:framePr w:wrap="around" w:vAnchor="text" w:hAnchor="margin" w:xAlign="center" w:y="1"/>
    </w:pPr>
    <w:r>
      <w:rPr>
        <w:rStyle w:val="917"/>
      </w:rPr>
      <w:fldChar w:fldCharType="begin"/>
    </w:r>
    <w:r>
      <w:rPr>
        <w:rStyle w:val="917"/>
      </w:rPr>
      <w:instrText xml:space="preserve">PAGE  </w:instrText>
    </w:r>
    <w:r>
      <w:rPr>
        <w:rStyle w:val="917"/>
      </w:rPr>
      <w:fldChar w:fldCharType="end"/>
    </w:r>
    <w:r>
      <w:rPr>
        <w:rStyle w:val="917"/>
      </w:rPr>
    </w:r>
    <w:r>
      <w:rPr>
        <w:rStyle w:val="917"/>
      </w:rPr>
    </w:r>
  </w:p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6">
    <w:name w:val="Heading 3"/>
    <w:basedOn w:val="722"/>
    <w:next w:val="722"/>
    <w:link w:val="7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7">
    <w:name w:val="Heading 4"/>
    <w:basedOn w:val="722"/>
    <w:next w:val="722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8">
    <w:name w:val="Heading 5"/>
    <w:basedOn w:val="722"/>
    <w:next w:val="722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9">
    <w:name w:val="Heading 6"/>
    <w:basedOn w:val="722"/>
    <w:next w:val="722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722"/>
    <w:next w:val="72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1">
    <w:name w:val="Heading 8"/>
    <w:basedOn w:val="722"/>
    <w:next w:val="722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2">
    <w:name w:val="Heading 9"/>
    <w:basedOn w:val="722"/>
    <w:next w:val="722"/>
    <w:link w:val="7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table" w:styleId="703">
    <w:name w:val="Plain Table 1"/>
    <w:basedOn w:val="7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4">
    <w:name w:val="Plain Table 2"/>
    <w:basedOn w:val="7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5">
    <w:name w:val="Plain Table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6">
    <w:name w:val="Plain Table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Plain Table 5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8">
    <w:name w:val="Grid Table 1 Light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4"/>
    <w:basedOn w:val="7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2">
    <w:name w:val="Grid Table 5 Dark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3">
    <w:name w:val="Grid Table 6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4">
    <w:name w:val="Grid Table 7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2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7">
    <w:name w:val="List Table 3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List Table 4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List Table 5 Dark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20">
    <w:name w:val="List Table 6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21">
    <w:name w:val="List Table 7 Colorful"/>
    <w:basedOn w:val="7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paragraph" w:styleId="722" w:default="1">
    <w:name w:val="Normal"/>
    <w:qFormat/>
    <w:rPr>
      <w:lang w:eastAsia="ru-RU"/>
    </w:rPr>
  </w:style>
  <w:style w:type="paragraph" w:styleId="723">
    <w:name w:val="Heading 1"/>
    <w:basedOn w:val="722"/>
    <w:next w:val="722"/>
    <w:qFormat/>
    <w:pPr>
      <w:ind w:right="-1" w:firstLine="709"/>
      <w:jc w:val="both"/>
      <w:keepNext/>
      <w:outlineLvl w:val="0"/>
    </w:pPr>
    <w:rPr>
      <w:sz w:val="24"/>
    </w:rPr>
  </w:style>
  <w:style w:type="paragraph" w:styleId="724">
    <w:name w:val="Heading 2"/>
    <w:basedOn w:val="722"/>
    <w:next w:val="722"/>
    <w:qFormat/>
    <w:pPr>
      <w:ind w:right="-1"/>
      <w:jc w:val="both"/>
      <w:keepNext/>
      <w:outlineLvl w:val="1"/>
    </w:pPr>
    <w:rPr>
      <w:sz w:val="24"/>
    </w:rPr>
  </w:style>
  <w:style w:type="character" w:styleId="725" w:default="1">
    <w:name w:val="Default Paragraph Font"/>
    <w:uiPriority w:val="1"/>
    <w:semiHidden/>
    <w:unhideWhenUsed/>
  </w:style>
  <w:style w:type="table" w:styleId="7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7" w:default="1">
    <w:name w:val="No List"/>
    <w:uiPriority w:val="99"/>
    <w:semiHidden/>
    <w:unhideWhenUsed/>
  </w:style>
  <w:style w:type="character" w:styleId="728" w:customStyle="1">
    <w:name w:val="Title Char"/>
    <w:basedOn w:val="725"/>
    <w:uiPriority w:val="10"/>
    <w:rPr>
      <w:sz w:val="48"/>
      <w:szCs w:val="48"/>
    </w:rPr>
  </w:style>
  <w:style w:type="character" w:styleId="729" w:customStyle="1">
    <w:name w:val="Subtitle Char"/>
    <w:basedOn w:val="725"/>
    <w:uiPriority w:val="11"/>
    <w:rPr>
      <w:sz w:val="24"/>
      <w:szCs w:val="24"/>
    </w:rPr>
  </w:style>
  <w:style w:type="character" w:styleId="730" w:customStyle="1">
    <w:name w:val="Quote Char"/>
    <w:uiPriority w:val="29"/>
    <w:rPr>
      <w:i/>
    </w:rPr>
  </w:style>
  <w:style w:type="character" w:styleId="731" w:customStyle="1">
    <w:name w:val="Intense Quote Char"/>
    <w:uiPriority w:val="30"/>
    <w:rPr>
      <w:i/>
    </w:rPr>
  </w:style>
  <w:style w:type="character" w:styleId="732" w:customStyle="1">
    <w:name w:val="Footnote Text Char"/>
    <w:uiPriority w:val="99"/>
    <w:rPr>
      <w:sz w:val="18"/>
    </w:rPr>
  </w:style>
  <w:style w:type="character" w:styleId="733" w:customStyle="1">
    <w:name w:val="Endnote Text Char"/>
    <w:uiPriority w:val="99"/>
    <w:rPr>
      <w:sz w:val="20"/>
    </w:rPr>
  </w:style>
  <w:style w:type="paragraph" w:styleId="734" w:customStyle="1">
    <w:name w:val="Заголовок 11"/>
    <w:basedOn w:val="722"/>
    <w:next w:val="722"/>
    <w:link w:val="73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5" w:customStyle="1">
    <w:name w:val="Heading 1 Char"/>
    <w:link w:val="734"/>
    <w:uiPriority w:val="9"/>
    <w:rPr>
      <w:rFonts w:ascii="Arial" w:hAnsi="Arial" w:eastAsia="Arial" w:cs="Arial"/>
      <w:sz w:val="40"/>
      <w:szCs w:val="40"/>
    </w:rPr>
  </w:style>
  <w:style w:type="paragraph" w:styleId="736" w:customStyle="1">
    <w:name w:val="Заголовок 21"/>
    <w:basedOn w:val="722"/>
    <w:next w:val="722"/>
    <w:link w:val="73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37" w:customStyle="1">
    <w:name w:val="Heading 2 Char"/>
    <w:link w:val="736"/>
    <w:uiPriority w:val="9"/>
    <w:rPr>
      <w:rFonts w:ascii="Arial" w:hAnsi="Arial" w:eastAsia="Arial" w:cs="Arial"/>
      <w:sz w:val="34"/>
    </w:rPr>
  </w:style>
  <w:style w:type="paragraph" w:styleId="738" w:customStyle="1">
    <w:name w:val="Заголовок 31"/>
    <w:basedOn w:val="722"/>
    <w:next w:val="722"/>
    <w:link w:val="73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39" w:customStyle="1">
    <w:name w:val="Heading 3 Char"/>
    <w:link w:val="738"/>
    <w:uiPriority w:val="9"/>
    <w:rPr>
      <w:rFonts w:ascii="Arial" w:hAnsi="Arial" w:eastAsia="Arial" w:cs="Arial"/>
      <w:sz w:val="30"/>
      <w:szCs w:val="30"/>
    </w:rPr>
  </w:style>
  <w:style w:type="paragraph" w:styleId="740" w:customStyle="1">
    <w:name w:val="Заголовок 41"/>
    <w:basedOn w:val="722"/>
    <w:next w:val="722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1" w:customStyle="1">
    <w:name w:val="Heading 4 Char"/>
    <w:link w:val="740"/>
    <w:uiPriority w:val="9"/>
    <w:rPr>
      <w:rFonts w:ascii="Arial" w:hAnsi="Arial" w:eastAsia="Arial" w:cs="Arial"/>
      <w:b/>
      <w:bCs/>
      <w:sz w:val="26"/>
      <w:szCs w:val="26"/>
    </w:rPr>
  </w:style>
  <w:style w:type="paragraph" w:styleId="742" w:customStyle="1">
    <w:name w:val="Заголовок 51"/>
    <w:basedOn w:val="722"/>
    <w:next w:val="722"/>
    <w:link w:val="74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Heading 5 Char"/>
    <w:link w:val="742"/>
    <w:uiPriority w:val="9"/>
    <w:rPr>
      <w:rFonts w:ascii="Arial" w:hAnsi="Arial" w:eastAsia="Arial" w:cs="Arial"/>
      <w:b/>
      <w:bCs/>
      <w:sz w:val="24"/>
      <w:szCs w:val="24"/>
    </w:rPr>
  </w:style>
  <w:style w:type="paragraph" w:styleId="744" w:customStyle="1">
    <w:name w:val="Заголовок 61"/>
    <w:basedOn w:val="722"/>
    <w:next w:val="722"/>
    <w:link w:val="74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5" w:customStyle="1">
    <w:name w:val="Heading 6 Char"/>
    <w:link w:val="744"/>
    <w:uiPriority w:val="9"/>
    <w:rPr>
      <w:rFonts w:ascii="Arial" w:hAnsi="Arial" w:eastAsia="Arial" w:cs="Arial"/>
      <w:b/>
      <w:bCs/>
      <w:sz w:val="22"/>
      <w:szCs w:val="22"/>
    </w:rPr>
  </w:style>
  <w:style w:type="paragraph" w:styleId="746" w:customStyle="1">
    <w:name w:val="Заголовок 71"/>
    <w:basedOn w:val="722"/>
    <w:next w:val="722"/>
    <w:link w:val="74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47" w:customStyle="1">
    <w:name w:val="Heading 7 Char"/>
    <w:link w:val="74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48" w:customStyle="1">
    <w:name w:val="Заголовок 81"/>
    <w:basedOn w:val="722"/>
    <w:next w:val="722"/>
    <w:link w:val="74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49" w:customStyle="1">
    <w:name w:val="Heading 8 Char"/>
    <w:link w:val="748"/>
    <w:uiPriority w:val="9"/>
    <w:rPr>
      <w:rFonts w:ascii="Arial" w:hAnsi="Arial" w:eastAsia="Arial" w:cs="Arial"/>
      <w:i/>
      <w:iCs/>
      <w:sz w:val="22"/>
      <w:szCs w:val="22"/>
    </w:rPr>
  </w:style>
  <w:style w:type="paragraph" w:styleId="750" w:customStyle="1">
    <w:name w:val="Заголовок 91"/>
    <w:basedOn w:val="722"/>
    <w:next w:val="722"/>
    <w:link w:val="75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1" w:customStyle="1">
    <w:name w:val="Heading 9 Char"/>
    <w:link w:val="750"/>
    <w:uiPriority w:val="9"/>
    <w:rPr>
      <w:rFonts w:ascii="Arial" w:hAnsi="Arial" w:eastAsia="Arial" w:cs="Arial"/>
      <w:i/>
      <w:iCs/>
      <w:sz w:val="21"/>
      <w:szCs w:val="21"/>
    </w:rPr>
  </w:style>
  <w:style w:type="paragraph" w:styleId="752">
    <w:name w:val="List Paragraph"/>
    <w:basedOn w:val="722"/>
    <w:uiPriority w:val="34"/>
    <w:qFormat/>
    <w:pPr>
      <w:contextualSpacing/>
      <w:ind w:left="720" w:firstLine="540"/>
      <w:jc w:val="both"/>
    </w:pPr>
    <w:rPr>
      <w:rFonts w:eastAsia="Calibri"/>
      <w:sz w:val="28"/>
      <w:szCs w:val="24"/>
      <w:lang w:eastAsia="en-US"/>
    </w:rPr>
  </w:style>
  <w:style w:type="paragraph" w:styleId="753">
    <w:name w:val="No Spacing"/>
    <w:uiPriority w:val="1"/>
    <w:qFormat/>
  </w:style>
  <w:style w:type="paragraph" w:styleId="754">
    <w:name w:val="Title"/>
    <w:basedOn w:val="722"/>
    <w:next w:val="722"/>
    <w:link w:val="7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5" w:customStyle="1">
    <w:name w:val="Заголовок Знак"/>
    <w:link w:val="754"/>
    <w:uiPriority w:val="10"/>
    <w:rPr>
      <w:sz w:val="48"/>
      <w:szCs w:val="48"/>
    </w:rPr>
  </w:style>
  <w:style w:type="paragraph" w:styleId="756">
    <w:name w:val="Subtitle"/>
    <w:basedOn w:val="722"/>
    <w:next w:val="722"/>
    <w:link w:val="757"/>
    <w:uiPriority w:val="11"/>
    <w:qFormat/>
    <w:pPr>
      <w:spacing w:before="200" w:after="200"/>
    </w:pPr>
    <w:rPr>
      <w:sz w:val="24"/>
      <w:szCs w:val="24"/>
    </w:rPr>
  </w:style>
  <w:style w:type="character" w:styleId="757" w:customStyle="1">
    <w:name w:val="Подзаголовок Знак"/>
    <w:link w:val="756"/>
    <w:uiPriority w:val="11"/>
    <w:rPr>
      <w:sz w:val="24"/>
      <w:szCs w:val="24"/>
    </w:rPr>
  </w:style>
  <w:style w:type="paragraph" w:styleId="758">
    <w:name w:val="Quote"/>
    <w:basedOn w:val="722"/>
    <w:next w:val="722"/>
    <w:link w:val="759"/>
    <w:uiPriority w:val="29"/>
    <w:qFormat/>
    <w:pPr>
      <w:ind w:left="720" w:right="720"/>
    </w:pPr>
    <w:rPr>
      <w:i/>
    </w:rPr>
  </w:style>
  <w:style w:type="character" w:styleId="759" w:customStyle="1">
    <w:name w:val="Цитата 2 Знак"/>
    <w:link w:val="758"/>
    <w:uiPriority w:val="29"/>
    <w:rPr>
      <w:i/>
    </w:rPr>
  </w:style>
  <w:style w:type="paragraph" w:styleId="760">
    <w:name w:val="Intense Quote"/>
    <w:basedOn w:val="722"/>
    <w:next w:val="722"/>
    <w:link w:val="76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1" w:customStyle="1">
    <w:name w:val="Выделенная цитата Знак"/>
    <w:link w:val="760"/>
    <w:uiPriority w:val="30"/>
    <w:rPr>
      <w:i/>
    </w:rPr>
  </w:style>
  <w:style w:type="paragraph" w:styleId="762" w:customStyle="1">
    <w:name w:val="Верхний колонтитул1"/>
    <w:basedOn w:val="722"/>
    <w:link w:val="763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3" w:customStyle="1">
    <w:name w:val="Header Char"/>
    <w:link w:val="762"/>
    <w:uiPriority w:val="99"/>
  </w:style>
  <w:style w:type="paragraph" w:styleId="764" w:customStyle="1">
    <w:name w:val="Нижний колонтитул1"/>
    <w:basedOn w:val="722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65" w:customStyle="1">
    <w:name w:val="Footer Char"/>
    <w:uiPriority w:val="99"/>
  </w:style>
  <w:style w:type="paragraph" w:styleId="766" w:customStyle="1">
    <w:name w:val="Название объекта1"/>
    <w:basedOn w:val="722"/>
    <w:next w:val="722"/>
    <w:link w:val="76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7" w:customStyle="1">
    <w:name w:val="Caption Char"/>
    <w:link w:val="766"/>
    <w:uiPriority w:val="99"/>
  </w:style>
  <w:style w:type="table" w:styleId="768">
    <w:name w:val="Table Grid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1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3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5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9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9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0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0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0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03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0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10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7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fffff" w:themeColor="text1" w:themeTint="00" w:fill="ffffff" w:themeFill="text1" w:themeFillTint="00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3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3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3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3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3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3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38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59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6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6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6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6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6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66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7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7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7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7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7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8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8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8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8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8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8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8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8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9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9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9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9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94">
    <w:name w:val="Hyperlink"/>
    <w:rPr>
      <w:color w:val="0000ff"/>
      <w:u w:val="single"/>
    </w:rPr>
  </w:style>
  <w:style w:type="paragraph" w:styleId="895">
    <w:name w:val="footnote text"/>
    <w:basedOn w:val="722"/>
    <w:link w:val="896"/>
    <w:uiPriority w:val="99"/>
    <w:semiHidden/>
    <w:unhideWhenUsed/>
    <w:pPr>
      <w:spacing w:after="40"/>
    </w:pPr>
    <w:rPr>
      <w:sz w:val="18"/>
    </w:rPr>
  </w:style>
  <w:style w:type="character" w:styleId="896" w:customStyle="1">
    <w:name w:val="Текст сноски Знак"/>
    <w:link w:val="895"/>
    <w:uiPriority w:val="99"/>
    <w:rPr>
      <w:sz w:val="18"/>
    </w:rPr>
  </w:style>
  <w:style w:type="character" w:styleId="897">
    <w:name w:val="footnote reference"/>
    <w:uiPriority w:val="99"/>
    <w:unhideWhenUsed/>
    <w:rPr>
      <w:vertAlign w:val="superscript"/>
    </w:rPr>
  </w:style>
  <w:style w:type="paragraph" w:styleId="898">
    <w:name w:val="endnote text"/>
    <w:basedOn w:val="722"/>
    <w:link w:val="899"/>
    <w:uiPriority w:val="99"/>
    <w:semiHidden/>
    <w:unhideWhenUsed/>
  </w:style>
  <w:style w:type="character" w:styleId="899" w:customStyle="1">
    <w:name w:val="Текст концевой сноски Знак"/>
    <w:link w:val="898"/>
    <w:uiPriority w:val="99"/>
    <w:rPr>
      <w:sz w:val="20"/>
    </w:rPr>
  </w:style>
  <w:style w:type="character" w:styleId="900">
    <w:name w:val="endnote reference"/>
    <w:uiPriority w:val="99"/>
    <w:semiHidden/>
    <w:unhideWhenUsed/>
    <w:rPr>
      <w:vertAlign w:val="superscript"/>
    </w:rPr>
  </w:style>
  <w:style w:type="paragraph" w:styleId="901">
    <w:name w:val="toc 1"/>
    <w:basedOn w:val="722"/>
    <w:next w:val="722"/>
    <w:uiPriority w:val="39"/>
    <w:unhideWhenUsed/>
    <w:pPr>
      <w:spacing w:after="57"/>
    </w:pPr>
  </w:style>
  <w:style w:type="paragraph" w:styleId="902">
    <w:name w:val="toc 2"/>
    <w:basedOn w:val="722"/>
    <w:next w:val="722"/>
    <w:uiPriority w:val="39"/>
    <w:unhideWhenUsed/>
    <w:pPr>
      <w:ind w:left="283"/>
      <w:spacing w:after="57"/>
    </w:pPr>
  </w:style>
  <w:style w:type="paragraph" w:styleId="903">
    <w:name w:val="toc 3"/>
    <w:basedOn w:val="722"/>
    <w:next w:val="722"/>
    <w:uiPriority w:val="39"/>
    <w:unhideWhenUsed/>
    <w:pPr>
      <w:ind w:left="567"/>
      <w:spacing w:after="57"/>
    </w:pPr>
  </w:style>
  <w:style w:type="paragraph" w:styleId="904">
    <w:name w:val="toc 4"/>
    <w:basedOn w:val="722"/>
    <w:next w:val="722"/>
    <w:uiPriority w:val="39"/>
    <w:unhideWhenUsed/>
    <w:pPr>
      <w:ind w:left="850"/>
      <w:spacing w:after="57"/>
    </w:pPr>
  </w:style>
  <w:style w:type="paragraph" w:styleId="905">
    <w:name w:val="toc 5"/>
    <w:basedOn w:val="722"/>
    <w:next w:val="722"/>
    <w:uiPriority w:val="39"/>
    <w:unhideWhenUsed/>
    <w:pPr>
      <w:ind w:left="1134"/>
      <w:spacing w:after="57"/>
    </w:pPr>
  </w:style>
  <w:style w:type="paragraph" w:styleId="906">
    <w:name w:val="toc 6"/>
    <w:basedOn w:val="722"/>
    <w:next w:val="722"/>
    <w:uiPriority w:val="39"/>
    <w:unhideWhenUsed/>
    <w:pPr>
      <w:ind w:left="1417"/>
      <w:spacing w:after="57"/>
    </w:pPr>
  </w:style>
  <w:style w:type="paragraph" w:styleId="907">
    <w:name w:val="toc 7"/>
    <w:basedOn w:val="722"/>
    <w:next w:val="722"/>
    <w:uiPriority w:val="39"/>
    <w:unhideWhenUsed/>
    <w:pPr>
      <w:ind w:left="1701"/>
      <w:spacing w:after="57"/>
    </w:pPr>
  </w:style>
  <w:style w:type="paragraph" w:styleId="908">
    <w:name w:val="toc 8"/>
    <w:basedOn w:val="722"/>
    <w:next w:val="722"/>
    <w:uiPriority w:val="39"/>
    <w:unhideWhenUsed/>
    <w:pPr>
      <w:ind w:left="1984"/>
      <w:spacing w:after="57"/>
    </w:pPr>
  </w:style>
  <w:style w:type="paragraph" w:styleId="909">
    <w:name w:val="toc 9"/>
    <w:basedOn w:val="722"/>
    <w:next w:val="722"/>
    <w:uiPriority w:val="39"/>
    <w:unhideWhenUsed/>
    <w:pPr>
      <w:ind w:left="2268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722"/>
    <w:next w:val="722"/>
    <w:uiPriority w:val="99"/>
    <w:unhideWhenUsed/>
  </w:style>
  <w:style w:type="paragraph" w:styleId="912">
    <w:name w:val="Caption"/>
    <w:basedOn w:val="722"/>
    <w:next w:val="722"/>
    <w:link w:val="76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13">
    <w:name w:val="Body Text"/>
    <w:basedOn w:val="722"/>
    <w:pPr>
      <w:ind w:right="3117"/>
    </w:pPr>
    <w:rPr>
      <w:rFonts w:ascii="Courier New" w:hAnsi="Courier New"/>
      <w:sz w:val="26"/>
    </w:rPr>
  </w:style>
  <w:style w:type="paragraph" w:styleId="914">
    <w:name w:val="Body Text Indent"/>
    <w:basedOn w:val="722"/>
    <w:pPr>
      <w:ind w:right="-1"/>
      <w:jc w:val="both"/>
    </w:pPr>
    <w:rPr>
      <w:sz w:val="26"/>
    </w:rPr>
  </w:style>
  <w:style w:type="paragraph" w:styleId="915">
    <w:name w:val="Footer"/>
    <w:basedOn w:val="722"/>
    <w:link w:val="916"/>
    <w:uiPriority w:val="99"/>
    <w:pPr>
      <w:tabs>
        <w:tab w:val="center" w:pos="4153" w:leader="none"/>
        <w:tab w:val="right" w:pos="8306" w:leader="none"/>
      </w:tabs>
    </w:pPr>
  </w:style>
  <w:style w:type="character" w:styleId="916" w:customStyle="1">
    <w:name w:val="Нижний колонтитул Знак"/>
    <w:basedOn w:val="725"/>
    <w:link w:val="915"/>
    <w:uiPriority w:val="99"/>
  </w:style>
  <w:style w:type="character" w:styleId="917">
    <w:name w:val="page number"/>
    <w:basedOn w:val="725"/>
  </w:style>
  <w:style w:type="paragraph" w:styleId="918">
    <w:name w:val="Header"/>
    <w:basedOn w:val="722"/>
    <w:link w:val="919"/>
    <w:uiPriority w:val="99"/>
    <w:pPr>
      <w:tabs>
        <w:tab w:val="center" w:pos="4153" w:leader="none"/>
        <w:tab w:val="right" w:pos="8306" w:leader="none"/>
      </w:tabs>
    </w:pPr>
  </w:style>
  <w:style w:type="character" w:styleId="919" w:customStyle="1">
    <w:name w:val="Верхний колонтитул Знак"/>
    <w:link w:val="918"/>
    <w:uiPriority w:val="99"/>
  </w:style>
  <w:style w:type="paragraph" w:styleId="920">
    <w:name w:val="Balloon Text"/>
    <w:basedOn w:val="722"/>
    <w:link w:val="921"/>
    <w:uiPriority w:val="99"/>
    <w:rPr>
      <w:rFonts w:ascii="Segoe UI" w:hAnsi="Segoe UI"/>
      <w:sz w:val="18"/>
      <w:szCs w:val="18"/>
      <w:lang w:val="en-US" w:eastAsia="en-US"/>
    </w:rPr>
  </w:style>
  <w:style w:type="character" w:styleId="921" w:customStyle="1">
    <w:name w:val="Текст выноски Знак"/>
    <w:link w:val="920"/>
    <w:uiPriority w:val="99"/>
    <w:rPr>
      <w:rFonts w:ascii="Segoe UI" w:hAnsi="Segoe UI" w:cs="Segoe UI"/>
      <w:sz w:val="18"/>
      <w:szCs w:val="18"/>
    </w:rPr>
  </w:style>
  <w:style w:type="paragraph" w:styleId="922" w:customStyle="1">
    <w:name w:val="ConsPlusNormal"/>
    <w:link w:val="923"/>
    <w:uiPriority w:val="99"/>
    <w:pPr>
      <w:ind w:firstLine="720"/>
      <w:widowControl w:val="off"/>
    </w:pPr>
    <w:rPr>
      <w:rFonts w:ascii="Arial" w:hAnsi="Arial" w:cs="Arial"/>
      <w:lang w:eastAsia="ru-RU"/>
    </w:rPr>
  </w:style>
  <w:style w:type="character" w:styleId="923" w:customStyle="1">
    <w:name w:val="ConsPlusNormal Знак"/>
    <w:link w:val="922"/>
    <w:uiPriority w:val="99"/>
    <w:rPr>
      <w:rFonts w:ascii="Arial" w:hAnsi="Arial" w:cs="Arial"/>
      <w:lang w:val="ru-RU" w:eastAsia="ru-RU" w:bidi="ar-SA"/>
    </w:rPr>
  </w:style>
  <w:style w:type="character" w:styleId="924" w:customStyle="1">
    <w:name w:val="Текст примечания Знак"/>
    <w:link w:val="925"/>
    <w:uiPriority w:val="99"/>
    <w:rPr>
      <w:rFonts w:ascii="Calibri" w:hAnsi="Calibri" w:eastAsia="Calibri" w:cs="Times New Roman"/>
      <w:lang w:eastAsia="en-US"/>
    </w:rPr>
  </w:style>
  <w:style w:type="paragraph" w:styleId="925">
    <w:name w:val="annotation text"/>
    <w:basedOn w:val="722"/>
    <w:link w:val="924"/>
    <w:uiPriority w:val="99"/>
    <w:unhideWhenUsed/>
    <w:rPr>
      <w:rFonts w:ascii="Calibri" w:hAnsi="Calibri" w:eastAsia="Calibri"/>
      <w:lang w:val="en-US" w:eastAsia="en-US"/>
    </w:rPr>
  </w:style>
  <w:style w:type="paragraph" w:styleId="926" w:customStyle="1">
    <w:name w:val="Название объекта1"/>
    <w:basedOn w:val="722"/>
    <w:next w:val="722"/>
    <w:uiPriority w:val="35"/>
    <w:semiHidden/>
    <w:unhideWhenUsed/>
    <w:qFormat/>
    <w:pPr>
      <w:spacing w:after="200"/>
    </w:pPr>
    <w:rPr>
      <w:rFonts w:ascii="Calibri" w:hAnsi="Calibri" w:eastAsia="Calibri"/>
      <w:i/>
      <w:iCs/>
      <w:color w:val="1f497d"/>
      <w:sz w:val="18"/>
      <w:szCs w:val="18"/>
      <w:lang w:eastAsia="en-US"/>
    </w:rPr>
  </w:style>
  <w:style w:type="paragraph" w:styleId="927" w:customStyle="1">
    <w:name w:val="ConsPlusNormal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NewRoman" w:hAnsi="TimesNewRoman" w:eastAsia="TimesNewRoman" w:cs="TimesNewRoman"/>
      <w:sz w:val="24"/>
      <w:lang w:val="en-US"/>
    </w:rPr>
  </w:style>
  <w:style w:type="paragraph" w:styleId="928" w:customStyle="1">
    <w:name w:val="ConsPlusNonformat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New" w:hAnsi="CourierNew" w:eastAsia="CourierNew" w:cs="CourierNew"/>
      <w:lang w:val="en-US"/>
    </w:rPr>
  </w:style>
  <w:style w:type="paragraph" w:styleId="929" w:customStyle="1">
    <w:name w:val="Обычный (веб)1"/>
    <w:basedOn w:val="703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LAW368&amp;n=194211&amp;dst=100022" TargetMode="External"/><Relationship Id="rId13" Type="http://schemas.openxmlformats.org/officeDocument/2006/relationships/hyperlink" Target="file:///F:\&#1044;&#1077;&#1087;&#1072;&#1088;&#1090;&#1072;&#1084;&#1077;&#1085;&#1090;%20&#1046;&#1050;&#1061;%20&#1072;&#1076;&#1084;.&#1075;.&#1055;&#1077;&#1088;&#1084;&#1080;,%20&#1076;&#1086;&#1082;&#1091;&#1084;&#1077;&#1085;&#1090;&#1099;\&#1055;&#1056;&#1054;&#1045;&#1050;&#1058;&#1067;%20&#1053;&#1055;&#1040;,%202025\&#1055;&#1086;&#1089;&#1090;&#1072;&#1085;&#1086;&#1074;&#1083;&#1077;&#1085;&#1080;&#1077;%20138\28.08.2025%20&#1076;&#1083;&#1103;%20&#1057;&#1069;&#1044;&#1072;%20&#1080;&#1079;&#1084;&#1077;&#1085;.&#1088;&#1077;&#1096;%20&#1055;&#1043;&#1044;%20138,%207\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ДПиР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dubrovina-oyu</cp:lastModifiedBy>
  <cp:revision>75</cp:revision>
  <dcterms:created xsi:type="dcterms:W3CDTF">2025-09-02T11:00:00Z</dcterms:created>
  <dcterms:modified xsi:type="dcterms:W3CDTF">2026-07-21T09:22:47Z</dcterms:modified>
  <cp:version>983040</cp:version>
</cp:coreProperties>
</file>