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exact"/>
        <w:tabs>
          <w:tab w:val="left" w:pos="8080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ko-KR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14605</wp:posOffset>
                </wp:positionH>
                <wp:positionV relativeFrom="page">
                  <wp:posOffset>546430</wp:posOffset>
                </wp:positionV>
                <wp:extent cx="7531100" cy="1763795"/>
                <wp:effectExtent l="4762" t="4762" r="4762" b="4762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7531099" cy="1763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702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7483372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9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19" cy="66992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8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63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1.15pt;mso-position-horizontal:absolute;mso-position-vertical-relative:page;margin-top:43.03pt;mso-position-vertical:absolute;width:593.00pt;height:138.88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702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483372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9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19" cy="6699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8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63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/>
                          <w:sz w:val="32"/>
                        </w:rPr>
                      </w:r>
                      <w:r>
                        <w:rPr>
                          <w:rFonts w:ascii="Times New Roman" w:hAnsi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  <w:r>
        <w:rPr>
          <w:rFonts w:ascii="Times New Roman" w:hAnsi="Times New Roman" w:eastAsia="Times New Roman"/>
          <w:sz w:val="16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</w:t>
      </w:r>
      <w:r>
        <w:rPr>
          <w:rFonts w:ascii="Times New Roman" w:hAnsi="Times New Roman"/>
          <w:b/>
          <w:sz w:val="28"/>
          <w:szCs w:val="28"/>
        </w:rPr>
        <w:t xml:space="preserve">я в решение Пермской городской Думы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 xml:space="preserve">22.03.2016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№ 57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установлении расходного обязательства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увеличение финансового обеспечения переданных государственных полномочий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48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организации и обеспечению отдыха детей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 их оздоровления»</w:t>
      </w:r>
      <w:r>
        <w:rPr>
          <w:rFonts w:ascii="Times New Roman" w:hAnsi="Times New Roman"/>
          <w:szCs w:val="28"/>
        </w:rPr>
      </w:r>
      <w:r>
        <w:rPr>
          <w:rFonts w:ascii="Times New Roman" w:hAnsi="Times New Roman"/>
          <w:szCs w:val="28"/>
        </w:rPr>
      </w:r>
    </w:p>
    <w:p>
      <w:pPr>
        <w:pStyle w:val="852"/>
        <w:ind w:firstLine="709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</w:rPr>
        <w:t xml:space="preserve">86 Бюджетного кодекса Российской Федерации,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Уставом</w:t>
      </w:r>
      <w:r>
        <w:rPr>
          <w:rFonts w:ascii="Times New Roman" w:hAnsi="Times New Roman"/>
          <w:sz w:val="28"/>
          <w:szCs w:val="28"/>
        </w:rPr>
        <w:t xml:space="preserve"> города Перми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852"/>
        <w:jc w:val="center"/>
        <w:spacing w:before="240" w:after="24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</w:t>
      </w:r>
      <w:r>
        <w:rPr>
          <w:rFonts w:ascii="Times New Roman" w:hAnsi="Times New Roman" w:cs="Times New Roman"/>
          <w:sz w:val="28"/>
          <w:szCs w:val="28"/>
        </w:rPr>
        <w:t xml:space="preserve">родская Дума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36"/>
          <w:szCs w:val="28"/>
        </w:rPr>
      </w:r>
      <w:r>
        <w:rPr>
          <w:rFonts w:ascii="Times New Roman" w:hAnsi="Times New Roman" w:cs="Times New Roman"/>
          <w:sz w:val="36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Пермской городской Думы от 22.03.2016 № 57 «Об </w:t>
      </w:r>
      <w:r>
        <w:rPr>
          <w:rFonts w:ascii="Times New Roman" w:hAnsi="Times New Roman"/>
          <w:sz w:val="28"/>
          <w:szCs w:val="28"/>
        </w:rPr>
        <w:t xml:space="preserve">установлении расходно</w:t>
      </w:r>
      <w:r>
        <w:rPr>
          <w:rFonts w:ascii="Times New Roman" w:hAnsi="Times New Roman"/>
          <w:sz w:val="28"/>
          <w:szCs w:val="28"/>
        </w:rPr>
        <w:t xml:space="preserve">го обязательства на увеличение финансового обеспечения переданных государственных полномочий по организации и обеспечению отдыха детей и их оздоровления» (в редакции решений Пермской город</w:t>
      </w:r>
      <w:r>
        <w:rPr>
          <w:rFonts w:ascii="Times New Roman" w:hAnsi="Times New Roman"/>
          <w:sz w:val="28"/>
          <w:szCs w:val="28"/>
        </w:rPr>
        <w:t xml:space="preserve">ской Думы от 26.04.2016 № 81, от 23.08.2016 № 177, </w:t>
      </w:r>
      <w:r>
        <w:rPr>
          <w:rFonts w:ascii="Times New Roman" w:hAnsi="Times New Roman"/>
          <w:sz w:val="28"/>
          <w:szCs w:val="28"/>
        </w:rPr>
        <w:t xml:space="preserve">от 22.08.2017 № 157, от 28.08.2018 № 141, от 24.09.2019 № 215, от 28.01.2020 № 10,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от 25.08.2020 № </w:t>
      </w:r>
      <w:r>
        <w:rPr>
          <w:rFonts w:ascii="Times New Roman" w:hAnsi="Times New Roman"/>
          <w:sz w:val="28"/>
          <w:szCs w:val="28"/>
        </w:rPr>
        <w:t xml:space="preserve">140, от 24.08.2021 № 189, от 23.08.2022 № 179, от 22.08.2023 № 148, от </w:t>
      </w:r>
      <w:r>
        <w:rPr>
          <w:rFonts w:ascii="Times New Roman" w:hAnsi="Times New Roman"/>
          <w:sz w:val="28"/>
          <w:szCs w:val="28"/>
        </w:rPr>
        <w:t xml:space="preserve">19.12.2023 № 275, от 27.08.2024 № 140, от 26.08.2025 № 141) изменение, заменив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абзаце первом пункта</w:t>
      </w:r>
      <w:r>
        <w:rPr>
          <w:rFonts w:ascii="Times New Roman" w:hAnsi="Times New Roman"/>
          <w:sz w:val="28"/>
          <w:szCs w:val="28"/>
        </w:rPr>
        <w:t xml:space="preserve"> 1 цифры «2016</w:t>
      </w:r>
      <w:r>
        <w:rPr>
          <w:rFonts w:ascii="Times New Roman" w:hAnsi="Times New Roman"/>
          <w:sz w:val="28"/>
          <w:szCs w:val="28"/>
        </w:rPr>
        <w:t xml:space="preserve">-2028» цифрами «2016-2029».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</w:t>
      </w:r>
      <w:r>
        <w:rPr>
          <w:rFonts w:ascii="Times New Roman" w:hAnsi="Times New Roman" w:cs="Times New Roman"/>
          <w:sz w:val="28"/>
          <w:szCs w:val="28"/>
        </w:rPr>
        <w:t xml:space="preserve">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cs="Times New Roman"/>
          <w:sz w:val="28"/>
          <w:szCs w:val="28"/>
        </w:rPr>
        <w:t xml:space="preserve">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>
        <w:rPr>
          <w:rFonts w:ascii="Times New Roman" w:hAnsi="Times New Roman" w:cs="Times New Roman"/>
          <w:sz w:val="28"/>
          <w:szCs w:val="28"/>
        </w:rPr>
        <w:t xml:space="preserve">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Пермской городской Дум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Д.В. Малютин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Calibri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Глава города Перми                                                          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Э.О. Соснин</w:t>
      </w:r>
      <w:r>
        <w:rPr>
          <w:rFonts w:ascii="Times New Roman" w:hAnsi="Times New Roman" w:eastAsia="Times New Roman" w:cs="Calibri"/>
          <w:sz w:val="28"/>
          <w:szCs w:val="28"/>
          <w:lang w:eastAsia="ru-RU"/>
        </w:rPr>
      </w:r>
      <w:r>
        <w:rPr>
          <w:rFonts w:ascii="Times New Roman" w:hAnsi="Times New Roman" w:eastAsia="Times New Roman" w:cs="Calibri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363" w:right="567" w:bottom="113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4"/>
    <w:uiPriority w:val="10"/>
    <w:rPr>
      <w:sz w:val="48"/>
      <w:szCs w:val="48"/>
    </w:rPr>
  </w:style>
  <w:style w:type="character" w:styleId="664">
    <w:name w:val="Subtitle Char"/>
    <w:basedOn w:val="681"/>
    <w:link w:val="696"/>
    <w:uiPriority w:val="11"/>
    <w:rPr>
      <w:sz w:val="24"/>
      <w:szCs w:val="24"/>
    </w:rPr>
  </w:style>
  <w:style w:type="character" w:styleId="665">
    <w:name w:val="Quote Char"/>
    <w:link w:val="698"/>
    <w:uiPriority w:val="29"/>
    <w:rPr>
      <w:i/>
    </w:rPr>
  </w:style>
  <w:style w:type="character" w:styleId="666">
    <w:name w:val="Intense Quote Char"/>
    <w:link w:val="700"/>
    <w:uiPriority w:val="30"/>
    <w:rPr>
      <w:i/>
    </w:rPr>
  </w:style>
  <w:style w:type="character" w:styleId="667">
    <w:name w:val="Header Char"/>
    <w:basedOn w:val="681"/>
    <w:link w:val="702"/>
    <w:uiPriority w:val="99"/>
  </w:style>
  <w:style w:type="character" w:styleId="668">
    <w:name w:val="Caption Char"/>
    <w:basedOn w:val="706"/>
    <w:link w:val="704"/>
    <w:uiPriority w:val="99"/>
  </w:style>
  <w:style w:type="character" w:styleId="669">
    <w:name w:val="Footnote Text Char"/>
    <w:link w:val="835"/>
    <w:uiPriority w:val="99"/>
    <w:rPr>
      <w:sz w:val="18"/>
    </w:rPr>
  </w:style>
  <w:style w:type="character" w:styleId="670">
    <w:name w:val="Endnote Text Char"/>
    <w:link w:val="838"/>
    <w:uiPriority w:val="99"/>
    <w:rPr>
      <w:sz w:val="20"/>
    </w:rPr>
  </w:style>
  <w:style w:type="paragraph" w:styleId="67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No Spacing"/>
    <w:uiPriority w:val="1"/>
    <w:qFormat/>
  </w:style>
  <w:style w:type="paragraph" w:styleId="694">
    <w:name w:val="Title"/>
    <w:basedOn w:val="671"/>
    <w:next w:val="671"/>
    <w:link w:val="695"/>
    <w:uiPriority w:val="10"/>
    <w:qFormat/>
    <w:pPr>
      <w:contextualSpacing/>
      <w:spacing w:before="300"/>
    </w:pPr>
    <w:rPr>
      <w:sz w:val="48"/>
      <w:szCs w:val="48"/>
    </w:rPr>
  </w:style>
  <w:style w:type="character" w:styleId="695" w:customStyle="1">
    <w:name w:val="Название Знак"/>
    <w:basedOn w:val="681"/>
    <w:link w:val="694"/>
    <w:uiPriority w:val="10"/>
    <w:rPr>
      <w:sz w:val="48"/>
      <w:szCs w:val="48"/>
    </w:rPr>
  </w:style>
  <w:style w:type="paragraph" w:styleId="696">
    <w:name w:val="Subtitle"/>
    <w:basedOn w:val="671"/>
    <w:next w:val="671"/>
    <w:link w:val="697"/>
    <w:uiPriority w:val="11"/>
    <w:qFormat/>
    <w:pPr>
      <w:spacing w:before="200"/>
    </w:pPr>
    <w:rPr>
      <w:sz w:val="24"/>
      <w:szCs w:val="24"/>
    </w:rPr>
  </w:style>
  <w:style w:type="character" w:styleId="697" w:customStyle="1">
    <w:name w:val="Подзаголовок Знак"/>
    <w:basedOn w:val="681"/>
    <w:link w:val="696"/>
    <w:uiPriority w:val="11"/>
    <w:rPr>
      <w:sz w:val="24"/>
      <w:szCs w:val="24"/>
    </w:rPr>
  </w:style>
  <w:style w:type="paragraph" w:styleId="698">
    <w:name w:val="Quote"/>
    <w:basedOn w:val="671"/>
    <w:next w:val="671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1"/>
    <w:next w:val="671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1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1"/>
    <w:link w:val="702"/>
    <w:uiPriority w:val="99"/>
  </w:style>
  <w:style w:type="paragraph" w:styleId="704">
    <w:name w:val="Footer"/>
    <w:basedOn w:val="671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1"/>
    <w:uiPriority w:val="99"/>
  </w:style>
  <w:style w:type="paragraph" w:styleId="706">
    <w:name w:val="Caption"/>
    <w:basedOn w:val="671"/>
    <w:next w:val="671"/>
    <w:link w:val="66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8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2"/>
    <w:uiPriority w:val="99"/>
    <w:rPr>
      <w:color w:val="40404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2"/>
    <w:uiPriority w:val="99"/>
    <w:rPr>
      <w:color w:val="40404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1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1"/>
    <w:uiPriority w:val="99"/>
    <w:unhideWhenUsed/>
    <w:rPr>
      <w:vertAlign w:val="superscript"/>
    </w:rPr>
  </w:style>
  <w:style w:type="paragraph" w:styleId="838">
    <w:name w:val="endnote text"/>
    <w:basedOn w:val="671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1"/>
    <w:uiPriority w:val="99"/>
    <w:semiHidden/>
    <w:unhideWhenUsed/>
    <w:rPr>
      <w:vertAlign w:val="superscript"/>
    </w:rPr>
  </w:style>
  <w:style w:type="paragraph" w:styleId="841">
    <w:name w:val="toc 1"/>
    <w:basedOn w:val="671"/>
    <w:next w:val="671"/>
    <w:uiPriority w:val="39"/>
    <w:unhideWhenUsed/>
    <w:pPr>
      <w:spacing w:after="57"/>
    </w:pPr>
  </w:style>
  <w:style w:type="paragraph" w:styleId="842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3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4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5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6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7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8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9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1"/>
    <w:next w:val="671"/>
    <w:uiPriority w:val="99"/>
    <w:unhideWhenUsed/>
    <w:pPr>
      <w:spacing w:after="0"/>
    </w:pPr>
  </w:style>
  <w:style w:type="paragraph" w:styleId="852" w:customStyle="1">
    <w:name w:val="ConsPlusNormal"/>
    <w:pPr>
      <w:widowControl w:val="off"/>
    </w:pPr>
    <w:rPr>
      <w:rFonts w:eastAsia="Times New Roman" w:cs="Calibri"/>
      <w:sz w:val="22"/>
    </w:rPr>
  </w:style>
  <w:style w:type="paragraph" w:styleId="853" w:customStyle="1">
    <w:name w:val="ConsPlusTitle"/>
    <w:pPr>
      <w:widowControl w:val="off"/>
    </w:pPr>
    <w:rPr>
      <w:rFonts w:eastAsia="Times New Roman" w:cs="Calibri"/>
      <w:b/>
      <w:sz w:val="22"/>
    </w:rPr>
  </w:style>
  <w:style w:type="paragraph" w:styleId="854" w:customStyle="1">
    <w:name w:val="ConsPlusTitlePage"/>
    <w:pPr>
      <w:widowControl w:val="off"/>
    </w:pPr>
    <w:rPr>
      <w:rFonts w:ascii="Tahoma" w:hAnsi="Tahoma" w:eastAsia="Times New Roman" w:cs="Tahoma"/>
    </w:rPr>
  </w:style>
  <w:style w:type="character" w:styleId="855">
    <w:name w:val="annotation reference"/>
    <w:basedOn w:val="681"/>
    <w:uiPriority w:val="99"/>
    <w:semiHidden/>
    <w:unhideWhenUsed/>
    <w:rPr>
      <w:sz w:val="16"/>
      <w:szCs w:val="16"/>
    </w:rPr>
  </w:style>
  <w:style w:type="paragraph" w:styleId="856">
    <w:name w:val="annotation text"/>
    <w:basedOn w:val="671"/>
    <w:link w:val="857"/>
    <w:uiPriority w:val="99"/>
    <w:semiHidden/>
    <w:unhideWhenUsed/>
    <w:rPr>
      <w:sz w:val="20"/>
      <w:szCs w:val="20"/>
    </w:rPr>
  </w:style>
  <w:style w:type="character" w:styleId="857" w:customStyle="1">
    <w:name w:val="Текст примечания Знак"/>
    <w:basedOn w:val="681"/>
    <w:link w:val="856"/>
    <w:uiPriority w:val="99"/>
    <w:semiHidden/>
    <w:rPr>
      <w:lang w:eastAsia="en-US"/>
    </w:rPr>
  </w:style>
  <w:style w:type="paragraph" w:styleId="858">
    <w:name w:val="annotation subject"/>
    <w:basedOn w:val="856"/>
    <w:next w:val="856"/>
    <w:link w:val="859"/>
    <w:uiPriority w:val="99"/>
    <w:semiHidden/>
    <w:unhideWhenUsed/>
    <w:rPr>
      <w:b/>
      <w:bCs/>
    </w:rPr>
  </w:style>
  <w:style w:type="character" w:styleId="859" w:customStyle="1">
    <w:name w:val="Тема примечания Знак"/>
    <w:basedOn w:val="857"/>
    <w:link w:val="858"/>
    <w:uiPriority w:val="99"/>
    <w:semiHidden/>
    <w:rPr>
      <w:b/>
      <w:bCs/>
      <w:lang w:eastAsia="en-US"/>
    </w:rPr>
  </w:style>
  <w:style w:type="paragraph" w:styleId="860">
    <w:name w:val="Balloon Text"/>
    <w:basedOn w:val="671"/>
    <w:link w:val="86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1" w:customStyle="1">
    <w:name w:val="Текст выноски Знак"/>
    <w:basedOn w:val="681"/>
    <w:link w:val="860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862">
    <w:name w:val="List Paragraph"/>
    <w:basedOn w:val="671"/>
    <w:uiPriority w:val="34"/>
    <w:qFormat/>
    <w:pPr>
      <w:contextualSpacing/>
      <w:ind w:left="720"/>
    </w:pPr>
  </w:style>
  <w:style w:type="paragraph" w:styleId="863" w:customStyle="1">
    <w:name w:val="Название объекта1"/>
    <w:basedOn w:val="671"/>
    <w:next w:val="671"/>
    <w:uiPriority w:val="35"/>
    <w:semiHidden/>
    <w:unhideWhenUsed/>
    <w:qFormat/>
    <w:pPr>
      <w:spacing w:line="240" w:lineRule="auto"/>
    </w:pPr>
    <w:rPr>
      <w:i/>
      <w:iCs/>
      <w:color w:val="1f497d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wmf"/><Relationship Id="rId9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bezymyannova-sa</dc:creator>
  <cp:lastModifiedBy>dubrovina-oyu</cp:lastModifiedBy>
  <cp:revision>18</cp:revision>
  <dcterms:created xsi:type="dcterms:W3CDTF">2023-07-11T12:30:00Z</dcterms:created>
  <dcterms:modified xsi:type="dcterms:W3CDTF">2026-07-21T05:23:32Z</dcterms:modified>
</cp:coreProperties>
</file>