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8080" w:leader="none"/>
        </w:tabs>
        <w:rPr>
          <w:sz w:val="24"/>
          <w:szCs w:val="24"/>
          <w:highlight w:val="none"/>
        </w:rPr>
      </w:pPr>
      <w:r>
        <w:rPr>
          <w:sz w:val="24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" behindDoc="0" locked="0" layoutInCell="1" allowOverlap="1">
                <wp:simplePos x="0" y="0"/>
                <wp:positionH relativeFrom="page">
                  <wp:posOffset>14922</wp:posOffset>
                </wp:positionH>
                <wp:positionV relativeFrom="page">
                  <wp:posOffset>870585</wp:posOffset>
                </wp:positionV>
                <wp:extent cx="7531100" cy="1430115"/>
                <wp:effectExtent l="6350" t="6350" r="6350" b="635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7531099" cy="14301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882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eastAsia="ko-KR"/>
                              </w:rPr>
                            </w: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410400" cy="511200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44181176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410400" cy="5112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32.31pt;height:40.25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85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1;o:allowoverlap:true;o:allowincell:true;mso-position-horizontal-relative:page;margin-left:1.17pt;mso-position-horizontal:absolute;mso-position-vertical-relative:page;margin-top:68.55pt;mso-position-vertical:absolute;width:593.00pt;height:112.61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882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eastAsia="ko-KR"/>
                        </w:rPr>
                      </w: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410400" cy="511200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4181176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410400" cy="511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32.31pt;height:40.25pt;mso-wrap-distance-left:0.00pt;mso-wrap-distance-top:0.00pt;mso-wrap-distance-right:0.00pt;mso-wrap-distance-bottom:0.00pt;rotation:0;" stroked="false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85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Проект вносится Главой города Перми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right"/>
        <w:tabs>
          <w:tab w:val="left" w:pos="8080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right"/>
        <w:tabs>
          <w:tab w:val="left" w:pos="8080" w:leader="none"/>
        </w:tabs>
        <w:rPr>
          <w:sz w:val="24"/>
          <w:szCs w:val="24"/>
          <w:highlight w:val="none"/>
        </w:rPr>
      </w:pPr>
      <w:r>
        <w:rPr>
          <w:sz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right"/>
        <w:tabs>
          <w:tab w:val="left" w:pos="8080" w:leader="none"/>
        </w:tabs>
        <w:rPr>
          <w:sz w:val="24"/>
          <w:szCs w:val="24"/>
          <w:highlight w:val="none"/>
        </w:rPr>
      </w:pPr>
      <w:r>
        <w:rPr>
          <w:sz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right"/>
        <w:tabs>
          <w:tab w:val="left" w:pos="8080" w:leader="none"/>
        </w:tabs>
        <w:rPr>
          <w:sz w:val="24"/>
          <w:szCs w:val="24"/>
          <w:highlight w:val="none"/>
        </w:rPr>
      </w:pPr>
      <w:r>
        <w:rPr>
          <w:sz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right"/>
        <w:tabs>
          <w:tab w:val="left" w:pos="8080" w:leader="none"/>
        </w:tabs>
        <w:rPr>
          <w:sz w:val="24"/>
          <w:szCs w:val="24"/>
          <w:highlight w:val="none"/>
        </w:rPr>
      </w:pPr>
      <w:r>
        <w:rPr>
          <w:sz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right"/>
        <w:tabs>
          <w:tab w:val="left" w:pos="8080" w:leader="none"/>
        </w:tabs>
        <w:rPr>
          <w:sz w:val="24"/>
          <w:szCs w:val="24"/>
          <w:highlight w:val="none"/>
        </w:rPr>
      </w:pPr>
      <w:r>
        <w:rPr>
          <w:sz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right"/>
        <w:tabs>
          <w:tab w:val="left" w:pos="8080" w:leader="none"/>
        </w:tabs>
        <w:rPr>
          <w:sz w:val="24"/>
          <w:szCs w:val="24"/>
          <w:highlight w:val="none"/>
        </w:rPr>
      </w:pPr>
      <w:r>
        <w:rPr>
          <w:sz w:val="24"/>
        </w:rPr>
        <w:t xml:space="preserve">Проект вносится Главой города Перми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878"/>
        <w:ind w:left="0" w:right="0" w:firstLine="0"/>
        <w:jc w:val="center"/>
        <w:spacing w:before="480" w:after="0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shd w:val="clear" w:color="auto" w:fill="auto"/>
        </w:rPr>
        <w:t xml:space="preserve">О внесении изменений в решение Пермской городской Думы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shd w:val="clear" w:color="auto" w:fill="auto"/>
        </w:rPr>
      </w:r>
    </w:p>
    <w:p>
      <w:pPr>
        <w:pStyle w:val="878"/>
        <w:ind w:left="0" w:right="0" w:firstLine="0"/>
        <w:jc w:val="center"/>
        <w:spacing w:before="0" w:after="0"/>
        <w:rPr>
          <w:rFonts w:ascii="Times New Roman" w:hAnsi="Times New Roman" w:cs="Times New Roman"/>
          <w:color w:val="000000" w:themeColor="text1"/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shd w:val="clear" w:color="auto" w:fill="auto"/>
        </w:rPr>
        <w:t xml:space="preserve">от 16.12.2025 № 234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shd w:val="clear" w:color="auto" w:fill="auto"/>
        </w:rPr>
        <w:t xml:space="preserve">«О бюджете города Перми на 2026 год</w:t>
      </w:r>
      <w:r>
        <w:rPr>
          <w:rFonts w:ascii="Times New Roman" w:hAnsi="Times New Roman" w:cs="Times New Roman"/>
          <w:color w:val="000000" w:themeColor="text1"/>
          <w:highlight w:val="none"/>
          <w:shd w:val="clear" w:color="auto" w:fill="auto"/>
        </w:rPr>
      </w:r>
      <w:r>
        <w:rPr>
          <w:rFonts w:ascii="Times New Roman" w:hAnsi="Times New Roman" w:cs="Times New Roman"/>
          <w:color w:val="000000" w:themeColor="text1"/>
          <w:highlight w:val="none"/>
          <w:shd w:val="clear" w:color="auto" w:fill="auto"/>
        </w:rPr>
      </w:r>
    </w:p>
    <w:p>
      <w:pPr>
        <w:pStyle w:val="878"/>
        <w:ind w:left="0" w:right="0" w:firstLine="0"/>
        <w:jc w:val="center"/>
        <w:spacing w:before="0" w:after="0"/>
        <w:rPr>
          <w:rFonts w:ascii="Times New Roman" w:hAnsi="Times New Roman" w:cs="Times New Roman"/>
          <w:color w:val="000000" w:themeColor="text1"/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shd w:val="clear" w:color="auto" w:fill="auto"/>
        </w:rPr>
        <w:t xml:space="preserve">и на плановый период 2027 и 2028 годов»</w:t>
      </w:r>
      <w:r>
        <w:rPr>
          <w:rFonts w:ascii="Times New Roman" w:hAnsi="Times New Roman" w:cs="Times New Roman"/>
          <w:color w:val="000000" w:themeColor="text1"/>
          <w:highlight w:val="none"/>
          <w:shd w:val="clear" w:color="auto" w:fill="auto"/>
        </w:rPr>
      </w:r>
      <w:r>
        <w:rPr>
          <w:rFonts w:ascii="Times New Roman" w:hAnsi="Times New Roman" w:cs="Times New Roman"/>
          <w:color w:val="000000" w:themeColor="text1"/>
          <w:highlight w:val="none"/>
          <w:shd w:val="clear" w:color="auto" w:fill="auto"/>
        </w:rPr>
      </w:r>
    </w:p>
    <w:p>
      <w:pPr>
        <w:pStyle w:val="886"/>
        <w:jc w:val="center"/>
        <w:widowControl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none"/>
          <w:shd w:val="clear" w:color="auto" w:fill="auto"/>
        </w:rPr>
      </w:r>
    </w:p>
    <w:p>
      <w:pPr>
        <w:pStyle w:val="886"/>
        <w:jc w:val="center"/>
        <w:widowControl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none"/>
          <w:shd w:val="clear" w:color="auto" w:fill="auto"/>
        </w:rPr>
      </w:r>
    </w:p>
    <w:p>
      <w:pPr>
        <w:pStyle w:val="886"/>
        <w:jc w:val="center"/>
        <w:widowControl/>
        <w:rPr>
          <w:color w:val="000000" w:themeColor="text1"/>
          <w:highlight w:val="none"/>
          <w:shd w:val="clear" w:color="auto" w:fill="auto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shd w:val="clear" w:color="auto" w:fill="auto"/>
        </w:rPr>
        <w:t xml:space="preserve">Пермская городская Дума </w:t>
      </w:r>
      <w:r>
        <w:rPr>
          <w:rFonts w:ascii="Times New Roman" w:hAnsi="Times New Roman" w:cs="Times New Roman"/>
          <w:b/>
          <w:color w:val="000000" w:themeColor="text1"/>
          <w:spacing w:val="50"/>
          <w:sz w:val="28"/>
          <w:szCs w:val="28"/>
          <w:highlight w:val="none"/>
          <w:shd w:val="clear" w:color="auto" w:fill="auto"/>
        </w:rPr>
        <w:t xml:space="preserve">решила:</w:t>
      </w:r>
      <w:r>
        <w:rPr>
          <w:color w:val="000000" w:themeColor="text1"/>
          <w:highlight w:val="none"/>
          <w:shd w:val="clear" w:color="auto" w:fill="auto"/>
        </w:rPr>
      </w:r>
      <w:r>
        <w:rPr>
          <w:color w:val="000000" w:themeColor="text1"/>
          <w:highlight w:val="none"/>
          <w:shd w:val="clear" w:color="auto" w:fill="auto"/>
        </w:rPr>
      </w:r>
    </w:p>
    <w:p>
      <w:pPr>
        <w:pStyle w:val="871"/>
        <w:ind w:right="0" w:firstLine="540"/>
        <w:jc w:val="both"/>
        <w:rPr>
          <w:rFonts w:cs="Times New Roman"/>
          <w:color w:val="000000" w:themeColor="text1"/>
          <w:sz w:val="28"/>
          <w:szCs w:val="28"/>
          <w:highlight w:val="none"/>
          <w:shd w:val="clear" w:color="auto" w:fill="auto"/>
        </w:rPr>
      </w:pPr>
      <w:r>
        <w:rPr>
          <w:rFonts w:cs="Times New Roman"/>
          <w:color w:val="000000" w:themeColor="text1"/>
          <w:sz w:val="28"/>
          <w:szCs w:val="28"/>
          <w:highlight w:val="none"/>
          <w:shd w:val="clear" w:color="auto" w:fill="auto"/>
        </w:rPr>
      </w:r>
      <w:r>
        <w:rPr>
          <w:rFonts w:cs="Times New Roman"/>
          <w:color w:val="000000" w:themeColor="text1"/>
          <w:sz w:val="28"/>
          <w:szCs w:val="28"/>
          <w:highlight w:val="none"/>
          <w:shd w:val="clear" w:color="auto" w:fill="auto"/>
        </w:rPr>
      </w:r>
      <w:r>
        <w:rPr>
          <w:rFonts w:cs="Times New Roman"/>
          <w:color w:val="000000" w:themeColor="text1"/>
          <w:sz w:val="28"/>
          <w:szCs w:val="28"/>
          <w:highlight w:val="none"/>
          <w:shd w:val="clear" w:color="auto" w:fill="auto"/>
        </w:rPr>
      </w:r>
    </w:p>
    <w:p>
      <w:pPr>
        <w:pStyle w:val="871"/>
        <w:ind w:right="0" w:firstLine="709"/>
        <w:jc w:val="both"/>
        <w:rPr>
          <w:color w:val="000000" w:themeColor="text1"/>
          <w:sz w:val="28"/>
          <w:szCs w:val="28"/>
          <w:highlight w:val="none"/>
          <w:shd w:val="clear" w:color="auto" w:fill="auto"/>
        </w:rPr>
      </w:pP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1. Внести в решени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е Пермской городской 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Думы от 16.12.2025 № 234 «О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 бюд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же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те го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р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ода Перми на 2026 год и на плановый период 2027 и 2028 годов» 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(в редак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ц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ии решений Пермской городской Думы от 24.02.2026 № 27, от 26.05.2026 № 86)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 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и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зменения: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</w:r>
    </w:p>
    <w:p>
      <w:pPr>
        <w:ind w:right="0"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1.1 статью 1 изложить в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right="0"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«Стать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я 1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871"/>
        <w:ind w:firstLine="709"/>
        <w:jc w:val="both"/>
        <w:widowControl w:val="off"/>
        <w:rPr>
          <w:color w:val="000000" w:themeColor="text1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 Утвердить основные характеристики бюджета города Перми (далее - бюджет го</w:t>
      </w:r>
      <w:r>
        <w:rPr>
          <w:color w:val="000000" w:themeColor="text1"/>
          <w:sz w:val="28"/>
          <w:szCs w:val="28"/>
          <w:highlight w:val="none"/>
        </w:rPr>
        <w:t xml:space="preserve">рода) </w:t>
      </w:r>
      <w:r>
        <w:rPr>
          <w:color w:val="000000" w:themeColor="text1"/>
          <w:sz w:val="28"/>
          <w:szCs w:val="28"/>
          <w:highlight w:val="none"/>
        </w:rPr>
        <w:t xml:space="preserve">на 2026 год: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871"/>
        <w:ind w:firstLine="709"/>
        <w:jc w:val="both"/>
        <w:widowControl w:val="off"/>
        <w:rPr>
          <w:color w:val="000000" w:themeColor="text1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1.1 прогнозируемый общий объем доходов бюджета города в сумме </w:t>
      </w:r>
      <w:r>
        <w:rPr>
          <w:color w:val="000000" w:themeColor="text1"/>
          <w:sz w:val="28"/>
          <w:szCs w:val="28"/>
          <w:highlight w:val="none"/>
        </w:rPr>
        <w:t xml:space="preserve">65 956 </w:t>
      </w:r>
      <w:r>
        <w:rPr>
          <w:color w:val="000000" w:themeColor="text1"/>
          <w:sz w:val="28"/>
          <w:szCs w:val="28"/>
          <w:highlight w:val="none"/>
        </w:rPr>
        <w:t xml:space="preserve">730,738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тыс</w:t>
      </w:r>
      <w:r>
        <w:rPr>
          <w:color w:val="000000" w:themeColor="text1"/>
          <w:sz w:val="28"/>
          <w:szCs w:val="28"/>
          <w:highlight w:val="none"/>
        </w:rPr>
        <w:t xml:space="preserve">. р</w:t>
      </w:r>
      <w:r>
        <w:rPr>
          <w:color w:val="000000" w:themeColor="text1"/>
          <w:sz w:val="28"/>
          <w:szCs w:val="28"/>
          <w:highlight w:val="none"/>
        </w:rPr>
        <w:t xml:space="preserve">уб.;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871"/>
        <w:ind w:firstLine="709"/>
        <w:jc w:val="both"/>
        <w:widowControl w:val="off"/>
        <w:rPr>
          <w:color w:val="000000" w:themeColor="text1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1.2 общий объем расходов бюджета города в сумме</w:t>
      </w:r>
      <w:r>
        <w:rPr>
          <w:color w:val="000000" w:themeColor="text1"/>
          <w:sz w:val="28"/>
          <w:szCs w:val="28"/>
          <w:highlight w:val="none"/>
        </w:rPr>
        <w:t xml:space="preserve"> 69 242 505,873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тыс. руб.;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871"/>
        <w:ind w:firstLine="709"/>
        <w:jc w:val="both"/>
        <w:widowControl w:val="off"/>
        <w:rPr>
          <w:color w:val="000000" w:themeColor="text1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1.3 дефиц</w:t>
      </w:r>
      <w:r>
        <w:rPr>
          <w:color w:val="000000" w:themeColor="text1"/>
          <w:sz w:val="28"/>
          <w:szCs w:val="28"/>
          <w:highlight w:val="none"/>
        </w:rPr>
        <w:t xml:space="preserve">ит бюджета города в сумме</w:t>
      </w:r>
      <w:r>
        <w:rPr>
          <w:color w:val="000000" w:themeColor="text1"/>
          <w:sz w:val="28"/>
          <w:szCs w:val="28"/>
          <w:highlight w:val="none"/>
        </w:rPr>
        <w:t xml:space="preserve"> 3 285 775,135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тыс. руб.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871"/>
        <w:ind w:firstLine="709"/>
        <w:jc w:val="both"/>
        <w:widowControl w:val="off"/>
        <w:rPr>
          <w:color w:val="000000" w:themeColor="text1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2. Утвердить основные характеристики бюджета города на 2027 год и на 2028 </w:t>
      </w:r>
      <w:r>
        <w:rPr>
          <w:color w:val="000000" w:themeColor="text1"/>
          <w:sz w:val="28"/>
          <w:szCs w:val="28"/>
          <w:highlight w:val="none"/>
        </w:rPr>
        <w:t xml:space="preserve">год: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871"/>
        <w:ind w:firstLine="709"/>
        <w:jc w:val="both"/>
        <w:widowControl w:val="off"/>
        <w:rPr>
          <w:color w:val="000000" w:themeColor="text1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2.1 прогнозируемый общий объем доходов бюджета города на 2027 год </w:t>
      </w:r>
      <w:r>
        <w:rPr>
          <w:color w:val="000000" w:themeColor="text1"/>
          <w:sz w:val="28"/>
          <w:szCs w:val="28"/>
          <w:highlight w:val="none"/>
        </w:rPr>
        <w:t xml:space="preserve">в сумме </w:t>
      </w:r>
      <w:r>
        <w:rPr>
          <w:color w:val="000000" w:themeColor="text1"/>
          <w:sz w:val="28"/>
          <w:szCs w:val="28"/>
          <w:highlight w:val="none"/>
        </w:rPr>
        <w:t xml:space="preserve">68 464 128,5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тыс. руб. и на 2028 год в сумме 66 252 130,6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тыс. руб.;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871"/>
        <w:ind w:firstLine="709"/>
        <w:jc w:val="both"/>
        <w:widowControl w:val="off"/>
        <w:rPr>
          <w:color w:val="000000" w:themeColor="text1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2.</w:t>
      </w:r>
      <w:r>
        <w:rPr>
          <w:color w:val="000000" w:themeColor="text1"/>
          <w:sz w:val="28"/>
          <w:szCs w:val="28"/>
          <w:highlight w:val="none"/>
        </w:rPr>
        <w:t xml:space="preserve">2 общий объем</w:t>
      </w:r>
      <w:r>
        <w:rPr>
          <w:color w:val="000000" w:themeColor="text1"/>
          <w:sz w:val="28"/>
          <w:szCs w:val="28"/>
          <w:highlight w:val="none"/>
        </w:rPr>
        <w:t xml:space="preserve"> расходов бюджета города на 2027 год в сумме </w:t>
      </w:r>
      <w:r>
        <w:rPr>
          <w:color w:val="000000" w:themeColor="text1"/>
          <w:sz w:val="28"/>
          <w:szCs w:val="28"/>
          <w:highlight w:val="none"/>
        </w:rPr>
        <w:t xml:space="preserve">71 714 004,3</w:t>
      </w:r>
      <w:r>
        <w:rPr>
          <w:color w:val="000000" w:themeColor="text1"/>
          <w:sz w:val="28"/>
          <w:szCs w:val="28"/>
          <w:highlight w:val="none"/>
        </w:rPr>
        <w:t xml:space="preserve"> тыс. руб., в том числе условно утвержденные расходы в сумме </w:t>
      </w:r>
      <w:r>
        <w:rPr>
          <w:color w:val="000000" w:themeColor="text1"/>
          <w:sz w:val="28"/>
          <w:szCs w:val="28"/>
          <w:highlight w:val="none"/>
        </w:rPr>
        <w:t xml:space="preserve">1 110 219,787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тыс. руб.,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и на 2028 год в сумме </w:t>
      </w:r>
      <w:r>
        <w:rPr>
          <w:color w:val="000000" w:themeColor="text1"/>
          <w:sz w:val="28"/>
          <w:szCs w:val="28"/>
          <w:highlight w:val="none"/>
        </w:rPr>
        <w:t xml:space="preserve">67 155 250,098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тыс. руб., в том числе услов</w:t>
      </w:r>
      <w:r>
        <w:rPr>
          <w:color w:val="000000" w:themeColor="text1"/>
          <w:sz w:val="28"/>
          <w:szCs w:val="28"/>
          <w:highlight w:val="none"/>
        </w:rPr>
        <w:t xml:space="preserve">но утвержденные расходы в сумме 2 222 758,220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тыс. руб.;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871"/>
        <w:ind w:firstLine="709"/>
        <w:jc w:val="both"/>
        <w:widowControl w:val="o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2.3 </w:t>
      </w:r>
      <w:r>
        <w:rPr>
          <w:color w:val="000000" w:themeColor="text1"/>
          <w:sz w:val="28"/>
          <w:szCs w:val="28"/>
          <w:highlight w:val="none"/>
        </w:rPr>
        <w:t xml:space="preserve">дефицит</w:t>
      </w:r>
      <w:r>
        <w:rPr>
          <w:color w:val="000000" w:themeColor="text1"/>
          <w:sz w:val="28"/>
          <w:szCs w:val="28"/>
          <w:highlight w:val="none"/>
        </w:rPr>
        <w:t xml:space="preserve"> бюджета города на 2027 год в сумме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 w:themeColor="text1"/>
          <w:sz w:val="28"/>
          <w:highlight w:val="none"/>
          <w:u w:val="none"/>
        </w:rPr>
        <w:t xml:space="preserve">3 249 875,8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тыс. руб., </w:t>
      </w:r>
      <w:r>
        <w:rPr>
          <w:color w:val="000000" w:themeColor="text1"/>
          <w:sz w:val="28"/>
          <w:szCs w:val="28"/>
          <w:highlight w:val="none"/>
        </w:rPr>
        <w:t xml:space="preserve">на 2028 год в сумме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 w:themeColor="text1"/>
          <w:sz w:val="28"/>
          <w:highlight w:val="none"/>
          <w:u w:val="none"/>
        </w:rPr>
        <w:t xml:space="preserve">903 119,498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тыс. руб.</w:t>
      </w:r>
      <w:r>
        <w:rPr>
          <w:color w:val="000000" w:themeColor="text1"/>
          <w:sz w:val="28"/>
          <w:szCs w:val="28"/>
          <w:highlight w:val="none"/>
        </w:rPr>
        <w:t xml:space="preserve">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right="0"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1.2 в с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татье 4: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right="0"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1.2.1 пункт 1 изложить в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right="0"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«1. Утвердить объем резервного фонда администрации города Перми на 2026 год в сумме 367 994,4 тыс. руб., на 2027 год в сумме 30 000,0 тыс. руб., на 2028 год в сумме 20 000,0 тыс. руб.»;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right="0"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1.2.2 в пункте 2: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right="0"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1.2.2.1 в абзаце первом слова «на 2026 год в сумме 178 432,825 тыс. руб.,» </w:t>
      </w:r>
      <w:r>
        <w:rPr>
          <w:color w:val="000000" w:themeColor="text1"/>
          <w:sz w:val="28"/>
          <w:szCs w:val="28"/>
          <w:highlight w:val="none"/>
        </w:rPr>
        <w:t xml:space="preserve">заменить словами «на 2026 год в сумме 177 424,164 тыс. руб.,»;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right="0"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1.2.2.2 в подпункте 2.2 </w:t>
      </w:r>
      <w:r>
        <w:rPr>
          <w:rFonts w:eastAsia="Tahoma" w:cs="Lohit Devanagari"/>
          <w:color w:val="000000" w:themeColor="text1"/>
          <w:sz w:val="28"/>
          <w:szCs w:val="24"/>
          <w:highlight w:val="none"/>
        </w:rPr>
        <w:t xml:space="preserve">слова «на 2026 год в сумме 14 600,5 тыс. руб.,» заменить словами «на 2026 год в сумме 14 111,876</w:t>
      </w:r>
      <w:r>
        <w:rPr>
          <w:rFonts w:eastAsia="Tahoma" w:cs="Lohit Devanagari"/>
          <w:color w:val="000000" w:themeColor="text1"/>
          <w:sz w:val="28"/>
          <w:szCs w:val="24"/>
          <w:highlight w:val="none"/>
        </w:rPr>
        <w:t xml:space="preserve"> тыс. руб.,</w:t>
      </w:r>
      <w:r>
        <w:rPr>
          <w:color w:val="000000" w:themeColor="text1"/>
          <w:sz w:val="28"/>
          <w:szCs w:val="28"/>
          <w:highlight w:val="none"/>
        </w:rPr>
        <w:t xml:space="preserve">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right="0"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1.2.2.3 в подпункте 2.3 слова «на 2026 год в сумме 1 848,2 тыс. руб.,» заменить словами «на 2026 год в сумме 1 328,163 тыс. руб.,»;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871"/>
        <w:ind w:right="0" w:firstLine="709"/>
        <w:jc w:val="both"/>
        <w:widowControl w:val="off"/>
        <w:rPr>
          <w:color w:val="000000" w:themeColor="text1"/>
          <w:highlight w:val="none"/>
          <w:shd w:val="clear" w:color="auto" w:fill="auto"/>
        </w:rPr>
      </w:pPr>
      <w:r>
        <w:rPr>
          <w:color w:val="000000" w:themeColor="text1"/>
          <w:sz w:val="28"/>
          <w:szCs w:val="28"/>
          <w:highlight w:val="none"/>
        </w:rPr>
        <w:t xml:space="preserve">1.2.3 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пункт 3 изложить в редакции:</w:t>
      </w:r>
      <w:r>
        <w:rPr>
          <w:color w:val="000000" w:themeColor="text1"/>
          <w:highlight w:val="none"/>
          <w:shd w:val="clear" w:color="auto" w:fill="auto"/>
        </w:rPr>
      </w:r>
      <w:r>
        <w:rPr>
          <w:color w:val="000000" w:themeColor="text1"/>
          <w:highlight w:val="none"/>
          <w:shd w:val="clear" w:color="auto" w:fill="auto"/>
        </w:rPr>
      </w:r>
    </w:p>
    <w:p>
      <w:pPr>
        <w:pStyle w:val="871"/>
        <w:ind w:right="0" w:firstLine="709"/>
        <w:jc w:val="both"/>
        <w:widowControl w:val="off"/>
        <w:rPr>
          <w:color w:val="000000" w:themeColor="text1"/>
          <w:sz w:val="28"/>
          <w:szCs w:val="28"/>
          <w:highlight w:val="none"/>
          <w:shd w:val="clear" w:color="auto" w:fill="auto"/>
        </w:rPr>
      </w:pP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«3. 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Утве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рди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ть объем бюджетных ассигнований дорожного фонда города Перми 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н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а 2026 год в сумме 7 602 665,281 тыс. руб.,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 на 2027 год в сумме 8 218 489,413 тыс. руб.,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 на 2028 год в сумме 7 078 517,608 тыс. руб., в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 том числе средства бюджета Пермского края на 2026 год в су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мме 976 934,1 тыс. руб., 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на 2027 год в сумме 976 934,100 тыс. руб., на 2028 год в сумме 976 934,1 тыс. руб.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»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;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</w:r>
    </w:p>
    <w:p>
      <w:pPr>
        <w:ind w:right="0" w:firstLine="709"/>
        <w:jc w:val="both"/>
        <w:widowControl w:val="o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1.3 В пункте 5 статьи 5 слова «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на 01.01.2027 в сумме 5 660 842,1 тыс. руб.,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» заменить словами 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«на 01.01.2027 в сумме 5 440 426,8 тыс. руб.,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», слова «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на 01.01.2028 в сумме 8 770 717,9 тыс. руб.,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» заменить словами «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на 01.01.2028 в сумме 8 550 302,6 тыс. руб.,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», слова «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на 01.01.2029 в сумме 9 533 837,4 тыс. руб.,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» заменить словами «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на 01.01.2029 в сумме 9 313 422,1 тыс. руб.,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right="0" w:firstLine="709"/>
        <w:jc w:val="both"/>
        <w:widowControl w:val="o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1.4 статью 6</w:t>
      </w:r>
      <w:r>
        <w:rPr>
          <w:color w:val="000000" w:themeColor="text1"/>
          <w:sz w:val="28"/>
          <w:szCs w:val="28"/>
          <w:highlight w:val="none"/>
        </w:rPr>
        <w:t xml:space="preserve"> дополнить пунктом 4 следующего содержания: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right="0" w:firstLine="709"/>
        <w:jc w:val="both"/>
        <w:widowControl w:val="off"/>
        <w:rPr>
          <w:color w:val="000000" w:themeColor="text1"/>
          <w:sz w:val="28"/>
          <w:szCs w:val="28"/>
          <w:highlight w:val="none"/>
          <w:vertAlign w:val="superscript"/>
        </w:rPr>
      </w:pPr>
      <w:r>
        <w:rPr>
          <w:color w:val="000000" w:themeColor="text1"/>
          <w:sz w:val="28"/>
          <w:szCs w:val="28"/>
          <w:highlight w:val="none"/>
        </w:rPr>
        <w:t xml:space="preserve">«4. </w:t>
      </w:r>
      <w:r>
        <w:rPr>
          <w:color w:val="000000" w:themeColor="text1"/>
          <w:sz w:val="28"/>
          <w:szCs w:val="28"/>
          <w:highlight w:val="none"/>
        </w:rPr>
        <w:t xml:space="preserve">У</w:t>
      </w:r>
      <w:r>
        <w:rPr>
          <w:color w:val="000000" w:themeColor="text1"/>
          <w:sz w:val="28"/>
          <w:szCs w:val="28"/>
          <w:highlight w:val="none"/>
        </w:rPr>
        <w:t xml:space="preserve">становить, что в 2026 году в течение срока выполнения муниципального задания главный распорядитель бюджетных средств вправе без изменения муниципального задания изменить объем субсидии, предоставле</w:t>
      </w:r>
      <w:r>
        <w:rPr>
          <w:color w:val="000000" w:themeColor="text1"/>
          <w:sz w:val="28"/>
          <w:szCs w:val="28"/>
          <w:highlight w:val="none"/>
        </w:rPr>
        <w:t xml:space="preserve">нной муниципальному учреждению го</w:t>
      </w:r>
      <w:r>
        <w:rPr>
          <w:color w:val="000000" w:themeColor="text1"/>
          <w:sz w:val="28"/>
          <w:szCs w:val="28"/>
          <w:highlight w:val="none"/>
        </w:rPr>
        <w:t xml:space="preserve">рода Перми на выполнение муниципального задания, в части расходов на оплату труда в связи с изменением подходов к расчету размера их индексации.»;</w:t>
      </w:r>
      <w:r>
        <w:rPr>
          <w:color w:val="000000" w:themeColor="text1"/>
          <w:sz w:val="28"/>
          <w:szCs w:val="28"/>
          <w:highlight w:val="none"/>
          <w:vertAlign w:val="superscript"/>
        </w:rPr>
      </w:r>
      <w:r>
        <w:rPr>
          <w:color w:val="000000" w:themeColor="text1"/>
          <w:sz w:val="28"/>
          <w:szCs w:val="28"/>
          <w:highlight w:val="none"/>
          <w:vertAlign w:val="superscript"/>
        </w:rPr>
      </w:r>
    </w:p>
    <w:p>
      <w:pPr>
        <w:ind w:right="0" w:firstLine="709"/>
        <w:jc w:val="both"/>
        <w:widowControl w:val="o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1.5 в пункте 2 статьи 8 </w:t>
      </w:r>
      <w:r>
        <w:rPr>
          <w:color w:val="000000" w:themeColor="text1"/>
          <w:sz w:val="28"/>
          <w:szCs w:val="28"/>
          <w:highlight w:val="none"/>
        </w:rPr>
        <w:t xml:space="preserve">после абзаца второго дополнить абзацами следующего содержания: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right="0" w:firstLine="709"/>
        <w:jc w:val="both"/>
        <w:widowControl w:val="o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«</w:t>
      </w:r>
      <w:r>
        <w:rPr>
          <w:color w:val="000000" w:themeColor="text1"/>
          <w:sz w:val="28"/>
          <w:szCs w:val="28"/>
          <w:highlight w:val="none"/>
        </w:rPr>
        <w:t xml:space="preserve">перераспределение бюджетных ассигнований (за исключением бюджетных ассигнований на оказание муниципальных услуг (выполнение работ)) между целевыми статьями расходов в рамках одной муниципальной программы с целью обеспечения достижения пла</w:t>
      </w:r>
      <w:r>
        <w:rPr>
          <w:color w:val="000000" w:themeColor="text1"/>
          <w:sz w:val="28"/>
          <w:szCs w:val="28"/>
          <w:highlight w:val="none"/>
        </w:rPr>
        <w:t xml:space="preserve">новых значений целевых показателей либо улучшения значений целевых показателей муниципальных программ</w:t>
      </w:r>
      <w:r>
        <w:rPr>
          <w:color w:val="000000" w:themeColor="text1"/>
          <w:sz w:val="28"/>
          <w:szCs w:val="28"/>
          <w:highlight w:val="none"/>
        </w:rPr>
        <w:t xml:space="preserve">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right="0" w:firstLine="709"/>
        <w:jc w:val="both"/>
        <w:widowControl w:val="off"/>
        <w:rPr>
          <w:color w:val="000000" w:themeColor="text1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перераспределение бюджетных ассигнований между непрограммными мероприятиями, а также с непрограммных мероприятий на мероприятия, финансируемые в рамках муниципальных программ, в пределах полученной экономии средств;»;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871"/>
        <w:ind w:right="0" w:firstLine="720"/>
        <w:jc w:val="both"/>
        <w:widowControl w:val="off"/>
        <w:rPr>
          <w:color w:val="000000" w:themeColor="text1"/>
          <w:highlight w:val="none"/>
          <w:shd w:val="clear" w:color="auto" w:fill="auto"/>
        </w:rPr>
      </w:pP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1.6 Распределение бюджетных ассигнований по целевым статьям (муниципальным программам и непрог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раммным направлениям деятельности), группам видов расходов, разделам, подразделам классификации расходов бюджетов на 2026 год и на плановый период 2027 и 2028 годов (приложение 1) изложить в редакции 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согласно приложению 1 к настоящему решению;</w:t>
      </w:r>
      <w:r>
        <w:rPr>
          <w:color w:val="000000" w:themeColor="text1"/>
          <w:highlight w:val="none"/>
          <w:shd w:val="clear" w:color="auto" w:fill="auto"/>
        </w:rPr>
      </w:r>
      <w:r>
        <w:rPr>
          <w:color w:val="000000" w:themeColor="text1"/>
          <w:highlight w:val="none"/>
          <w:shd w:val="clear" w:color="auto" w:fill="auto"/>
        </w:rPr>
      </w:r>
    </w:p>
    <w:p>
      <w:pPr>
        <w:pStyle w:val="871"/>
        <w:ind w:right="0" w:firstLine="720"/>
        <w:jc w:val="both"/>
        <w:widowControl w:val="off"/>
        <w:rPr>
          <w:color w:val="000000" w:themeColor="text1"/>
          <w:highlight w:val="none"/>
          <w:shd w:val="clear" w:color="auto" w:fill="auto"/>
        </w:rPr>
      </w:pP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1.7 Ведомственную структуру расходов бюджета города Перми на 2026 год и на плановый период 2027 и 2028 годов (приложение 2) изложить в редакции согласно приложению 2 к настоящему решению;</w:t>
      </w:r>
      <w:r>
        <w:rPr>
          <w:color w:val="000000" w:themeColor="text1"/>
          <w:highlight w:val="none"/>
          <w:shd w:val="clear" w:color="auto" w:fill="auto"/>
        </w:rPr>
      </w:r>
      <w:r>
        <w:rPr>
          <w:color w:val="000000" w:themeColor="text1"/>
          <w:highlight w:val="none"/>
          <w:shd w:val="clear" w:color="auto" w:fill="auto"/>
        </w:rPr>
      </w:r>
    </w:p>
    <w:p>
      <w:pPr>
        <w:pStyle w:val="871"/>
        <w:ind w:right="0" w:firstLine="720"/>
        <w:jc w:val="both"/>
        <w:widowControl w:val="off"/>
        <w:rPr>
          <w:color w:val="000000" w:themeColor="text1"/>
          <w:sz w:val="28"/>
          <w:szCs w:val="28"/>
          <w:highlight w:val="none"/>
          <w:shd w:val="clear" w:color="auto" w:fill="auto"/>
        </w:rPr>
      </w:pP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1.8 Перечень объектов капитал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ьного строительства муниципальной собственности и объектов недвижимого имущества, приобретаемых в 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муниципальную собственность, на 2026 год и на плановый период 2027 и 2028 годов (приложение 3) изложить в редакции согласно приложению 3 к настоящему решению;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</w:r>
    </w:p>
    <w:p>
      <w:pPr>
        <w:ind w:right="0" w:firstLine="0"/>
        <w:jc w:val="both"/>
        <w:widowControl w:val="o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  <w:shd w:val="clear" w:color="auto" w:fill="auto"/>
        </w:rPr>
        <w:tab/>
        <w:t xml:space="preserve">1.9 Источники финансирования дефицита бюджета город Перми на 2026 год и на плановый период 2027 и 2028 годов (приложение 4) 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изложить в редакции согласно приложению 4 к настоящему решению;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right="0" w:firstLine="720"/>
        <w:jc w:val="both"/>
        <w:widowControl w:val="off"/>
      </w:pP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1.10 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Программу муниципальных внутре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нних заимствований города Перми 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 на 2026 год и на плановый период  2027 и 2028 годов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 </w:t>
      </w:r>
      <w:r>
        <w:rPr>
          <w:sz w:val="28"/>
          <w:szCs w:val="28"/>
        </w:rPr>
        <w:t xml:space="preserve">(приложение 5) изложить 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в редакции согласно приложению 5 к настоящему решению.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</w:r>
      <w:r/>
    </w:p>
    <w:p>
      <w:pPr>
        <w:pStyle w:val="871"/>
        <w:ind w:right="0" w:firstLine="709"/>
        <w:jc w:val="both"/>
        <w:rPr>
          <w:rFonts w:eastAsia="Calibri"/>
          <w:color w:val="000000" w:themeColor="text1"/>
          <w:sz w:val="28"/>
          <w:szCs w:val="28"/>
          <w:highlight w:val="none"/>
          <w:shd w:val="clear" w:color="auto" w:fill="auto"/>
        </w:rPr>
      </w:pP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2. </w:t>
      </w:r>
      <w:r>
        <w:rPr>
          <w:rFonts w:eastAsia="Calibri"/>
          <w:color w:val="000000" w:themeColor="text1"/>
          <w:sz w:val="28"/>
          <w:szCs w:val="28"/>
          <w:highlight w:val="none"/>
          <w:shd w:val="clear" w:color="auto" w:fill="auto"/>
          <w:lang w:eastAsia="en-US"/>
        </w:rPr>
        <w:t xml:space="preserve">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</w:t>
      </w:r>
      <w:r>
        <w:rPr>
          <w:rFonts w:eastAsia="Calibri"/>
          <w:color w:val="000000" w:themeColor="text1"/>
          <w:sz w:val="28"/>
          <w:szCs w:val="28"/>
          <w:highlight w:val="none"/>
          <w:shd w:val="clear" w:color="auto" w:fill="auto"/>
          <w:lang w:eastAsia="en-US"/>
        </w:rPr>
        <w:t xml:space="preserve">о самоуправления муниципального образования город Пермь».</w:t>
      </w:r>
      <w:r>
        <w:rPr>
          <w:rFonts w:eastAsia="Calibri"/>
          <w:color w:val="000000" w:themeColor="text1"/>
          <w:sz w:val="28"/>
          <w:szCs w:val="28"/>
          <w:highlight w:val="none"/>
          <w:shd w:val="clear" w:color="auto" w:fill="auto"/>
        </w:rPr>
      </w:r>
      <w:r>
        <w:rPr>
          <w:rFonts w:eastAsia="Calibri"/>
          <w:color w:val="000000" w:themeColor="text1"/>
          <w:sz w:val="28"/>
          <w:szCs w:val="28"/>
          <w:highlight w:val="none"/>
          <w:shd w:val="clear" w:color="auto" w:fill="auto"/>
        </w:rPr>
      </w:r>
    </w:p>
    <w:p>
      <w:pPr>
        <w:pStyle w:val="871"/>
        <w:ind w:right="0" w:firstLine="709"/>
        <w:jc w:val="both"/>
        <w:rPr>
          <w:color w:val="000000" w:themeColor="text1"/>
          <w:highlight w:val="none"/>
          <w:u w:val="none"/>
          <w:shd w:val="clear" w:color="auto" w:fill="auto"/>
        </w:rPr>
      </w:pP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3. 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Обнародовать настоящее решение посредством официального опубликования в печатном средстве массовой информации «Официальный бюллетень органов 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местного самоуправления муниципального образования город Пермь», а также в сетевом издании «Официальный сайт муницип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ального образования город Пермь </w:t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www.gorodperm.ru</w:t>
      </w:r>
      <w:r>
        <w:rPr>
          <w:color w:val="000000" w:themeColor="text1"/>
          <w:sz w:val="28"/>
          <w:szCs w:val="28"/>
          <w:highlight w:val="none"/>
          <w:u w:val="none"/>
          <w:shd w:val="clear" w:color="auto" w:fill="auto"/>
        </w:rPr>
        <w:t xml:space="preserve">».</w:t>
      </w:r>
      <w:r>
        <w:rPr>
          <w:color w:val="000000" w:themeColor="text1"/>
          <w:highlight w:val="none"/>
          <w:u w:val="none"/>
          <w:shd w:val="clear" w:color="auto" w:fill="auto"/>
        </w:rPr>
      </w:r>
      <w:r>
        <w:rPr>
          <w:color w:val="000000" w:themeColor="text1"/>
          <w:highlight w:val="none"/>
          <w:u w:val="none"/>
          <w:shd w:val="clear" w:color="auto" w:fill="auto"/>
        </w:rPr>
      </w:r>
    </w:p>
    <w:p>
      <w:pPr>
        <w:pStyle w:val="871"/>
        <w:ind w:right="0" w:firstLine="709"/>
        <w:jc w:val="both"/>
        <w:rPr>
          <w:rFonts w:eastAsia="Calibri"/>
          <w:color w:val="000000" w:themeColor="text1"/>
          <w:sz w:val="28"/>
          <w:szCs w:val="28"/>
          <w:highlight w:val="none"/>
          <w:shd w:val="clear" w:color="auto" w:fill="auto"/>
        </w:rPr>
      </w:pP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4. </w:t>
      </w:r>
      <w:r>
        <w:rPr>
          <w:rFonts w:eastAsia="Calibri"/>
          <w:color w:val="000000" w:themeColor="text1"/>
          <w:sz w:val="28"/>
          <w:szCs w:val="28"/>
          <w:highlight w:val="none"/>
          <w:shd w:val="clear" w:color="auto" w:fill="auto"/>
          <w:lang w:eastAsia="en-US"/>
        </w:rPr>
        <w:t xml:space="preserve">Контроль за исполнением настоящего решения возложить на комитет Пермской городской Думы по бюджету и налогам.</w:t>
      </w:r>
      <w:r>
        <w:rPr>
          <w:rFonts w:eastAsia="Calibri"/>
          <w:color w:val="000000" w:themeColor="text1"/>
          <w:sz w:val="28"/>
          <w:szCs w:val="28"/>
          <w:highlight w:val="none"/>
          <w:shd w:val="clear" w:color="auto" w:fill="auto"/>
        </w:rPr>
      </w:r>
      <w:r>
        <w:rPr>
          <w:rFonts w:eastAsia="Calibri"/>
          <w:color w:val="000000" w:themeColor="text1"/>
          <w:sz w:val="28"/>
          <w:szCs w:val="28"/>
          <w:highlight w:val="none"/>
          <w:shd w:val="clear" w:color="auto" w:fill="auto"/>
        </w:rPr>
      </w:r>
    </w:p>
    <w:p>
      <w:pPr>
        <w:rPr>
          <w:rFonts w:eastAsia="Calibri"/>
          <w:color w:val="000000" w:themeColor="text1"/>
          <w:sz w:val="28"/>
          <w:szCs w:val="28"/>
          <w:highlight w:val="none"/>
        </w:rPr>
      </w:pPr>
      <w:r>
        <w:rPr>
          <w:rFonts w:eastAsia="Calibri"/>
          <w:color w:val="000000" w:themeColor="text1"/>
          <w:sz w:val="28"/>
          <w:szCs w:val="28"/>
          <w:highlight w:val="none"/>
          <w:shd w:val="clear" w:color="auto" w:fill="auto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</w:rPr>
      </w:r>
      <w:r>
        <w:rPr>
          <w:rFonts w:eastAsia="Calibri"/>
          <w:color w:val="000000" w:themeColor="text1"/>
          <w:sz w:val="28"/>
          <w:szCs w:val="28"/>
          <w:highlight w:val="none"/>
        </w:rPr>
      </w:r>
    </w:p>
    <w:p>
      <w:pPr>
        <w:rPr>
          <w:rFonts w:eastAsia="Calibri"/>
          <w:color w:val="000000" w:themeColor="text1"/>
          <w:sz w:val="28"/>
          <w:szCs w:val="28"/>
          <w:highlight w:val="none"/>
        </w:rPr>
      </w:pPr>
      <w:r>
        <w:rPr>
          <w:rFonts w:eastAsia="Calibri"/>
          <w:color w:val="000000" w:themeColor="text1"/>
          <w:sz w:val="28"/>
          <w:szCs w:val="28"/>
          <w:highlight w:val="none"/>
          <w:shd w:val="clear" w:color="auto" w:fill="auto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</w:rPr>
      </w:r>
      <w:r>
        <w:rPr>
          <w:rFonts w:eastAsia="Calibri"/>
          <w:color w:val="000000" w:themeColor="text1"/>
          <w:sz w:val="28"/>
          <w:szCs w:val="28"/>
          <w:highlight w:val="none"/>
        </w:rPr>
      </w:r>
    </w:p>
    <w:p>
      <w:pPr>
        <w:pStyle w:val="871"/>
        <w:rPr>
          <w:rFonts w:eastAsia="Calibri"/>
          <w:color w:val="000000" w:themeColor="text1"/>
          <w:sz w:val="28"/>
          <w:szCs w:val="28"/>
          <w:highlight w:val="none"/>
          <w:shd w:val="clear" w:color="auto" w:fill="auto"/>
        </w:rPr>
      </w:pPr>
      <w:r>
        <w:rPr>
          <w:rFonts w:eastAsia="Calibri"/>
          <w:color w:val="000000" w:themeColor="text1"/>
          <w:sz w:val="28"/>
          <w:szCs w:val="28"/>
          <w:highlight w:val="none"/>
          <w:shd w:val="clear" w:color="auto" w:fill="auto"/>
          <w:lang w:eastAsia="en-US"/>
        </w:rPr>
        <w:t xml:space="preserve">Председатель Пермской городской Думы                                             Д.В. Малютин</w:t>
      </w:r>
      <w:r>
        <w:rPr>
          <w:rFonts w:eastAsia="Calibri"/>
          <w:color w:val="000000" w:themeColor="text1"/>
          <w:sz w:val="28"/>
          <w:szCs w:val="28"/>
          <w:highlight w:val="none"/>
          <w:shd w:val="clear" w:color="auto" w:fill="auto"/>
        </w:rPr>
      </w:r>
      <w:r>
        <w:rPr>
          <w:rFonts w:eastAsia="Calibri"/>
          <w:color w:val="000000" w:themeColor="text1"/>
          <w:sz w:val="28"/>
          <w:szCs w:val="28"/>
          <w:highlight w:val="none"/>
          <w:shd w:val="clear" w:color="auto" w:fill="auto"/>
        </w:rPr>
      </w:r>
    </w:p>
    <w:p>
      <w:pPr>
        <w:pStyle w:val="871"/>
        <w:rPr>
          <w:color w:val="000000" w:themeColor="text1"/>
          <w:highlight w:val="none"/>
          <w:shd w:val="clear" w:color="auto" w:fill="auto"/>
        </w:rPr>
      </w:pPr>
      <w:r>
        <w:rPr>
          <w:color w:val="000000" w:themeColor="text1"/>
          <w:highlight w:val="none"/>
          <w:shd w:val="clear" w:color="auto" w:fill="auto"/>
        </w:rPr>
      </w:r>
      <w:r>
        <w:rPr>
          <w:color w:val="000000" w:themeColor="text1"/>
          <w:highlight w:val="none"/>
          <w:shd w:val="clear" w:color="auto" w:fill="auto"/>
        </w:rPr>
      </w:r>
      <w:r>
        <w:rPr>
          <w:color w:val="000000" w:themeColor="text1"/>
          <w:highlight w:val="none"/>
          <w:shd w:val="clear" w:color="auto" w:fill="auto"/>
        </w:rPr>
      </w:r>
    </w:p>
    <w:p>
      <w:pPr>
        <w:pStyle w:val="871"/>
        <w:rPr>
          <w:color w:val="000000" w:themeColor="text1"/>
          <w:highlight w:val="none"/>
          <w:shd w:val="clear" w:color="auto" w:fill="auto"/>
        </w:rPr>
      </w:pP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        </w:t>
      </w:r>
      <w:r>
        <w:rPr>
          <w:color w:val="000000" w:themeColor="text1"/>
          <w:highlight w:val="none"/>
          <w:shd w:val="clear" w:color="auto" w:fill="auto"/>
        </w:rPr>
      </w:r>
      <w:r>
        <w:rPr>
          <w:color w:val="000000" w:themeColor="text1"/>
          <w:highlight w:val="none"/>
          <w:shd w:val="clear" w:color="auto" w:fill="auto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color w:val="ff0000"/>
          <w:sz w:val="16"/>
        </w:rPr>
      </w:pP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Глава города Перми               </w:t>
        <w:tab/>
        <w:tab/>
        <w:tab/>
      </w:r>
      <w:r>
        <w:rPr>
          <w:color w:val="000000" w:themeColor="text1"/>
          <w:sz w:val="28"/>
          <w:szCs w:val="28"/>
          <w:highlight w:val="none"/>
          <w:shd w:val="clear" w:color="auto" w:fill="auto"/>
        </w:rPr>
        <w:t xml:space="preserve">Э.О. Соснин</w:t>
      </w:r>
      <w:r>
        <w:rPr>
          <w:color w:val="ff0000"/>
          <w:sz w:val="16"/>
        </w:rPr>
      </w:r>
      <w:r>
        <w:rPr>
          <w:color w:val="ff0000"/>
          <w:sz w:val="16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804" w:left="1418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Lohit Devanagari">
    <w:panose1 w:val="020B0600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Название объекта1"/>
    <w:uiPriority w:val="35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/>
      <w:iCs/>
      <w:caps w:val="0"/>
      <w:smallCaps w:val="0"/>
      <w:strike w:val="0"/>
      <w:vanish w:val="0"/>
      <w:color w:val="1f497d"/>
      <w:spacing w:val="0"/>
      <w:position w:val="0"/>
      <w:sz w:val="18"/>
      <w:szCs w:val="1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86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dolgikh-ma</cp:lastModifiedBy>
  <cp:revision>40</cp:revision>
  <dcterms:created xsi:type="dcterms:W3CDTF">2024-10-25T06:16:00Z</dcterms:created>
  <dcterms:modified xsi:type="dcterms:W3CDTF">2026-08-04T11:44:24Z</dcterms:modified>
</cp:coreProperties>
</file>