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11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1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11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1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1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Порядок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принятия решений о подготовке </w:t>
      </w:r>
      <w:r>
        <w:rPr>
          <w:b/>
          <w:bCs/>
          <w:sz w:val="28"/>
          <w:szCs w:val="28"/>
        </w:rPr>
        <w:t xml:space="preserve">и реализации бюджетных инвестиций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объекты муниципальной собственности города Перми, принятия решений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бюджетных ассигнований на осуществление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счет субсидий капитальных вложений в объекты муниципальной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города Перми, </w:t>
      </w:r>
      <w:r>
        <w:rPr>
          <w:b/>
          <w:sz w:val="28"/>
          <w:szCs w:val="28"/>
        </w:rPr>
        <w:t xml:space="preserve">утвержденный постановлением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Перми   </w:t>
      </w:r>
      <w:r>
        <w:rPr>
          <w:b/>
          <w:sz w:val="28"/>
          <w:szCs w:val="28"/>
        </w:rPr>
        <w:t xml:space="preserve">от 07.08.2014 № 531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со статьями </w:t>
      </w:r>
      <w:r>
        <w:rPr>
          <w:sz w:val="28"/>
          <w:szCs w:val="28"/>
          <w:highlight w:val="white"/>
        </w:rPr>
        <w:t xml:space="preserve">78.2, 79 Бюджетного кодекса Российской </w:t>
      </w:r>
      <w:r>
        <w:rPr>
          <w:sz w:val="28"/>
          <w:szCs w:val="28"/>
          <w:highlight w:val="white"/>
        </w:rPr>
        <w:br/>
        <w:t xml:space="preserve">Федерации, </w:t>
      </w:r>
      <w:r>
        <w:rPr>
          <w:sz w:val="28"/>
          <w:szCs w:val="28"/>
          <w:highlight w:val="white"/>
        </w:rPr>
        <w:t xml:space="preserve">решением Пермской городской Думы от 28 августа 2007 г. № 185 </w:t>
      </w:r>
      <w:r>
        <w:rPr>
          <w:sz w:val="28"/>
          <w:szCs w:val="28"/>
          <w:highlight w:val="white"/>
        </w:rPr>
        <w:br/>
        <w:t xml:space="preserve">«Об утверждении Положения о бюджете и бюджетном процессе в городе Перми», Уставом города Перми, в целях актуализации правовых актов администра</w:t>
      </w:r>
      <w:r>
        <w:rPr>
          <w:sz w:val="28"/>
          <w:szCs w:val="28"/>
          <w:highlight w:val="white"/>
        </w:rPr>
        <w:t xml:space="preserve">ции города Перми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709" w:leader="none"/>
        </w:tabs>
        <w:rPr>
          <w:b/>
          <w:bCs/>
          <w:sz w:val="28"/>
          <w:szCs w:val="28"/>
        </w:rPr>
      </w:pPr>
      <w:r>
        <w:rPr>
          <w:sz w:val="28"/>
          <w:szCs w:val="28"/>
          <w:highlight w:val="white"/>
        </w:rPr>
        <w:t xml:space="preserve">1. </w:t>
      </w:r>
      <w:r>
        <w:rPr>
          <w:sz w:val="28"/>
          <w:szCs w:val="28"/>
          <w:highlight w:val="white"/>
          <w:lang w:eastAsia="en-US"/>
        </w:rPr>
        <w:t xml:space="preserve">Внести в Порядок принятия решений о подготовке и реализации </w:t>
      </w:r>
      <w:r>
        <w:rPr>
          <w:sz w:val="28"/>
          <w:szCs w:val="28"/>
          <w:highlight w:val="white"/>
          <w:lang w:eastAsia="en-US"/>
        </w:rPr>
        <w:br/>
        <w:t xml:space="preserve">бюджетных инвестиций в объекты муниципальной собственности города Перми, принятия решений о предоставлении бюджетных ассигнований на </w:t>
      </w:r>
      <w:r>
        <w:rPr>
          <w:sz w:val="28"/>
          <w:szCs w:val="28"/>
          <w:highlight w:val="white"/>
          <w:lang w:eastAsia="en-US"/>
        </w:rPr>
        <w:t xml:space="preserve">осуществление за счет субсидий капитальных вложений в объекты муниципальной </w:t>
      </w:r>
      <w:r>
        <w:rPr>
          <w:sz w:val="28"/>
          <w:szCs w:val="28"/>
          <w:highlight w:val="white"/>
          <w:lang w:eastAsia="en-US"/>
        </w:rPr>
        <w:br/>
        <w:t xml:space="preserve">собственности города Перми, утвержденный постановлением администрации </w:t>
      </w:r>
      <w:r>
        <w:rPr>
          <w:sz w:val="28"/>
          <w:szCs w:val="28"/>
          <w:highlight w:val="white"/>
          <w:lang w:eastAsia="en-US"/>
        </w:rPr>
        <w:br/>
        <w:t xml:space="preserve">города Перми от 07 </w:t>
      </w:r>
      <w:r>
        <w:rPr>
          <w:sz w:val="28"/>
          <w:szCs w:val="28"/>
          <w:highlight w:val="white"/>
        </w:rPr>
        <w:t xml:space="preserve">августа 2014 г. № 531 (в ред. от 28.01.2015 № 52, </w:t>
      </w:r>
      <w:r>
        <w:rPr>
          <w:sz w:val="28"/>
          <w:szCs w:val="28"/>
          <w:highlight w:val="white"/>
        </w:rPr>
        <w:br/>
        <w:t xml:space="preserve">от 29.06.2015 № 418, от 12.07.2016 № 4</w:t>
      </w:r>
      <w:r>
        <w:rPr>
          <w:sz w:val="28"/>
          <w:szCs w:val="28"/>
          <w:highlight w:val="white"/>
        </w:rPr>
        <w:t xml:space="preserve">93, от 06.10.2016 № 799, от 12.01.2017 </w:t>
      </w:r>
      <w:r>
        <w:rPr>
          <w:sz w:val="28"/>
          <w:szCs w:val="28"/>
          <w:highlight w:val="white"/>
        </w:rPr>
        <w:br/>
        <w:t xml:space="preserve">№ 24, от 02.11.2017 № 983, от 25.06.2018 № 424, от 24.06.2019 № 301, </w:t>
      </w:r>
      <w:r>
        <w:rPr>
          <w:sz w:val="28"/>
          <w:szCs w:val="28"/>
          <w:highlight w:val="white"/>
        </w:rPr>
        <w:br/>
        <w:t xml:space="preserve">от 14.01.2020 № 29, от 24.02.2021 № 105, от 15.04.2021 № 258, от 06.07.2021 </w:t>
      </w:r>
      <w:r>
        <w:rPr>
          <w:sz w:val="28"/>
          <w:szCs w:val="28"/>
          <w:highlight w:val="white"/>
        </w:rPr>
        <w:br/>
        <w:t xml:space="preserve">№ 507, от 22.09.2021 № 738, от 25.07.2022 № 625, от 21.02.2023 № 134,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  <w:t xml:space="preserve">от 13.07.2023 № 598, от 12.08.2025 № 553, от 23.09.2025 № 659, от 19.05.2026 </w:t>
      </w:r>
      <w:r>
        <w:rPr>
          <w:sz w:val="28"/>
          <w:szCs w:val="28"/>
          <w:highlight w:val="white"/>
        </w:rPr>
        <w:br/>
        <w:t xml:space="preserve">№ 285),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следующие изменения: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   пункт 1.2.4 </w:t>
      </w:r>
      <w:r>
        <w:rPr>
          <w:sz w:val="28"/>
          <w:szCs w:val="28"/>
          <w:highlight w:val="white"/>
        </w:rPr>
        <w:t xml:space="preserve">после абзаца первого </w:t>
      </w:r>
      <w:r>
        <w:rPr>
          <w:sz w:val="28"/>
          <w:szCs w:val="28"/>
          <w:highlight w:val="white"/>
        </w:rPr>
        <w:t xml:space="preserve">дополнить абзацами следующего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содержания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color w:val="000000"/>
          <w:sz w:val="28"/>
          <w:szCs w:val="28"/>
          <w:highlight w:val="white"/>
        </w:rPr>
        <w:t xml:space="preserve">Об</w:t>
      </w:r>
      <w:r>
        <w:rPr>
          <w:color w:val="000000"/>
          <w:sz w:val="28"/>
          <w:szCs w:val="28"/>
          <w:highlight w:val="white"/>
        </w:rPr>
        <w:t xml:space="preserve">ъекты капитального строительства подразделяются на: 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о</w:t>
      </w:r>
      <w:r>
        <w:rPr>
          <w:color w:val="000000"/>
          <w:sz w:val="28"/>
          <w:szCs w:val="28"/>
          <w:highlight w:val="white"/>
        </w:rPr>
        <w:t xml:space="preserve">бъекты капитального строительства общественной инфраструктуры, обеспечивающие условия жизнедеятельности населения в сферах образования, культуры, </w:t>
      </w:r>
      <w:r>
        <w:rPr>
          <w:color w:val="000000"/>
          <w:sz w:val="28"/>
          <w:szCs w:val="28"/>
          <w:highlight w:val="white"/>
        </w:rPr>
        <w:t xml:space="preserve">физической культуры и спорта, жилищно-к</w:t>
      </w:r>
      <w:r>
        <w:rPr>
          <w:color w:val="000000"/>
          <w:sz w:val="28"/>
          <w:szCs w:val="28"/>
          <w:highlight w:val="white"/>
        </w:rPr>
        <w:t xml:space="preserve">оммунального хозяйства, объекты </w:t>
        <w:br/>
        <w:t xml:space="preserve">в других сферах (далее – объекты капитального строительства общественной инфраструктуры);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о</w:t>
      </w:r>
      <w:r>
        <w:rPr>
          <w:color w:val="000000"/>
          <w:sz w:val="28"/>
          <w:szCs w:val="28"/>
          <w:highlight w:val="white"/>
        </w:rPr>
        <w:t xml:space="preserve">бъекты дорожного строительства и благоустройства города Перми</w:t>
      </w:r>
      <w:r>
        <w:rPr>
          <w:color w:val="000000"/>
          <w:sz w:val="28"/>
          <w:szCs w:val="28"/>
          <w:highlight w:val="white"/>
        </w:rPr>
        <w:t xml:space="preserve">.»;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540"/>
        <w:jc w:val="both"/>
        <w:spacing w:before="0" w:beforeAutospacing="0" w:line="288" w:lineRule="atLeast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  1.2. </w:t>
      </w:r>
      <w:r>
        <w:rPr>
          <w:rFonts w:eastAsia="Calibri"/>
          <w:sz w:val="28"/>
          <w:szCs w:val="28"/>
          <w:highlight w:val="white"/>
        </w:rPr>
        <w:t xml:space="preserve">дополнить пунктом </w:t>
      </w:r>
      <w:r>
        <w:rPr>
          <w:rFonts w:eastAsia="Calibri"/>
          <w:sz w:val="28"/>
          <w:szCs w:val="28"/>
          <w:highlight w:val="white"/>
        </w:rPr>
        <w:t xml:space="preserve">1.2.20 следующего содержания: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highlight w:val="white"/>
        </w:rPr>
        <w:t xml:space="preserve">«1.2.20. </w:t>
      </w:r>
      <w:r>
        <w:rPr>
          <w:color w:val="000000" w:themeColor="text1"/>
          <w:sz w:val="28"/>
          <w:szCs w:val="28"/>
          <w:highlight w:val="white"/>
        </w:rPr>
        <w:t xml:space="preserve">адресная инвестиционная программа города Перми (далее - АИП) - документ, устанавливающий распределение б</w:t>
      </w:r>
      <w:r>
        <w:rPr>
          <w:color w:val="000000" w:themeColor="text1"/>
          <w:sz w:val="28"/>
          <w:szCs w:val="28"/>
          <w:highlight w:val="white"/>
        </w:rPr>
        <w:t xml:space="preserve">юджетных ассигнований на осущес</w:t>
      </w:r>
      <w:r>
        <w:rPr>
          <w:color w:val="000000" w:themeColor="text1"/>
          <w:sz w:val="28"/>
          <w:szCs w:val="28"/>
          <w:highlight w:val="white"/>
        </w:rPr>
        <w:t xml:space="preserve">твление капитальных вложений в </w:t>
      </w:r>
      <w:r>
        <w:rPr>
          <w:color w:val="000000" w:themeColor="text1"/>
          <w:sz w:val="28"/>
          <w:szCs w:val="28"/>
          <w:highlight w:val="white"/>
        </w:rPr>
        <w:t xml:space="preserve">объекты муниципальной собственности города Перми, используемый при формировании и исполнении бюджета города Перми.»;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1.3</w:t>
      </w:r>
      <w:r>
        <w:rPr>
          <w:color w:val="000000" w:themeColor="text1"/>
          <w:sz w:val="28"/>
          <w:szCs w:val="28"/>
          <w:highlight w:val="white"/>
        </w:rPr>
        <w:t xml:space="preserve">. дополнить пунктом 2.31 следующего содержания: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«</w:t>
      </w:r>
      <w:r>
        <w:rPr>
          <w:color w:val="000000" w:themeColor="text1"/>
          <w:sz w:val="28"/>
          <w:szCs w:val="28"/>
          <w:highlight w:val="white"/>
        </w:rPr>
        <w:t xml:space="preserve">2.31. В соответствии с</w:t>
      </w:r>
      <w:r>
        <w:rPr>
          <w:color w:val="000000" w:themeColor="text1"/>
          <w:sz w:val="28"/>
          <w:szCs w:val="28"/>
          <w:highlight w:val="white"/>
        </w:rPr>
        <w:t xml:space="preserve"> реестром ин</w:t>
      </w:r>
      <w:r>
        <w:rPr>
          <w:color w:val="000000" w:themeColor="text1"/>
          <w:sz w:val="28"/>
          <w:szCs w:val="28"/>
          <w:highlight w:val="white"/>
        </w:rPr>
        <w:t xml:space="preserve">вестиционных проектов </w:t>
      </w:r>
      <w:r>
        <w:rPr>
          <w:color w:val="000000" w:themeColor="text1"/>
          <w:sz w:val="28"/>
          <w:szCs w:val="28"/>
          <w:highlight w:val="white"/>
        </w:rPr>
        <w:t xml:space="preserve">формируется  АИП</w:t>
      </w:r>
      <w:r>
        <w:rPr>
          <w:color w:val="000000" w:themeColor="text1"/>
          <w:sz w:val="28"/>
          <w:szCs w:val="28"/>
          <w:highlight w:val="white"/>
        </w:rPr>
        <w:t xml:space="preserve">.»;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1.4</w:t>
      </w:r>
      <w:r>
        <w:rPr>
          <w:sz w:val="28"/>
          <w:szCs w:val="28"/>
          <w:highlight w:val="white"/>
        </w:rPr>
        <w:t xml:space="preserve">. дополнить разделом III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                 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III. Формирование АИП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3.1.  Проект АИП формируется управлением капитального строительства </w:t>
      </w:r>
      <w:r>
        <w:rPr>
          <w:color w:val="000000" w:themeColor="text1"/>
          <w:sz w:val="28"/>
          <w:szCs w:val="28"/>
          <w:highlight w:val="white"/>
        </w:rPr>
        <w:br/>
        <w:t xml:space="preserve">на срок, соответствующий сроку реализации мун</w:t>
      </w:r>
      <w:r>
        <w:rPr>
          <w:color w:val="000000" w:themeColor="text1"/>
          <w:sz w:val="28"/>
          <w:szCs w:val="28"/>
          <w:highlight w:val="white"/>
        </w:rPr>
        <w:t xml:space="preserve">иципальных программ города Перми, с учетом текущего года, в котором осуществляется форми</w:t>
      </w:r>
      <w:r>
        <w:rPr>
          <w:color w:val="000000" w:themeColor="text1"/>
          <w:sz w:val="28"/>
          <w:szCs w:val="28"/>
          <w:highlight w:val="white"/>
        </w:rPr>
        <w:t xml:space="preserve">рование АИП, </w:t>
        <w:br/>
        <w:t xml:space="preserve">по форме согласно п</w:t>
      </w:r>
      <w:r>
        <w:rPr>
          <w:color w:val="000000" w:themeColor="text1"/>
          <w:sz w:val="28"/>
          <w:szCs w:val="28"/>
          <w:highlight w:val="white"/>
        </w:rPr>
        <w:t xml:space="preserve">риложению 7 к настоящему Порядку принятия решений.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20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Проект АИП формируется по следующим направлениям: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бъекты капитального строительства обществен</w:t>
      </w:r>
      <w:r>
        <w:rPr>
          <w:color w:val="000000" w:themeColor="text1"/>
          <w:sz w:val="28"/>
          <w:szCs w:val="28"/>
          <w:highlight w:val="white"/>
        </w:rPr>
        <w:t xml:space="preserve">ной инфраструктуры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объекты дорожного строительства и благоустройства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приобретение объектов недвижимого имущества в муниципальную собственность города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3.2.    В АИП по каждому о</w:t>
      </w:r>
      <w:r>
        <w:rPr>
          <w:color w:val="000000" w:themeColor="text1"/>
          <w:sz w:val="28"/>
          <w:szCs w:val="28"/>
          <w:highlight w:val="white"/>
        </w:rPr>
        <w:t xml:space="preserve">бъекту капитального строительства, объекту недвижимого имущества вклю</w:t>
      </w:r>
      <w:r>
        <w:rPr>
          <w:color w:val="000000"/>
          <w:sz w:val="28"/>
          <w:szCs w:val="28"/>
          <w:highlight w:val="white"/>
        </w:rPr>
        <w:t xml:space="preserve">чаются следующие сведения: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709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наименование и местонахождение объекта;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          направление инвестирования (строительство, </w:t>
      </w:r>
      <w:r>
        <w:rPr>
          <w:color w:val="000000"/>
          <w:sz w:val="28"/>
          <w:szCs w:val="28"/>
          <w:highlight w:val="white"/>
        </w:rPr>
        <w:t xml:space="preserve">реконструкция в </w:t>
      </w:r>
      <w:r>
        <w:rPr>
          <w:color w:val="000000"/>
          <w:sz w:val="28"/>
          <w:szCs w:val="28"/>
          <w:highlight w:val="white"/>
        </w:rPr>
        <w:t xml:space="preserve">т.ч</w:t>
      </w:r>
      <w:r>
        <w:rPr>
          <w:color w:val="000000"/>
          <w:sz w:val="28"/>
          <w:szCs w:val="28"/>
          <w:highlight w:val="white"/>
        </w:rPr>
        <w:t xml:space="preserve">. с элементами реставрации, </w:t>
      </w:r>
      <w:r>
        <w:rPr>
          <w:color w:val="auto"/>
          <w:sz w:val="28"/>
          <w:szCs w:val="28"/>
          <w:highlight w:val="white"/>
        </w:rPr>
        <w:t xml:space="preserve">техническое </w:t>
      </w:r>
      <w:r>
        <w:rPr>
          <w:color w:val="auto"/>
          <w:sz w:val="28"/>
          <w:szCs w:val="28"/>
          <w:highlight w:val="white"/>
        </w:rPr>
        <w:t xml:space="preserve">перевооружение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приобретение </w:t>
      </w:r>
      <w:r>
        <w:rPr>
          <w:color w:val="000000"/>
          <w:sz w:val="28"/>
          <w:szCs w:val="28"/>
          <w:highlight w:val="white"/>
        </w:rPr>
        <w:t xml:space="preserve">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709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мощность (прирост мощности) объекта;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код муниципальной программы, код </w:t>
      </w:r>
      <w:r>
        <w:rPr>
          <w:color w:val="000000"/>
          <w:sz w:val="28"/>
          <w:szCs w:val="28"/>
          <w:highlight w:val="white"/>
        </w:rPr>
        <w:t xml:space="preserve">главного распорядителя бюджетных средств;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709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исполнитель инвестиционного проекта;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tabs>
          <w:tab w:val="left" w:pos="709" w:leader="none"/>
        </w:tabs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оценочная стоимость или сметная стоимость </w:t>
      </w:r>
      <w:r>
        <w:rPr>
          <w:sz w:val="28"/>
          <w:szCs w:val="28"/>
          <w:highlight w:val="white"/>
        </w:rPr>
        <w:t xml:space="preserve">по проек</w:t>
      </w:r>
      <w:r>
        <w:rPr>
          <w:sz w:val="28"/>
          <w:szCs w:val="28"/>
          <w:highlight w:val="white"/>
        </w:rPr>
        <w:t xml:space="preserve">тно-сметной документации;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709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период реализации инвестиционного проекта;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709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профинансировано на 01 января текущего финансового года;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источники финансирования (по уровням бюджетов);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left="709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финансирование текущего года и планового периода;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left="709"/>
        <w:rPr>
          <w:color w:val="000000" w:themeColor="text1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наличие остатка бюджетных инве</w:t>
      </w:r>
      <w:r>
        <w:rPr>
          <w:color w:val="000000" w:themeColor="text1"/>
          <w:sz w:val="28"/>
          <w:szCs w:val="28"/>
          <w:highlight w:val="white"/>
        </w:rPr>
        <w:t xml:space="preserve">стиций на 01 января планового периода.</w:t>
      </w:r>
      <w:r>
        <w:rPr>
          <w:color w:val="000000" w:themeColor="text1"/>
          <w:highlight w:val="yellow"/>
        </w:rPr>
      </w:r>
      <w:r>
        <w:rPr>
          <w:color w:val="000000" w:themeColor="text1"/>
          <w:highlight w:val="yellow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3.3. В первый и второй годы (текущий и очередной финансовый годы) в АИП</w:t>
      </w:r>
      <w:r>
        <w:rPr>
          <w:color w:val="000000" w:themeColor="text1"/>
          <w:sz w:val="28"/>
          <w:szCs w:val="28"/>
          <w:highlight w:val="white"/>
        </w:rPr>
        <w:t xml:space="preserve"> указываются объемы бюджетных ассигнований по объектам бюджетных ин</w:t>
      </w:r>
      <w:r>
        <w:rPr>
          <w:color w:val="000000" w:themeColor="text1"/>
          <w:sz w:val="28"/>
          <w:szCs w:val="28"/>
          <w:highlight w:val="white"/>
        </w:rPr>
        <w:t xml:space="preserve">вестиций муниципальных программ.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3.4. На третий и последующие годы (плановог</w:t>
      </w:r>
      <w:r>
        <w:rPr>
          <w:color w:val="000000" w:themeColor="text1"/>
          <w:sz w:val="28"/>
          <w:szCs w:val="28"/>
          <w:highlight w:val="white"/>
        </w:rPr>
        <w:t xml:space="preserve">о периода) в АИП </w:t>
      </w:r>
      <w:r>
        <w:rPr>
          <w:color w:val="000000" w:themeColor="text1"/>
          <w:sz w:val="28"/>
          <w:szCs w:val="28"/>
          <w:highlight w:val="white"/>
        </w:rPr>
        <w:t xml:space="preserve">указываются объемы бюджетных ассигнований: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color w:val="000000" w:themeColor="text1"/>
          <w:sz w:val="28"/>
          <w:szCs w:val="28"/>
          <w:highlight w:val="white"/>
        </w:rPr>
        <w:t xml:space="preserve">по объектам</w:t>
      </w:r>
      <w:r>
        <w:rPr>
          <w:color w:val="000000" w:themeColor="text1"/>
          <w:sz w:val="28"/>
          <w:szCs w:val="28"/>
          <w:highlight w:val="white"/>
        </w:rPr>
        <w:t xml:space="preserve"> бюджетных инве</w:t>
      </w:r>
      <w:r>
        <w:rPr>
          <w:color w:val="000000" w:themeColor="text1"/>
          <w:sz w:val="28"/>
          <w:szCs w:val="28"/>
          <w:highlight w:val="white"/>
        </w:rPr>
        <w:t xml:space="preserve">стиций муниципальных программ, </w:t>
      </w:r>
      <w:r>
        <w:rPr>
          <w:color w:val="000000" w:themeColor="text1"/>
          <w:sz w:val="28"/>
          <w:szCs w:val="28"/>
          <w:highlight w:val="white"/>
        </w:rPr>
        <w:t xml:space="preserve">реализация которых не завершена в предыдущем финансовом году,     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71"/>
        <w:jc w:val="both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             </w:t>
      </w:r>
      <w:r>
        <w:rPr>
          <w:color w:val="000000" w:themeColor="text1"/>
          <w:sz w:val="28"/>
          <w:szCs w:val="28"/>
          <w:highlight w:val="white"/>
        </w:rPr>
        <w:t xml:space="preserve">по </w:t>
      </w:r>
      <w:r>
        <w:rPr>
          <w:color w:val="000000" w:themeColor="text1"/>
          <w:sz w:val="28"/>
          <w:szCs w:val="28"/>
          <w:highlight w:val="white"/>
        </w:rPr>
        <w:t xml:space="preserve">объектам бюджетных инвестиций, реализация</w:t>
      </w:r>
      <w:r>
        <w:rPr>
          <w:color w:val="000000" w:themeColor="text1"/>
          <w:sz w:val="28"/>
          <w:szCs w:val="28"/>
          <w:highlight w:val="white"/>
        </w:rPr>
        <w:t xml:space="preserve"> которых планируется впервые </w:t>
      </w:r>
      <w:r>
        <w:rPr>
          <w:color w:val="000000" w:themeColor="text1"/>
          <w:sz w:val="28"/>
          <w:szCs w:val="28"/>
          <w:highlight w:val="white"/>
        </w:rPr>
        <w:t xml:space="preserve">исходя из   сметной стоимости инвестиционного проекта, одобренной на заседании инвестиционной комиссии.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  </w:t>
      </w:r>
      <w:r>
        <w:rPr>
          <w:color w:val="000000" w:themeColor="text1"/>
          <w:sz w:val="28"/>
          <w:szCs w:val="28"/>
          <w:highlight w:val="white"/>
        </w:rPr>
        <w:t xml:space="preserve">3.5. </w:t>
      </w:r>
      <w:r>
        <w:rPr>
          <w:color w:val="000000"/>
          <w:sz w:val="28"/>
          <w:szCs w:val="28"/>
          <w:highlight w:val="white"/>
        </w:rPr>
        <w:t xml:space="preserve">Формирование АИП  в части объектов </w:t>
      </w:r>
      <w:r>
        <w:rPr>
          <w:color w:val="000000" w:themeColor="text1"/>
          <w:sz w:val="28"/>
          <w:szCs w:val="28"/>
          <w:highlight w:val="white"/>
        </w:rPr>
        <w:t xml:space="preserve">капитального строительства общественной инфраструктуры, </w:t>
      </w:r>
      <w:r>
        <w:rPr>
          <w:color w:val="000000" w:themeColor="text1"/>
          <w:sz w:val="28"/>
          <w:szCs w:val="28"/>
          <w:highlight w:val="white"/>
        </w:rPr>
        <w:t xml:space="preserve">приобретения объектов недвижимого имущества в муниципальную собственность города Перми, </w:t>
      </w:r>
      <w:r>
        <w:rPr>
          <w:color w:val="000000"/>
          <w:sz w:val="28"/>
          <w:szCs w:val="28"/>
          <w:highlight w:val="white"/>
        </w:rPr>
        <w:t xml:space="preserve">осуществляется </w:t>
      </w:r>
      <w:r>
        <w:rPr>
          <w:color w:val="000000" w:themeColor="text1"/>
          <w:sz w:val="28"/>
          <w:szCs w:val="28"/>
          <w:highlight w:val="white"/>
        </w:rPr>
        <w:t xml:space="preserve">Управлением капитального строительства </w:t>
      </w:r>
      <w:r>
        <w:rPr>
          <w:color w:val="000000"/>
          <w:sz w:val="28"/>
          <w:szCs w:val="28"/>
          <w:highlight w:val="white"/>
        </w:rPr>
        <w:t xml:space="preserve">по форме согласно </w:t>
      </w:r>
      <w:r>
        <w:rPr>
          <w:color w:val="000000" w:themeColor="text1"/>
          <w:sz w:val="28"/>
          <w:szCs w:val="28"/>
          <w:highlight w:val="white"/>
        </w:rPr>
        <w:t xml:space="preserve">приложению 7</w:t>
      </w:r>
      <w:r>
        <w:rPr>
          <w:color w:val="000000"/>
          <w:sz w:val="28"/>
          <w:szCs w:val="28"/>
          <w:highlight w:val="white"/>
        </w:rPr>
        <w:t xml:space="preserve"> к настоящему Порядку в следующем порядке: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20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3.5.1. ответственные исполнители формиру</w:t>
      </w:r>
      <w:r>
        <w:rPr>
          <w:color w:val="000000" w:themeColor="text1"/>
          <w:sz w:val="28"/>
          <w:szCs w:val="28"/>
          <w:highlight w:val="white"/>
        </w:rPr>
        <w:t xml:space="preserve">ют предложения </w:t>
      </w:r>
      <w:r>
        <w:rPr>
          <w:color w:val="000000" w:themeColor="text1"/>
          <w:sz w:val="28"/>
          <w:szCs w:val="28"/>
          <w:highlight w:val="white"/>
        </w:rPr>
        <w:t xml:space="preserve">по включению объектов капитального строительства общественной инфраструктуры, </w:t>
      </w:r>
      <w:r>
        <w:rPr>
          <w:color w:val="000000" w:themeColor="text1"/>
          <w:sz w:val="28"/>
          <w:szCs w:val="28"/>
          <w:highlight w:val="white"/>
        </w:rPr>
        <w:t xml:space="preserve">приобретению объектов недвижимого имущества в муниципальную собственность города Перми (в</w:t>
      </w:r>
      <w:r>
        <w:rPr>
          <w:color w:val="000000" w:themeColor="text1"/>
          <w:sz w:val="28"/>
          <w:szCs w:val="28"/>
          <w:highlight w:val="white"/>
        </w:rPr>
        <w:t xml:space="preserve"> части объектов дорожного строительства и благоустройства предложения формирует департамент дорог и благоустройства</w:t>
      </w:r>
      <w:r>
        <w:rPr>
          <w:color w:val="000000" w:themeColor="text1"/>
          <w:sz w:val="28"/>
          <w:szCs w:val="28"/>
          <w:highlight w:val="white"/>
        </w:rPr>
        <w:t xml:space="preserve">)</w:t>
      </w:r>
      <w:r>
        <w:rPr>
          <w:color w:val="000000" w:themeColor="text1"/>
          <w:sz w:val="28"/>
          <w:szCs w:val="28"/>
          <w:highlight w:val="white"/>
        </w:rPr>
        <w:t xml:space="preserve">   в</w:t>
      </w:r>
      <w:r>
        <w:rPr>
          <w:color w:val="000000" w:themeColor="text1"/>
          <w:sz w:val="28"/>
          <w:szCs w:val="28"/>
          <w:highlight w:val="white"/>
        </w:rPr>
        <w:t xml:space="preserve"> АИП с учетом решений 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 целесообразности осуществления капитальных вложений в объект муниципальной собственности города Перми</w:t>
      </w:r>
      <w:r>
        <w:rPr>
          <w:color w:val="000000" w:themeColor="text1"/>
          <w:sz w:val="28"/>
          <w:szCs w:val="28"/>
          <w:highlight w:val="white"/>
        </w:rPr>
        <w:t xml:space="preserve">, принятых на заседаниях и</w:t>
      </w:r>
      <w:r>
        <w:rPr>
          <w:color w:val="000000" w:themeColor="text1"/>
          <w:sz w:val="28"/>
          <w:szCs w:val="28"/>
          <w:highlight w:val="white"/>
        </w:rPr>
        <w:t xml:space="preserve">нвестиционной комиссии </w:t>
      </w:r>
      <w:r>
        <w:rPr>
          <w:color w:val="000000" w:themeColor="text1"/>
          <w:sz w:val="28"/>
          <w:szCs w:val="28"/>
          <w:highlight w:val="white"/>
        </w:rPr>
        <w:t xml:space="preserve">по форме согласно приложению 7 к настоящему Порядку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Сформированные предложения </w:t>
      </w:r>
      <w:r>
        <w:rPr>
          <w:color w:val="000000" w:themeColor="text1"/>
          <w:sz w:val="28"/>
          <w:szCs w:val="28"/>
          <w:highlight w:val="white"/>
        </w:rPr>
        <w:t xml:space="preserve">направляют</w:t>
      </w:r>
      <w:r>
        <w:rPr>
          <w:color w:val="000000" w:themeColor="text1"/>
          <w:sz w:val="28"/>
          <w:szCs w:val="28"/>
          <w:highlight w:val="white"/>
        </w:rPr>
        <w:t xml:space="preserve">ся</w:t>
      </w:r>
      <w:r>
        <w:rPr>
          <w:color w:val="000000" w:themeColor="text1"/>
          <w:sz w:val="28"/>
          <w:szCs w:val="28"/>
          <w:highlight w:val="white"/>
        </w:rPr>
        <w:t xml:space="preserve"> посредством системы электронного докуме</w:t>
      </w:r>
      <w:r>
        <w:rPr>
          <w:color w:val="000000" w:themeColor="text1"/>
          <w:sz w:val="28"/>
          <w:szCs w:val="28"/>
          <w:highlight w:val="white"/>
        </w:rPr>
        <w:t xml:space="preserve">нтооборота в управление капитального строительства не позднее 01 октября текущего финансового года;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83" w:lineRule="atLeast"/>
        <w:rPr>
          <w:color w:val="000000" w:themeColor="text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3.5.2. Управление капитального строительства на основании представленн</w:t>
      </w:r>
      <w:r>
        <w:rPr>
          <w:color w:val="000000" w:themeColor="text1"/>
          <w:sz w:val="28"/>
          <w:szCs w:val="28"/>
          <w:highlight w:val="white"/>
        </w:rPr>
        <w:t xml:space="preserve">ых </w:t>
      </w:r>
      <w:r>
        <w:rPr>
          <w:color w:val="000000" w:themeColor="text1"/>
          <w:sz w:val="28"/>
          <w:szCs w:val="28"/>
          <w:highlight w:val="white"/>
        </w:rPr>
        <w:t xml:space="preserve">предложений, с учетом решений, принятых на заседании и</w:t>
      </w:r>
      <w:r>
        <w:rPr>
          <w:color w:val="000000" w:themeColor="text1"/>
          <w:sz w:val="28"/>
          <w:szCs w:val="28"/>
          <w:highlight w:val="white"/>
        </w:rPr>
        <w:t xml:space="preserve">нвестиционной комиссии, в сроки, устанавливаемые для формирования проекта бюджета города Перми на очередной финансовый год и плановый период, но не позднее 07 октября текущего года, формирует проект АИП </w:t>
      </w:r>
      <w:r>
        <w:rPr>
          <w:color w:val="000000" w:themeColor="text1"/>
          <w:sz w:val="28"/>
          <w:szCs w:val="28"/>
          <w:highlight w:val="white"/>
        </w:rPr>
        <w:t xml:space="preserve">и о</w:t>
      </w:r>
      <w:r>
        <w:rPr>
          <w:color w:val="000000" w:themeColor="text1"/>
          <w:sz w:val="28"/>
          <w:szCs w:val="28"/>
          <w:highlight w:val="white"/>
        </w:rPr>
        <w:t xml:space="preserve">беспечивает</w:t>
      </w:r>
      <w:r>
        <w:rPr>
          <w:color w:val="000000" w:themeColor="text1"/>
          <w:sz w:val="28"/>
          <w:szCs w:val="28"/>
          <w:highlight w:val="white"/>
        </w:rPr>
        <w:t xml:space="preserve"> его согласование в соответствии с порядком, установленным в администрации города Перми.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pacing w:line="283" w:lineRule="atLeast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3.6</w:t>
      </w:r>
      <w:r>
        <w:rPr>
          <w:color w:val="000000" w:themeColor="text1"/>
          <w:sz w:val="28"/>
          <w:szCs w:val="28"/>
          <w:highlight w:val="white"/>
        </w:rPr>
        <w:t xml:space="preserve">. АИП утверждается постановлением администрации города Перми в срок до 19 октября текущего года.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 АИП </w:t>
      </w:r>
      <w:r>
        <w:rPr>
          <w:color w:val="000000" w:themeColor="text1"/>
          <w:sz w:val="28"/>
          <w:szCs w:val="28"/>
          <w:highlight w:val="white"/>
        </w:rPr>
        <w:t xml:space="preserve">в редакции, которая действует со следующего финансового года предоставляется</w:t>
      </w:r>
      <w:r>
        <w:rPr>
          <w:color w:val="000000" w:themeColor="text1"/>
          <w:sz w:val="28"/>
          <w:szCs w:val="28"/>
          <w:highlight w:val="white"/>
        </w:rPr>
        <w:t xml:space="preserve"> Управлением капитального строительства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color w:val="000000" w:themeColor="text1"/>
          <w:sz w:val="28"/>
          <w:szCs w:val="28"/>
          <w:highlight w:val="white"/>
        </w:rPr>
        <w:t xml:space="preserve"> составу материалов к проекту р</w:t>
      </w:r>
      <w:r>
        <w:rPr>
          <w:color w:val="000000" w:themeColor="text1"/>
          <w:sz w:val="28"/>
          <w:szCs w:val="28"/>
          <w:highlight w:val="white"/>
        </w:rPr>
        <w:t xml:space="preserve">ешения о бюджете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на очередной финансовый год </w:t>
        <w:br/>
        <w:t xml:space="preserve">и на плановый период.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3.8</w:t>
      </w:r>
      <w:r>
        <w:rPr>
          <w:color w:val="000000" w:themeColor="text1"/>
          <w:sz w:val="28"/>
          <w:szCs w:val="28"/>
          <w:highlight w:val="white"/>
        </w:rPr>
        <w:t xml:space="preserve">. После принятия   решения о бюджете на очередной финансовы</w:t>
      </w:r>
      <w:r>
        <w:rPr>
          <w:color w:val="000000" w:themeColor="text1"/>
          <w:sz w:val="28"/>
          <w:szCs w:val="28"/>
          <w:highlight w:val="white"/>
        </w:rPr>
        <w:t xml:space="preserve">й год </w:t>
      </w:r>
      <w:r>
        <w:rPr>
          <w:color w:val="000000" w:themeColor="text1"/>
          <w:sz w:val="28"/>
          <w:szCs w:val="28"/>
          <w:highlight w:val="white"/>
        </w:rPr>
        <w:br/>
        <w:t xml:space="preserve">и на плановый период либо внесения изменений в такое решение, АИП </w:t>
      </w:r>
      <w:r>
        <w:rPr>
          <w:color w:val="000000" w:themeColor="text1"/>
          <w:sz w:val="28"/>
          <w:szCs w:val="28"/>
          <w:highlight w:val="white"/>
        </w:rPr>
        <w:t xml:space="preserve">подлежит приведению в соо</w:t>
      </w:r>
      <w:r>
        <w:rPr>
          <w:color w:val="000000" w:themeColor="text1"/>
          <w:sz w:val="28"/>
          <w:szCs w:val="28"/>
          <w:highlight w:val="white"/>
        </w:rPr>
        <w:t xml:space="preserve">тветствие с указанным решением </w:t>
      </w:r>
      <w:r>
        <w:rPr>
          <w:color w:val="000000" w:themeColor="text1"/>
          <w:sz w:val="28"/>
          <w:szCs w:val="28"/>
          <w:highlight w:val="white"/>
        </w:rPr>
        <w:t xml:space="preserve">в течение 1 месяца.»;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дополнить разделом IV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«IV. Реализация</w:t>
      </w:r>
      <w:r>
        <w:rPr>
          <w:color w:val="000000" w:themeColor="text1"/>
          <w:sz w:val="28"/>
          <w:szCs w:val="28"/>
          <w:highlight w:val="white"/>
        </w:rPr>
        <w:t xml:space="preserve"> АИП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4.1.</w:t>
      </w:r>
      <w:r>
        <w:rPr>
          <w:color w:val="000000" w:themeColor="text1"/>
          <w:sz w:val="28"/>
          <w:szCs w:val="28"/>
          <w:highlight w:val="white"/>
        </w:rPr>
        <w:t xml:space="preserve"> Реализация АИП осуществляется </w:t>
      </w:r>
      <w:r>
        <w:rPr>
          <w:color w:val="000000" w:themeColor="text1"/>
          <w:sz w:val="28"/>
          <w:szCs w:val="28"/>
          <w:highlight w:val="white"/>
        </w:rPr>
        <w:t xml:space="preserve">ответственными исполнителями </w:t>
      </w:r>
      <w:r>
        <w:rPr>
          <w:color w:val="000000" w:themeColor="text1"/>
          <w:sz w:val="28"/>
          <w:szCs w:val="28"/>
          <w:highlight w:val="white"/>
        </w:rPr>
        <w:br/>
        <w:t xml:space="preserve">в пределах предусмотренных в бюджете города Перми на очередной финансовый год и на плановый период бюджетных ассигнований.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4.2. Внесение изменений в АИП </w:t>
      </w:r>
      <w:r>
        <w:rPr>
          <w:color w:val="000000" w:themeColor="text1"/>
          <w:sz w:val="28"/>
          <w:szCs w:val="28"/>
          <w:highlight w:val="white"/>
        </w:rPr>
        <w:t xml:space="preserve">осуществляется в следующих случаях: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изменение стоимости строительства, </w:t>
      </w:r>
      <w:r>
        <w:rPr>
          <w:color w:val="000000" w:themeColor="text1"/>
          <w:sz w:val="28"/>
          <w:szCs w:val="28"/>
          <w:highlight w:val="white"/>
        </w:rPr>
        <w:t xml:space="preserve">реконструкции в </w:t>
      </w:r>
      <w:r>
        <w:rPr>
          <w:color w:val="000000" w:themeColor="text1"/>
          <w:sz w:val="28"/>
          <w:szCs w:val="28"/>
          <w:highlight w:val="white"/>
        </w:rPr>
        <w:t xml:space="preserve">т.ч</w:t>
      </w:r>
      <w:r>
        <w:rPr>
          <w:color w:val="000000" w:themeColor="text1"/>
          <w:sz w:val="28"/>
          <w:szCs w:val="28"/>
          <w:highlight w:val="white"/>
        </w:rPr>
        <w:t xml:space="preserve">. с элементами реставрации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технического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пер</w:t>
      </w:r>
      <w:r>
        <w:rPr>
          <w:color w:val="auto"/>
          <w:sz w:val="28"/>
          <w:szCs w:val="28"/>
          <w:highlight w:val="white"/>
        </w:rPr>
        <w:t xml:space="preserve">евооружения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прио</w:t>
      </w:r>
      <w:r>
        <w:rPr>
          <w:color w:val="000000" w:themeColor="text1"/>
          <w:sz w:val="28"/>
          <w:szCs w:val="28"/>
          <w:highlight w:val="white"/>
        </w:rPr>
        <w:t xml:space="preserve">бретения объекта;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изменение источников финансирования и сроков реализации мероприятий по объекту;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внесение изменений в </w:t>
      </w:r>
      <w:r>
        <w:rPr>
          <w:color w:val="000000" w:themeColor="text1"/>
          <w:sz w:val="28"/>
          <w:szCs w:val="28"/>
          <w:highlight w:val="white"/>
        </w:rPr>
        <w:t xml:space="preserve">реестр инвестиционных проектов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внесение изменений</w:t>
      </w:r>
      <w:r>
        <w:rPr>
          <w:color w:val="000000" w:themeColor="text1"/>
          <w:sz w:val="28"/>
          <w:szCs w:val="28"/>
          <w:highlight w:val="white"/>
        </w:rPr>
        <w:t xml:space="preserve"> в решение </w:t>
      </w:r>
      <w:r>
        <w:rPr>
          <w:color w:val="000000" w:themeColor="text1"/>
          <w:sz w:val="28"/>
          <w:szCs w:val="28"/>
          <w:highlight w:val="white"/>
        </w:rPr>
        <w:t xml:space="preserve">о бюджете города Перми на текущий финансовый год и </w:t>
      </w:r>
      <w:r>
        <w:rPr>
          <w:color w:val="000000" w:themeColor="text1"/>
          <w:sz w:val="28"/>
          <w:szCs w:val="28"/>
          <w:highlight w:val="white"/>
        </w:rPr>
        <w:t xml:space="preserve">на </w:t>
      </w:r>
      <w:r>
        <w:rPr>
          <w:color w:val="000000" w:themeColor="text1"/>
          <w:sz w:val="28"/>
          <w:szCs w:val="28"/>
          <w:highlight w:val="white"/>
        </w:rPr>
        <w:t xml:space="preserve">плановый период.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   4.3. </w:t>
      </w:r>
      <w:r>
        <w:rPr>
          <w:color w:val="000000"/>
          <w:sz w:val="24"/>
        </w:rPr>
        <w:t xml:space="preserve"> </w:t>
      </w:r>
      <w:r>
        <w:rPr>
          <w:color w:val="000000"/>
          <w:sz w:val="28"/>
          <w:szCs w:val="28"/>
        </w:rPr>
        <w:t xml:space="preserve">При внесении изменений в решение о бюджете города Перми на текущий финансовый год и </w:t>
      </w: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плановый период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тветственный исполнитель одновременно подготавливает </w:t>
      </w:r>
      <w:r>
        <w:rPr>
          <w:color w:val="000000"/>
          <w:sz w:val="28"/>
          <w:szCs w:val="28"/>
          <w:highlight w:val="white"/>
        </w:rPr>
        <w:t xml:space="preserve">проект </w:t>
      </w:r>
      <w:r>
        <w:rPr>
          <w:color w:val="000000"/>
          <w:sz w:val="28"/>
          <w:szCs w:val="28"/>
        </w:rPr>
        <w:t xml:space="preserve">о внесении изменений в АИП и в муниципальные </w:t>
      </w:r>
      <w:r>
        <w:rPr>
          <w:color w:val="000000"/>
          <w:sz w:val="28"/>
          <w:szCs w:val="28"/>
        </w:rPr>
        <w:t xml:space="preserve">программы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 случае необходимости внесения изменений в муниципальные программы).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4.4. Внесение изменений в АИП осуществляется ответственными исполните</w:t>
      </w:r>
      <w:r>
        <w:rPr>
          <w:color w:val="000000" w:themeColor="text1"/>
          <w:sz w:val="28"/>
          <w:szCs w:val="28"/>
          <w:highlight w:val="white"/>
        </w:rPr>
        <w:t xml:space="preserve">лями в пределах их полномочий, с учетом решений, принятых на заседании инвестиционной комиссии.»;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</w:rPr>
        <w:t xml:space="preserve">1.6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white"/>
        </w:rPr>
        <w:t xml:space="preserve"> дополнить Приложением 7 в редакции согласно приложению</w:t>
      </w:r>
      <w:r>
        <w:rPr>
          <w:sz w:val="28"/>
          <w:szCs w:val="28"/>
          <w:highlight w:val="white"/>
        </w:rPr>
        <w:t xml:space="preserve"> к настоящему постановлению.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Настоящее постановление вступает в силу со дня официального </w:t>
      </w:r>
      <w:r>
        <w:rPr>
          <w:color w:val="000000"/>
          <w:sz w:val="28"/>
          <w:szCs w:val="28"/>
          <w:highlight w:val="white"/>
        </w:rPr>
        <w:br/>
        <w:t xml:space="preserve">опубл</w:t>
      </w:r>
      <w:r>
        <w:rPr>
          <w:color w:val="000000"/>
          <w:sz w:val="28"/>
          <w:szCs w:val="28"/>
          <w:highlight w:val="white"/>
        </w:rPr>
        <w:t xml:space="preserve">икования в печатном средстве массовой информации «Официальный </w:t>
      </w:r>
      <w:r>
        <w:rPr>
          <w:color w:val="000000"/>
          <w:sz w:val="28"/>
          <w:szCs w:val="28"/>
          <w:highlight w:val="white"/>
        </w:rPr>
        <w:br/>
        <w:t xml:space="preserve">бюллетень органов местного самоуправления муниципального образования город Пермь» и применяется к правоотношениям, возникающим при формировании </w:t>
      </w:r>
      <w:r>
        <w:rPr>
          <w:color w:val="000000"/>
          <w:sz w:val="28"/>
          <w:szCs w:val="28"/>
          <w:highlight w:val="white"/>
        </w:rPr>
        <w:br/>
        <w:t xml:space="preserve">и исполнении бюджета города Перми, начиная с фор</w:t>
      </w:r>
      <w:r>
        <w:rPr>
          <w:color w:val="000000"/>
          <w:sz w:val="28"/>
          <w:szCs w:val="28"/>
          <w:highlight w:val="white"/>
        </w:rPr>
        <w:t xml:space="preserve">мирования бюджета города Перми на 2027-2029 годы.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Управлению по общим вопросам администрации города Перми </w:t>
      </w:r>
      <w:r>
        <w:rPr>
          <w:sz w:val="28"/>
          <w:szCs w:val="28"/>
          <w:highlight w:val="white"/>
        </w:rPr>
        <w:br/>
        <w:t xml:space="preserve">обеспечить обнародование настоящего постановления посредством официального опубликования в печатном средстве массовой информации «Официальный </w:t>
      </w:r>
      <w:r>
        <w:rPr>
          <w:sz w:val="28"/>
          <w:szCs w:val="28"/>
          <w:highlight w:val="white"/>
        </w:rPr>
        <w:br/>
        <w:t xml:space="preserve">бю</w:t>
      </w:r>
      <w:r>
        <w:rPr>
          <w:sz w:val="28"/>
          <w:szCs w:val="28"/>
          <w:highlight w:val="white"/>
        </w:rPr>
        <w:t xml:space="preserve">ллетень органов местного самоуправления муниципального образования город Пермь».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white"/>
          <w:lang w:val="en-US"/>
        </w:rPr>
        <w:t xml:space="preserve">www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:lang w:val="en-US"/>
        </w:rPr>
        <w:t xml:space="preserve">gorodperm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:lang w:val="en-US"/>
        </w:rPr>
        <w:t xml:space="preserve">ru</w:t>
      </w:r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К</w:t>
      </w:r>
      <w:r>
        <w:rPr>
          <w:sz w:val="28"/>
          <w:szCs w:val="28"/>
          <w:highlight w:val="white"/>
        </w:rPr>
        <w:t xml:space="preserve">онтроль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12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12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12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42"/>
        <w:spacing w:line="238" w:lineRule="exact"/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Э.О. Соснин</w:t>
      </w:r>
      <w:r/>
    </w:p>
    <w:p>
      <w:pPr>
        <w:pStyle w:val="941"/>
        <w:rPr>
          <w:sz w:val="24"/>
          <w:szCs w:val="24"/>
        </w:rPr>
        <w:outlineLvl w:val="1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rPr>
          <w:sz w:val="24"/>
          <w:szCs w:val="24"/>
        </w:rPr>
        <w:outlineLvl w:val="1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rPr>
          <w:sz w:val="24"/>
          <w:szCs w:val="24"/>
        </w:rPr>
        <w:sectPr>
          <w:headerReference w:type="default" r:id="rId8"/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1701" w:equalWidth="1"/>
          <w:docGrid w:linePitch="360"/>
          <w:titlePg/>
        </w:sectPr>
        <w:outlineLvl w:val="1"/>
      </w:pPr>
      <w:r/>
      <w:bookmarkStart w:id="0" w:name="_GoBack"/>
      <w:r/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jc w:val="right"/>
        <w:rPr>
          <w:sz w:val="24"/>
          <w:szCs w:val="24"/>
        </w:rPr>
        <w:outlineLvl w:val="1"/>
      </w:pPr>
      <w:r>
        <w:rPr>
          <w:sz w:val="24"/>
        </w:rPr>
        <w:t xml:space="preserve">Приложение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jc w:val="right"/>
        <w:rPr>
          <w:sz w:val="24"/>
          <w:szCs w:val="24"/>
        </w:rPr>
        <w:outlineLvl w:val="1"/>
      </w:pPr>
      <w:r>
        <w:rPr>
          <w:sz w:val="24"/>
        </w:rPr>
        <w:t xml:space="preserve">к постановлению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jc w:val="right"/>
        <w:rPr>
          <w:sz w:val="24"/>
          <w:szCs w:val="24"/>
        </w:rPr>
        <w:outlineLvl w:val="1"/>
      </w:pPr>
      <w:r>
        <w:rPr>
          <w:sz w:val="24"/>
        </w:rPr>
        <w:t xml:space="preserve">администрации города Перми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-454" w:right="1247"/>
        <w:jc w:val="right"/>
        <w:rPr>
          <w:sz w:val="24"/>
          <w:szCs w:val="24"/>
        </w:rPr>
        <w:outlineLvl w:val="1"/>
      </w:pPr>
      <w:r>
        <w:rPr>
          <w:sz w:val="24"/>
        </w:rPr>
        <w:t xml:space="preserve">                                                                                      </w:t>
      </w:r>
      <w:r>
        <w:rPr>
          <w:sz w:val="24"/>
        </w:rPr>
        <w:t xml:space="preserve">        от                      №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-454" w:right="1956"/>
        <w:jc w:val="right"/>
        <w:rPr>
          <w:sz w:val="24"/>
          <w:szCs w:val="24"/>
        </w:rPr>
        <w:outlineLvl w:val="1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-454" w:right="1956"/>
        <w:jc w:val="right"/>
        <w:rPr>
          <w:sz w:val="24"/>
          <w:szCs w:val="24"/>
        </w:rPr>
        <w:outlineLvl w:val="1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jc w:val="right"/>
        <w:rPr>
          <w:sz w:val="24"/>
          <w:szCs w:val="24"/>
        </w:rPr>
        <w:outlineLvl w:val="1"/>
      </w:pPr>
      <w:r>
        <w:rPr>
          <w:sz w:val="24"/>
          <w:highlight w:val="white"/>
        </w:rPr>
        <w:t xml:space="preserve">Приложение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jc w:val="right"/>
        <w:rPr>
          <w:highlight w:val="white"/>
        </w:rPr>
      </w:pPr>
      <w:r>
        <w:rPr>
          <w:sz w:val="24"/>
          <w:highlight w:val="white"/>
        </w:rPr>
        <w:t xml:space="preserve">к Порядку</w:t>
      </w:r>
      <w:r>
        <w:rPr>
          <w:highlight w:val="white"/>
        </w:rPr>
      </w:r>
      <w:r>
        <w:rPr>
          <w:highlight w:val="white"/>
        </w:rPr>
      </w:r>
    </w:p>
    <w:p>
      <w:pPr>
        <w:pStyle w:val="941"/>
        <w:jc w:val="right"/>
        <w:rPr>
          <w:highlight w:val="white"/>
        </w:rPr>
      </w:pPr>
      <w:r>
        <w:rPr>
          <w:sz w:val="24"/>
          <w:highlight w:val="white"/>
        </w:rPr>
        <w:t xml:space="preserve">принятия решений о подготовке</w:t>
      </w:r>
      <w:r>
        <w:rPr>
          <w:highlight w:val="white"/>
        </w:rPr>
      </w:r>
      <w:r>
        <w:rPr>
          <w:highlight w:val="white"/>
        </w:rPr>
      </w:r>
    </w:p>
    <w:p>
      <w:pPr>
        <w:pStyle w:val="941"/>
        <w:jc w:val="right"/>
        <w:rPr>
          <w:highlight w:val="white"/>
        </w:rPr>
      </w:pPr>
      <w:r>
        <w:rPr>
          <w:sz w:val="24"/>
          <w:highlight w:val="white"/>
        </w:rPr>
        <w:t xml:space="preserve">и реализации бюджетных инвестиций</w:t>
      </w:r>
      <w:r>
        <w:rPr>
          <w:highlight w:val="white"/>
        </w:rPr>
      </w:r>
      <w:r>
        <w:rPr>
          <w:highlight w:val="white"/>
        </w:rPr>
      </w:r>
    </w:p>
    <w:p>
      <w:pPr>
        <w:pStyle w:val="941"/>
        <w:jc w:val="right"/>
        <w:rPr>
          <w:highlight w:val="white"/>
        </w:rPr>
      </w:pPr>
      <w:r>
        <w:rPr>
          <w:sz w:val="24"/>
          <w:highlight w:val="white"/>
        </w:rPr>
        <w:t xml:space="preserve">в объекты муниципальной</w:t>
      </w:r>
      <w:r>
        <w:rPr>
          <w:highlight w:val="white"/>
        </w:rPr>
      </w:r>
      <w:r>
        <w:rPr>
          <w:highlight w:val="white"/>
        </w:rPr>
      </w:r>
    </w:p>
    <w:p>
      <w:pPr>
        <w:pStyle w:val="941"/>
        <w:jc w:val="right"/>
        <w:rPr>
          <w:highlight w:val="white"/>
        </w:rPr>
      </w:pPr>
      <w:r>
        <w:rPr>
          <w:sz w:val="24"/>
          <w:highlight w:val="white"/>
        </w:rPr>
        <w:t xml:space="preserve">собственности города Перми,</w:t>
      </w:r>
      <w:r>
        <w:rPr>
          <w:highlight w:val="white"/>
        </w:rPr>
      </w:r>
      <w:r>
        <w:rPr>
          <w:highlight w:val="white"/>
        </w:rPr>
      </w:r>
    </w:p>
    <w:p>
      <w:pPr>
        <w:pStyle w:val="941"/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принятия решений о предоставлении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бюджетных ассигнований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на осуществление за счет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субсидий капитальных вложений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в объекты муниципальной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right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собственности города Перми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before="238" w:after="238"/>
        <w:rPr>
          <w:rFonts w:ascii="Arial" w:hAnsi="Arial" w:eastAsia="Arial" w:cs="Arial"/>
          <w:sz w:val="28"/>
          <w:szCs w:val="28"/>
          <w:highlight w:val="white"/>
        </w:rPr>
      </w:pPr>
      <w:r>
        <w:rPr>
          <w:rFonts w:ascii="Arial" w:hAnsi="Arial" w:eastAsia="Arial" w:cs="Arial"/>
          <w:b/>
          <w:bCs/>
          <w:sz w:val="28"/>
          <w:szCs w:val="28"/>
          <w:highlight w:val="white"/>
        </w:rPr>
        <w:t xml:space="preserve">АДРЕСНАЯ ИНВЕСТИЦИОННАЯ ПРОГРАММА ГОРОДА ПЕРМИ</w:t>
      </w:r>
      <w:r>
        <w:rPr>
          <w:rFonts w:ascii="Arial" w:hAnsi="Arial" w:eastAsia="Arial" w:cs="Arial"/>
          <w:sz w:val="28"/>
          <w:szCs w:val="28"/>
          <w:highlight w:val="white"/>
        </w:rPr>
      </w:r>
      <w:r>
        <w:rPr>
          <w:rFonts w:ascii="Arial" w:hAnsi="Arial" w:eastAsia="Arial" w:cs="Arial"/>
          <w:sz w:val="28"/>
          <w:szCs w:val="28"/>
          <w:highlight w:val="white"/>
        </w:rPr>
      </w:r>
    </w:p>
    <w:tbl>
      <w:tblPr>
        <w:tblStyle w:val="948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260"/>
        <w:gridCol w:w="992"/>
        <w:gridCol w:w="992"/>
        <w:gridCol w:w="992"/>
        <w:gridCol w:w="992"/>
        <w:gridCol w:w="992"/>
        <w:gridCol w:w="992"/>
        <w:gridCol w:w="850"/>
        <w:gridCol w:w="885"/>
        <w:gridCol w:w="850"/>
        <w:gridCol w:w="815"/>
        <w:gridCol w:w="745"/>
        <w:gridCol w:w="958"/>
      </w:tblGrid>
      <w:tr>
        <w:tblPrEx/>
        <w:trPr>
          <w:trHeight w:val="1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№ п/п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Наименование объектов в разрезе муниципальных программ, местоположение, виды работ (ПИР, СМР), мощность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Код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муниципальной программы,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авного распорядителя бюджетных средств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Исполнитель инвестиционного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проекта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Оценочная стоимость или сметная стоимость по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проектно-сметной документации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*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тыс.руб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Период реализации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ц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Профинансировано на 01 января текущего финансового года,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тыс.руб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Источник финансирования (по уровням бюджетов),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тыс.руб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Объем бюджетных ассигнований,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тыс.руб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.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Остаток на 01 января года планового периода,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тыс.руб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Текущий финансовый год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1-й год планового периода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2-й год планового периода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3-й год планового периода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____ год планового периода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4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5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6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7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8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9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10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11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12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13</w:t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  <w:t xml:space="preserve">14=5-7-9-10-11-12-13</w:t>
            </w:r>
            <w:r>
              <w:rPr>
                <w:rFonts w:ascii="Times New Roman" w:hAnsi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Общий объем средств на реализацию 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Адресной инвестиционной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рограммы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x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x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x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x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Объекты капитального строительства общественной инфраструктуры города Перми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4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1.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Муниципальная программа «Наименование муниципальной программы»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1.1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1.2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Итого по направлению 1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217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Объекты дорожного строительства и благоустройства города Перми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2.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Муниципальная программа «Наименование муниципальной программы»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2.1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2.2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Итого по направлению 2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Приобретение объектов недвижимого имущества в муниципальную собственность города Перми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3.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Муниципальная программа «Наименование муниципальной программы»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3.1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3.2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Итого по направлению 3</w:t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2"/>
                <w:szCs w:val="12"/>
                <w:highlight w:val="white"/>
              </w:rPr>
            </w:pP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  <w:r>
              <w:rPr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pP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  <w:highlight w:val="white"/>
              </w:rPr>
            </w:r>
          </w:p>
        </w:tc>
      </w:tr>
    </w:tbl>
    <w:p>
      <w:r>
        <w:rPr>
          <w:sz w:val="16"/>
          <w:szCs w:val="16"/>
          <w:highlight w:val="white"/>
        </w:rPr>
        <w:t xml:space="preserve">Примечание: *С</w:t>
      </w:r>
      <w:r>
        <w:rPr>
          <w:sz w:val="16"/>
          <w:szCs w:val="16"/>
          <w:highlight w:val="white"/>
        </w:rPr>
        <w:t xml:space="preserve">тоимость инвестиционных проектов, одобренная на заседании инвестиционной комиссии.</w:t>
      </w:r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6838" w:h="11906" w:orient="landscape"/>
      <w:pgMar w:top="850" w:right="1134" w:bottom="567" w:left="1134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4</w:t>
    </w:r>
    <w:r>
      <w:fldChar w:fldCharType="end"/>
    </w:r>
    <w:r/>
  </w:p>
  <w:p>
    <w:pPr>
      <w:pStyle w:val="91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rPr>
        <w:rStyle w:val="915"/>
      </w:rPr>
      <w:framePr w:wrap="around" w:vAnchor="text" w:hAnchor="margin" w:xAlign="center" w:y="1"/>
    </w:pPr>
    <w:r>
      <w:rPr>
        <w:rStyle w:val="915"/>
      </w:rPr>
      <w:fldChar w:fldCharType="begin"/>
    </w:r>
    <w:r>
      <w:rPr>
        <w:rStyle w:val="915"/>
      </w:rPr>
      <w:instrText xml:space="preserve">PAGE  </w:instrText>
    </w:r>
    <w:r>
      <w:rPr>
        <w:rStyle w:val="915"/>
      </w:rPr>
      <w:fldChar w:fldCharType="end"/>
    </w:r>
    <w:r>
      <w:rPr>
        <w:rStyle w:val="915"/>
      </w:rPr>
    </w:r>
    <w:r>
      <w:rPr>
        <w:rStyle w:val="915"/>
      </w:rPr>
    </w:r>
  </w:p>
  <w:p>
    <w:pPr>
      <w:pStyle w:val="91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746"/>
    <w:link w:val="7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1">
    <w:name w:val="Heading 2 Char"/>
    <w:basedOn w:val="746"/>
    <w:link w:val="738"/>
    <w:uiPriority w:val="9"/>
    <w:rPr>
      <w:rFonts w:ascii="Liberation Sans" w:hAnsi="Liberation Sans" w:eastAsia="Liberation Sans" w:cs="Liberation Sans"/>
      <w:sz w:val="34"/>
    </w:rPr>
  </w:style>
  <w:style w:type="character" w:styleId="722">
    <w:name w:val="Heading 3 Char"/>
    <w:basedOn w:val="746"/>
    <w:link w:val="73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3">
    <w:name w:val="Heading 4 Char"/>
    <w:basedOn w:val="746"/>
    <w:link w:val="74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4">
    <w:name w:val="Heading 5 Char"/>
    <w:basedOn w:val="746"/>
    <w:link w:val="7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5">
    <w:name w:val="Heading 6 Char"/>
    <w:basedOn w:val="746"/>
    <w:link w:val="74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>
    <w:name w:val="Heading 7 Char"/>
    <w:basedOn w:val="746"/>
    <w:link w:val="7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>
    <w:name w:val="Heading 8 Char"/>
    <w:basedOn w:val="746"/>
    <w:link w:val="74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8">
    <w:name w:val="Heading 9 Char"/>
    <w:basedOn w:val="746"/>
    <w:link w:val="74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9">
    <w:name w:val="Title Char"/>
    <w:basedOn w:val="746"/>
    <w:link w:val="758"/>
    <w:uiPriority w:val="10"/>
    <w:rPr>
      <w:sz w:val="48"/>
      <w:szCs w:val="48"/>
    </w:rPr>
  </w:style>
  <w:style w:type="character" w:styleId="730">
    <w:name w:val="Subtitle Char"/>
    <w:basedOn w:val="746"/>
    <w:link w:val="760"/>
    <w:uiPriority w:val="11"/>
    <w:rPr>
      <w:sz w:val="24"/>
      <w:szCs w:val="24"/>
    </w:rPr>
  </w:style>
  <w:style w:type="character" w:styleId="731">
    <w:name w:val="Quote Char"/>
    <w:link w:val="762"/>
    <w:uiPriority w:val="29"/>
    <w:rPr>
      <w:i/>
    </w:rPr>
  </w:style>
  <w:style w:type="character" w:styleId="732">
    <w:name w:val="Intense Quote Char"/>
    <w:link w:val="764"/>
    <w:uiPriority w:val="30"/>
    <w:rPr>
      <w:i/>
    </w:rPr>
  </w:style>
  <w:style w:type="character" w:styleId="733">
    <w:name w:val="Caption Char"/>
    <w:basedOn w:val="746"/>
    <w:link w:val="911"/>
    <w:uiPriority w:val="35"/>
    <w:rPr>
      <w:b/>
      <w:bCs/>
      <w:color w:val="4f81bd" w:themeColor="accent1"/>
      <w:sz w:val="18"/>
      <w:szCs w:val="18"/>
    </w:rPr>
  </w:style>
  <w:style w:type="character" w:styleId="734">
    <w:name w:val="Footnote Text Char"/>
    <w:link w:val="894"/>
    <w:uiPriority w:val="99"/>
    <w:rPr>
      <w:sz w:val="18"/>
    </w:rPr>
  </w:style>
  <w:style w:type="character" w:styleId="735">
    <w:name w:val="Endnote Text Char"/>
    <w:link w:val="897"/>
    <w:uiPriority w:val="99"/>
    <w:rPr>
      <w:sz w:val="20"/>
    </w:rPr>
  </w:style>
  <w:style w:type="paragraph" w:styleId="736" w:default="1">
    <w:name w:val="Normal"/>
    <w:qFormat/>
  </w:style>
  <w:style w:type="paragraph" w:styleId="737">
    <w:name w:val="Heading 1"/>
    <w:basedOn w:val="736"/>
    <w:next w:val="736"/>
    <w:link w:val="749"/>
    <w:qFormat/>
    <w:pPr>
      <w:ind w:right="-1" w:firstLine="709"/>
      <w:jc w:val="both"/>
      <w:keepNext/>
      <w:outlineLvl w:val="0"/>
    </w:pPr>
    <w:rPr>
      <w:sz w:val="24"/>
    </w:rPr>
  </w:style>
  <w:style w:type="paragraph" w:styleId="738">
    <w:name w:val="Heading 2"/>
    <w:basedOn w:val="736"/>
    <w:next w:val="736"/>
    <w:link w:val="750"/>
    <w:qFormat/>
    <w:pPr>
      <w:ind w:right="-1"/>
      <w:jc w:val="both"/>
      <w:keepNext/>
      <w:outlineLvl w:val="1"/>
    </w:pPr>
    <w:rPr>
      <w:sz w:val="24"/>
    </w:rPr>
  </w:style>
  <w:style w:type="paragraph" w:styleId="739">
    <w:name w:val="Heading 3"/>
    <w:basedOn w:val="736"/>
    <w:next w:val="736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Заголовок 1 Знак"/>
    <w:basedOn w:val="746"/>
    <w:link w:val="737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basedOn w:val="746"/>
    <w:link w:val="738"/>
    <w:uiPriority w:val="9"/>
    <w:rPr>
      <w:rFonts w:ascii="Arial" w:hAnsi="Arial" w:eastAsia="Arial" w:cs="Arial"/>
      <w:sz w:val="34"/>
    </w:rPr>
  </w:style>
  <w:style w:type="character" w:styleId="751" w:customStyle="1">
    <w:name w:val="Заголовок 3 Знак"/>
    <w:basedOn w:val="746"/>
    <w:link w:val="739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basedOn w:val="746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basedOn w:val="746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basedOn w:val="746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basedOn w:val="746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basedOn w:val="746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basedOn w:val="746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Title"/>
    <w:basedOn w:val="736"/>
    <w:next w:val="73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 w:customStyle="1">
    <w:name w:val="Название Знак"/>
    <w:basedOn w:val="746"/>
    <w:link w:val="758"/>
    <w:uiPriority w:val="10"/>
    <w:rPr>
      <w:sz w:val="48"/>
      <w:szCs w:val="48"/>
    </w:rPr>
  </w:style>
  <w:style w:type="paragraph" w:styleId="760">
    <w:name w:val="Subtitle"/>
    <w:basedOn w:val="736"/>
    <w:next w:val="73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 w:customStyle="1">
    <w:name w:val="Подзаголовок Знак"/>
    <w:basedOn w:val="746"/>
    <w:link w:val="760"/>
    <w:uiPriority w:val="11"/>
    <w:rPr>
      <w:sz w:val="24"/>
      <w:szCs w:val="24"/>
    </w:rPr>
  </w:style>
  <w:style w:type="paragraph" w:styleId="762">
    <w:name w:val="Quote"/>
    <w:basedOn w:val="736"/>
    <w:next w:val="736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6"/>
    <w:next w:val="736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46"/>
    <w:uiPriority w:val="99"/>
  </w:style>
  <w:style w:type="character" w:styleId="767" w:customStyle="1">
    <w:name w:val="Footer Char"/>
    <w:basedOn w:val="746"/>
    <w:uiPriority w:val="99"/>
  </w:style>
  <w:style w:type="character" w:styleId="768" w:customStyle="1">
    <w:name w:val="Название объекта Знак"/>
    <w:basedOn w:val="746"/>
    <w:link w:val="911"/>
    <w:uiPriority w:val="35"/>
    <w:rPr>
      <w:b/>
      <w:bCs/>
      <w:color w:val="5b9bd5" w:themeColor="accent1"/>
      <w:sz w:val="18"/>
      <w:szCs w:val="18"/>
    </w:rPr>
  </w:style>
  <w:style w:type="table" w:styleId="769" w:customStyle="1">
    <w:name w:val="Table Grid Light"/>
    <w:basedOn w:val="74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0">
    <w:name w:val="Plain Table 1"/>
    <w:basedOn w:val="74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basedOn w:val="74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basedOn w:val="74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basedOn w:val="74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basedOn w:val="74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basedOn w:val="74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1"/>
    <w:basedOn w:val="74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2"/>
    <w:basedOn w:val="74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3"/>
    <w:basedOn w:val="74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4"/>
    <w:basedOn w:val="74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5"/>
    <w:basedOn w:val="74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6"/>
    <w:basedOn w:val="74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basedOn w:val="74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1"/>
    <w:basedOn w:val="74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2"/>
    <w:basedOn w:val="74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3"/>
    <w:basedOn w:val="74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4"/>
    <w:basedOn w:val="74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5"/>
    <w:basedOn w:val="74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6"/>
    <w:basedOn w:val="74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basedOn w:val="74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1"/>
    <w:basedOn w:val="74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2"/>
    <w:basedOn w:val="74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3"/>
    <w:basedOn w:val="74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4"/>
    <w:basedOn w:val="74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5"/>
    <w:basedOn w:val="74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6"/>
    <w:basedOn w:val="74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basedOn w:val="74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 w:customStyle="1">
    <w:name w:val="Grid Table 4 - Accent 1"/>
    <w:basedOn w:val="747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8" w:customStyle="1">
    <w:name w:val="Grid Table 4 - Accent 2"/>
    <w:basedOn w:val="747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9" w:customStyle="1">
    <w:name w:val="Grid Table 4 - Accent 3"/>
    <w:basedOn w:val="747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0" w:customStyle="1">
    <w:name w:val="Grid Table 4 - Accent 4"/>
    <w:basedOn w:val="747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1" w:customStyle="1">
    <w:name w:val="Grid Table 4 - Accent 5"/>
    <w:basedOn w:val="747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2" w:customStyle="1">
    <w:name w:val="Grid Table 4 - Accent 6"/>
    <w:basedOn w:val="747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3">
    <w:name w:val="Grid Table 5 Dark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1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2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3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4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5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6"/>
    <w:basedOn w:val="7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0">
    <w:name w:val="Grid Table 6 Colorful"/>
    <w:basedOn w:val="74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1" w:customStyle="1">
    <w:name w:val="Grid Table 6 Colorful - Accent 1"/>
    <w:basedOn w:val="747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2" w:customStyle="1">
    <w:name w:val="Grid Table 6 Colorful - Accent 2"/>
    <w:basedOn w:val="74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3" w:customStyle="1">
    <w:name w:val="Grid Table 6 Colorful - Accent 3"/>
    <w:basedOn w:val="747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4" w:customStyle="1">
    <w:name w:val="Grid Table 6 Colorful - Accent 4"/>
    <w:basedOn w:val="74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5" w:customStyle="1">
    <w:name w:val="Grid Table 6 Colorful - Accent 5"/>
    <w:basedOn w:val="747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6" w:customStyle="1">
    <w:name w:val="Grid Table 6 Colorful - Accent 6"/>
    <w:basedOn w:val="747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>
    <w:name w:val="Grid Table 7 Colorful"/>
    <w:basedOn w:val="74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1"/>
    <w:basedOn w:val="747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2"/>
    <w:basedOn w:val="747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3"/>
    <w:basedOn w:val="747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4"/>
    <w:basedOn w:val="747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5"/>
    <w:basedOn w:val="747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6"/>
    <w:basedOn w:val="747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basedOn w:val="74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1"/>
    <w:basedOn w:val="747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2"/>
    <w:basedOn w:val="747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3"/>
    <w:basedOn w:val="747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4"/>
    <w:basedOn w:val="747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5"/>
    <w:basedOn w:val="747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6"/>
    <w:basedOn w:val="747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basedOn w:val="74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1"/>
    <w:basedOn w:val="747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2"/>
    <w:basedOn w:val="747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3"/>
    <w:basedOn w:val="747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4"/>
    <w:basedOn w:val="747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5"/>
    <w:basedOn w:val="747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6"/>
    <w:basedOn w:val="747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basedOn w:val="7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1"/>
    <w:basedOn w:val="747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2"/>
    <w:basedOn w:val="74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3"/>
    <w:basedOn w:val="747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4"/>
    <w:basedOn w:val="74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5"/>
    <w:basedOn w:val="747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6"/>
    <w:basedOn w:val="747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basedOn w:val="7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1"/>
    <w:basedOn w:val="747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2"/>
    <w:basedOn w:val="747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3"/>
    <w:basedOn w:val="747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4"/>
    <w:basedOn w:val="747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5"/>
    <w:basedOn w:val="747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6"/>
    <w:basedOn w:val="747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basedOn w:val="74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1"/>
    <w:basedOn w:val="747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2"/>
    <w:basedOn w:val="747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3"/>
    <w:basedOn w:val="747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4"/>
    <w:basedOn w:val="747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5"/>
    <w:basedOn w:val="747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6"/>
    <w:basedOn w:val="747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>
    <w:name w:val="List Table 6 Colorful"/>
    <w:basedOn w:val="74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0" w:customStyle="1">
    <w:name w:val="List Table 6 Colorful - Accent 1"/>
    <w:basedOn w:val="747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1" w:customStyle="1">
    <w:name w:val="List Table 6 Colorful - Accent 2"/>
    <w:basedOn w:val="747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2" w:customStyle="1">
    <w:name w:val="List Table 6 Colorful - Accent 3"/>
    <w:basedOn w:val="747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3" w:customStyle="1">
    <w:name w:val="List Table 6 Colorful - Accent 4"/>
    <w:basedOn w:val="747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4" w:customStyle="1">
    <w:name w:val="List Table 6 Colorful - Accent 5"/>
    <w:basedOn w:val="747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5" w:customStyle="1">
    <w:name w:val="List Table 6 Colorful - Accent 6"/>
    <w:basedOn w:val="747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6">
    <w:name w:val="List Table 7 Colorful"/>
    <w:basedOn w:val="74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1"/>
    <w:basedOn w:val="747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2"/>
    <w:basedOn w:val="747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3"/>
    <w:basedOn w:val="747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4"/>
    <w:basedOn w:val="747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5"/>
    <w:basedOn w:val="747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6"/>
    <w:basedOn w:val="747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ned - Accent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Lined - Accent 1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5" w:customStyle="1">
    <w:name w:val="Lined - Accent 2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6" w:customStyle="1">
    <w:name w:val="Lined - Accent 3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7" w:customStyle="1">
    <w:name w:val="Lined - Accent 4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8" w:customStyle="1">
    <w:name w:val="Lined - Accent 5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9" w:customStyle="1">
    <w:name w:val="Lined - Accent 6"/>
    <w:basedOn w:val="74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0" w:customStyle="1">
    <w:name w:val="Bordered &amp; Lined - Accent"/>
    <w:basedOn w:val="74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1" w:customStyle="1">
    <w:name w:val="Bordered &amp; Lined - Accent 1"/>
    <w:basedOn w:val="747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2" w:customStyle="1">
    <w:name w:val="Bordered &amp; Lined - Accent 2"/>
    <w:basedOn w:val="747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3" w:customStyle="1">
    <w:name w:val="Bordered &amp; Lined - Accent 3"/>
    <w:basedOn w:val="747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4" w:customStyle="1">
    <w:name w:val="Bordered &amp; Lined - Accent 4"/>
    <w:basedOn w:val="747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5" w:customStyle="1">
    <w:name w:val="Bordered &amp; Lined - Accent 5"/>
    <w:basedOn w:val="747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6" w:customStyle="1">
    <w:name w:val="Bordered &amp; Lined - Accent 6"/>
    <w:basedOn w:val="747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7" w:customStyle="1">
    <w:name w:val="Bordered"/>
    <w:basedOn w:val="74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8" w:customStyle="1">
    <w:name w:val="Bordered - Accent 1"/>
    <w:basedOn w:val="74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9" w:customStyle="1">
    <w:name w:val="Bordered - Accent 2"/>
    <w:basedOn w:val="74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0" w:customStyle="1">
    <w:name w:val="Bordered - Accent 3"/>
    <w:basedOn w:val="74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1" w:customStyle="1">
    <w:name w:val="Bordered - Accent 4"/>
    <w:basedOn w:val="74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2" w:customStyle="1">
    <w:name w:val="Bordered - Accent 5"/>
    <w:basedOn w:val="74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3" w:customStyle="1">
    <w:name w:val="Bordered - Accent 6"/>
    <w:basedOn w:val="74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4">
    <w:name w:val="footnote text"/>
    <w:basedOn w:val="736"/>
    <w:link w:val="895"/>
    <w:uiPriority w:val="99"/>
    <w:semiHidden/>
    <w:unhideWhenUsed/>
    <w:pPr>
      <w:spacing w:after="40"/>
    </w:pPr>
    <w:rPr>
      <w:sz w:val="18"/>
    </w:rPr>
  </w:style>
  <w:style w:type="character" w:styleId="895" w:customStyle="1">
    <w:name w:val="Текст сноски Знак"/>
    <w:link w:val="894"/>
    <w:uiPriority w:val="99"/>
    <w:rPr>
      <w:sz w:val="18"/>
    </w:rPr>
  </w:style>
  <w:style w:type="character" w:styleId="896">
    <w:name w:val="footnote reference"/>
    <w:basedOn w:val="746"/>
    <w:uiPriority w:val="99"/>
    <w:unhideWhenUsed/>
    <w:rPr>
      <w:vertAlign w:val="superscript"/>
    </w:rPr>
  </w:style>
  <w:style w:type="paragraph" w:styleId="897">
    <w:name w:val="endnote text"/>
    <w:basedOn w:val="736"/>
    <w:link w:val="898"/>
    <w:uiPriority w:val="99"/>
    <w:semiHidden/>
    <w:unhideWhenUsed/>
  </w:style>
  <w:style w:type="character" w:styleId="898" w:customStyle="1">
    <w:name w:val="Текст концевой сноски Знак"/>
    <w:link w:val="897"/>
    <w:uiPriority w:val="99"/>
    <w:rPr>
      <w:sz w:val="20"/>
    </w:rPr>
  </w:style>
  <w:style w:type="character" w:styleId="899">
    <w:name w:val="endnote reference"/>
    <w:basedOn w:val="746"/>
    <w:uiPriority w:val="99"/>
    <w:semiHidden/>
    <w:unhideWhenUsed/>
    <w:rPr>
      <w:vertAlign w:val="superscript"/>
    </w:rPr>
  </w:style>
  <w:style w:type="paragraph" w:styleId="900">
    <w:name w:val="toc 1"/>
    <w:basedOn w:val="736"/>
    <w:next w:val="736"/>
    <w:uiPriority w:val="39"/>
    <w:unhideWhenUsed/>
    <w:pPr>
      <w:spacing w:after="57"/>
    </w:pPr>
  </w:style>
  <w:style w:type="paragraph" w:styleId="901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02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03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04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05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06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07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08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736"/>
    <w:next w:val="736"/>
    <w:uiPriority w:val="99"/>
    <w:unhideWhenUsed/>
  </w:style>
  <w:style w:type="paragraph" w:styleId="911">
    <w:name w:val="Caption"/>
    <w:basedOn w:val="736"/>
    <w:next w:val="736"/>
    <w:link w:val="76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2">
    <w:name w:val="Body Text"/>
    <w:basedOn w:val="736"/>
    <w:link w:val="940"/>
    <w:pPr>
      <w:ind w:right="3117"/>
    </w:pPr>
    <w:rPr>
      <w:rFonts w:ascii="Courier New" w:hAnsi="Courier New"/>
      <w:sz w:val="26"/>
    </w:rPr>
  </w:style>
  <w:style w:type="paragraph" w:styleId="913">
    <w:name w:val="Body Text Indent"/>
    <w:basedOn w:val="736"/>
    <w:pPr>
      <w:ind w:right="-1"/>
      <w:jc w:val="both"/>
    </w:pPr>
    <w:rPr>
      <w:sz w:val="26"/>
    </w:rPr>
  </w:style>
  <w:style w:type="paragraph" w:styleId="914">
    <w:name w:val="Footer"/>
    <w:basedOn w:val="736"/>
    <w:link w:val="999"/>
    <w:uiPriority w:val="99"/>
    <w:pPr>
      <w:tabs>
        <w:tab w:val="center" w:pos="4153" w:leader="none"/>
        <w:tab w:val="right" w:pos="8306" w:leader="none"/>
      </w:tabs>
    </w:pPr>
  </w:style>
  <w:style w:type="character" w:styleId="915">
    <w:name w:val="page number"/>
    <w:basedOn w:val="746"/>
  </w:style>
  <w:style w:type="paragraph" w:styleId="916">
    <w:name w:val="Header"/>
    <w:basedOn w:val="736"/>
    <w:link w:val="919"/>
    <w:uiPriority w:val="99"/>
    <w:pPr>
      <w:tabs>
        <w:tab w:val="center" w:pos="4153" w:leader="none"/>
        <w:tab w:val="right" w:pos="8306" w:leader="none"/>
      </w:tabs>
    </w:pPr>
  </w:style>
  <w:style w:type="paragraph" w:styleId="917">
    <w:name w:val="Balloon Text"/>
    <w:basedOn w:val="736"/>
    <w:link w:val="918"/>
    <w:uiPriority w:val="99"/>
    <w:rPr>
      <w:rFonts w:ascii="Segoe UI" w:hAnsi="Segoe UI" w:cs="Segoe UI"/>
      <w:sz w:val="18"/>
      <w:szCs w:val="18"/>
    </w:rPr>
  </w:style>
  <w:style w:type="character" w:styleId="918" w:customStyle="1">
    <w:name w:val="Текст выноски Знак"/>
    <w:link w:val="917"/>
    <w:uiPriority w:val="99"/>
    <w:rPr>
      <w:rFonts w:ascii="Segoe UI" w:hAnsi="Segoe UI" w:cs="Segoe UI"/>
      <w:sz w:val="18"/>
      <w:szCs w:val="18"/>
    </w:rPr>
  </w:style>
  <w:style w:type="character" w:styleId="919" w:customStyle="1">
    <w:name w:val="Верхний колонтитул Знак"/>
    <w:link w:val="916"/>
    <w:uiPriority w:val="99"/>
  </w:style>
  <w:style w:type="numbering" w:styleId="920" w:customStyle="1">
    <w:name w:val="Нет списка1"/>
    <w:next w:val="748"/>
    <w:uiPriority w:val="99"/>
    <w:semiHidden/>
    <w:unhideWhenUsed/>
  </w:style>
  <w:style w:type="paragraph" w:styleId="92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22">
    <w:name w:val="Hyperlink"/>
    <w:uiPriority w:val="99"/>
    <w:unhideWhenUsed/>
    <w:rPr>
      <w:color w:val="0000ff"/>
      <w:u w:val="single"/>
    </w:rPr>
  </w:style>
  <w:style w:type="character" w:styleId="923">
    <w:name w:val="FollowedHyperlink"/>
    <w:uiPriority w:val="99"/>
    <w:unhideWhenUsed/>
    <w:rPr>
      <w:color w:val="800080"/>
      <w:u w:val="single"/>
    </w:rPr>
  </w:style>
  <w:style w:type="paragraph" w:styleId="924" w:customStyle="1">
    <w:name w:val="xl65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66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67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68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8" w:customStyle="1">
    <w:name w:val="xl69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0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0" w:customStyle="1">
    <w:name w:val="xl71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2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3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4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5"/>
    <w:basedOn w:val="73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6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7"/>
    <w:basedOn w:val="73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8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9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Форма"/>
    <w:rPr>
      <w:sz w:val="28"/>
      <w:szCs w:val="28"/>
    </w:rPr>
  </w:style>
  <w:style w:type="character" w:styleId="940" w:customStyle="1">
    <w:name w:val="Основной текст Знак"/>
    <w:link w:val="912"/>
    <w:rPr>
      <w:rFonts w:ascii="Courier New" w:hAnsi="Courier New"/>
      <w:sz w:val="26"/>
    </w:rPr>
  </w:style>
  <w:style w:type="paragraph" w:styleId="941" w:customStyle="1">
    <w:name w:val="ConsPlusNormal"/>
    <w:rPr>
      <w:sz w:val="28"/>
      <w:szCs w:val="28"/>
    </w:rPr>
  </w:style>
  <w:style w:type="numbering" w:styleId="942" w:customStyle="1">
    <w:name w:val="Нет списка11"/>
    <w:next w:val="748"/>
    <w:uiPriority w:val="99"/>
    <w:semiHidden/>
    <w:unhideWhenUsed/>
  </w:style>
  <w:style w:type="numbering" w:styleId="943" w:customStyle="1">
    <w:name w:val="Нет списка111"/>
    <w:next w:val="748"/>
    <w:uiPriority w:val="99"/>
    <w:semiHidden/>
    <w:unhideWhenUsed/>
  </w:style>
  <w:style w:type="paragraph" w:styleId="944" w:customStyle="1">
    <w:name w:val="font5"/>
    <w:basedOn w:val="73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5" w:customStyle="1">
    <w:name w:val="xl80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6" w:customStyle="1">
    <w:name w:val="xl81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7" w:customStyle="1">
    <w:name w:val="xl82"/>
    <w:basedOn w:val="73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8">
    <w:name w:val="Table Grid"/>
    <w:basedOn w:val="74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9" w:customStyle="1">
    <w:name w:val="xl8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8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4" w:customStyle="1">
    <w:name w:val="xl88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9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0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1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2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9" w:customStyle="1">
    <w:name w:val="xl9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4"/>
    <w:basedOn w:val="73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8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5" w:customStyle="1">
    <w:name w:val="xl99"/>
    <w:basedOn w:val="73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100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1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2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3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8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9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0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1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2"/>
    <w:basedOn w:val="73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9" w:customStyle="1">
    <w:name w:val="xl113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4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5"/>
    <w:basedOn w:val="73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2" w:customStyle="1">
    <w:name w:val="xl116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7"/>
    <w:basedOn w:val="73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8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9"/>
    <w:basedOn w:val="73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20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7" w:customStyle="1">
    <w:name w:val="xl121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2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2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0" w:customStyle="1">
    <w:name w:val="xl12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2" w:customStyle="1">
    <w:name w:val="Нет списка2"/>
    <w:next w:val="748"/>
    <w:uiPriority w:val="99"/>
    <w:semiHidden/>
    <w:unhideWhenUsed/>
  </w:style>
  <w:style w:type="numbering" w:styleId="993" w:customStyle="1">
    <w:name w:val="Нет списка3"/>
    <w:next w:val="748"/>
    <w:uiPriority w:val="99"/>
    <w:semiHidden/>
    <w:unhideWhenUsed/>
  </w:style>
  <w:style w:type="paragraph" w:styleId="994" w:customStyle="1">
    <w:name w:val="font6"/>
    <w:basedOn w:val="73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5" w:customStyle="1">
    <w:name w:val="font7"/>
    <w:basedOn w:val="73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8"/>
    <w:basedOn w:val="73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7" w:customStyle="1">
    <w:name w:val="Нет списка4"/>
    <w:next w:val="748"/>
    <w:uiPriority w:val="99"/>
    <w:semiHidden/>
    <w:unhideWhenUsed/>
  </w:style>
  <w:style w:type="paragraph" w:styleId="998">
    <w:name w:val="List Paragraph"/>
    <w:basedOn w:val="7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9" w:customStyle="1">
    <w:name w:val="Нижний колонтитул Знак"/>
    <w:link w:val="91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merkuryeva-am</cp:lastModifiedBy>
  <cp:revision>7</cp:revision>
  <dcterms:created xsi:type="dcterms:W3CDTF">2026-08-17T06:12:00Z</dcterms:created>
  <dcterms:modified xsi:type="dcterms:W3CDTF">2026-08-17T09:25:55Z</dcterms:modified>
</cp:coreProperties>
</file>