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7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page">
                  <wp:posOffset>908050</wp:posOffset>
                </wp:positionH>
                <wp:positionV relativeFrom="page">
                  <wp:posOffset>163195</wp:posOffset>
                </wp:positionV>
                <wp:extent cx="6285865" cy="1508760"/>
                <wp:effectExtent l="0" t="0" r="0" b="0"/>
                <wp:wrapNone/>
                <wp:docPr id="1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285865" cy="15087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91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409586" cy="510604"/>
                                      <wp:effectExtent l="0" t="0" r="0" b="0"/>
                                      <wp:docPr id="2" name="_x0000_i1055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09586" cy="51060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32.25pt;height:40.21pt;mso-wrap-distance-left:0.00pt;mso-wrap-distance-top:0.00pt;mso-wrap-distance-right:0.00pt;mso-wrap-distance-bottom:0.00pt;" stroked="f">
                                      <v:path textboxrect="0,0,0,0"/>
                                      <v:imagedata r:id="rId12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86"/>
                              <w:spacing w:before="40" w:line="240" w:lineRule="auto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АДМИНИСТРАЦИЯ ГОРОДА ПЕРМИ</w:t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0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86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ГЛАВА АДМИНИСТРАЦИИ ЛЕНИНСКОГО РАЙОНА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0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8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 А С П О Р Я Ж Е Н И 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0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80"/>
                              <w:jc w:val="center"/>
                              <w:spacing w:line="360" w:lineRule="exact"/>
                              <w:widowControl w:val="off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  <w:p>
                            <w:pPr>
                              <w:pStyle w:val="882"/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pStyle w:val="882"/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3;o:allowoverlap:true;o:allowincell:true;mso-position-horizontal-relative:page;margin-left:71.50pt;mso-position-horizontal:absolute;mso-position-vertical-relative:page;margin-top:12.85pt;mso-position-vertical:absolute;width:494.95pt;height:118.8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91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409586" cy="510604"/>
                                <wp:effectExtent l="0" t="0" r="0" b="0"/>
                                <wp:docPr id="2" name="_x0000_i105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9586" cy="5106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32.25pt;height:40.21pt;mso-wrap-distance-left:0.00pt;mso-wrap-distance-top:0.00pt;mso-wrap-distance-right:0.00pt;mso-wrap-distance-bottom:0.00pt;" stroked="f">
                                <v:path textboxrect="0,0,0,0"/>
                                <v:imagedata r:id="rId12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86"/>
                        <w:spacing w:before="40" w:line="240" w:lineRule="auto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АДМИНИСТРАЦИЯ ГОРОДА ПЕРМИ</w:t>
                      </w:r>
                      <w:r>
                        <w:rPr>
                          <w:b w:val="0"/>
                          <w:sz w:val="28"/>
                          <w:szCs w:val="28"/>
                        </w:rPr>
                      </w:r>
                      <w:r>
                        <w:rPr>
                          <w:b w:val="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80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86"/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ГЛАВА АДМИНИСТРАЦИИ ЛЕНИНСКОГО РАЙОНА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80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8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 А С П О Р Я Ж Е Н И Е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80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80"/>
                        <w:jc w:val="center"/>
                        <w:spacing w:line="360" w:lineRule="exact"/>
                        <w:widowControl w:val="off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</w:p>
                    <w:p>
                      <w:pPr>
                        <w:pStyle w:val="882"/>
                        <w:jc w:val="center"/>
                      </w:pPr>
                      <w:r/>
                      <w:r/>
                    </w:p>
                    <w:p>
                      <w:pPr>
                        <w:pStyle w:val="882"/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0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8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0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-14604</wp:posOffset>
                </wp:positionH>
                <wp:positionV relativeFrom="paragraph">
                  <wp:posOffset>140335</wp:posOffset>
                </wp:positionV>
                <wp:extent cx="3002915" cy="305435"/>
                <wp:effectExtent l="0" t="0" r="0" b="0"/>
                <wp:wrapNone/>
                <wp:docPr id="3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00291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24.08.2026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0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58241;o:allowoverlap:true;o:allowincell:true;mso-position-horizontal-relative:text;margin-left:-1.15pt;mso-position-horizontal:absolute;mso-position-vertical-relative:text;margin-top:11.05pt;mso-position-vertical:absolute;width:236.45pt;height:24.05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88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  <w:t xml:space="preserve">24.08.2026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80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-273049</wp:posOffset>
                </wp:positionH>
                <wp:positionV relativeFrom="paragraph">
                  <wp:posOffset>143510</wp:posOffset>
                </wp:positionV>
                <wp:extent cx="8780145" cy="302260"/>
                <wp:effectExtent l="0" t="0" r="0" b="0"/>
                <wp:wrapNone/>
                <wp:docPr id="4" name="_x0000_s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878014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pStyle w:val="880"/>
                              <w:jc w:val="center"/>
                              <w:spacing w:line="360" w:lineRule="exact"/>
                              <w:widowControl w:val="off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  <w:p>
                            <w:pPr>
                              <w:pStyle w:val="880"/>
                            </w:pPr>
                            <w:r/>
                            <w:r/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524288;o:allowoverlap:true;o:allowincell:true;mso-position-horizontal-relative:text;margin-left:-21.50pt;mso-position-horizontal:absolute;mso-position-vertical-relative:text;margin-top:11.30pt;mso-position-vertical:absolute;width:691.35pt;height:23.8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80"/>
                        <w:jc w:val="center"/>
                        <w:spacing w:line="360" w:lineRule="exact"/>
                        <w:widowControl w:val="off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</w:p>
                    <w:p>
                      <w:pPr>
                        <w:pStyle w:val="880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143510</wp:posOffset>
                </wp:positionV>
                <wp:extent cx="1517015" cy="305435"/>
                <wp:effectExtent l="0" t="0" r="0" b="0"/>
                <wp:wrapNone/>
                <wp:docPr id="5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517014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pStyle w:val="880"/>
                              <w:jc w:val="right"/>
                              <w:rPr>
                                <w:sz w:val="28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non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none"/>
                              </w:rPr>
                              <w:t xml:space="preserve">059-26-01-02-42</w:t>
                            </w:r>
                            <w:r>
                              <w:rPr>
                                <w:sz w:val="28"/>
                                <w:szCs w:val="28"/>
                                <w:u w:val="non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none"/>
                              </w:rPr>
                            </w:r>
                          </w:p>
                          <w:p>
                            <w:pPr>
                              <w:pStyle w:val="880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242;o:allowoverlap:true;o:allowincell:true;mso-position-horizontal-relative:text;margin-left:367.50pt;mso-position-horizontal:absolute;mso-position-vertical-relative:text;margin-top:11.30pt;mso-position-vertical:absolute;width:119.45pt;height:24.0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80"/>
                        <w:jc w:val="right"/>
                        <w:rPr>
                          <w:sz w:val="28"/>
                          <w:szCs w:val="28"/>
                          <w:u w:val="none"/>
                        </w:rPr>
                      </w:pPr>
                      <w:r>
                        <w:rPr>
                          <w:sz w:val="28"/>
                          <w:szCs w:val="28"/>
                          <w:u w:val="none"/>
                        </w:rPr>
                      </w:r>
                      <w:r>
                        <w:rPr>
                          <w:sz w:val="28"/>
                          <w:szCs w:val="28"/>
                          <w:u w:val="none"/>
                        </w:rPr>
                        <w:t xml:space="preserve">059-26-01-02-42</w:t>
                      </w:r>
                      <w:r>
                        <w:rPr>
                          <w:sz w:val="28"/>
                          <w:szCs w:val="28"/>
                          <w:u w:val="none"/>
                        </w:rPr>
                      </w:r>
                      <w:r>
                        <w:rPr>
                          <w:sz w:val="28"/>
                          <w:szCs w:val="28"/>
                          <w:u w:val="none"/>
                        </w:rPr>
                      </w:r>
                    </w:p>
                    <w:p>
                      <w:pPr>
                        <w:pStyle w:val="880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принудительном демонтаже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незаконно размещенного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движимого объекта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</w:pPr>
      <w:r/>
      <w:r/>
    </w:p>
    <w:p>
      <w:pPr>
        <w:pStyle w:val="887"/>
        <w:ind w:righ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Положением о порядке выявления и демонтажа самовольно установленных и н</w:t>
      </w:r>
      <w:r>
        <w:rPr>
          <w:rFonts w:ascii="Times New Roman" w:hAnsi="Times New Roman"/>
          <w:sz w:val="28"/>
          <w:szCs w:val="28"/>
        </w:rPr>
        <w:t xml:space="preserve">езаконно размещенных движимых объектов </w:t>
        <w:br/>
        <w:t xml:space="preserve">на территории города Перми, утвержденным решением Пермской городской Думы от 08 ноября 2005 г. № 192, Типовым положением о территориальном органе администрации города Перми, утвержденным решением Пермской городской Д</w:t>
      </w:r>
      <w:r>
        <w:rPr>
          <w:rFonts w:ascii="Times New Roman" w:hAnsi="Times New Roman"/>
          <w:sz w:val="28"/>
          <w:szCs w:val="28"/>
        </w:rPr>
        <w:t xml:space="preserve">умы от 29 января 2013 г. № 7: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7"/>
        <w:ind w:righ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Организовать принудительный демонтаж, перемещение и</w:t>
      </w:r>
      <w:r>
        <w:rPr>
          <w:rFonts w:ascii="Times New Roman" w:hAnsi="Times New Roman"/>
          <w:sz w:val="28"/>
          <w:szCs w:val="28"/>
          <w:lang w:val="ru-RU"/>
        </w:rPr>
        <w:t xml:space="preserve"> временное хранение незаконно размещенного движимого объекта (рекламная конструкция (проекционное оборудование)</w:t>
      </w:r>
      <w:r>
        <w:rPr>
          <w:rFonts w:ascii="Times New Roman" w:hAnsi="Times New Roman"/>
          <w:sz w:val="28"/>
          <w:szCs w:val="28"/>
          <w:lang w:val="ru-RU"/>
        </w:rPr>
        <w:t xml:space="preserve"> по адресу: г. Пермь, ул. Сибирская, 16</w:t>
      </w:r>
      <w:r>
        <w:rPr>
          <w:rFonts w:ascii="Times New Roman" w:hAnsi="Times New Roman"/>
          <w:sz w:val="28"/>
          <w:szCs w:val="28"/>
          <w:lang w:val="ru-RU"/>
        </w:rPr>
        <w:t xml:space="preserve"> номер объекта </w:t>
      </w:r>
      <w:r>
        <w:rPr>
          <w:rFonts w:ascii="Times New Roman" w:hAnsi="Times New Roman"/>
          <w:sz w:val="28"/>
          <w:szCs w:val="28"/>
          <w:lang w:val="ru-RU"/>
        </w:rPr>
        <w:t xml:space="preserve">4662</w:t>
      </w:r>
      <w:r>
        <w:rPr>
          <w:rFonts w:ascii="Times New Roman" w:hAnsi="Times New Roman"/>
          <w:sz w:val="28"/>
          <w:szCs w:val="28"/>
          <w:lang w:val="ru-RU"/>
        </w:rPr>
        <w:t xml:space="preserve"> в Едином реестре самовольно установленных </w:t>
      </w:r>
      <w:r>
        <w:rPr>
          <w:rFonts w:ascii="Times New Roman" w:hAnsi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/>
          <w:sz w:val="28"/>
          <w:szCs w:val="28"/>
          <w:lang w:val="ru-RU"/>
        </w:rPr>
        <w:t xml:space="preserve">незаконно</w:t>
      </w:r>
      <w:r>
        <w:rPr>
          <w:rFonts w:ascii="Times New Roman" w:hAnsi="Times New Roman"/>
          <w:sz w:val="28"/>
          <w:szCs w:val="28"/>
          <w:lang w:val="ru-RU"/>
        </w:rPr>
        <w:t xml:space="preserve"> размещенных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движимых объектов, выявленных на территории города Перми (далее – Объект)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887"/>
        <w:ind w:righ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Сектору потребительского рынка администрации Ленинского района города Перми </w:t>
      </w:r>
      <w:r>
        <w:rPr>
          <w:rFonts w:ascii="Times New Roman" w:hAnsi="Times New Roman"/>
          <w:sz w:val="28"/>
          <w:szCs w:val="28"/>
        </w:rPr>
        <w:t xml:space="preserve">организовать работы по принудительному демонтажу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перемещ</w:t>
      </w:r>
      <w:r>
        <w:rPr>
          <w:rFonts w:ascii="Times New Roman" w:hAnsi="Times New Roman"/>
          <w:sz w:val="28"/>
          <w:szCs w:val="28"/>
        </w:rPr>
        <w:t xml:space="preserve">ению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и временному хранению </w:t>
      </w:r>
      <w:r>
        <w:rPr>
          <w:rFonts w:ascii="Times New Roman" w:hAnsi="Times New Roman"/>
          <w:sz w:val="28"/>
          <w:szCs w:val="28"/>
        </w:rPr>
        <w:t xml:space="preserve">Объекта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26 </w:t>
      </w:r>
      <w:r>
        <w:rPr>
          <w:rFonts w:ascii="Times New Roman" w:hAnsi="Times New Roman"/>
          <w:sz w:val="28"/>
          <w:szCs w:val="28"/>
          <w:highlight w:val="white"/>
        </w:rPr>
        <w:t xml:space="preserve">августа 202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6</w:t>
      </w:r>
      <w:r>
        <w:rPr>
          <w:rFonts w:ascii="Times New Roman" w:hAnsi="Times New Roman"/>
          <w:sz w:val="28"/>
          <w:szCs w:val="28"/>
          <w:highlight w:val="white"/>
        </w:rPr>
        <w:t xml:space="preserve"> г.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br w:type="textWrapping" w:clear="all"/>
      </w:r>
      <w:r>
        <w:rPr>
          <w:rFonts w:ascii="Times New Roman" w:hAnsi="Times New Roman"/>
          <w:sz w:val="28"/>
          <w:szCs w:val="28"/>
          <w:highlight w:val="white"/>
        </w:rPr>
        <w:t xml:space="preserve">с 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10:0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0</w:t>
      </w:r>
      <w:r>
        <w:rPr>
          <w:rFonts w:ascii="Times New Roman" w:hAnsi="Times New Roman"/>
          <w:sz w:val="28"/>
          <w:szCs w:val="28"/>
          <w:highlight w:val="white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место временного хр</w:t>
      </w:r>
      <w:r>
        <w:rPr>
          <w:sz w:val="28"/>
          <w:szCs w:val="28"/>
        </w:rPr>
        <w:t xml:space="preserve">анения демонтируемого Объекта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по адресу: 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Пермь, ул. Волочаевская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32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Уполномоченным лицом, ответственным за организацию работ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по принудительному демонтажу, перемещению и вр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менному хранению Объекта</w:t>
      </w:r>
      <w:r>
        <w:rPr>
          <w:sz w:val="28"/>
          <w:szCs w:val="28"/>
        </w:rPr>
        <w:t xml:space="preserve">, назначить Смирнова Вячеслава Юрьевича, начальника </w:t>
      </w:r>
      <w:r>
        <w:rPr>
          <w:sz w:val="28"/>
          <w:szCs w:val="28"/>
        </w:rPr>
        <w:t xml:space="preserve">сектора потребительского рынка администрации Ленинского района города Перми.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ринудительный демонтаж, перемещен</w:t>
      </w:r>
      <w:r>
        <w:rPr>
          <w:sz w:val="28"/>
          <w:szCs w:val="28"/>
        </w:rPr>
        <w:t xml:space="preserve">ие </w:t>
      </w:r>
      <w:r>
        <w:rPr>
          <w:sz w:val="28"/>
          <w:szCs w:val="28"/>
        </w:rPr>
        <w:t xml:space="preserve">и временное хранение Объекта осуществляется муниципальным казенным учреждением «Содержание муниципального имущества».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right="0" w:firstLine="720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Настоящее </w:t>
      </w:r>
      <w:r>
        <w:rPr>
          <w:rFonts w:ascii="Times New Roman" w:hAnsi="Times New Roman"/>
          <w:sz w:val="28"/>
          <w:szCs w:val="28"/>
          <w:lang w:val="ru-RU"/>
        </w:rPr>
        <w:t xml:space="preserve">распоряжение</w:t>
      </w:r>
      <w:r>
        <w:rPr>
          <w:rFonts w:ascii="Times New Roman" w:hAnsi="Times New Roman"/>
          <w:sz w:val="28"/>
          <w:szCs w:val="28"/>
          <w:lang w:val="ru-RU"/>
        </w:rPr>
        <w:t xml:space="preserve"> вступает в силу со дня официального опубликования в сетевом издании </w:t>
      </w:r>
      <w:r>
        <w:rPr>
          <w:rFonts w:ascii="Times New Roman" w:hAnsi="Times New Roman"/>
          <w:sz w:val="28"/>
          <w:szCs w:val="28"/>
          <w:lang w:val="ru-RU"/>
        </w:rPr>
        <w:t xml:space="preserve">"Официальный сайт муниципального образования город Пермь www.gorodperm.ru".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Сектору потребительского рынка администрации Ленинск</w:t>
      </w:r>
      <w:r>
        <w:rPr>
          <w:sz w:val="28"/>
          <w:szCs w:val="28"/>
        </w:rPr>
        <w:t xml:space="preserve">ого района города Перми обеспечит</w:t>
      </w:r>
      <w:r>
        <w:rPr>
          <w:sz w:val="28"/>
          <w:szCs w:val="28"/>
        </w:rPr>
        <w:t xml:space="preserve">ь направление настоящего распоряжения в информационно-аналитическое управление администрации города Перми для обнародования посредством официального опубликования в сетевом издании "Официальный сайт муниципального образования город Пермь www.gorodperm.ru".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распоряжения возложить </w:t>
      </w:r>
      <w:r>
        <w:rPr>
          <w:sz w:val="28"/>
          <w:szCs w:val="28"/>
        </w:rPr>
        <w:br w:type="textWrapping" w:clear="all"/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первого заместителя</w:t>
      </w:r>
      <w:r>
        <w:rPr>
          <w:sz w:val="28"/>
          <w:szCs w:val="28"/>
        </w:rPr>
        <w:t xml:space="preserve"> главы администрации Лен</w:t>
      </w:r>
      <w:r>
        <w:rPr>
          <w:sz w:val="28"/>
          <w:szCs w:val="28"/>
        </w:rPr>
        <w:t xml:space="preserve">инского района города Перми </w:t>
      </w:r>
      <w:r>
        <w:rPr>
          <w:sz w:val="28"/>
          <w:szCs w:val="28"/>
        </w:rPr>
        <w:t xml:space="preserve">Радченко В.А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tabs>
          <w:tab w:val="left" w:pos="781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Ленинского</w:t>
        <w:br w:type="textWrapping" w:clear="all"/>
        <w:t xml:space="preserve">района города Перми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В.А. </w:t>
      </w:r>
      <w:r>
        <w:rPr>
          <w:sz w:val="28"/>
          <w:szCs w:val="28"/>
        </w:rPr>
        <w:t xml:space="preserve">Радченко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right"/>
      </w:pPr>
      <w:r/>
      <w:r/>
    </w:p>
    <w:p>
      <w:pPr>
        <w:pStyle w:val="880"/>
        <w:jc w:val="center"/>
      </w:pPr>
      <w:r/>
      <w:r/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0" w:h="16820" w:orient="portrait"/>
      <w:pgMar w:top="567" w:right="567" w:bottom="1134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rPr>
        <w:rStyle w:val="890"/>
      </w:rPr>
      <w:framePr w:wrap="around" w:vAnchor="text" w:hAnchor="margin" w:xAlign="center" w:y="1"/>
    </w:pPr>
    <w:r>
      <w:rPr>
        <w:rStyle w:val="890"/>
      </w:rPr>
    </w:r>
    <w:r>
      <w:rPr>
        <w:rStyle w:val="890"/>
      </w:rPr>
    </w:r>
    <w:r>
      <w:rPr>
        <w:rStyle w:val="890"/>
      </w:rPr>
    </w:r>
  </w:p>
  <w:p>
    <w:pPr>
      <w:pStyle w:val="89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rPr>
        <w:rStyle w:val="890"/>
      </w:rPr>
      <w:framePr w:wrap="around" w:vAnchor="text" w:hAnchor="margin" w:xAlign="center" w:y="1"/>
    </w:pPr>
    <w:r>
      <w:rPr>
        <w:rStyle w:val="890"/>
      </w:rPr>
      <w:fldChar w:fldCharType="begin"/>
    </w:r>
    <w:r>
      <w:rPr>
        <w:rStyle w:val="890"/>
      </w:rPr>
      <w:instrText xml:space="preserve">PAGE  </w:instrText>
    </w:r>
    <w:r>
      <w:rPr>
        <w:rStyle w:val="890"/>
      </w:rPr>
      <w:fldChar w:fldCharType="end"/>
    </w:r>
    <w:r>
      <w:rPr>
        <w:rStyle w:val="890"/>
      </w:rPr>
    </w:r>
    <w:r>
      <w:rPr>
        <w:rStyle w:val="890"/>
      </w:rPr>
    </w:r>
  </w:p>
  <w:p>
    <w:pPr>
      <w:pStyle w:val="89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>
    <w:name w:val="Heading 1"/>
    <w:basedOn w:val="880"/>
    <w:next w:val="88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3">
    <w:name w:val="Heading 1 Char"/>
    <w:link w:val="702"/>
    <w:uiPriority w:val="9"/>
    <w:rPr>
      <w:rFonts w:ascii="Arial" w:hAnsi="Arial" w:eastAsia="Arial" w:cs="Arial"/>
      <w:sz w:val="40"/>
      <w:szCs w:val="40"/>
    </w:rPr>
  </w:style>
  <w:style w:type="paragraph" w:styleId="704">
    <w:name w:val="Heading 2"/>
    <w:basedOn w:val="880"/>
    <w:next w:val="880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5">
    <w:name w:val="Heading 2 Char"/>
    <w:link w:val="704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80"/>
    <w:next w:val="880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80"/>
    <w:next w:val="880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80"/>
    <w:next w:val="880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80"/>
    <w:next w:val="880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80"/>
    <w:next w:val="880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80"/>
    <w:next w:val="880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80"/>
    <w:next w:val="880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List Paragraph"/>
    <w:basedOn w:val="880"/>
    <w:uiPriority w:val="34"/>
    <w:qFormat/>
    <w:pPr>
      <w:contextualSpacing/>
      <w:ind w:left="720"/>
    </w:pPr>
  </w:style>
  <w:style w:type="paragraph" w:styleId="721">
    <w:name w:val="No Spacing"/>
    <w:uiPriority w:val="1"/>
    <w:qFormat/>
    <w:pPr>
      <w:spacing w:before="0" w:after="0" w:line="240" w:lineRule="auto"/>
    </w:pPr>
  </w:style>
  <w:style w:type="paragraph" w:styleId="722">
    <w:name w:val="Title"/>
    <w:basedOn w:val="880"/>
    <w:next w:val="880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link w:val="722"/>
    <w:uiPriority w:val="10"/>
    <w:rPr>
      <w:sz w:val="48"/>
      <w:szCs w:val="48"/>
    </w:rPr>
  </w:style>
  <w:style w:type="paragraph" w:styleId="724">
    <w:name w:val="Subtitle"/>
    <w:basedOn w:val="880"/>
    <w:next w:val="880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link w:val="724"/>
    <w:uiPriority w:val="11"/>
    <w:rPr>
      <w:sz w:val="24"/>
      <w:szCs w:val="24"/>
    </w:rPr>
  </w:style>
  <w:style w:type="paragraph" w:styleId="726">
    <w:name w:val="Quote"/>
    <w:basedOn w:val="880"/>
    <w:next w:val="880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80"/>
    <w:next w:val="880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paragraph" w:styleId="730">
    <w:name w:val="Header"/>
    <w:basedOn w:val="880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Header Char"/>
    <w:link w:val="730"/>
    <w:uiPriority w:val="99"/>
  </w:style>
  <w:style w:type="paragraph" w:styleId="732">
    <w:name w:val="Footer"/>
    <w:basedOn w:val="880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Footer Char"/>
    <w:link w:val="732"/>
    <w:uiPriority w:val="99"/>
  </w:style>
  <w:style w:type="paragraph" w:styleId="734">
    <w:name w:val="Caption"/>
    <w:basedOn w:val="880"/>
    <w:next w:val="8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5">
    <w:name w:val="Caption Char"/>
    <w:basedOn w:val="734"/>
    <w:link w:val="732"/>
    <w:uiPriority w:val="99"/>
  </w:style>
  <w:style w:type="table" w:styleId="73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2">
    <w:name w:val="Hyperlink"/>
    <w:uiPriority w:val="99"/>
    <w:unhideWhenUsed/>
    <w:rPr>
      <w:color w:val="0000ff" w:themeColor="hyperlink"/>
      <w:u w:val="single"/>
    </w:rPr>
  </w:style>
  <w:style w:type="paragraph" w:styleId="863">
    <w:name w:val="footnote text"/>
    <w:basedOn w:val="880"/>
    <w:link w:val="864"/>
    <w:uiPriority w:val="99"/>
    <w:semiHidden/>
    <w:unhideWhenUsed/>
    <w:pPr>
      <w:spacing w:after="40" w:line="240" w:lineRule="auto"/>
    </w:pPr>
    <w:rPr>
      <w:sz w:val="18"/>
    </w:rPr>
  </w:style>
  <w:style w:type="character" w:styleId="864">
    <w:name w:val="Footnote Text Char"/>
    <w:link w:val="863"/>
    <w:uiPriority w:val="99"/>
    <w:rPr>
      <w:sz w:val="18"/>
    </w:rPr>
  </w:style>
  <w:style w:type="character" w:styleId="865">
    <w:name w:val="footnote reference"/>
    <w:uiPriority w:val="99"/>
    <w:unhideWhenUsed/>
    <w:rPr>
      <w:vertAlign w:val="superscript"/>
    </w:rPr>
  </w:style>
  <w:style w:type="paragraph" w:styleId="866">
    <w:name w:val="endnote text"/>
    <w:basedOn w:val="880"/>
    <w:link w:val="867"/>
    <w:uiPriority w:val="99"/>
    <w:semiHidden/>
    <w:unhideWhenUsed/>
    <w:pPr>
      <w:spacing w:after="0" w:line="240" w:lineRule="auto"/>
    </w:pPr>
    <w:rPr>
      <w:sz w:val="20"/>
    </w:rPr>
  </w:style>
  <w:style w:type="character" w:styleId="867">
    <w:name w:val="Endnote Text Char"/>
    <w:link w:val="866"/>
    <w:uiPriority w:val="99"/>
    <w:rPr>
      <w:sz w:val="20"/>
    </w:rPr>
  </w:style>
  <w:style w:type="character" w:styleId="868">
    <w:name w:val="endnote reference"/>
    <w:uiPriority w:val="99"/>
    <w:semiHidden/>
    <w:unhideWhenUsed/>
    <w:rPr>
      <w:vertAlign w:val="superscript"/>
    </w:rPr>
  </w:style>
  <w:style w:type="paragraph" w:styleId="869">
    <w:name w:val="toc 1"/>
    <w:basedOn w:val="880"/>
    <w:next w:val="880"/>
    <w:uiPriority w:val="39"/>
    <w:unhideWhenUsed/>
    <w:pPr>
      <w:ind w:left="0" w:right="0" w:firstLine="0"/>
      <w:spacing w:after="57"/>
    </w:pPr>
  </w:style>
  <w:style w:type="paragraph" w:styleId="870">
    <w:name w:val="toc 2"/>
    <w:basedOn w:val="880"/>
    <w:next w:val="880"/>
    <w:uiPriority w:val="39"/>
    <w:unhideWhenUsed/>
    <w:pPr>
      <w:ind w:left="283" w:right="0" w:firstLine="0"/>
      <w:spacing w:after="57"/>
    </w:pPr>
  </w:style>
  <w:style w:type="paragraph" w:styleId="871">
    <w:name w:val="toc 3"/>
    <w:basedOn w:val="880"/>
    <w:next w:val="880"/>
    <w:uiPriority w:val="39"/>
    <w:unhideWhenUsed/>
    <w:pPr>
      <w:ind w:left="567" w:right="0" w:firstLine="0"/>
      <w:spacing w:after="57"/>
    </w:pPr>
  </w:style>
  <w:style w:type="paragraph" w:styleId="872">
    <w:name w:val="toc 4"/>
    <w:basedOn w:val="880"/>
    <w:next w:val="880"/>
    <w:uiPriority w:val="39"/>
    <w:unhideWhenUsed/>
    <w:pPr>
      <w:ind w:left="850" w:right="0" w:firstLine="0"/>
      <w:spacing w:after="57"/>
    </w:pPr>
  </w:style>
  <w:style w:type="paragraph" w:styleId="873">
    <w:name w:val="toc 5"/>
    <w:basedOn w:val="880"/>
    <w:next w:val="880"/>
    <w:uiPriority w:val="39"/>
    <w:unhideWhenUsed/>
    <w:pPr>
      <w:ind w:left="1134" w:right="0" w:firstLine="0"/>
      <w:spacing w:after="57"/>
    </w:pPr>
  </w:style>
  <w:style w:type="paragraph" w:styleId="874">
    <w:name w:val="toc 6"/>
    <w:basedOn w:val="880"/>
    <w:next w:val="880"/>
    <w:uiPriority w:val="39"/>
    <w:unhideWhenUsed/>
    <w:pPr>
      <w:ind w:left="1417" w:right="0" w:firstLine="0"/>
      <w:spacing w:after="57"/>
    </w:pPr>
  </w:style>
  <w:style w:type="paragraph" w:styleId="875">
    <w:name w:val="toc 7"/>
    <w:basedOn w:val="880"/>
    <w:next w:val="880"/>
    <w:uiPriority w:val="39"/>
    <w:unhideWhenUsed/>
    <w:pPr>
      <w:ind w:left="1701" w:right="0" w:firstLine="0"/>
      <w:spacing w:after="57"/>
    </w:pPr>
  </w:style>
  <w:style w:type="paragraph" w:styleId="876">
    <w:name w:val="toc 8"/>
    <w:basedOn w:val="880"/>
    <w:next w:val="880"/>
    <w:uiPriority w:val="39"/>
    <w:unhideWhenUsed/>
    <w:pPr>
      <w:ind w:left="1984" w:right="0" w:firstLine="0"/>
      <w:spacing w:after="57"/>
    </w:pPr>
  </w:style>
  <w:style w:type="paragraph" w:styleId="877">
    <w:name w:val="toc 9"/>
    <w:basedOn w:val="880"/>
    <w:next w:val="880"/>
    <w:uiPriority w:val="39"/>
    <w:unhideWhenUsed/>
    <w:pPr>
      <w:ind w:left="2268" w:right="0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880"/>
    <w:next w:val="880"/>
    <w:uiPriority w:val="99"/>
    <w:unhideWhenUsed/>
    <w:pPr>
      <w:spacing w:after="0" w:afterAutospacing="0"/>
    </w:pPr>
  </w:style>
  <w:style w:type="paragraph" w:styleId="880" w:default="1">
    <w:name w:val="Normal"/>
    <w:next w:val="880"/>
    <w:link w:val="880"/>
    <w:qFormat/>
    <w:rPr>
      <w:lang w:val="ru-RU" w:eastAsia="ru-RU" w:bidi="ar-SA"/>
    </w:rPr>
  </w:style>
  <w:style w:type="paragraph" w:styleId="881">
    <w:name w:val="Заголовок 1"/>
    <w:basedOn w:val="880"/>
    <w:next w:val="880"/>
    <w:link w:val="880"/>
    <w:qFormat/>
    <w:pPr>
      <w:ind w:right="-1" w:firstLine="709"/>
      <w:jc w:val="both"/>
      <w:keepNext/>
      <w:outlineLvl w:val="0"/>
    </w:pPr>
    <w:rPr>
      <w:sz w:val="24"/>
    </w:rPr>
  </w:style>
  <w:style w:type="paragraph" w:styleId="882">
    <w:name w:val="Заголовок 2"/>
    <w:basedOn w:val="880"/>
    <w:next w:val="880"/>
    <w:link w:val="895"/>
    <w:qFormat/>
    <w:pPr>
      <w:ind w:right="-1"/>
      <w:jc w:val="both"/>
      <w:keepNext/>
      <w:outlineLvl w:val="1"/>
    </w:pPr>
    <w:rPr>
      <w:sz w:val="24"/>
      <w:lang w:val="en-US" w:eastAsia="en-US"/>
    </w:rPr>
  </w:style>
  <w:style w:type="character" w:styleId="883">
    <w:name w:val="Основной шрифт абзаца"/>
    <w:next w:val="883"/>
    <w:link w:val="880"/>
    <w:semiHidden/>
  </w:style>
  <w:style w:type="table" w:styleId="884">
    <w:name w:val="Обычная таблица"/>
    <w:next w:val="884"/>
    <w:link w:val="880"/>
    <w:semiHidden/>
    <w:tblPr/>
  </w:style>
  <w:style w:type="numbering" w:styleId="885">
    <w:name w:val="Нет списка"/>
    <w:next w:val="885"/>
    <w:link w:val="880"/>
    <w:semiHidden/>
  </w:style>
  <w:style w:type="paragraph" w:styleId="886">
    <w:name w:val="Название объекта"/>
    <w:basedOn w:val="880"/>
    <w:next w:val="880"/>
    <w:link w:val="88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7">
    <w:name w:val="Основной текст"/>
    <w:basedOn w:val="880"/>
    <w:next w:val="887"/>
    <w:link w:val="894"/>
    <w:pPr>
      <w:ind w:right="3117"/>
    </w:pPr>
    <w:rPr>
      <w:rFonts w:ascii="Courier New" w:hAnsi="Courier New"/>
      <w:sz w:val="26"/>
      <w:lang w:val="en-US" w:eastAsia="en-US"/>
    </w:rPr>
  </w:style>
  <w:style w:type="paragraph" w:styleId="888">
    <w:name w:val="Основной текст с отступом"/>
    <w:basedOn w:val="880"/>
    <w:next w:val="888"/>
    <w:link w:val="880"/>
    <w:pPr>
      <w:ind w:right="-1"/>
      <w:jc w:val="both"/>
    </w:pPr>
    <w:rPr>
      <w:sz w:val="26"/>
    </w:rPr>
  </w:style>
  <w:style w:type="paragraph" w:styleId="889">
    <w:name w:val="Нижний колонтитул"/>
    <w:basedOn w:val="880"/>
    <w:next w:val="889"/>
    <w:link w:val="880"/>
    <w:pPr>
      <w:tabs>
        <w:tab w:val="center" w:pos="4153" w:leader="none"/>
        <w:tab w:val="right" w:pos="8306" w:leader="none"/>
      </w:tabs>
    </w:pPr>
  </w:style>
  <w:style w:type="character" w:styleId="890">
    <w:name w:val="Номер страницы"/>
    <w:basedOn w:val="883"/>
    <w:next w:val="890"/>
    <w:link w:val="880"/>
  </w:style>
  <w:style w:type="paragraph" w:styleId="891">
    <w:name w:val="Верхний колонтитул"/>
    <w:basedOn w:val="880"/>
    <w:next w:val="891"/>
    <w:link w:val="896"/>
    <w:pPr>
      <w:tabs>
        <w:tab w:val="center" w:pos="4153" w:leader="none"/>
        <w:tab w:val="right" w:pos="8306" w:leader="none"/>
      </w:tabs>
    </w:pPr>
  </w:style>
  <w:style w:type="paragraph" w:styleId="892">
    <w:name w:val="Текст выноски"/>
    <w:basedOn w:val="880"/>
    <w:next w:val="892"/>
    <w:link w:val="893"/>
    <w:rPr>
      <w:rFonts w:ascii="Segoe UI" w:hAnsi="Segoe UI"/>
      <w:sz w:val="18"/>
      <w:szCs w:val="18"/>
      <w:lang w:val="en-US" w:eastAsia="en-US"/>
    </w:rPr>
  </w:style>
  <w:style w:type="character" w:styleId="893">
    <w:name w:val="Текст выноски Знак"/>
    <w:next w:val="893"/>
    <w:link w:val="892"/>
    <w:rPr>
      <w:rFonts w:ascii="Segoe UI" w:hAnsi="Segoe UI" w:cs="Segoe UI"/>
      <w:sz w:val="18"/>
      <w:szCs w:val="18"/>
    </w:rPr>
  </w:style>
  <w:style w:type="character" w:styleId="894">
    <w:name w:val="Основной текст Знак"/>
    <w:next w:val="894"/>
    <w:link w:val="887"/>
    <w:rPr>
      <w:rFonts w:ascii="Courier New" w:hAnsi="Courier New"/>
      <w:sz w:val="26"/>
    </w:rPr>
  </w:style>
  <w:style w:type="character" w:styleId="895">
    <w:name w:val="Заголовок 2 Знак"/>
    <w:next w:val="895"/>
    <w:link w:val="882"/>
    <w:rPr>
      <w:sz w:val="24"/>
    </w:rPr>
  </w:style>
  <w:style w:type="character" w:styleId="896">
    <w:name w:val="Верхний колонтитул Знак"/>
    <w:next w:val="896"/>
    <w:link w:val="891"/>
  </w:style>
  <w:style w:type="character" w:styleId="897">
    <w:name w:val="Гиперссылка"/>
    <w:next w:val="897"/>
    <w:link w:val="880"/>
    <w:rPr>
      <w:color w:val="0563c1"/>
      <w:u w:val="single"/>
    </w:rPr>
  </w:style>
  <w:style w:type="character" w:styleId="898">
    <w:name w:val="Неразрешенное упоминание"/>
    <w:next w:val="898"/>
    <w:link w:val="880"/>
    <w:uiPriority w:val="99"/>
    <w:semiHidden/>
    <w:unhideWhenUsed/>
    <w:rPr>
      <w:color w:val="605e5c"/>
      <w:shd w:val="clear" w:color="auto" w:fill="e1dfdd"/>
    </w:rPr>
  </w:style>
  <w:style w:type="character" w:styleId="899" w:default="1">
    <w:name w:val="Default Paragraph Font"/>
    <w:uiPriority w:val="1"/>
    <w:semiHidden/>
    <w:unhideWhenUsed/>
  </w:style>
  <w:style w:type="numbering" w:styleId="900" w:default="1">
    <w:name w:val="No List"/>
    <w:uiPriority w:val="99"/>
    <w:semiHidden/>
    <w:unhideWhenUsed/>
  </w:style>
  <w:style w:type="table" w:styleId="90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21</cp:revision>
  <dcterms:created xsi:type="dcterms:W3CDTF">2026-02-03T11:32:00Z</dcterms:created>
  <dcterms:modified xsi:type="dcterms:W3CDTF">2026-08-24T10:30:11Z</dcterms:modified>
  <cp:version>1048576</cp:version>
</cp:coreProperties>
</file>