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3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сроков оформления результатов указанного контрольного мероприятия,</w:t>
      </w:r>
      <w:r>
        <w:rPr>
          <w:sz w:val="28"/>
          <w:szCs w:val="28"/>
        </w:rPr>
      </w:r>
      <w:r>
        <w:rPr>
          <w:sz w:val="28"/>
          <w:szCs w:val="28"/>
        </w:rPr>
        <w:t xml:space="preserve">сроков оформления результатов указанного контрольного мероприятия,</w:t>
      </w:r>
      <w:r>
        <w:rPr>
          <w:sz w:val="28"/>
          <w:szCs w:val="28"/>
        </w:rPr>
      </w:r>
      <w:r>
        <w:rPr>
          <w:sz w:val="28"/>
          <w:szCs w:val="28"/>
        </w:rPr>
        <w:t xml:space="preserve">сроков оформления результатов указанного контрольного мероприятия,</w:t>
      </w: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0094699" name="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17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12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12"/>
                                <w:spacing w:before="120" w:line="240" w:lineRule="auto"/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pStyle w:val="906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06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908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06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06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906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917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12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12"/>
                          <w:spacing w:before="120" w:line="240" w:lineRule="auto"/>
                          <w:rPr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pStyle w:val="906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06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908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pStyle w:val="906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pStyle w:val="906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906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3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3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6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906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06"/>
        <w:ind w:right="5387"/>
        <w:spacing w:line="240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06"/>
        <w:ind w:right="5387"/>
        <w:spacing w:line="240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1001"/>
        <w:ind w:right="5387"/>
        <w:spacing w:line="240" w:lineRule="auto"/>
        <w:rPr>
          <w:b w:val="0"/>
          <w:bCs w:val="0"/>
        </w:rPr>
      </w:pPr>
      <w:r>
        <w:rPr>
          <w:b w:val="0"/>
          <w:bCs w:val="0"/>
          <w:szCs w:val="24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001"/>
        <w:ind w:right="5387"/>
        <w:spacing w:line="240" w:lineRule="auto"/>
        <w:rPr>
          <w:b w:val="0"/>
          <w:bCs w:val="0"/>
        </w:rPr>
      </w:pPr>
      <w:r>
        <w:rPr>
          <w:b w:val="0"/>
          <w:bCs w:val="0"/>
          <w:szCs w:val="24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</w:t>
      </w:r>
      <w:r>
        <w:rPr>
          <w:b/>
          <w:bCs/>
          <w:sz w:val="28"/>
          <w:szCs w:val="28"/>
        </w:rPr>
        <w:t xml:space="preserve">постановление администрации города Перми</w:t>
        <w:br/>
        <w:t xml:space="preserve">от 25.02.2022 № 119 </w:t>
      </w:r>
      <w:r>
        <w:rPr>
          <w:b/>
          <w:bCs/>
          <w:sz w:val="28"/>
          <w:szCs w:val="28"/>
        </w:rPr>
        <w:t xml:space="preserve">«Об утверждении типовых форм документов, используемых при осуществлении муниципального контроля на автомобильном транспорте, городском наземном электрическом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транспорте и в дорожном хозяйстве в границах города Перми, в части муниципального контроля на автом</w:t>
      </w:r>
      <w:r>
        <w:rPr>
          <w:b/>
          <w:bCs/>
          <w:sz w:val="28"/>
          <w:szCs w:val="28"/>
        </w:rPr>
        <w:t xml:space="preserve">обильном транспорте, городском наземном электрическом транспорте»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1001"/>
        <w:ind w:right="5387"/>
        <w:spacing w:line="240" w:lineRule="auto"/>
        <w:rPr>
          <w:b w:val="0"/>
          <w:bCs w:val="0"/>
        </w:rPr>
      </w:pPr>
      <w:r>
        <w:rPr>
          <w:b w:val="0"/>
          <w:bCs w:val="0"/>
          <w:szCs w:val="24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001"/>
        <w:ind w:right="5387"/>
        <w:spacing w:line="240" w:lineRule="auto"/>
        <w:rPr>
          <w:b w:val="0"/>
          <w:bCs w:val="0"/>
          <w14:ligatures w14:val="none"/>
        </w:rPr>
      </w:pPr>
      <w:r>
        <w:rPr>
          <w:b w:val="0"/>
          <w:bCs w:val="0"/>
          <w14:ligatures w14:val="none"/>
        </w:rPr>
      </w:r>
      <w:r>
        <w:rPr>
          <w:b w:val="0"/>
          <w:bCs w:val="0"/>
          <w14:ligatures w14:val="none"/>
        </w:rPr>
      </w:r>
      <w:r>
        <w:rPr>
          <w:b w:val="0"/>
          <w:bCs w:val="0"/>
          <w14:ligatures w14:val="none"/>
        </w:rPr>
      </w:r>
    </w:p>
    <w:p>
      <w:pPr>
        <w:ind w:firstLine="709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</w:rPr>
        <w:t xml:space="preserve">В соответствии с Ф</w:t>
      </w:r>
      <w:r>
        <w:rPr>
          <w:sz w:val="28"/>
        </w:rPr>
        <w:t xml:space="preserve">едеральными законами от 06 октября 2003 г. № 131-ФЗ «Об общих принципах организации местного самоуправления в Российской Федерации», от 20 марта 2025 г. № 33-ФЗ «Об общих принципах организации местного самоуправления в единой системе публичной власти», </w:t>
      </w:r>
      <w:r>
        <w:rPr>
          <w:sz w:val="28"/>
        </w:rPr>
        <w:t xml:space="preserve">о</w:t>
      </w:r>
      <w:r>
        <w:rPr>
          <w:sz w:val="28"/>
        </w:rPr>
        <w:t xml:space="preserve">т 31 июля</w:t>
        <w:br/>
        <w:t xml:space="preserve">2020 г. № 248-ФЗ «О государственном контроле (надзоре) и муниципальном контроле в Российской Федерации», решением Пермской городской Думы</w:t>
        <w:br/>
        <w:t xml:space="preserve">от 21 декабря 2021 г. № 320 «О муниципальном контроле на автомобильном транспорте, городском наземном электр</w:t>
      </w:r>
      <w:r>
        <w:rPr>
          <w:sz w:val="28"/>
        </w:rPr>
        <w:t xml:space="preserve">ическом транспорте и в дорожном хозяйстве в границах города Перми» </w:t>
      </w:r>
      <w:r>
        <w:rPr>
          <w:sz w:val="28"/>
        </w:rPr>
        <w:t xml:space="preserve">в целях совершенствования деятельности при осуществлении </w:t>
      </w:r>
      <w:r>
        <w:rPr>
          <w:sz w:val="28"/>
        </w:rPr>
        <w:t xml:space="preserve">муниципального контроля на автомобильном транспорте, городском наземном электрическом </w:t>
      </w:r>
      <w:r>
        <w:rPr>
          <w:sz w:val="28"/>
        </w:rPr>
        <w:t xml:space="preserve">транспорте и в дорожном хозяйстве</w:t>
        <w:br/>
        <w:t xml:space="preserve">в границах города Перми в части муниципального контроля на автомобильном транспорте, городском наземном электрическом транспорте</w:t>
      </w:r>
      <w:r/>
    </w:p>
    <w:p>
      <w:pPr>
        <w:pStyle w:val="906"/>
        <w:jc w:val="both"/>
        <w:rPr>
          <w:sz w:val="28"/>
        </w:rPr>
      </w:pPr>
      <w:r>
        <w:rPr>
          <w:sz w:val="28"/>
        </w:rPr>
        <w:t xml:space="preserve">администрация города Перми ПОСТАНОВЛЯЕТ:</w:t>
      </w:r>
      <w:r>
        <w:rPr>
          <w:sz w:val="28"/>
        </w:rPr>
      </w:r>
      <w:r>
        <w:rPr>
          <w:sz w:val="28"/>
        </w:rPr>
      </w:r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  <w:t xml:space="preserve">постановление администрации города Перми от 25 февраля</w:t>
        <w:br/>
        <w:t xml:space="preserve">2022 г. № 119 «Об утверждении типовых форм документов, используемых</w:t>
        <w:br/>
        <w:t xml:space="preserve">при осуществлении муниципального контроля на автомобильном транспорте, городском наземном электрическом </w:t>
      </w:r>
      <w:r>
        <w:rPr>
          <w:sz w:val="28"/>
          <w:szCs w:val="28"/>
          <w:highlight w:val="none"/>
        </w:rPr>
        <w:t xml:space="preserve">транспорте и в дорожном хозяйстве</w:t>
        <w:br/>
        <w:t xml:space="preserve">в границах города Перми, в части муниципального контроля на автомобильном транспорте, городском наземном электрическом транспорте» изменение,</w:t>
        <w:br/>
      </w:r>
      <w:r>
        <w:rPr>
          <w:sz w:val="28"/>
          <w:szCs w:val="28"/>
          <w:highlight w:val="none"/>
        </w:rPr>
        <w:t xml:space="preserve">в преамбуле после слов «</w:t>
      </w:r>
      <w:r>
        <w:rPr>
          <w:sz w:val="28"/>
          <w:szCs w:val="28"/>
          <w:highlight w:val="none"/>
        </w:rPr>
        <w:t xml:space="preserve">Об общих принципах организации местного самоуправления в Российской Федерации»,</w:t>
      </w:r>
      <w:r>
        <w:rPr>
          <w:sz w:val="28"/>
          <w:szCs w:val="28"/>
          <w:highlight w:val="none"/>
        </w:rPr>
        <w:t xml:space="preserve">» дополнив словами «</w:t>
      </w:r>
      <w:r>
        <w:rPr>
          <w:sz w:val="28"/>
          <w:szCs w:val="28"/>
          <w:highlight w:val="none"/>
        </w:rPr>
        <w:t xml:space="preserve">от 20 марта 2025 г. № 33-ФЗ «Об общих принципах организации местного самоуправления</w:t>
        <w:br/>
      </w:r>
      <w:r>
        <w:rPr>
          <w:sz w:val="28"/>
          <w:szCs w:val="28"/>
          <w:highlight w:val="none"/>
        </w:rPr>
        <w:t xml:space="preserve">в единой системе публичной власти»,».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2. Внести в Типовую форму </w:t>
      </w:r>
      <w:r>
        <w:rPr>
          <w:sz w:val="28"/>
          <w:szCs w:val="28"/>
          <w:highlight w:val="none"/>
        </w:rPr>
        <w:t xml:space="preserve">акта наблюдения за соблюдением обязательных требований </w:t>
      </w:r>
      <w:r>
        <w:rPr>
          <w:sz w:val="28"/>
          <w:szCs w:val="28"/>
          <w:highlight w:val="none"/>
        </w:rPr>
        <w:t xml:space="preserve">(мониторинга безопасности), утвержденную </w:t>
      </w:r>
      <w:r>
        <w:rPr>
          <w:sz w:val="28"/>
          <w:szCs w:val="28"/>
          <w:highlight w:val="none"/>
        </w:rPr>
        <w:t xml:space="preserve">пост</w:t>
      </w:r>
      <w:r>
        <w:rPr>
          <w:sz w:val="28"/>
          <w:szCs w:val="28"/>
          <w:highlight w:val="none"/>
        </w:rPr>
        <w:t xml:space="preserve">ановлением администрации города Перми от 25 февраля 2022 г. № 119 «Об утверждении типовых форм документов, используемых при осуществлении муниципального контроля на автомобильном транспорте, городском наземном электрическом транспорте и в дорожном хозяйств</w:t>
      </w:r>
      <w:r>
        <w:rPr>
          <w:sz w:val="28"/>
          <w:szCs w:val="28"/>
          <w:highlight w:val="none"/>
        </w:rPr>
        <w:t xml:space="preserve">е в границах города Перми, в части муниципального контроля на автомобильном транспорте, городском наземном электрическом транспорте» изменение, </w:t>
      </w:r>
      <w:r>
        <w:rPr>
          <w:sz w:val="28"/>
          <w:szCs w:val="28"/>
          <w:highlight w:val="none"/>
        </w:rPr>
        <w:t xml:space="preserve">дополнив абзацем вторым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«Наблюдение за соблюдением обязательных требований (мониторинг безопасности) проведено в следующие сроки: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с «__» ___________ ____ г., ____ ч _____ мин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по «__» ___________ ____ г., ____ ч _____ мин.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______________________________________________________________________</w:t>
      </w:r>
      <w:r/>
    </w:p>
    <w:p>
      <w:pPr>
        <w:ind w:left="0" w:right="0" w:firstLine="709"/>
        <w:jc w:val="center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(дата и время фактического начала наблюдения за соблюдением обязательных требований (мониторинга безопасности), а также дата и время фактического окончания наблюдения за соблюдением обязательных требований (мониторинга безопасности)</w:t>
      </w:r>
      <w:r>
        <w:rPr>
          <w:sz w:val="28"/>
          <w:szCs w:val="28"/>
          <w:highlight w:val="none"/>
        </w:rPr>
        <w:t xml:space="preserve">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3. </w:t>
      </w:r>
      <w:r>
        <w:rPr>
          <w:sz w:val="28"/>
          <w:szCs w:val="28"/>
          <w:highlight w:val="none"/>
        </w:rPr>
        <w:t xml:space="preserve">Внести изменения в Типовую форму </w:t>
      </w:r>
      <w:r>
        <w:rPr>
          <w:sz w:val="28"/>
          <w:szCs w:val="28"/>
          <w:highlight w:val="none"/>
        </w:rPr>
        <w:t xml:space="preserve">акта выездного обследования при осуществлении муниципального контроля на территории города Перми, </w:t>
      </w:r>
      <w:r>
        <w:rPr>
          <w:sz w:val="28"/>
          <w:szCs w:val="28"/>
          <w:highlight w:val="none"/>
        </w:rPr>
        <w:t xml:space="preserve">у</w:t>
      </w:r>
      <w:r>
        <w:rPr>
          <w:sz w:val="28"/>
          <w:szCs w:val="28"/>
          <w:highlight w:val="none"/>
        </w:rPr>
        <w:t xml:space="preserve">твержденную постановлением администрации города Перми от 25 февраля</w:t>
        <w:br/>
        <w:t xml:space="preserve">2022 г. № 119 «Об утверждении типовых форм документов, используемых при осуществлении муниципального контроля на автомобильном транспорте, городском наземном электрическом транспорте и в д</w:t>
      </w:r>
      <w:r>
        <w:rPr>
          <w:sz w:val="28"/>
          <w:szCs w:val="28"/>
          <w:highlight w:val="none"/>
        </w:rPr>
        <w:t xml:space="preserve">орожном хозяйстве</w:t>
        <w:br/>
        <w:t xml:space="preserve">в границах города Перми, в части муниципального контроля на автомобильном транспорте, городском наземном электрическом транспорте», изложив в редакции согласно приложению к настоящему постановлению.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eastAsia="Calibri"/>
          <w:sz w:val="28"/>
          <w:szCs w:val="28"/>
          <w:highlight w:val="none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Настоящее постановление вступает в силу со дня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официального опубликования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печатном средстве массовой информации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«Официальный бюллетень органов местного самоуправления муниципального образования город Пермь»</w:t>
      </w:r>
      <w:r>
        <w:rPr>
          <w:rFonts w:eastAsia="Calibri"/>
          <w:sz w:val="28"/>
          <w:szCs w:val="28"/>
          <w:highlight w:val="none"/>
          <w:lang w:eastAsia="en-US"/>
        </w:rPr>
        <w:t xml:space="preserve">.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</w:p>
    <w:p>
      <w:pPr>
        <w:pStyle w:val="90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Управлению по общим вопросам администрации города Перми обесп</w:t>
      </w:r>
      <w:r>
        <w:rPr>
          <w:sz w:val="28"/>
          <w:szCs w:val="28"/>
        </w:rPr>
        <w:t xml:space="preserve">ечить обнародование настоящего п</w:t>
      </w:r>
      <w:r>
        <w:rPr>
          <w:sz w:val="28"/>
          <w:szCs w:val="28"/>
        </w:rPr>
        <w:t xml:space="preserve">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6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Информационно-аналитическому управлению администрации города Перми обесп</w:t>
      </w:r>
      <w:r>
        <w:rPr>
          <w:sz w:val="28"/>
          <w:szCs w:val="28"/>
        </w:rPr>
        <w:t xml:space="preserve">ечить обнародование настоящего п</w:t>
      </w:r>
      <w:r>
        <w:rPr>
          <w:sz w:val="28"/>
          <w:szCs w:val="28"/>
        </w:rPr>
        <w:t xml:space="preserve">остановления посредством официального опубликования в сетевом издании «Официальный сайт муниципального образования город Пермь www.gorodperm.ru»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06"/>
        <w:ind w:firstLine="709"/>
        <w:jc w:val="both"/>
        <w:rPr>
          <w:sz w:val="28"/>
          <w:szCs w:val="28"/>
          <w:highlight w:val="none"/>
        </w:rPr>
      </w:pPr>
      <w:r>
        <w:rPr>
          <w:sz w:val="28"/>
        </w:rPr>
        <w:t xml:space="preserve">7. Контроль за исполнением настоящего </w:t>
      </w:r>
      <w:r>
        <w:rPr>
          <w:sz w:val="28"/>
        </w:rPr>
        <w:t xml:space="preserve">п</w:t>
      </w:r>
      <w:r>
        <w:rPr>
          <w:sz w:val="28"/>
        </w:rPr>
        <w:t xml:space="preserve">остановления возложить </w:t>
      </w:r>
      <w:r>
        <w:rPr>
          <w:sz w:val="28"/>
        </w:rPr>
        <w:br w:type="textWrapping" w:clear="all"/>
      </w:r>
      <w:r>
        <w:rPr>
          <w:sz w:val="28"/>
        </w:rPr>
        <w:t xml:space="preserve">на </w:t>
      </w:r>
      <w:r>
        <w:rPr>
          <w:sz w:val="28"/>
        </w:rPr>
        <w:t xml:space="preserve">заместителя главы администрации </w:t>
      </w:r>
      <w:r>
        <w:rPr>
          <w:sz w:val="28"/>
        </w:rPr>
        <w:t xml:space="preserve">города Перми Галиханова Д.К.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06"/>
        <w:spacing w:line="240" w:lineRule="exact"/>
        <w:tabs>
          <w:tab w:val="left" w:pos="8080" w:leader="none"/>
        </w:tabs>
        <w:rPr>
          <w:sz w:val="28"/>
          <w:szCs w:val="28"/>
          <w:highlight w:val="none"/>
        </w:rPr>
      </w:pPr>
      <w:r>
        <w:rPr>
          <w:sz w:val="28"/>
        </w:rPr>
        <w:t xml:space="preserve">Глава города Перми</w:t>
      </w:r>
      <w:r>
        <w:rPr>
          <w:sz w:val="28"/>
        </w:rPr>
        <w:tab/>
        <w:t xml:space="preserve">    </w:t>
      </w:r>
      <w:r>
        <w:rPr>
          <w:sz w:val="28"/>
          <w:szCs w:val="28"/>
        </w:rPr>
        <w:t xml:space="preserve">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hd w:val="nil" w:color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br w:type="page" w:clear="all"/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69" w:right="0" w:firstLine="0"/>
        <w:spacing w:line="238" w:lineRule="exact"/>
        <w:shd w:val="nil" w:color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Приложение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69" w:right="0" w:firstLine="0"/>
        <w:spacing w:line="238" w:lineRule="exact"/>
        <w:shd w:val="nil" w:color="00000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к постановлению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69" w:right="0" w:firstLine="0"/>
        <w:spacing w:line="238" w:lineRule="exact"/>
        <w:shd w:val="nil" w:color="00000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администрации города Перми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69" w:right="0" w:firstLine="0"/>
        <w:spacing w:line="238" w:lineRule="exact"/>
        <w:shd w:val="nil" w:color="00000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№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69" w:right="0" w:firstLine="0"/>
        <w:shd w:val="nil" w:color="00000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69" w:right="0" w:firstLine="0"/>
        <w:shd w:val="nil" w:color="00000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628"/>
        <w:gridCol w:w="1191"/>
        <w:gridCol w:w="396"/>
        <w:gridCol w:w="1417"/>
        <w:gridCol w:w="3352"/>
      </w:tblGrid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84" w:type="dxa"/>
            <w:textDirection w:val="lrTb"/>
            <w:noWrap w:val="false"/>
          </w:tcPr>
          <w:p>
            <w:pPr>
              <w:pStyle w:val="94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ТИПОВАЯ ФОРМА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94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акт выездного обследования </w:t>
            </w:r>
            <w:r>
              <w:rPr>
                <w:b/>
                <w:bCs/>
                <w:sz w:val="28"/>
                <w:szCs w:val="28"/>
              </w:rPr>
              <w:t xml:space="preserve">при осуществлении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муниципального контроля на территории города Перми</w:t>
            </w:r>
            <w:r>
              <w:rPr>
                <w:b/>
                <w:bCs/>
                <w:sz w:val="28"/>
                <w:szCs w:val="28"/>
                <w:highlight w:val="none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9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«____» __________ 20__ 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5" w:type="dxa"/>
            <w:textDirection w:val="lrTb"/>
            <w:noWrap w:val="false"/>
          </w:tcPr>
          <w:p>
            <w:pPr>
              <w:pStyle w:val="9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84" w:type="dxa"/>
            <w:textDirection w:val="lrTb"/>
            <w:noWrap w:val="false"/>
          </w:tcPr>
          <w:p>
            <w:pPr>
              <w:pStyle w:val="942"/>
              <w:ind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рамках осуществления муниципального контроля на автомобильном транспорте, городском назем</w:t>
            </w:r>
            <w:r>
              <w:rPr>
                <w:sz w:val="28"/>
                <w:szCs w:val="28"/>
              </w:rPr>
              <w:t xml:space="preserve">ном электрическом транспорте и в дорожном хозяйстве в границах города Перми в части муниципального контроля на автомобильном транспорте, городском наземном электрическом транспорте ______________________________________________________________________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42"/>
              <w:ind w:lef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(наименование органа муниципального контроля)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42"/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на основании ______________________________________ от _________ № _____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942"/>
              <w:ind w:left="1701" w:right="2915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(задание на проведение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42"/>
              <w:ind w:left="1701" w:right="2915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контрольного мероприятия)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____________________________________________________________________________________________________________________________________________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(дата проведения контрольного мероприятия,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42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должность, </w:t>
            </w:r>
            <w:r>
              <w:rPr>
                <w:sz w:val="28"/>
                <w:szCs w:val="28"/>
              </w:rPr>
              <w:t xml:space="preserve">фамилия, имя, отчество лица,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942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проводившего контрольное мероприятие)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проведено </w:t>
            </w:r>
            <w:r>
              <w:rPr>
                <w:sz w:val="28"/>
                <w:szCs w:val="28"/>
              </w:rPr>
              <w:t xml:space="preserve">выездное обследование </w:t>
            </w:r>
            <w:r>
              <w:rPr>
                <w:sz w:val="28"/>
                <w:szCs w:val="28"/>
              </w:rPr>
              <w:t xml:space="preserve">в отношении объекта муниципального контроля: _____________________________________________________________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42"/>
              <w:ind w:left="1276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(объект муниципального контроля)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lef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по адресу (местоположению): __________________________________________</w:t>
            </w:r>
            <w:r>
              <w:rPr>
                <w:sz w:val="28"/>
                <w:szCs w:val="28"/>
                <w:highlight w:val="none"/>
              </w:rPr>
              <w:t xml:space="preserve">_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lef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_____________________________________________________________________,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  <w:t xml:space="preserve">(адреса (местоположение) места осуществления контролируемым лицом деятельности или места нахождения иных объектов контроля, в отношении которых было проведено выездное обследование)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  <w:t xml:space="preserve">используемого контролируемым лицом (при наличии таких сведений)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___________________________________________________________________________________________________________________________________________.</w:t>
            </w:r>
            <w:r>
              <w:rPr>
                <w:sz w:val="24"/>
                <w:highlight w:val="none"/>
              </w:rPr>
            </w:r>
            <w:r>
              <w:rPr>
                <w:sz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(наименование юридического лица, фамилия, имя, отчество (при наличии) индивидуального предпринимателя, физического лица, представителя контролируемого лица)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lef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283"/>
              <w:jc w:val="lef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283"/>
              <w:jc w:val="lef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283"/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Выездное обследование </w:t>
            </w:r>
            <w:r>
              <w:rPr>
                <w:sz w:val="28"/>
                <w:szCs w:val="28"/>
                <w:highlight w:val="none"/>
              </w:rPr>
              <w:t xml:space="preserve">проведено в следующие сроки: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sz w:val="24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с «__» ___________ ____ г., ____ ч _____ мин</w:t>
            </w:r>
            <w:r>
              <w:rPr>
                <w:sz w:val="24"/>
                <w:highlight w:val="none"/>
              </w:rPr>
            </w:r>
            <w:r>
              <w:rPr>
                <w:sz w:val="24"/>
                <w:highlight w:val="none"/>
              </w:rPr>
            </w:r>
          </w:p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по «__» ___________ ____ г., ____ ч _____ мин.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______________________________________________________________________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(дата и время фактического начала выездного обследования, а также дата и время фактического окончания </w:t>
            </w:r>
            <w:r>
              <w:rPr>
                <w:sz w:val="28"/>
                <w:szCs w:val="28"/>
                <w:highlight w:val="none"/>
              </w:rPr>
              <w:t xml:space="preserve">выездного обследования)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firstLine="283"/>
              <w:jc w:val="both"/>
              <w:rPr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firstLine="283"/>
              <w:jc w:val="both"/>
              <w:rPr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П</w:t>
            </w:r>
            <w:r>
              <w:rPr>
                <w:sz w:val="28"/>
                <w:szCs w:val="28"/>
              </w:rPr>
              <w:t xml:space="preserve">ри проведении </w:t>
            </w:r>
            <w:r>
              <w:rPr>
                <w:sz w:val="28"/>
                <w:szCs w:val="28"/>
              </w:rPr>
              <w:t xml:space="preserve">выездн</w:t>
            </w:r>
            <w:r>
              <w:rPr>
                <w:sz w:val="28"/>
                <w:szCs w:val="28"/>
              </w:rPr>
              <w:t xml:space="preserve">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обследования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совершены</w:t>
            </w:r>
            <w:r>
              <w:rPr>
                <w:sz w:val="28"/>
                <w:szCs w:val="28"/>
              </w:rPr>
              <w:t xml:space="preserve"> следующие контрольные (надзорные) действия: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firstLine="0"/>
              <w:jc w:val="both"/>
              <w:rPr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____________________________________________________________________________________________________________________________________________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firstLine="0"/>
              <w:jc w:val="both"/>
              <w:rPr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___________________________________________________________________________________________________________________________________________ ,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firstLine="0"/>
              <w:jc w:val="center"/>
              <w:rPr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  <w:t xml:space="preserve">(фактически совершенные контрольные действия с указанием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firstLine="0"/>
              <w:jc w:val="center"/>
              <w:rPr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даты и места фактически совершенных контрольных действий</w:t>
            </w:r>
            <w:r>
              <w:rPr>
                <w:sz w:val="28"/>
                <w:szCs w:val="28"/>
                <w:highlight w:val="none"/>
              </w:rPr>
              <w:t xml:space="preserve">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firstLine="0"/>
              <w:jc w:val="center"/>
              <w:rPr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lef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по результатам которого составлен: _______________________________________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____________________________________________________________________________________________________________________________________________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(даты составления и реквизиты протоколов и иных документов,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составленных </w:t>
            </w:r>
            <w:r>
              <w:rPr>
                <w:sz w:val="28"/>
                <w:szCs w:val="28"/>
                <w:highlight w:val="none"/>
              </w:rPr>
              <w:t xml:space="preserve">по результатам проведения контрольных </w:t>
            </w:r>
            <w:r>
              <w:rPr>
                <w:sz w:val="28"/>
                <w:szCs w:val="28"/>
                <w:highlight w:val="none"/>
              </w:rPr>
              <w:t xml:space="preserve">действий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и прилагаемых к настоящему акту)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283"/>
              <w:jc w:val="both"/>
            </w:pPr>
            <w:r>
              <w:rPr>
                <w:sz w:val="28"/>
                <w:szCs w:val="28"/>
                <w:highlight w:val="none"/>
              </w:rPr>
              <w:t xml:space="preserve">При проведении выездного обследования применены следующие способы фиксации фактического использования указанного объекта:</w:t>
            </w:r>
            <w:r/>
          </w:p>
          <w:p>
            <w:pPr>
              <w:jc w:val="left"/>
            </w:pPr>
            <w:r>
              <w:rPr>
                <w:sz w:val="28"/>
                <w:szCs w:val="28"/>
                <w:highlight w:val="none"/>
              </w:rPr>
              <w:t xml:space="preserve">_____________________________________________________________________.</w:t>
            </w:r>
            <w:r/>
          </w:p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(информация об использовании фотосъемки и видеозаписи (при совершении инструментального обследования)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sz w:val="24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В результате проведения выездного обследования установлено следующее: </w:t>
            </w:r>
            <w:r>
              <w:rPr>
                <w:sz w:val="24"/>
                <w:highlight w:val="none"/>
              </w:rPr>
            </w:r>
            <w:r>
              <w:rPr>
                <w:sz w:val="24"/>
                <w:highlight w:val="none"/>
              </w:rPr>
            </w:r>
          </w:p>
          <w:p>
            <w:pPr>
              <w:jc w:val="left"/>
              <w:rPr>
                <w:sz w:val="24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___________________________________________________________________________________________________________________________________________.</w:t>
            </w:r>
            <w:r>
              <w:rPr>
                <w:sz w:val="24"/>
                <w:highlight w:val="none"/>
              </w:rPr>
            </w:r>
            <w:r>
              <w:rPr>
                <w:sz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(выводы о выявлении признаков нарушений или об отсутствии таких признаков)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К настоящему акту прилагаются: </w:t>
            </w:r>
            <w:r>
              <w:rPr>
                <w:sz w:val="28"/>
                <w:szCs w:val="28"/>
                <w:highlight w:val="none"/>
              </w:rPr>
              <w:t xml:space="preserve">_________________________________________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(протоколы и иные документы, составленные по результатам проведения контрольных действий (даты их</w:t>
            </w:r>
            <w:r>
              <w:rPr>
                <w:sz w:val="28"/>
                <w:szCs w:val="28"/>
                <w:highlight w:val="none"/>
              </w:rPr>
              <w:t xml:space="preserve"> составления и реквизиты), а также документы и иные материалы, являющиеся доказательствами нарушения обязательных требований)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9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(наименование должности лица, составившего акт)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9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52" w:type="dxa"/>
            <w:textDirection w:val="lrTb"/>
            <w:noWrap w:val="false"/>
          </w:tcPr>
          <w:p>
            <w:pPr>
              <w:pStyle w:val="9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(инициалы, фамилия)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spacing w:line="240" w:lineRule="exact"/>
        <w:tabs>
          <w:tab w:val="left" w:pos="808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notePr/>
      <w:endnotePr/>
      <w:type w:val="nextPage"/>
      <w:pgSz w:w="11906" w:h="16838" w:orient="portrait"/>
      <w:pgMar w:top="1134" w:right="567" w:bottom="1134" w:left="1417" w:header="454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5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7"/>
      <w:jc w:val="center"/>
      <w:rPr>
        <w:sz w:val="24"/>
        <w:szCs w:val="24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4"/>
        <w:szCs w:val="24"/>
      </w:rPr>
      <w:t xml:space="preserve">4</w:t>
    </w:r>
    <w:r>
      <w:rPr>
        <w:sz w:val="24"/>
        <w:szCs w:val="24"/>
      </w:rPr>
      <w:fldChar w:fldCharType="end"/>
    </w:r>
    <w:r>
      <w:rPr>
        <w:sz w:val="24"/>
        <w:szCs w:val="24"/>
      </w:rPr>
    </w:r>
    <w:r>
      <w:rPr>
        <w:sz w:val="24"/>
        <w:szCs w:val="24"/>
      </w:rPr>
    </w:r>
  </w:p>
  <w:p>
    <w:pPr>
      <w:pStyle w:val="91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7"/>
      <w:rPr>
        <w:rStyle w:val="916"/>
      </w:rPr>
      <w:framePr w:wrap="around" w:vAnchor="text" w:hAnchor="margin" w:xAlign="center" w:y="1"/>
    </w:pPr>
    <w:r>
      <w:rPr>
        <w:rStyle w:val="916"/>
      </w:rPr>
      <w:fldChar w:fldCharType="begin"/>
    </w:r>
    <w:r>
      <w:rPr>
        <w:rStyle w:val="916"/>
      </w:rPr>
      <w:instrText xml:space="preserve">PAGE  </w:instrText>
    </w:r>
    <w:r>
      <w:rPr>
        <w:rStyle w:val="916"/>
      </w:rPr>
      <w:fldChar w:fldCharType="end"/>
    </w:r>
    <w:r>
      <w:rPr>
        <w:rStyle w:val="916"/>
      </w:rPr>
    </w:r>
    <w:r>
      <w:rPr>
        <w:rStyle w:val="916"/>
      </w:rPr>
    </w:r>
  </w:p>
  <w:p>
    <w:pPr>
      <w:pStyle w:val="917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3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85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7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9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1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3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5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7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9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3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85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7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9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1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3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5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7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97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8">
    <w:name w:val="Heading 1"/>
    <w:basedOn w:val="906"/>
    <w:next w:val="906"/>
    <w:link w:val="72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9">
    <w:name w:val="Heading 1 Char"/>
    <w:link w:val="728"/>
    <w:uiPriority w:val="9"/>
    <w:rPr>
      <w:rFonts w:ascii="Arial" w:hAnsi="Arial" w:eastAsia="Arial" w:cs="Arial"/>
      <w:sz w:val="40"/>
      <w:szCs w:val="40"/>
    </w:rPr>
  </w:style>
  <w:style w:type="paragraph" w:styleId="730">
    <w:name w:val="Heading 2"/>
    <w:basedOn w:val="906"/>
    <w:next w:val="906"/>
    <w:link w:val="73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1">
    <w:name w:val="Heading 2 Char"/>
    <w:link w:val="730"/>
    <w:uiPriority w:val="9"/>
    <w:rPr>
      <w:rFonts w:ascii="Arial" w:hAnsi="Arial" w:eastAsia="Arial" w:cs="Arial"/>
      <w:sz w:val="34"/>
    </w:rPr>
  </w:style>
  <w:style w:type="paragraph" w:styleId="732">
    <w:name w:val="Heading 3"/>
    <w:basedOn w:val="906"/>
    <w:next w:val="906"/>
    <w:link w:val="73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3">
    <w:name w:val="Heading 3 Char"/>
    <w:link w:val="732"/>
    <w:uiPriority w:val="9"/>
    <w:rPr>
      <w:rFonts w:ascii="Arial" w:hAnsi="Arial" w:eastAsia="Arial" w:cs="Arial"/>
      <w:sz w:val="30"/>
      <w:szCs w:val="30"/>
    </w:rPr>
  </w:style>
  <w:style w:type="paragraph" w:styleId="734">
    <w:name w:val="Heading 4"/>
    <w:basedOn w:val="906"/>
    <w:next w:val="906"/>
    <w:link w:val="73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5">
    <w:name w:val="Heading 4 Char"/>
    <w:link w:val="734"/>
    <w:uiPriority w:val="9"/>
    <w:rPr>
      <w:rFonts w:ascii="Arial" w:hAnsi="Arial" w:eastAsia="Arial" w:cs="Arial"/>
      <w:b/>
      <w:bCs/>
      <w:sz w:val="26"/>
      <w:szCs w:val="26"/>
    </w:rPr>
  </w:style>
  <w:style w:type="paragraph" w:styleId="736">
    <w:name w:val="Heading 5"/>
    <w:basedOn w:val="906"/>
    <w:next w:val="906"/>
    <w:link w:val="73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7">
    <w:name w:val="Heading 5 Char"/>
    <w:link w:val="736"/>
    <w:uiPriority w:val="9"/>
    <w:rPr>
      <w:rFonts w:ascii="Arial" w:hAnsi="Arial" w:eastAsia="Arial" w:cs="Arial"/>
      <w:b/>
      <w:bCs/>
      <w:sz w:val="24"/>
      <w:szCs w:val="24"/>
    </w:rPr>
  </w:style>
  <w:style w:type="paragraph" w:styleId="738">
    <w:name w:val="Heading 6"/>
    <w:basedOn w:val="906"/>
    <w:next w:val="906"/>
    <w:link w:val="73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9">
    <w:name w:val="Heading 6 Char"/>
    <w:link w:val="738"/>
    <w:uiPriority w:val="9"/>
    <w:rPr>
      <w:rFonts w:ascii="Arial" w:hAnsi="Arial" w:eastAsia="Arial" w:cs="Arial"/>
      <w:b/>
      <w:bCs/>
      <w:sz w:val="22"/>
      <w:szCs w:val="22"/>
    </w:rPr>
  </w:style>
  <w:style w:type="paragraph" w:styleId="740">
    <w:name w:val="Heading 7"/>
    <w:basedOn w:val="906"/>
    <w:next w:val="906"/>
    <w:link w:val="74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1">
    <w:name w:val="Heading 7 Char"/>
    <w:link w:val="74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2">
    <w:name w:val="Heading 8"/>
    <w:basedOn w:val="906"/>
    <w:next w:val="906"/>
    <w:link w:val="74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3">
    <w:name w:val="Heading 8 Char"/>
    <w:link w:val="742"/>
    <w:uiPriority w:val="9"/>
    <w:rPr>
      <w:rFonts w:ascii="Arial" w:hAnsi="Arial" w:eastAsia="Arial" w:cs="Arial"/>
      <w:i/>
      <w:iCs/>
      <w:sz w:val="22"/>
      <w:szCs w:val="22"/>
    </w:rPr>
  </w:style>
  <w:style w:type="paragraph" w:styleId="744">
    <w:name w:val="Heading 9"/>
    <w:basedOn w:val="906"/>
    <w:next w:val="906"/>
    <w:link w:val="74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5">
    <w:name w:val="Heading 9 Char"/>
    <w:link w:val="744"/>
    <w:uiPriority w:val="9"/>
    <w:rPr>
      <w:rFonts w:ascii="Arial" w:hAnsi="Arial" w:eastAsia="Arial" w:cs="Arial"/>
      <w:i/>
      <w:iCs/>
      <w:sz w:val="21"/>
      <w:szCs w:val="21"/>
    </w:rPr>
  </w:style>
  <w:style w:type="paragraph" w:styleId="746">
    <w:name w:val="List Paragraph"/>
    <w:basedOn w:val="906"/>
    <w:uiPriority w:val="34"/>
    <w:qFormat/>
    <w:pPr>
      <w:contextualSpacing/>
      <w:ind w:left="720"/>
    </w:pPr>
  </w:style>
  <w:style w:type="paragraph" w:styleId="747">
    <w:name w:val="No Spacing"/>
    <w:uiPriority w:val="1"/>
    <w:qFormat/>
    <w:pPr>
      <w:spacing w:before="0" w:after="0" w:line="240" w:lineRule="auto"/>
    </w:pPr>
  </w:style>
  <w:style w:type="paragraph" w:styleId="748">
    <w:name w:val="Title"/>
    <w:basedOn w:val="906"/>
    <w:next w:val="906"/>
    <w:link w:val="74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9">
    <w:name w:val="Title Char"/>
    <w:link w:val="748"/>
    <w:uiPriority w:val="10"/>
    <w:rPr>
      <w:sz w:val="48"/>
      <w:szCs w:val="48"/>
    </w:rPr>
  </w:style>
  <w:style w:type="paragraph" w:styleId="750">
    <w:name w:val="Subtitle"/>
    <w:basedOn w:val="906"/>
    <w:next w:val="906"/>
    <w:link w:val="751"/>
    <w:uiPriority w:val="11"/>
    <w:qFormat/>
    <w:pPr>
      <w:spacing w:before="200" w:after="200"/>
    </w:pPr>
    <w:rPr>
      <w:sz w:val="24"/>
      <w:szCs w:val="24"/>
    </w:rPr>
  </w:style>
  <w:style w:type="character" w:styleId="751">
    <w:name w:val="Subtitle Char"/>
    <w:link w:val="750"/>
    <w:uiPriority w:val="11"/>
    <w:rPr>
      <w:sz w:val="24"/>
      <w:szCs w:val="24"/>
    </w:rPr>
  </w:style>
  <w:style w:type="paragraph" w:styleId="752">
    <w:name w:val="Quote"/>
    <w:basedOn w:val="906"/>
    <w:next w:val="906"/>
    <w:link w:val="753"/>
    <w:uiPriority w:val="29"/>
    <w:qFormat/>
    <w:pPr>
      <w:ind w:left="720" w:right="720"/>
    </w:pPr>
    <w:rPr>
      <w:i/>
    </w:rPr>
  </w:style>
  <w:style w:type="character" w:styleId="753">
    <w:name w:val="Quote Char"/>
    <w:link w:val="752"/>
    <w:uiPriority w:val="29"/>
    <w:rPr>
      <w:i/>
    </w:rPr>
  </w:style>
  <w:style w:type="paragraph" w:styleId="754">
    <w:name w:val="Intense Quote"/>
    <w:basedOn w:val="906"/>
    <w:next w:val="906"/>
    <w:link w:val="75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5">
    <w:name w:val="Intense Quote Char"/>
    <w:link w:val="754"/>
    <w:uiPriority w:val="30"/>
    <w:rPr>
      <w:i/>
    </w:rPr>
  </w:style>
  <w:style w:type="paragraph" w:styleId="756">
    <w:name w:val="Header"/>
    <w:basedOn w:val="906"/>
    <w:link w:val="75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7">
    <w:name w:val="Header Char"/>
    <w:link w:val="756"/>
    <w:uiPriority w:val="99"/>
  </w:style>
  <w:style w:type="paragraph" w:styleId="758">
    <w:name w:val="Footer"/>
    <w:basedOn w:val="906"/>
    <w:link w:val="7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9">
    <w:name w:val="Footer Char"/>
    <w:link w:val="758"/>
    <w:uiPriority w:val="99"/>
  </w:style>
  <w:style w:type="paragraph" w:styleId="760">
    <w:name w:val="Caption"/>
    <w:basedOn w:val="906"/>
    <w:next w:val="906"/>
    <w:link w:val="76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1">
    <w:name w:val="Caption Char"/>
    <w:basedOn w:val="760"/>
    <w:link w:val="758"/>
    <w:uiPriority w:val="99"/>
  </w:style>
  <w:style w:type="table" w:styleId="76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8">
    <w:name w:val="Hyperlink"/>
    <w:uiPriority w:val="99"/>
    <w:unhideWhenUsed/>
    <w:rPr>
      <w:color w:val="0000ff" w:themeColor="hyperlink"/>
      <w:u w:val="single"/>
    </w:rPr>
  </w:style>
  <w:style w:type="paragraph" w:styleId="889">
    <w:name w:val="footnote text"/>
    <w:basedOn w:val="906"/>
    <w:link w:val="890"/>
    <w:uiPriority w:val="99"/>
    <w:semiHidden/>
    <w:unhideWhenUsed/>
    <w:pPr>
      <w:spacing w:after="40" w:line="240" w:lineRule="auto"/>
    </w:pPr>
    <w:rPr>
      <w:sz w:val="18"/>
    </w:rPr>
  </w:style>
  <w:style w:type="character" w:styleId="890">
    <w:name w:val="Footnote Text Char"/>
    <w:link w:val="889"/>
    <w:uiPriority w:val="99"/>
    <w:rPr>
      <w:sz w:val="18"/>
    </w:rPr>
  </w:style>
  <w:style w:type="character" w:styleId="891">
    <w:name w:val="footnote reference"/>
    <w:uiPriority w:val="99"/>
    <w:unhideWhenUsed/>
    <w:rPr>
      <w:vertAlign w:val="superscript"/>
    </w:rPr>
  </w:style>
  <w:style w:type="paragraph" w:styleId="892">
    <w:name w:val="endnote text"/>
    <w:basedOn w:val="906"/>
    <w:link w:val="893"/>
    <w:uiPriority w:val="99"/>
    <w:semiHidden/>
    <w:unhideWhenUsed/>
    <w:pPr>
      <w:spacing w:after="0" w:line="240" w:lineRule="auto"/>
    </w:pPr>
    <w:rPr>
      <w:sz w:val="20"/>
    </w:rPr>
  </w:style>
  <w:style w:type="character" w:styleId="893">
    <w:name w:val="Endnote Text Char"/>
    <w:link w:val="892"/>
    <w:uiPriority w:val="99"/>
    <w:rPr>
      <w:sz w:val="20"/>
    </w:rPr>
  </w:style>
  <w:style w:type="character" w:styleId="894">
    <w:name w:val="endnote reference"/>
    <w:uiPriority w:val="99"/>
    <w:semiHidden/>
    <w:unhideWhenUsed/>
    <w:rPr>
      <w:vertAlign w:val="superscript"/>
    </w:rPr>
  </w:style>
  <w:style w:type="paragraph" w:styleId="895">
    <w:name w:val="toc 1"/>
    <w:basedOn w:val="906"/>
    <w:next w:val="906"/>
    <w:uiPriority w:val="39"/>
    <w:unhideWhenUsed/>
    <w:pPr>
      <w:ind w:left="0" w:right="0" w:firstLine="0"/>
      <w:spacing w:after="57"/>
    </w:pPr>
  </w:style>
  <w:style w:type="paragraph" w:styleId="896">
    <w:name w:val="toc 2"/>
    <w:basedOn w:val="906"/>
    <w:next w:val="906"/>
    <w:uiPriority w:val="39"/>
    <w:unhideWhenUsed/>
    <w:pPr>
      <w:ind w:left="283" w:right="0" w:firstLine="0"/>
      <w:spacing w:after="57"/>
    </w:pPr>
  </w:style>
  <w:style w:type="paragraph" w:styleId="897">
    <w:name w:val="toc 3"/>
    <w:basedOn w:val="906"/>
    <w:next w:val="906"/>
    <w:uiPriority w:val="39"/>
    <w:unhideWhenUsed/>
    <w:pPr>
      <w:ind w:left="567" w:right="0" w:firstLine="0"/>
      <w:spacing w:after="57"/>
    </w:pPr>
  </w:style>
  <w:style w:type="paragraph" w:styleId="898">
    <w:name w:val="toc 4"/>
    <w:basedOn w:val="906"/>
    <w:next w:val="906"/>
    <w:uiPriority w:val="39"/>
    <w:unhideWhenUsed/>
    <w:pPr>
      <w:ind w:left="850" w:right="0" w:firstLine="0"/>
      <w:spacing w:after="57"/>
    </w:pPr>
  </w:style>
  <w:style w:type="paragraph" w:styleId="899">
    <w:name w:val="toc 5"/>
    <w:basedOn w:val="906"/>
    <w:next w:val="906"/>
    <w:uiPriority w:val="39"/>
    <w:unhideWhenUsed/>
    <w:pPr>
      <w:ind w:left="1134" w:right="0" w:firstLine="0"/>
      <w:spacing w:after="57"/>
    </w:pPr>
  </w:style>
  <w:style w:type="paragraph" w:styleId="900">
    <w:name w:val="toc 6"/>
    <w:basedOn w:val="906"/>
    <w:next w:val="906"/>
    <w:uiPriority w:val="39"/>
    <w:unhideWhenUsed/>
    <w:pPr>
      <w:ind w:left="1417" w:right="0" w:firstLine="0"/>
      <w:spacing w:after="57"/>
    </w:pPr>
  </w:style>
  <w:style w:type="paragraph" w:styleId="901">
    <w:name w:val="toc 7"/>
    <w:basedOn w:val="906"/>
    <w:next w:val="906"/>
    <w:uiPriority w:val="39"/>
    <w:unhideWhenUsed/>
    <w:pPr>
      <w:ind w:left="1701" w:right="0" w:firstLine="0"/>
      <w:spacing w:after="57"/>
    </w:pPr>
  </w:style>
  <w:style w:type="paragraph" w:styleId="902">
    <w:name w:val="toc 8"/>
    <w:basedOn w:val="906"/>
    <w:next w:val="906"/>
    <w:uiPriority w:val="39"/>
    <w:unhideWhenUsed/>
    <w:pPr>
      <w:ind w:left="1984" w:right="0" w:firstLine="0"/>
      <w:spacing w:after="57"/>
    </w:pPr>
  </w:style>
  <w:style w:type="paragraph" w:styleId="903">
    <w:name w:val="toc 9"/>
    <w:basedOn w:val="906"/>
    <w:next w:val="906"/>
    <w:uiPriority w:val="39"/>
    <w:unhideWhenUsed/>
    <w:pPr>
      <w:ind w:left="2268" w:right="0" w:firstLine="0"/>
      <w:spacing w:after="57"/>
    </w:pPr>
  </w:style>
  <w:style w:type="paragraph" w:styleId="904">
    <w:name w:val="TOC Heading"/>
    <w:uiPriority w:val="39"/>
    <w:unhideWhenUsed/>
  </w:style>
  <w:style w:type="paragraph" w:styleId="905">
    <w:name w:val="table of figures"/>
    <w:basedOn w:val="906"/>
    <w:next w:val="906"/>
    <w:uiPriority w:val="99"/>
    <w:unhideWhenUsed/>
    <w:pPr>
      <w:spacing w:after="0" w:afterAutospacing="0"/>
    </w:pPr>
  </w:style>
  <w:style w:type="paragraph" w:styleId="906" w:default="1">
    <w:name w:val="Normal"/>
    <w:next w:val="906"/>
    <w:link w:val="906"/>
    <w:qFormat/>
    <w:rPr>
      <w:lang w:val="ru-RU" w:eastAsia="ru-RU" w:bidi="ar-SA"/>
    </w:rPr>
  </w:style>
  <w:style w:type="paragraph" w:styleId="907">
    <w:name w:val="Заголовок 1"/>
    <w:basedOn w:val="906"/>
    <w:next w:val="906"/>
    <w:link w:val="906"/>
    <w:qFormat/>
    <w:pPr>
      <w:ind w:right="-1" w:firstLine="709"/>
      <w:jc w:val="both"/>
      <w:keepNext/>
      <w:outlineLvl w:val="0"/>
    </w:pPr>
    <w:rPr>
      <w:sz w:val="24"/>
    </w:rPr>
  </w:style>
  <w:style w:type="paragraph" w:styleId="908">
    <w:name w:val="Заголовок 2"/>
    <w:basedOn w:val="906"/>
    <w:next w:val="906"/>
    <w:link w:val="906"/>
    <w:qFormat/>
    <w:pPr>
      <w:ind w:right="-1"/>
      <w:jc w:val="both"/>
      <w:keepNext/>
      <w:outlineLvl w:val="1"/>
    </w:pPr>
    <w:rPr>
      <w:sz w:val="24"/>
    </w:rPr>
  </w:style>
  <w:style w:type="character" w:styleId="909">
    <w:name w:val="Основной шрифт абзаца"/>
    <w:next w:val="909"/>
    <w:link w:val="906"/>
    <w:semiHidden/>
  </w:style>
  <w:style w:type="table" w:styleId="910">
    <w:name w:val="Обычная таблица"/>
    <w:next w:val="910"/>
    <w:link w:val="906"/>
    <w:semiHidden/>
    <w:tblPr/>
  </w:style>
  <w:style w:type="numbering" w:styleId="911">
    <w:name w:val="Нет списка"/>
    <w:next w:val="911"/>
    <w:link w:val="906"/>
    <w:semiHidden/>
  </w:style>
  <w:style w:type="paragraph" w:styleId="912">
    <w:name w:val="Название объекта"/>
    <w:basedOn w:val="906"/>
    <w:next w:val="906"/>
    <w:link w:val="90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13">
    <w:name w:val="Основной текст"/>
    <w:basedOn w:val="906"/>
    <w:next w:val="913"/>
    <w:link w:val="941"/>
    <w:pPr>
      <w:ind w:right="3117"/>
    </w:pPr>
    <w:rPr>
      <w:rFonts w:ascii="Courier New" w:hAnsi="Courier New"/>
      <w:sz w:val="26"/>
    </w:rPr>
  </w:style>
  <w:style w:type="paragraph" w:styleId="914">
    <w:name w:val="Основной текст с отступом"/>
    <w:basedOn w:val="906"/>
    <w:next w:val="914"/>
    <w:link w:val="906"/>
    <w:pPr>
      <w:ind w:right="-1"/>
      <w:jc w:val="both"/>
    </w:pPr>
    <w:rPr>
      <w:sz w:val="26"/>
    </w:rPr>
  </w:style>
  <w:style w:type="paragraph" w:styleId="915">
    <w:name w:val="Нижний колонтитул"/>
    <w:basedOn w:val="906"/>
    <w:next w:val="915"/>
    <w:link w:val="1000"/>
    <w:uiPriority w:val="99"/>
    <w:pPr>
      <w:tabs>
        <w:tab w:val="center" w:pos="4153" w:leader="none"/>
        <w:tab w:val="right" w:pos="8306" w:leader="none"/>
      </w:tabs>
    </w:pPr>
  </w:style>
  <w:style w:type="character" w:styleId="916">
    <w:name w:val="Номер страницы"/>
    <w:basedOn w:val="909"/>
    <w:next w:val="916"/>
    <w:link w:val="906"/>
  </w:style>
  <w:style w:type="paragraph" w:styleId="917">
    <w:name w:val="Верхний колонтитул"/>
    <w:basedOn w:val="906"/>
    <w:next w:val="917"/>
    <w:link w:val="920"/>
    <w:uiPriority w:val="99"/>
    <w:pPr>
      <w:tabs>
        <w:tab w:val="center" w:pos="4153" w:leader="none"/>
        <w:tab w:val="right" w:pos="8306" w:leader="none"/>
      </w:tabs>
    </w:pPr>
  </w:style>
  <w:style w:type="paragraph" w:styleId="918">
    <w:name w:val="Текст выноски"/>
    <w:basedOn w:val="906"/>
    <w:next w:val="918"/>
    <w:link w:val="919"/>
    <w:uiPriority w:val="99"/>
    <w:rPr>
      <w:rFonts w:ascii="Segoe UI" w:hAnsi="Segoe UI" w:cs="Segoe UI"/>
      <w:sz w:val="18"/>
      <w:szCs w:val="18"/>
    </w:rPr>
  </w:style>
  <w:style w:type="character" w:styleId="919">
    <w:name w:val="Текст выноски Знак"/>
    <w:next w:val="919"/>
    <w:link w:val="918"/>
    <w:uiPriority w:val="99"/>
    <w:rPr>
      <w:rFonts w:ascii="Segoe UI" w:hAnsi="Segoe UI" w:cs="Segoe UI"/>
      <w:sz w:val="18"/>
      <w:szCs w:val="18"/>
    </w:rPr>
  </w:style>
  <w:style w:type="character" w:styleId="920">
    <w:name w:val="Верхний колонтитул Знак"/>
    <w:next w:val="920"/>
    <w:link w:val="917"/>
    <w:uiPriority w:val="99"/>
  </w:style>
  <w:style w:type="numbering" w:styleId="921">
    <w:name w:val="Нет списка1"/>
    <w:next w:val="911"/>
    <w:link w:val="906"/>
    <w:uiPriority w:val="99"/>
    <w:semiHidden/>
    <w:unhideWhenUsed/>
  </w:style>
  <w:style w:type="paragraph" w:styleId="922">
    <w:name w:val="Без интервала"/>
    <w:next w:val="922"/>
    <w:link w:val="906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923">
    <w:name w:val="Гиперссылка"/>
    <w:next w:val="923"/>
    <w:link w:val="906"/>
    <w:uiPriority w:val="99"/>
    <w:unhideWhenUsed/>
    <w:rPr>
      <w:color w:val="0000ff"/>
      <w:u w:val="single"/>
    </w:rPr>
  </w:style>
  <w:style w:type="character" w:styleId="924">
    <w:name w:val="Просмотренная гиперссылка"/>
    <w:next w:val="924"/>
    <w:link w:val="906"/>
    <w:uiPriority w:val="99"/>
    <w:unhideWhenUsed/>
    <w:rPr>
      <w:color w:val="800080"/>
      <w:u w:val="single"/>
    </w:rPr>
  </w:style>
  <w:style w:type="paragraph" w:styleId="925">
    <w:name w:val="xl65"/>
    <w:basedOn w:val="906"/>
    <w:next w:val="925"/>
    <w:link w:val="90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6">
    <w:name w:val="xl66"/>
    <w:basedOn w:val="906"/>
    <w:next w:val="926"/>
    <w:link w:val="90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7">
    <w:name w:val="xl67"/>
    <w:basedOn w:val="906"/>
    <w:next w:val="927"/>
    <w:link w:val="90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8">
    <w:name w:val="xl68"/>
    <w:basedOn w:val="906"/>
    <w:next w:val="928"/>
    <w:link w:val="90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9">
    <w:name w:val="xl69"/>
    <w:basedOn w:val="906"/>
    <w:next w:val="929"/>
    <w:link w:val="9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0">
    <w:name w:val="xl70"/>
    <w:basedOn w:val="906"/>
    <w:next w:val="930"/>
    <w:link w:val="90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1">
    <w:name w:val="xl71"/>
    <w:basedOn w:val="906"/>
    <w:next w:val="931"/>
    <w:link w:val="90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2">
    <w:name w:val="xl72"/>
    <w:basedOn w:val="906"/>
    <w:next w:val="932"/>
    <w:link w:val="9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3">
    <w:name w:val="xl73"/>
    <w:basedOn w:val="906"/>
    <w:next w:val="933"/>
    <w:link w:val="9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4">
    <w:name w:val="xl74"/>
    <w:basedOn w:val="906"/>
    <w:next w:val="934"/>
    <w:link w:val="90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5">
    <w:name w:val="xl75"/>
    <w:basedOn w:val="906"/>
    <w:next w:val="935"/>
    <w:link w:val="906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6">
    <w:name w:val="xl76"/>
    <w:basedOn w:val="906"/>
    <w:next w:val="936"/>
    <w:link w:val="90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7">
    <w:name w:val="xl77"/>
    <w:basedOn w:val="906"/>
    <w:next w:val="937"/>
    <w:link w:val="906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8">
    <w:name w:val="xl78"/>
    <w:basedOn w:val="906"/>
    <w:next w:val="938"/>
    <w:link w:val="90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9">
    <w:name w:val="xl79"/>
    <w:basedOn w:val="906"/>
    <w:next w:val="939"/>
    <w:link w:val="90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0">
    <w:name w:val="Форма"/>
    <w:next w:val="940"/>
    <w:link w:val="906"/>
    <w:rPr>
      <w:sz w:val="28"/>
      <w:szCs w:val="28"/>
      <w:lang w:val="ru-RU" w:eastAsia="ru-RU" w:bidi="ar-SA"/>
    </w:rPr>
  </w:style>
  <w:style w:type="character" w:styleId="941">
    <w:name w:val="Основной текст Знак"/>
    <w:next w:val="941"/>
    <w:link w:val="913"/>
    <w:rPr>
      <w:rFonts w:ascii="Courier New" w:hAnsi="Courier New"/>
      <w:sz w:val="26"/>
    </w:rPr>
  </w:style>
  <w:style w:type="paragraph" w:styleId="942">
    <w:name w:val="ConsPlusNormal"/>
    <w:next w:val="942"/>
    <w:link w:val="906"/>
    <w:rPr>
      <w:sz w:val="28"/>
      <w:szCs w:val="28"/>
      <w:lang w:val="ru-RU" w:eastAsia="ru-RU" w:bidi="ar-SA"/>
    </w:rPr>
  </w:style>
  <w:style w:type="numbering" w:styleId="943">
    <w:name w:val="Нет списка11"/>
    <w:next w:val="911"/>
    <w:link w:val="906"/>
    <w:uiPriority w:val="99"/>
    <w:semiHidden/>
    <w:unhideWhenUsed/>
  </w:style>
  <w:style w:type="numbering" w:styleId="944">
    <w:name w:val="Нет списка111"/>
    <w:next w:val="911"/>
    <w:link w:val="906"/>
    <w:uiPriority w:val="99"/>
    <w:semiHidden/>
    <w:unhideWhenUsed/>
  </w:style>
  <w:style w:type="paragraph" w:styleId="945">
    <w:name w:val="font5"/>
    <w:basedOn w:val="906"/>
    <w:next w:val="945"/>
    <w:link w:val="906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46">
    <w:name w:val="xl80"/>
    <w:basedOn w:val="906"/>
    <w:next w:val="946"/>
    <w:link w:val="9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47">
    <w:name w:val="xl81"/>
    <w:basedOn w:val="906"/>
    <w:next w:val="947"/>
    <w:link w:val="9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48">
    <w:name w:val="xl82"/>
    <w:basedOn w:val="906"/>
    <w:next w:val="948"/>
    <w:link w:val="906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49">
    <w:name w:val="Сетка таблицы"/>
    <w:basedOn w:val="910"/>
    <w:next w:val="949"/>
    <w:link w:val="906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paragraph" w:styleId="950">
    <w:name w:val="xl83"/>
    <w:basedOn w:val="906"/>
    <w:next w:val="950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>
    <w:name w:val="xl84"/>
    <w:basedOn w:val="906"/>
    <w:next w:val="951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2">
    <w:name w:val="xl85"/>
    <w:basedOn w:val="906"/>
    <w:next w:val="952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3">
    <w:name w:val="xl86"/>
    <w:basedOn w:val="906"/>
    <w:next w:val="953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4">
    <w:name w:val="xl87"/>
    <w:basedOn w:val="906"/>
    <w:next w:val="954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5">
    <w:name w:val="xl88"/>
    <w:basedOn w:val="906"/>
    <w:next w:val="955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6">
    <w:name w:val="xl89"/>
    <w:basedOn w:val="906"/>
    <w:next w:val="956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7">
    <w:name w:val="xl90"/>
    <w:basedOn w:val="906"/>
    <w:next w:val="957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8">
    <w:name w:val="xl91"/>
    <w:basedOn w:val="906"/>
    <w:next w:val="958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9">
    <w:name w:val="xl92"/>
    <w:basedOn w:val="906"/>
    <w:next w:val="959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0">
    <w:name w:val="xl93"/>
    <w:basedOn w:val="906"/>
    <w:next w:val="960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1">
    <w:name w:val="xl94"/>
    <w:basedOn w:val="906"/>
    <w:next w:val="961"/>
    <w:link w:val="906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2">
    <w:name w:val="xl95"/>
    <w:basedOn w:val="906"/>
    <w:next w:val="962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3">
    <w:name w:val="xl96"/>
    <w:basedOn w:val="906"/>
    <w:next w:val="963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4">
    <w:name w:val="xl97"/>
    <w:basedOn w:val="906"/>
    <w:next w:val="964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5">
    <w:name w:val="xl98"/>
    <w:basedOn w:val="906"/>
    <w:next w:val="965"/>
    <w:link w:val="9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66">
    <w:name w:val="xl99"/>
    <w:basedOn w:val="906"/>
    <w:next w:val="966"/>
    <w:link w:val="906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7">
    <w:name w:val="xl100"/>
    <w:basedOn w:val="906"/>
    <w:next w:val="967"/>
    <w:link w:val="90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>
    <w:name w:val="xl101"/>
    <w:basedOn w:val="906"/>
    <w:next w:val="968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>
    <w:name w:val="xl102"/>
    <w:basedOn w:val="906"/>
    <w:next w:val="969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>
    <w:name w:val="xl103"/>
    <w:basedOn w:val="906"/>
    <w:next w:val="970"/>
    <w:link w:val="90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>
    <w:name w:val="xl104"/>
    <w:basedOn w:val="906"/>
    <w:next w:val="971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>
    <w:name w:val="xl105"/>
    <w:basedOn w:val="906"/>
    <w:next w:val="972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>
    <w:name w:val="xl106"/>
    <w:basedOn w:val="906"/>
    <w:next w:val="973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74">
    <w:name w:val="xl107"/>
    <w:basedOn w:val="906"/>
    <w:next w:val="974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>
    <w:name w:val="xl108"/>
    <w:basedOn w:val="906"/>
    <w:next w:val="975"/>
    <w:link w:val="90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>
    <w:name w:val="xl109"/>
    <w:basedOn w:val="906"/>
    <w:next w:val="976"/>
    <w:link w:val="90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>
    <w:name w:val="xl110"/>
    <w:basedOn w:val="906"/>
    <w:next w:val="977"/>
    <w:link w:val="90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>
    <w:name w:val="xl111"/>
    <w:basedOn w:val="906"/>
    <w:next w:val="978"/>
    <w:link w:val="90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>
    <w:name w:val="xl112"/>
    <w:basedOn w:val="906"/>
    <w:next w:val="979"/>
    <w:link w:val="906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80">
    <w:name w:val="xl113"/>
    <w:basedOn w:val="906"/>
    <w:next w:val="980"/>
    <w:link w:val="90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1">
    <w:name w:val="xl114"/>
    <w:basedOn w:val="906"/>
    <w:next w:val="981"/>
    <w:link w:val="90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2">
    <w:name w:val="xl115"/>
    <w:basedOn w:val="906"/>
    <w:next w:val="982"/>
    <w:link w:val="90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83">
    <w:name w:val="xl116"/>
    <w:basedOn w:val="906"/>
    <w:next w:val="983"/>
    <w:link w:val="90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>
    <w:name w:val="xl117"/>
    <w:basedOn w:val="906"/>
    <w:next w:val="984"/>
    <w:link w:val="906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5">
    <w:name w:val="xl118"/>
    <w:basedOn w:val="906"/>
    <w:next w:val="985"/>
    <w:link w:val="906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6">
    <w:name w:val="xl119"/>
    <w:basedOn w:val="906"/>
    <w:next w:val="986"/>
    <w:link w:val="906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7">
    <w:name w:val="xl120"/>
    <w:basedOn w:val="906"/>
    <w:next w:val="987"/>
    <w:link w:val="90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8">
    <w:name w:val="xl121"/>
    <w:basedOn w:val="906"/>
    <w:next w:val="988"/>
    <w:link w:val="90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9">
    <w:name w:val="xl122"/>
    <w:basedOn w:val="906"/>
    <w:next w:val="989"/>
    <w:link w:val="90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0">
    <w:name w:val="xl123"/>
    <w:basedOn w:val="906"/>
    <w:next w:val="990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1">
    <w:name w:val="xl124"/>
    <w:basedOn w:val="906"/>
    <w:next w:val="991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2">
    <w:name w:val="xl125"/>
    <w:basedOn w:val="906"/>
    <w:next w:val="992"/>
    <w:link w:val="90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93">
    <w:name w:val="Нет списка2"/>
    <w:next w:val="911"/>
    <w:link w:val="906"/>
    <w:uiPriority w:val="99"/>
    <w:semiHidden/>
    <w:unhideWhenUsed/>
  </w:style>
  <w:style w:type="numbering" w:styleId="994">
    <w:name w:val="Нет списка3"/>
    <w:next w:val="911"/>
    <w:link w:val="906"/>
    <w:uiPriority w:val="99"/>
    <w:semiHidden/>
    <w:unhideWhenUsed/>
  </w:style>
  <w:style w:type="paragraph" w:styleId="995">
    <w:name w:val="font6"/>
    <w:basedOn w:val="906"/>
    <w:next w:val="995"/>
    <w:link w:val="90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6">
    <w:name w:val="font7"/>
    <w:basedOn w:val="906"/>
    <w:next w:val="996"/>
    <w:link w:val="90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7">
    <w:name w:val="font8"/>
    <w:basedOn w:val="906"/>
    <w:next w:val="997"/>
    <w:link w:val="906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98">
    <w:name w:val="Нет списка4"/>
    <w:next w:val="911"/>
    <w:link w:val="906"/>
    <w:uiPriority w:val="99"/>
    <w:semiHidden/>
    <w:unhideWhenUsed/>
  </w:style>
  <w:style w:type="paragraph" w:styleId="999">
    <w:name w:val="Абзац списка"/>
    <w:basedOn w:val="906"/>
    <w:next w:val="999"/>
    <w:link w:val="90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1000">
    <w:name w:val="Нижний колонтитул Знак"/>
    <w:next w:val="1000"/>
    <w:link w:val="915"/>
    <w:uiPriority w:val="99"/>
  </w:style>
  <w:style w:type="paragraph" w:styleId="1001">
    <w:name w:val="ConsPlusTitle"/>
    <w:next w:val="1001"/>
    <w:link w:val="906"/>
    <w:pPr>
      <w:widowControl w:val="off"/>
    </w:pPr>
    <w:rPr>
      <w:b/>
      <w:sz w:val="28"/>
      <w:lang w:val="ru-RU" w:eastAsia="ru-RU" w:bidi="ar-SA"/>
    </w:rPr>
  </w:style>
  <w:style w:type="character" w:styleId="1002" w:default="1">
    <w:name w:val="Default Paragraph Font"/>
    <w:uiPriority w:val="1"/>
    <w:semiHidden/>
    <w:unhideWhenUsed/>
  </w:style>
  <w:style w:type="numbering" w:styleId="1003" w:default="1">
    <w:name w:val="No List"/>
    <w:uiPriority w:val="99"/>
    <w:semiHidden/>
    <w:unhideWhenUsed/>
  </w:style>
  <w:style w:type="table" w:styleId="1004" w:default="1">
    <w:name w:val="Normal Table"/>
    <w:uiPriority w:val="99"/>
    <w:semiHidden/>
    <w:unhideWhenUsed/>
    <w:tblPr/>
  </w:style>
  <w:style w:type="paragraph" w:styleId="1005" w:customStyle="1">
    <w:name w:val="       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67</cp:revision>
  <dcterms:created xsi:type="dcterms:W3CDTF">2024-05-02T06:38:00Z</dcterms:created>
  <dcterms:modified xsi:type="dcterms:W3CDTF">2026-08-25T04:44:26Z</dcterms:modified>
  <cp:version>983040</cp:version>
</cp:coreProperties>
</file>