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О внесении изменений в отдельные решения Пермской городской Думы об утверждении положений о функциональных и территориальных органах администрации города Перми </w:t>
      </w:r>
      <w:r>
        <w:rPr>
          <w:b/>
          <w:sz w:val="28"/>
          <w:szCs w:val="28"/>
          <w:highlight w:val="white"/>
        </w:rPr>
      </w:r>
    </w:p>
    <w:p>
      <w:pPr>
        <w:ind w:firstLine="720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На основании ф</w:t>
      </w:r>
      <w:r>
        <w:rPr>
          <w:rFonts w:eastAsia="Calibri"/>
          <w:sz w:val="28"/>
          <w:szCs w:val="28"/>
          <w:highlight w:val="white"/>
        </w:rPr>
        <w:t xml:space="preserve">едеральных </w:t>
      </w:r>
      <w:hyperlink r:id="rId14" w:tooltip="consultantplus://offline/ref=2B16D41C8C950D0091338C0C7DDD7CD811EBED6485A0BC089993BE11B0B69AA9EBEB55348781B49108266042F2P745F" w:history="1">
        <w:r>
          <w:rPr>
            <w:rFonts w:eastAsia="Calibri"/>
            <w:sz w:val="28"/>
            <w:szCs w:val="28"/>
            <w:highlight w:val="white"/>
          </w:rPr>
          <w:t xml:space="preserve">закон</w:t>
        </w:r>
      </w:hyperlink>
      <w:r>
        <w:rPr>
          <w:sz w:val="28"/>
          <w:szCs w:val="28"/>
        </w:rPr>
        <w:t xml:space="preserve">ов</w:t>
      </w:r>
      <w:r>
        <w:rPr>
          <w:rFonts w:eastAsia="Calibri"/>
          <w:sz w:val="28"/>
          <w:szCs w:val="28"/>
          <w:highlight w:val="white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 20.03.2025 № 33-ФЗ «Об общих принципах организации местного самоупра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в единой системе публичной власти», </w:t>
      </w:r>
      <w:hyperlink r:id="rId15" w:tooltip="consultantplus://offline/ref=2B16D41C8C950D00913392016BB121D31AE3B36B83A5B357C1C3B846EFE69CFCB9AB0B6DC6C4A79109386240F1773F8637C560A5D486937768394FD1PC46F" w:history="1">
        <w:r>
          <w:rPr>
            <w:rFonts w:eastAsia="Calibri"/>
            <w:sz w:val="28"/>
            <w:szCs w:val="28"/>
            <w:highlight w:val="white"/>
          </w:rPr>
          <w:t xml:space="preserve">Устава</w:t>
        </w:r>
      </w:hyperlink>
      <w:r>
        <w:rPr>
          <w:rFonts w:eastAsia="Calibri"/>
          <w:sz w:val="28"/>
          <w:szCs w:val="28"/>
          <w:highlight w:val="white"/>
        </w:rPr>
        <w:t xml:space="preserve"> города Перми </w:t>
      </w:r>
      <w:r>
        <w:rPr>
          <w:rFonts w:eastAsia="Calibri"/>
          <w:sz w:val="28"/>
          <w:szCs w:val="28"/>
          <w:highlight w:val="white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pacing w:val="50"/>
          <w:sz w:val="28"/>
          <w:szCs w:val="28"/>
        </w:rPr>
        <w:t xml:space="preserve">решила:</w:t>
      </w:r>
      <w:r>
        <w:rPr>
          <w:b/>
          <w:spacing w:val="50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29.01.2013 № 7 «О те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риториальных органах администрации города Перми» (в редакции решений Пермской городской Думы от 26.03.2013 № 67, от 25.06.2013 № 131, от 27.08.2013 № 188, от 24.09.2013 № 223, от 25.02.2014 № 38, от 27.05.2014 № 122,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 23.09.2014 № 189, от 28.10.2014 № 219, от 24.02.2015 № 40, от 24.03.2015 № 48, от 22.12.2015 № 280, от 22.12.2015 № 282, от 28.06.2016 № 132, от 23.08.</w:t>
      </w:r>
      <w:r>
        <w:rPr>
          <w:sz w:val="28"/>
          <w:szCs w:val="28"/>
        </w:rPr>
        <w:t xml:space="preserve">2016 № 194, от 22.11.2016 № 244, от 24.01.2017 № 14, от 28.02.2017 № 33, от 28.03.2017 № 64, от 28.03.2017 № 65, от 25.04.2017 № 81, от 27.06.2017 № 128, от 19.12.2017 № 259, от 22.05.2018 № 86, от 26.06.2018 № 108, от 28.08.2018 № 156, от 25.09.2018 № 191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20.11.2018 № 244, от 18.12.2018 № 263, от 18.12.2018 № 273, от 22.01.2019 № 10, от 26.02.2019 № 33, от 27.08.2019 № 172, от 27.08.2019 № 173, от 24.09.</w:t>
      </w:r>
      <w:r>
        <w:rPr>
          <w:sz w:val="28"/>
          <w:szCs w:val="28"/>
        </w:rPr>
        <w:t xml:space="preserve">2019 № 227, от 19.11.2019 № 277, от 19.11.2019 № 284, от 17.12.2019 № 310, от 25.02.2020 № 36, от 25.02.2020 № 52, от 24.03.2020 № 72, от 27.04.2021 № 99, от 25.05.2021 № 127, от 24.08.2021 № 172, от 21.12.2021 № 297, от 25.01.2022 № 16, от 22.02.2022 № 36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22.02.2022 № 41, от 26.04.2022 № 80, от 26.04.2022 № 84, от 20.12.2022 № 273, от 28.02.2023 № 34, от 27.06.2023 № 115, от 27.06.2023 </w:t>
      </w:r>
      <w:hyperlink r:id="rId16" w:tooltip="consultantplus://offline/ref=CEE7EE9BF1A01D78EDE793A44D35F1A885EE5B5347661B8BEC449968F5066A165CC7840396662F4D0272BAEBCDD9411087C327874E329C08A6A8FE4APDL3K" w:history="1">
        <w:r>
          <w:rPr>
            <w:sz w:val="28"/>
            <w:szCs w:val="28"/>
          </w:rPr>
          <w:t xml:space="preserve">№ 119</w:t>
        </w:r>
      </w:hyperlink>
      <w:r>
        <w:rPr>
          <w:sz w:val="28"/>
          <w:szCs w:val="28"/>
        </w:rPr>
        <w:t xml:space="preserve">, от 27.06.2023 </w:t>
      </w:r>
      <w:hyperlink r:id="rId17" w:tooltip="consultantplus://offline/ref=CEE7EE9BF1A01D78EDE793A44D35F1A885EE5B5347661B8BEC459968F5066A165CC7840396662F4D0272BAEBCFD9411087C327874E329C08A6A8FE4APDL3K" w:history="1">
        <w:r>
          <w:rPr>
            <w:sz w:val="28"/>
            <w:szCs w:val="28"/>
          </w:rPr>
          <w:t xml:space="preserve">№ 120</w:t>
        </w:r>
      </w:hyperlink>
      <w:r>
        <w:rPr>
          <w:sz w:val="28"/>
          <w:szCs w:val="28"/>
        </w:rPr>
        <w:t xml:space="preserve">, от 22.08.2023 № 165, от 26.09.2023 № 187, от 26.09.2023 № 190, от 19.12.2023 № 279, от 19.12.2023 № 280, от 27.02.2024 № 29, от 26.03.2024 № 50, от 25.06.2024 № 105, от 27.08.2024 № 135, от 17.12.2024 № 223, от 17.12.2024 № 233, от 28.01.2025 № 11</w:t>
      </w:r>
      <w:r>
        <w:rPr>
          <w:sz w:val="28"/>
          <w:szCs w:val="28"/>
        </w:rPr>
        <w:t xml:space="preserve">, от 16.12.2025 № 232, от 16.12.2025 № 236, от 24.03.2026 № 44, от 23.06.2026 № 101) изменения: 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1.1 в преамбуле слова «Федерального закона от 06.10.2003 № 131-ФЗ «Об общих принципах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дерации»» заменить словами «федеральных законов от 06.10.2003 № 131-ФЗ «Об общих принципах организации местного самоуправления в Российской Федер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ции», от 20.03.2025 № 33-ФЗ «Об общих принципах организации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управления в единой системе публичной власти»»;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в Типовом положении о территориальном органе администрации города Перми (приложение):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Cs/>
          <w:sz w:val="28"/>
          <w:szCs w:val="28"/>
        </w:rPr>
        <w:t xml:space="preserve">1</w:t>
      </w:r>
      <w:r>
        <w:rPr>
          <w:sz w:val="28"/>
          <w:szCs w:val="28"/>
        </w:rPr>
        <w:t xml:space="preserve">.2.1 подпункт 3.2.3.9 «3.2.3.9</w:t>
      </w:r>
      <w:r>
        <w:rPr>
          <w:sz w:val="28"/>
          <w:szCs w:val="28"/>
        </w:rPr>
        <w:t xml:space="preserve"> проводит мероприятия по выявлению выв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сок, не соответствующих стандартным требованиям к вывескам, установленным правовыми актами города Перми, и не зафиксированных в паспорте внешнего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лика объекта капитального строительства (колерном паспорте), на территории района (поселка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) в установленном порядке</w:t>
      </w:r>
      <w:r>
        <w:rPr>
          <w:sz w:val="28"/>
          <w:szCs w:val="28"/>
        </w:rPr>
        <w:t xml:space="preserve">;»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признать утратившим силу;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 подпункт 3.2.3.10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3.2.3.10</w:t>
      </w:r>
      <w:bookmarkStart w:id="0" w:name="_GoBack"/>
      <w:r/>
      <w:bookmarkEnd w:id="0"/>
      <w:r>
        <w:rPr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роводит мероприятия по выявлению средств размещения инфо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мации, подлежащих принудительному демонтажу в соответствии с Правилами благоустройства территории города Перми, на территории района (поселка Новые </w:t>
      </w:r>
      <w:r>
        <w:rPr>
          <w:color w:val="000000"/>
          <w:sz w:val="28"/>
          <w:szCs w:val="28"/>
        </w:rPr>
        <w:t xml:space="preserve">Ляды</w:t>
      </w:r>
      <w:r>
        <w:rPr>
          <w:color w:val="000000"/>
          <w:sz w:val="28"/>
          <w:szCs w:val="28"/>
        </w:rPr>
        <w:t xml:space="preserve">) в порядке, установленном правовыми актами города Перми</w:t>
      </w:r>
      <w:r>
        <w:rPr>
          <w:color w:val="000000"/>
          <w:sz w:val="28"/>
          <w:szCs w:val="28"/>
        </w:rPr>
        <w:t xml:space="preserve">;»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1.2.3 в подпункте 3.2.3.11 слово «вывесок» заменить словами «средств ра</w:t>
      </w:r>
      <w:r>
        <w:rPr>
          <w:bCs/>
          <w:sz w:val="28"/>
          <w:szCs w:val="28"/>
        </w:rPr>
        <w:t xml:space="preserve">з</w:t>
      </w:r>
      <w:r>
        <w:rPr>
          <w:bCs/>
          <w:sz w:val="28"/>
          <w:szCs w:val="28"/>
        </w:rPr>
        <w:t xml:space="preserve">мещения информации», после слова «демонтажу» дополнить словами «в соотве</w:t>
      </w:r>
      <w:r>
        <w:rPr>
          <w:bCs/>
          <w:sz w:val="28"/>
          <w:szCs w:val="28"/>
        </w:rPr>
        <w:t xml:space="preserve">т</w:t>
      </w:r>
      <w:r>
        <w:rPr>
          <w:bCs/>
          <w:sz w:val="28"/>
          <w:szCs w:val="28"/>
        </w:rPr>
        <w:t xml:space="preserve">ствии с Правилами благоустройства территории города Перми»; 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1.2.4 в подпункте 3.2.3.12 слова «в</w:t>
      </w:r>
      <w:r>
        <w:rPr>
          <w:color w:val="000000"/>
          <w:sz w:val="28"/>
          <w:szCs w:val="28"/>
        </w:rPr>
        <w:t xml:space="preserve">ывески, не соответствующей стандар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ным требованиям к вывескам, установленным правовыми актами города Перми, и не зафиксированной в паспорте внешнего облика объекта капитального стро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тельства (колерном паспорте)»</w:t>
      </w:r>
      <w:r>
        <w:rPr>
          <w:bCs/>
          <w:sz w:val="28"/>
          <w:szCs w:val="28"/>
        </w:rPr>
        <w:t xml:space="preserve"> заменить словами «средств размещения информ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ции, подлежащих принудительному демонтажу</w:t>
      </w:r>
      <w:r>
        <w:rPr>
          <w:color w:val="000000"/>
          <w:sz w:val="28"/>
          <w:szCs w:val="28"/>
        </w:rPr>
        <w:t xml:space="preserve"> в соответствии с Правилами бл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гоустройства территории города Перми, в порядке, установленном правовыми а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тами города Перми</w:t>
      </w:r>
      <w:bookmarkStart w:id="1" w:name="undefined"/>
      <w:r/>
      <w:bookmarkEnd w:id="1"/>
      <w:r>
        <w:rPr>
          <w:bCs/>
          <w:sz w:val="28"/>
          <w:szCs w:val="28"/>
        </w:rPr>
        <w:t xml:space="preserve">»; </w:t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1.2.5 в </w:t>
      </w:r>
      <w:r>
        <w:rPr>
          <w:bCs/>
          <w:sz w:val="28"/>
          <w:szCs w:val="28"/>
        </w:rPr>
        <w:t xml:space="preserve">подпункте 3.2.3.13 слова «</w:t>
      </w:r>
      <w:r>
        <w:rPr>
          <w:color w:val="000000"/>
          <w:sz w:val="28"/>
          <w:szCs w:val="28"/>
        </w:rPr>
        <w:t xml:space="preserve">оплаты демонтажа, перемещения и хран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ния вывесок, не соответствующих стандартным требованиям к вывескам и не з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фиксированных в паспорте внешнего облика объекта капитального строительства (колерном паспорте)» заменить словами «расходов по принудительному демо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тажу, перемещению, хранению </w:t>
      </w:r>
      <w:r>
        <w:rPr>
          <w:bCs/>
          <w:sz w:val="28"/>
          <w:szCs w:val="28"/>
        </w:rPr>
        <w:t xml:space="preserve">средств размещения информации</w:t>
      </w:r>
      <w:r>
        <w:rPr>
          <w:color w:val="000000"/>
          <w:sz w:val="28"/>
          <w:szCs w:val="28"/>
        </w:rPr>
        <w:t xml:space="preserve">, подлежащих принудительному демонтажу в соответствии с Правилами благоустройства терр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тории города Перми, о понуждении к вывозу демонтированных средств размещ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ния информации с</w:t>
      </w:r>
      <w:r>
        <w:rPr>
          <w:color w:val="000000"/>
          <w:sz w:val="28"/>
          <w:szCs w:val="28"/>
        </w:rPr>
        <w:t xml:space="preserve"> места хранения»;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1.2.6 подпункт 4.2.2 признать утратившим силу;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1.2.7 в абзаце пятнадцатом подпункта 6.2.1 слово </w:t>
      </w:r>
      <w:r>
        <w:rPr>
          <w:bCs/>
          <w:sz w:val="28"/>
          <w:szCs w:val="28"/>
        </w:rPr>
        <w:t xml:space="preserve">«вывесок» заменить сл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вами «средств размещения информации, подлежащих принудительному демонт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жу в соответствии с Правилами благоустройства территории города Перми».</w:t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решение Пермской городской Думы от </w:t>
      </w:r>
      <w:r>
        <w:rPr>
          <w:rFonts w:eastAsia="Calibri"/>
          <w:bCs/>
          <w:sz w:val="28"/>
          <w:szCs w:val="28"/>
        </w:rPr>
        <w:t xml:space="preserve">12.09.2006 </w:t>
      </w:r>
      <w:r>
        <w:rPr>
          <w:sz w:val="28"/>
          <w:szCs w:val="28"/>
        </w:rPr>
        <w:t xml:space="preserve">№ 210 «О 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партаменте имущественных отношений администрации города Перми» (в реда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ции решений Пермской городской Думы от 28.11.2006 </w:t>
      </w:r>
      <w:hyperlink r:id="rId18" w:tooltip="https://login.consultant.ru/link/?req=doc&amp;base=RLAW368&amp;n=26840&amp;dst=100005" w:history="1">
        <w:r>
          <w:rPr>
            <w:sz w:val="28"/>
            <w:szCs w:val="28"/>
          </w:rPr>
          <w:t xml:space="preserve">№ 318</w:t>
        </w:r>
      </w:hyperlink>
      <w:r>
        <w:rPr>
          <w:sz w:val="28"/>
          <w:szCs w:val="28"/>
        </w:rPr>
        <w:t xml:space="preserve">, от 27.03.2007 </w:t>
      </w:r>
      <w:hyperlink r:id="rId19" w:tooltip="https://login.consultant.ru/link/?req=doc&amp;base=RLAW368&amp;n=28051&amp;dst=100005" w:history="1">
        <w:r>
          <w:rPr>
            <w:sz w:val="28"/>
            <w:szCs w:val="28"/>
          </w:rPr>
          <w:t xml:space="preserve">№ 57</w:t>
        </w:r>
      </w:hyperlink>
      <w:r>
        <w:rPr>
          <w:sz w:val="28"/>
          <w:szCs w:val="28"/>
        </w:rPr>
        <w:t xml:space="preserve">, от 26.06.2007 </w:t>
      </w:r>
      <w:hyperlink r:id="rId20" w:tooltip="https://login.consultant.ru/link/?req=doc&amp;base=RLAW368&amp;n=28918&amp;dst=100006" w:history="1">
        <w:r>
          <w:rPr>
            <w:sz w:val="28"/>
            <w:szCs w:val="28"/>
          </w:rPr>
          <w:t xml:space="preserve">№ 164</w:t>
        </w:r>
      </w:hyperlink>
      <w:r>
        <w:rPr>
          <w:sz w:val="28"/>
          <w:szCs w:val="28"/>
        </w:rPr>
        <w:t xml:space="preserve">, от 28.08.2007 </w:t>
      </w:r>
      <w:hyperlink r:id="rId21" w:tooltip="https://login.consultant.ru/link/?req=doc&amp;base=RLAW368&amp;n=128812&amp;dst=100011" w:history="1">
        <w:r>
          <w:rPr>
            <w:sz w:val="28"/>
            <w:szCs w:val="28"/>
          </w:rPr>
          <w:t xml:space="preserve">№ 199</w:t>
        </w:r>
      </w:hyperlink>
      <w:r>
        <w:rPr>
          <w:sz w:val="28"/>
          <w:szCs w:val="28"/>
        </w:rPr>
        <w:t xml:space="preserve">, от 26.02.2008 </w:t>
      </w:r>
      <w:hyperlink r:id="rId22" w:tooltip="https://login.consultant.ru/link/?req=doc&amp;base=RLAW368&amp;n=31759&amp;dst=100005" w:history="1">
        <w:r>
          <w:rPr>
            <w:sz w:val="28"/>
            <w:szCs w:val="28"/>
          </w:rPr>
          <w:t xml:space="preserve">№ 47</w:t>
        </w:r>
      </w:hyperlink>
      <w:r>
        <w:rPr>
          <w:sz w:val="28"/>
          <w:szCs w:val="28"/>
        </w:rPr>
        <w:t xml:space="preserve">, от 25.03.2008 </w:t>
      </w:r>
      <w:hyperlink r:id="rId23" w:tooltip="https://login.consultant.ru/link/?req=doc&amp;base=RLAW368&amp;n=32095&amp;dst=100005" w:history="1">
        <w:r>
          <w:rPr>
            <w:sz w:val="28"/>
            <w:szCs w:val="28"/>
          </w:rPr>
          <w:t xml:space="preserve">№ 87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27.05.2008 </w:t>
      </w:r>
      <w:hyperlink r:id="rId24" w:tooltip="https://login.consultant.ru/link/?req=doc&amp;base=RLAW368&amp;n=32902&amp;dst=100005" w:history="1">
        <w:r>
          <w:rPr>
            <w:sz w:val="28"/>
            <w:szCs w:val="28"/>
          </w:rPr>
          <w:t xml:space="preserve">№ 148</w:t>
        </w:r>
      </w:hyperlink>
      <w:r>
        <w:rPr>
          <w:sz w:val="28"/>
          <w:szCs w:val="28"/>
        </w:rPr>
        <w:t xml:space="preserve">, от 26.08.2008 </w:t>
      </w:r>
      <w:hyperlink r:id="rId25" w:tooltip="https://login.consultant.ru/link/?req=doc&amp;base=RLAW368&amp;n=34204&amp;dst=100007" w:history="1">
        <w:r>
          <w:rPr>
            <w:sz w:val="28"/>
            <w:szCs w:val="28"/>
          </w:rPr>
          <w:t xml:space="preserve">№ 239</w:t>
        </w:r>
      </w:hyperlink>
      <w:r>
        <w:rPr>
          <w:sz w:val="28"/>
          <w:szCs w:val="28"/>
        </w:rPr>
        <w:t xml:space="preserve">, от 23.12.2008</w:t>
      </w:r>
      <w:r>
        <w:rPr>
          <w:sz w:val="28"/>
          <w:szCs w:val="28"/>
        </w:rPr>
        <w:t xml:space="preserve"> </w:t>
      </w:r>
      <w:hyperlink r:id="rId26" w:tooltip="https://login.consultant.ru/link/?req=doc&amp;base=RLAW368&amp;n=36133&amp;dst=100005" w:history="1">
        <w:r>
          <w:rPr>
            <w:sz w:val="28"/>
            <w:szCs w:val="28"/>
          </w:rPr>
          <w:t xml:space="preserve">№ 414</w:t>
        </w:r>
      </w:hyperlink>
      <w:r>
        <w:rPr>
          <w:sz w:val="28"/>
          <w:szCs w:val="28"/>
        </w:rPr>
        <w:t xml:space="preserve">, от 23.12.2008 </w:t>
      </w:r>
      <w:hyperlink r:id="rId27" w:tooltip="https://login.consultant.ru/link/?req=doc&amp;base=RLAW368&amp;n=80128&amp;dst=100024" w:history="1">
        <w:r>
          <w:rPr>
            <w:sz w:val="28"/>
            <w:szCs w:val="28"/>
          </w:rPr>
          <w:t xml:space="preserve">№ 424</w:t>
        </w:r>
      </w:hyperlink>
      <w:r>
        <w:rPr>
          <w:sz w:val="28"/>
          <w:szCs w:val="28"/>
        </w:rPr>
        <w:t xml:space="preserve">, от 24.02.2009 </w:t>
      </w:r>
      <w:hyperlink r:id="rId28" w:tooltip="https://login.consultant.ru/link/?req=doc&amp;base=RLAW368&amp;n=128818&amp;dst=100011" w:history="1">
        <w:r>
          <w:rPr>
            <w:sz w:val="28"/>
            <w:szCs w:val="28"/>
          </w:rPr>
          <w:t xml:space="preserve">№ 36</w:t>
        </w:r>
      </w:hyperlink>
      <w:r>
        <w:rPr>
          <w:sz w:val="28"/>
          <w:szCs w:val="28"/>
        </w:rPr>
        <w:t xml:space="preserve">, от 24.03.2009 </w:t>
      </w:r>
      <w:hyperlink r:id="rId29" w:tooltip="https://login.consultant.ru/link/?req=doc&amp;base=RLAW368&amp;n=37344&amp;dst=100005" w:history="1">
        <w:r>
          <w:rPr>
            <w:sz w:val="28"/>
            <w:szCs w:val="28"/>
          </w:rPr>
          <w:t xml:space="preserve">№ 48</w:t>
        </w:r>
      </w:hyperlink>
      <w:r>
        <w:rPr>
          <w:sz w:val="28"/>
          <w:szCs w:val="28"/>
        </w:rPr>
        <w:t xml:space="preserve">, от 28.04.2009 </w:t>
      </w:r>
      <w:hyperlink r:id="rId30" w:tooltip="https://login.consultant.ru/link/?req=doc&amp;base=RLAW368&amp;n=37896&amp;dst=100006" w:history="1">
        <w:r>
          <w:rPr>
            <w:sz w:val="28"/>
            <w:szCs w:val="28"/>
          </w:rPr>
          <w:t xml:space="preserve">№ 78</w:t>
        </w:r>
      </w:hyperlink>
      <w:r>
        <w:rPr>
          <w:sz w:val="28"/>
          <w:szCs w:val="28"/>
        </w:rPr>
        <w:t xml:space="preserve">, от 25.08.2009 </w:t>
      </w:r>
      <w:hyperlink r:id="rId31" w:tooltip="https://login.consultant.ru/link/?req=doc&amp;base=RLAW368&amp;n=39412&amp;dst=100008" w:history="1">
        <w:r>
          <w:rPr>
            <w:sz w:val="28"/>
            <w:szCs w:val="28"/>
          </w:rPr>
          <w:t xml:space="preserve">№ 178</w:t>
        </w:r>
      </w:hyperlink>
      <w:r>
        <w:rPr>
          <w:sz w:val="28"/>
          <w:szCs w:val="28"/>
        </w:rPr>
        <w:t xml:space="preserve">, от 25.08.2009 </w:t>
      </w:r>
      <w:hyperlink r:id="rId32" w:tooltip="https://login.consultant.ru/link/?req=doc&amp;base=RLAW368&amp;n=128811&amp;dst=100007" w:history="1">
        <w:r>
          <w:rPr>
            <w:sz w:val="28"/>
            <w:szCs w:val="28"/>
          </w:rPr>
          <w:t xml:space="preserve">№ 188</w:t>
        </w:r>
      </w:hyperlink>
      <w:r>
        <w:rPr>
          <w:sz w:val="28"/>
          <w:szCs w:val="28"/>
        </w:rPr>
        <w:t xml:space="preserve">, от 27.10.2009 </w:t>
      </w:r>
      <w:hyperlink r:id="rId33" w:tooltip="https://login.consultant.ru/link/?req=doc&amp;base=RLAW368&amp;n=40540&amp;dst=100005" w:history="1">
        <w:r>
          <w:rPr>
            <w:sz w:val="28"/>
            <w:szCs w:val="28"/>
          </w:rPr>
          <w:t xml:space="preserve">№ 246</w:t>
        </w:r>
      </w:hyperlink>
      <w:r>
        <w:rPr>
          <w:sz w:val="28"/>
          <w:szCs w:val="28"/>
        </w:rPr>
        <w:t xml:space="preserve">, от 24.11.2009 </w:t>
      </w:r>
      <w:hyperlink r:id="rId34" w:tooltip="https://login.consultant.ru/link/?req=doc&amp;base=RLAW368&amp;n=128817&amp;dst=100012" w:history="1">
        <w:r>
          <w:rPr>
            <w:sz w:val="28"/>
            <w:szCs w:val="28"/>
          </w:rPr>
          <w:t xml:space="preserve">№ 292</w:t>
        </w:r>
      </w:hyperlink>
      <w:r>
        <w:rPr>
          <w:sz w:val="28"/>
          <w:szCs w:val="28"/>
        </w:rPr>
        <w:t xml:space="preserve">, от 22.12.2009 </w:t>
      </w:r>
      <w:hyperlink r:id="rId35" w:tooltip="https://login.consultant.ru/link/?req=doc&amp;base=RLAW368&amp;n=128806&amp;dst=100015" w:history="1">
        <w:r>
          <w:rPr>
            <w:sz w:val="28"/>
            <w:szCs w:val="28"/>
          </w:rPr>
          <w:t xml:space="preserve">№ 329</w:t>
        </w:r>
      </w:hyperlink>
      <w:r>
        <w:rPr>
          <w:sz w:val="28"/>
          <w:szCs w:val="28"/>
        </w:rPr>
        <w:t xml:space="preserve">, от 26.01.2010 </w:t>
      </w:r>
      <w:hyperlink r:id="rId36" w:tooltip="https://login.consultant.ru/link/?req=doc&amp;base=RLAW368&amp;n=42288&amp;dst=100012" w:history="1">
        <w:r>
          <w:rPr>
            <w:sz w:val="28"/>
            <w:szCs w:val="28"/>
          </w:rPr>
          <w:t xml:space="preserve">№ 5</w:t>
        </w:r>
      </w:hyperlink>
      <w:r>
        <w:rPr>
          <w:sz w:val="28"/>
          <w:szCs w:val="28"/>
        </w:rPr>
        <w:t xml:space="preserve">, от 23.03.2010 </w:t>
      </w:r>
      <w:hyperlink r:id="rId37" w:tooltip="https://login.consultant.ru/link/?req=doc&amp;base=RLAW368&amp;n=82760&amp;dst=100016" w:history="1">
        <w:r>
          <w:rPr>
            <w:sz w:val="28"/>
            <w:szCs w:val="28"/>
          </w:rPr>
          <w:t xml:space="preserve">№ 38</w:t>
        </w:r>
      </w:hyperlink>
      <w:r>
        <w:rPr>
          <w:sz w:val="28"/>
          <w:szCs w:val="28"/>
        </w:rPr>
        <w:t xml:space="preserve">, от 29.06.2010 </w:t>
      </w:r>
      <w:hyperlink r:id="rId38" w:tooltip="https://login.consultant.ru/link/?req=doc&amp;base=RLAW368&amp;n=44539&amp;dst=100005" w:history="1">
        <w:r>
          <w:rPr>
            <w:sz w:val="28"/>
            <w:szCs w:val="28"/>
          </w:rPr>
          <w:t xml:space="preserve">№ 88</w:t>
        </w:r>
      </w:hyperlink>
      <w:r>
        <w:rPr>
          <w:sz w:val="28"/>
          <w:szCs w:val="28"/>
        </w:rPr>
        <w:t xml:space="preserve">, от 17.12.2010 </w:t>
      </w:r>
      <w:hyperlink r:id="rId39" w:tooltip="https://login.consultant.ru/link/?req=doc&amp;base=RLAW368&amp;n=128816&amp;dst=100019" w:history="1">
        <w:r>
          <w:rPr>
            <w:sz w:val="28"/>
            <w:szCs w:val="28"/>
          </w:rPr>
          <w:t xml:space="preserve">№ 216</w:t>
        </w:r>
      </w:hyperlink>
      <w:r>
        <w:rPr>
          <w:sz w:val="28"/>
          <w:szCs w:val="28"/>
        </w:rPr>
        <w:t xml:space="preserve">, от 01.03.2011 </w:t>
      </w:r>
      <w:hyperlink r:id="rId40" w:tooltip="https://login.consultant.ru/link/?req=doc&amp;base=RLAW368&amp;n=128836&amp;dst=100045" w:history="1">
        <w:r>
          <w:rPr>
            <w:sz w:val="28"/>
            <w:szCs w:val="28"/>
          </w:rPr>
          <w:t xml:space="preserve">№ 27</w:t>
        </w:r>
      </w:hyperlink>
      <w:r>
        <w:rPr>
          <w:sz w:val="28"/>
          <w:szCs w:val="28"/>
        </w:rPr>
        <w:t xml:space="preserve">, от 30.08.2011 </w:t>
      </w:r>
      <w:hyperlink r:id="rId41" w:tooltip="https://login.consultant.ru/link/?req=doc&amp;base=RLAW368&amp;n=128815&amp;dst=100027" w:history="1">
        <w:r>
          <w:rPr>
            <w:sz w:val="28"/>
            <w:szCs w:val="28"/>
          </w:rPr>
          <w:t xml:space="preserve">№ 157</w:t>
        </w:r>
      </w:hyperlink>
      <w:r>
        <w:rPr>
          <w:sz w:val="28"/>
          <w:szCs w:val="28"/>
        </w:rPr>
        <w:t xml:space="preserve">, от 30.08.2011 </w:t>
      </w:r>
      <w:hyperlink r:id="rId42" w:tooltip="https://login.consultant.ru/link/?req=doc&amp;base=RLAW368&amp;n=55534&amp;dst=100005" w:history="1">
        <w:r>
          <w:rPr>
            <w:sz w:val="28"/>
            <w:szCs w:val="28"/>
          </w:rPr>
          <w:t xml:space="preserve">№ 165</w:t>
        </w:r>
      </w:hyperlink>
      <w:r>
        <w:rPr>
          <w:sz w:val="28"/>
          <w:szCs w:val="28"/>
        </w:rPr>
        <w:t xml:space="preserve">, от 21.12.2011 </w:t>
      </w:r>
      <w:hyperlink r:id="rId43" w:tooltip="https://login.consultant.ru/link/?req=doc&amp;base=RLAW368&amp;n=128814&amp;dst=100033" w:history="1">
        <w:r>
          <w:rPr>
            <w:sz w:val="28"/>
            <w:szCs w:val="28"/>
          </w:rPr>
          <w:t xml:space="preserve">№ 253</w:t>
        </w:r>
      </w:hyperlink>
      <w:r>
        <w:rPr>
          <w:sz w:val="28"/>
          <w:szCs w:val="28"/>
        </w:rPr>
        <w:t xml:space="preserve">, от 31.01.2012 </w:t>
      </w:r>
      <w:hyperlink r:id="rId44" w:tooltip="https://login.consultant.ru/link/?req=doc&amp;base=RLAW368&amp;n=55915&amp;dst=100005" w:history="1">
        <w:r>
          <w:rPr>
            <w:sz w:val="28"/>
            <w:szCs w:val="28"/>
          </w:rPr>
          <w:t xml:space="preserve">№ 5</w:t>
        </w:r>
      </w:hyperlink>
      <w:r>
        <w:rPr>
          <w:sz w:val="28"/>
          <w:szCs w:val="28"/>
        </w:rPr>
        <w:t xml:space="preserve">, от 27.03.2012 </w:t>
      </w:r>
      <w:hyperlink r:id="rId45" w:tooltip="https://login.consultant.ru/link/?req=doc&amp;base=RLAW368&amp;n=57191&amp;dst=100005" w:history="1">
        <w:r>
          <w:rPr>
            <w:sz w:val="28"/>
            <w:szCs w:val="28"/>
          </w:rPr>
          <w:t xml:space="preserve">№ 47</w:t>
        </w:r>
      </w:hyperlink>
      <w:r>
        <w:rPr>
          <w:sz w:val="28"/>
          <w:szCs w:val="28"/>
        </w:rPr>
        <w:t xml:space="preserve">, от 22.05.2012 </w:t>
      </w:r>
      <w:hyperlink r:id="rId46" w:tooltip="https://login.consultant.ru/link/?req=doc&amp;base=RLAW368&amp;n=58381&amp;dst=100005" w:history="1">
        <w:r>
          <w:rPr>
            <w:sz w:val="28"/>
            <w:szCs w:val="28"/>
          </w:rPr>
          <w:t xml:space="preserve">№ 89</w:t>
        </w:r>
      </w:hyperlink>
      <w:r>
        <w:rPr>
          <w:sz w:val="28"/>
          <w:szCs w:val="28"/>
        </w:rPr>
        <w:t xml:space="preserve">, от 25.09.2012 </w:t>
      </w:r>
      <w:hyperlink r:id="rId47" w:tooltip="https://login.consultant.ru/link/?req=doc&amp;base=RLAW368&amp;n=128813&amp;dst=100030" w:history="1">
        <w:r>
          <w:rPr>
            <w:sz w:val="28"/>
            <w:szCs w:val="28"/>
          </w:rPr>
          <w:t xml:space="preserve">№ 189</w:t>
        </w:r>
      </w:hyperlink>
      <w:r>
        <w:rPr>
          <w:sz w:val="28"/>
          <w:szCs w:val="28"/>
        </w:rPr>
        <w:t xml:space="preserve">, от 20.11.2012 </w:t>
      </w:r>
      <w:hyperlink r:id="rId48" w:tooltip="https://login.consultant.ru/link/?req=doc&amp;base=RLAW368&amp;n=62717&amp;dst=100005" w:history="1">
        <w:r>
          <w:rPr>
            <w:sz w:val="28"/>
            <w:szCs w:val="28"/>
          </w:rPr>
          <w:t xml:space="preserve">№ 257</w:t>
        </w:r>
      </w:hyperlink>
      <w:r>
        <w:rPr>
          <w:sz w:val="28"/>
          <w:szCs w:val="28"/>
        </w:rPr>
        <w:t xml:space="preserve">, от 18.12.2012 </w:t>
      </w:r>
      <w:hyperlink r:id="rId49" w:tooltip="https://login.consultant.ru/link/?req=doc&amp;base=RLAW368&amp;n=63439&amp;dst=100014" w:history="1">
        <w:r>
          <w:rPr>
            <w:sz w:val="28"/>
            <w:szCs w:val="28"/>
          </w:rPr>
          <w:t xml:space="preserve">№ 288</w:t>
        </w:r>
      </w:hyperlink>
      <w:r>
        <w:rPr>
          <w:sz w:val="28"/>
          <w:szCs w:val="28"/>
        </w:rPr>
        <w:t xml:space="preserve">, от 26.02.2013 </w:t>
      </w:r>
      <w:hyperlink r:id="rId50" w:tooltip="https://login.consultant.ru/link/?req=doc&amp;base=RLAW368&amp;n=65057&amp;dst=100005" w:history="1">
        <w:r>
          <w:rPr>
            <w:sz w:val="28"/>
            <w:szCs w:val="28"/>
          </w:rPr>
          <w:t xml:space="preserve">№ 41</w:t>
        </w:r>
      </w:hyperlink>
      <w:r>
        <w:rPr>
          <w:sz w:val="28"/>
          <w:szCs w:val="28"/>
        </w:rPr>
        <w:t xml:space="preserve">, от 28.05.2013 </w:t>
      </w:r>
      <w:hyperlink r:id="rId51" w:tooltip="https://login.consultant.ru/link/?req=doc&amp;base=RLAW368&amp;n=128819&amp;dst=100007" w:history="1">
        <w:r>
          <w:rPr>
            <w:sz w:val="28"/>
            <w:szCs w:val="28"/>
          </w:rPr>
          <w:t xml:space="preserve">№ 123</w:t>
        </w:r>
      </w:hyperlink>
      <w:r>
        <w:rPr>
          <w:sz w:val="28"/>
          <w:szCs w:val="28"/>
        </w:rPr>
        <w:t xml:space="preserve">, от 25.06.2013 </w:t>
      </w:r>
      <w:hyperlink r:id="rId52" w:tooltip="https://login.consultant.ru/link/?req=doc&amp;base=RLAW368&amp;n=67397&amp;dst=100005" w:history="1">
        <w:r>
          <w:rPr>
            <w:sz w:val="28"/>
            <w:szCs w:val="28"/>
          </w:rPr>
          <w:t xml:space="preserve">№ 149</w:t>
        </w:r>
      </w:hyperlink>
      <w:r>
        <w:rPr>
          <w:sz w:val="28"/>
          <w:szCs w:val="28"/>
        </w:rPr>
        <w:t xml:space="preserve">, от 25.06.2013 </w:t>
      </w:r>
      <w:hyperlink r:id="rId53" w:tooltip="https://login.consultant.ru/link/?req=doc&amp;base=RLAW368&amp;n=90313&amp;dst=100027" w:history="1">
        <w:r>
          <w:rPr>
            <w:sz w:val="28"/>
            <w:szCs w:val="28"/>
          </w:rPr>
          <w:t xml:space="preserve">№ 150</w:t>
        </w:r>
      </w:hyperlink>
      <w:r>
        <w:rPr>
          <w:sz w:val="28"/>
          <w:szCs w:val="28"/>
        </w:rPr>
        <w:t xml:space="preserve">, от 17.12.2013 </w:t>
      </w:r>
      <w:hyperlink r:id="rId54" w:tooltip="https://login.consultant.ru/link/?req=doc&amp;base=RLAW368&amp;n=71109&amp;dst=100005" w:history="1">
        <w:r>
          <w:rPr>
            <w:sz w:val="28"/>
            <w:szCs w:val="28"/>
          </w:rPr>
          <w:t xml:space="preserve">№ 298</w:t>
        </w:r>
      </w:hyperlink>
      <w:r>
        <w:rPr>
          <w:sz w:val="28"/>
          <w:szCs w:val="28"/>
        </w:rPr>
        <w:t xml:space="preserve">, от 22.04.2014 </w:t>
      </w:r>
      <w:hyperlink r:id="rId55" w:tooltip="https://login.consultant.ru/link/?req=doc&amp;base=RLAW368&amp;n=170212&amp;dst=100020" w:history="1">
        <w:r>
          <w:rPr>
            <w:sz w:val="28"/>
            <w:szCs w:val="28"/>
          </w:rPr>
          <w:t xml:space="preserve">№ 99</w:t>
        </w:r>
      </w:hyperlink>
      <w:r>
        <w:rPr>
          <w:sz w:val="28"/>
          <w:szCs w:val="28"/>
        </w:rPr>
        <w:t xml:space="preserve">, от 23.09.2014 </w:t>
      </w:r>
      <w:hyperlink r:id="rId56" w:tooltip="https://login.consultant.ru/link/?req=doc&amp;base=RLAW368&amp;n=90315&amp;dst=100005" w:history="1">
        <w:r>
          <w:rPr>
            <w:sz w:val="28"/>
            <w:szCs w:val="28"/>
          </w:rPr>
          <w:t xml:space="preserve">№ 187</w:t>
        </w:r>
      </w:hyperlink>
      <w:r>
        <w:rPr>
          <w:sz w:val="28"/>
          <w:szCs w:val="28"/>
        </w:rPr>
        <w:t xml:space="preserve">, от 23.09.2014 </w:t>
      </w:r>
      <w:hyperlink r:id="rId57" w:tooltip="https://login.consultant.ru/link/?req=doc&amp;base=RLAW368&amp;n=77462&amp;dst=100005" w:history="1">
        <w:r>
          <w:rPr>
            <w:sz w:val="28"/>
            <w:szCs w:val="28"/>
          </w:rPr>
          <w:t xml:space="preserve">№ 202</w:t>
        </w:r>
      </w:hyperlink>
      <w:r>
        <w:rPr>
          <w:sz w:val="28"/>
          <w:szCs w:val="28"/>
        </w:rPr>
        <w:t xml:space="preserve">, от 28.10.2014 </w:t>
      </w:r>
      <w:hyperlink r:id="rId58" w:tooltip="https://login.consultant.ru/link/?req=doc&amp;base=RLAW368&amp;n=128821&amp;dst=100009" w:history="1">
        <w:r>
          <w:rPr>
            <w:sz w:val="28"/>
            <w:szCs w:val="28"/>
          </w:rPr>
          <w:t xml:space="preserve">№ 219</w:t>
        </w:r>
      </w:hyperlink>
      <w:r>
        <w:rPr>
          <w:sz w:val="28"/>
          <w:szCs w:val="28"/>
        </w:rPr>
        <w:t xml:space="preserve">, от 16.12.2014 </w:t>
      </w:r>
      <w:hyperlink r:id="rId59" w:tooltip="https://login.consultant.ru/link/?req=doc&amp;base=RLAW368&amp;n=128822&amp;dst=100021" w:history="1">
        <w:r>
          <w:rPr>
            <w:sz w:val="28"/>
            <w:szCs w:val="28"/>
          </w:rPr>
          <w:t xml:space="preserve">№ 275</w:t>
        </w:r>
      </w:hyperlink>
      <w:r>
        <w:rPr>
          <w:sz w:val="28"/>
          <w:szCs w:val="28"/>
        </w:rPr>
        <w:t xml:space="preserve">, от 24.02.2015 </w:t>
      </w:r>
      <w:hyperlink r:id="rId60" w:tooltip="https://login.consultant.ru/link/?req=doc&amp;base=RLAW368&amp;n=81668&amp;dst=100005" w:history="1">
        <w:r>
          <w:rPr>
            <w:sz w:val="28"/>
            <w:szCs w:val="28"/>
          </w:rPr>
          <w:t xml:space="preserve">№ 40</w:t>
        </w:r>
      </w:hyperlink>
      <w:r>
        <w:rPr>
          <w:sz w:val="28"/>
          <w:szCs w:val="28"/>
        </w:rPr>
        <w:t xml:space="preserve">, от 24.03.2015 </w:t>
      </w:r>
      <w:hyperlink r:id="rId61" w:tooltip="https://login.consultant.ru/link/?req=doc&amp;base=RLAW368&amp;n=128823&amp;dst=100005" w:history="1">
        <w:r>
          <w:rPr>
            <w:sz w:val="28"/>
            <w:szCs w:val="28"/>
          </w:rPr>
          <w:t xml:space="preserve">№ 48</w:t>
        </w:r>
      </w:hyperlink>
      <w:r>
        <w:rPr>
          <w:sz w:val="28"/>
          <w:szCs w:val="28"/>
        </w:rPr>
        <w:t xml:space="preserve">, от 26.01.2016 </w:t>
      </w:r>
      <w:hyperlink r:id="rId62" w:tooltip="https://login.consultant.ru/link/?req=doc&amp;base=RLAW368&amp;n=91279&amp;dst=100005" w:history="1">
        <w:r>
          <w:rPr>
            <w:sz w:val="28"/>
            <w:szCs w:val="28"/>
          </w:rPr>
          <w:t xml:space="preserve">№ 12</w:t>
        </w:r>
      </w:hyperlink>
      <w:r>
        <w:rPr>
          <w:sz w:val="28"/>
          <w:szCs w:val="28"/>
        </w:rPr>
        <w:t xml:space="preserve">, от 22.03.2016 </w:t>
      </w:r>
      <w:hyperlink r:id="rId63" w:tooltip="https://login.consultant.ru/link/?req=doc&amp;base=RLAW368&amp;n=92963&amp;dst=100010" w:history="1">
        <w:r>
          <w:rPr>
            <w:sz w:val="28"/>
            <w:szCs w:val="28"/>
          </w:rPr>
          <w:t xml:space="preserve">№ 49</w:t>
        </w:r>
      </w:hyperlink>
      <w:r>
        <w:rPr>
          <w:sz w:val="28"/>
          <w:szCs w:val="28"/>
        </w:rPr>
        <w:t xml:space="preserve">, от 24.01.2017 </w:t>
      </w:r>
      <w:hyperlink r:id="rId64" w:tooltip="https://login.consultant.ru/link/?req=doc&amp;base=RLAW368&amp;n=128829&amp;dst=100021" w:history="1">
        <w:r>
          <w:rPr>
            <w:sz w:val="28"/>
            <w:szCs w:val="28"/>
          </w:rPr>
          <w:t xml:space="preserve">№ 3</w:t>
        </w:r>
      </w:hyperlink>
      <w:r>
        <w:rPr>
          <w:sz w:val="28"/>
          <w:szCs w:val="28"/>
        </w:rPr>
        <w:t xml:space="preserve">, от 24.01.2017 </w:t>
      </w:r>
      <w:hyperlink r:id="rId65" w:tooltip="https://login.consultant.ru/link/?req=doc&amp;base=RLAW368&amp;n=128828&amp;dst=100028" w:history="1">
        <w:r>
          <w:rPr>
            <w:sz w:val="28"/>
            <w:szCs w:val="28"/>
          </w:rPr>
          <w:t xml:space="preserve">№ 14</w:t>
        </w:r>
      </w:hyperlink>
      <w:r>
        <w:rPr>
          <w:sz w:val="28"/>
          <w:szCs w:val="28"/>
        </w:rPr>
        <w:t xml:space="preserve">, от 21.11.2017 </w:t>
      </w:r>
      <w:hyperlink r:id="rId66" w:tooltip="https://login.consultant.ru/link/?req=doc&amp;base=RLAW368&amp;n=120522&amp;dst=100028" w:history="1">
        <w:r>
          <w:rPr>
            <w:sz w:val="28"/>
            <w:szCs w:val="28"/>
          </w:rPr>
          <w:t xml:space="preserve">№ 238</w:t>
        </w:r>
      </w:hyperlink>
      <w:r>
        <w:rPr>
          <w:sz w:val="28"/>
          <w:szCs w:val="28"/>
        </w:rPr>
        <w:t xml:space="preserve">, от 21.11.2017 </w:t>
      </w:r>
      <w:hyperlink r:id="rId67" w:tooltip="https://login.consultant.ru/link/?req=doc&amp;base=RLAW368&amp;n=109092&amp;dst=100005" w:history="1">
        <w:r>
          <w:rPr>
            <w:sz w:val="28"/>
            <w:szCs w:val="28"/>
          </w:rPr>
          <w:t xml:space="preserve">№ 244</w:t>
        </w:r>
      </w:hyperlink>
      <w:r>
        <w:rPr>
          <w:sz w:val="28"/>
          <w:szCs w:val="28"/>
        </w:rPr>
        <w:t xml:space="preserve">, от 24.04.2018 </w:t>
      </w:r>
      <w:hyperlink r:id="rId68" w:tooltip="https://login.consultant.ru/link/?req=doc&amp;base=RLAW368&amp;n=114074&amp;dst=100005" w:history="1">
        <w:r>
          <w:rPr>
            <w:sz w:val="28"/>
            <w:szCs w:val="28"/>
          </w:rPr>
          <w:t xml:space="preserve">№ 64</w:t>
        </w:r>
      </w:hyperlink>
      <w:r>
        <w:rPr>
          <w:sz w:val="28"/>
          <w:szCs w:val="28"/>
        </w:rPr>
        <w:t xml:space="preserve">, от 26.06.2018 </w:t>
      </w:r>
      <w:hyperlink r:id="rId69" w:tooltip="https://login.consultant.ru/link/?req=doc&amp;base=RLAW368&amp;n=128833&amp;dst=100016" w:history="1">
        <w:r>
          <w:rPr>
            <w:sz w:val="28"/>
            <w:szCs w:val="28"/>
          </w:rPr>
          <w:t xml:space="preserve">№ 108</w:t>
        </w:r>
      </w:hyperlink>
      <w:r>
        <w:rPr>
          <w:sz w:val="28"/>
          <w:szCs w:val="28"/>
        </w:rPr>
        <w:t xml:space="preserve">, от 28.08.2018 </w:t>
      </w:r>
      <w:hyperlink r:id="rId70" w:tooltip="https://login.consultant.ru/link/?req=doc&amp;base=RLAW368&amp;n=117216&amp;dst=100043" w:history="1">
        <w:r>
          <w:rPr>
            <w:sz w:val="28"/>
            <w:szCs w:val="28"/>
          </w:rPr>
          <w:t xml:space="preserve">№ 148</w:t>
        </w:r>
      </w:hyperlink>
      <w:r>
        <w:rPr>
          <w:sz w:val="28"/>
          <w:szCs w:val="28"/>
        </w:rPr>
        <w:t xml:space="preserve">, от 25.09.2018 </w:t>
      </w:r>
      <w:hyperlink r:id="rId71" w:tooltip="https://login.consultant.ru/link/?req=doc&amp;base=RLAW368&amp;n=118118&amp;dst=100005" w:history="1">
        <w:r>
          <w:rPr>
            <w:sz w:val="28"/>
            <w:szCs w:val="28"/>
          </w:rPr>
          <w:t xml:space="preserve">№ 171</w:t>
        </w:r>
      </w:hyperlink>
      <w:r>
        <w:rPr>
          <w:sz w:val="28"/>
          <w:szCs w:val="28"/>
        </w:rPr>
        <w:t xml:space="preserve">, от 25.09.2018 </w:t>
      </w:r>
      <w:hyperlink r:id="rId72" w:tooltip="https://login.consultant.ru/link/?req=doc&amp;base=RLAW368&amp;n=128835&amp;dst=100006" w:history="1">
        <w:r>
          <w:rPr>
            <w:sz w:val="28"/>
            <w:szCs w:val="28"/>
          </w:rPr>
          <w:t xml:space="preserve">№ 191</w:t>
        </w:r>
      </w:hyperlink>
      <w:r>
        <w:rPr>
          <w:sz w:val="28"/>
          <w:szCs w:val="28"/>
        </w:rPr>
        <w:t xml:space="preserve">, от 18.12.2018 </w:t>
      </w:r>
      <w:hyperlink r:id="rId73" w:tooltip="https://login.consultant.ru/link/?req=doc&amp;base=RLAW368&amp;n=121486&amp;dst=100020" w:history="1">
        <w:r>
          <w:rPr>
            <w:sz w:val="28"/>
            <w:szCs w:val="28"/>
          </w:rPr>
          <w:t xml:space="preserve">№ 263</w:t>
        </w:r>
      </w:hyperlink>
      <w:r>
        <w:rPr>
          <w:sz w:val="28"/>
          <w:szCs w:val="28"/>
        </w:rPr>
        <w:t xml:space="preserve">, от 23.04.2019 </w:t>
      </w:r>
      <w:hyperlink r:id="rId74" w:tooltip="https://login.consultant.ru/link/?req=doc&amp;base=RLAW368&amp;n=126377&amp;dst=100006" w:history="1">
        <w:r>
          <w:rPr>
            <w:sz w:val="28"/>
            <w:szCs w:val="28"/>
          </w:rPr>
          <w:t xml:space="preserve">№ 90</w:t>
        </w:r>
      </w:hyperlink>
      <w:r>
        <w:rPr>
          <w:sz w:val="28"/>
          <w:szCs w:val="28"/>
        </w:rPr>
        <w:t xml:space="preserve">, от 19.11.2019</w:t>
      </w:r>
      <w:r>
        <w:rPr>
          <w:sz w:val="28"/>
          <w:szCs w:val="28"/>
        </w:rPr>
        <w:t xml:space="preserve"> </w:t>
      </w:r>
      <w:hyperlink r:id="rId75" w:tooltip="https://login.consultant.ru/link/?req=doc&amp;base=RLAW368&amp;n=132731&amp;dst=100009" w:history="1">
        <w:r>
          <w:rPr>
            <w:sz w:val="28"/>
            <w:szCs w:val="28"/>
          </w:rPr>
          <w:t xml:space="preserve">№ 277</w:t>
        </w:r>
      </w:hyperlink>
      <w:r>
        <w:rPr>
          <w:sz w:val="28"/>
          <w:szCs w:val="28"/>
        </w:rPr>
        <w:t xml:space="preserve">, от 17.12.2019 </w:t>
      </w:r>
      <w:hyperlink r:id="rId76" w:tooltip="https://login.consultant.ru/link/?req=doc&amp;base=RLAW368&amp;n=134331&amp;dst=100005" w:history="1">
        <w:r>
          <w:rPr>
            <w:sz w:val="28"/>
            <w:szCs w:val="28"/>
          </w:rPr>
          <w:t xml:space="preserve">№ 309</w:t>
        </w:r>
      </w:hyperlink>
      <w:r>
        <w:rPr>
          <w:sz w:val="28"/>
          <w:szCs w:val="28"/>
        </w:rPr>
        <w:t xml:space="preserve">, от 15.12.2020 </w:t>
      </w:r>
      <w:hyperlink r:id="rId77" w:tooltip="https://login.consultant.ru/link/?req=doc&amp;base=RLAW368&amp;n=147586&amp;dst=100005" w:history="1">
        <w:r>
          <w:rPr>
            <w:sz w:val="28"/>
            <w:szCs w:val="28"/>
          </w:rPr>
          <w:t xml:space="preserve">№ 266</w:t>
        </w:r>
      </w:hyperlink>
      <w:r>
        <w:rPr>
          <w:sz w:val="28"/>
          <w:szCs w:val="28"/>
        </w:rPr>
        <w:t xml:space="preserve">, от 24.08.2021 </w:t>
      </w:r>
      <w:hyperlink r:id="rId78" w:tooltip="https://login.consultant.ru/link/?req=doc&amp;base=RLAW368&amp;n=156085&amp;dst=100016" w:history="1">
        <w:r>
          <w:rPr>
            <w:sz w:val="28"/>
            <w:szCs w:val="28"/>
          </w:rPr>
          <w:t xml:space="preserve">№ 172</w:t>
        </w:r>
      </w:hyperlink>
      <w:r>
        <w:rPr>
          <w:sz w:val="28"/>
          <w:szCs w:val="28"/>
        </w:rPr>
        <w:t xml:space="preserve">, от 25.01.2022 </w:t>
      </w:r>
      <w:hyperlink r:id="rId79" w:tooltip="https://login.consultant.ru/link/?req=doc&amp;base=RLAW368&amp;n=162966&amp;dst=100013" w:history="1">
        <w:r>
          <w:rPr>
            <w:sz w:val="28"/>
            <w:szCs w:val="28"/>
          </w:rPr>
          <w:t xml:space="preserve">№ 10</w:t>
        </w:r>
      </w:hyperlink>
      <w:r>
        <w:rPr>
          <w:sz w:val="28"/>
          <w:szCs w:val="28"/>
        </w:rPr>
        <w:t xml:space="preserve">, от 25.01.2022 </w:t>
      </w:r>
      <w:hyperlink r:id="rId80" w:tooltip="https://login.consultant.ru/link/?req=doc&amp;base=RLAW368&amp;n=162972&amp;dst=100032" w:history="1">
        <w:r>
          <w:rPr>
            <w:sz w:val="28"/>
            <w:szCs w:val="28"/>
          </w:rPr>
          <w:t xml:space="preserve">№ 16</w:t>
        </w:r>
      </w:hyperlink>
      <w:r>
        <w:rPr>
          <w:sz w:val="28"/>
          <w:szCs w:val="28"/>
        </w:rPr>
        <w:t xml:space="preserve">, от 22.03.2022 </w:t>
      </w:r>
      <w:hyperlink r:id="rId81" w:tooltip="https://login.consultant.ru/link/?req=doc&amp;base=RLAW368&amp;n=164953&amp;dst=100054" w:history="1">
        <w:r>
          <w:rPr>
            <w:sz w:val="28"/>
            <w:szCs w:val="28"/>
          </w:rPr>
          <w:t xml:space="preserve">№ 62</w:t>
        </w:r>
      </w:hyperlink>
      <w:r>
        <w:rPr>
          <w:sz w:val="28"/>
          <w:szCs w:val="28"/>
        </w:rPr>
        <w:t xml:space="preserve">, от 26.04.2022 </w:t>
      </w:r>
      <w:hyperlink r:id="rId82" w:tooltip="https://login.consultant.ru/link/?req=doc&amp;base=RLAW368&amp;n=166176&amp;dst=100013" w:history="1">
        <w:r>
          <w:rPr>
            <w:sz w:val="28"/>
            <w:szCs w:val="28"/>
          </w:rPr>
          <w:t xml:space="preserve">№ 87</w:t>
        </w:r>
      </w:hyperlink>
      <w:r>
        <w:rPr>
          <w:sz w:val="28"/>
          <w:szCs w:val="28"/>
        </w:rPr>
        <w:t xml:space="preserve">, от 23.08.2022 </w:t>
      </w:r>
      <w:hyperlink r:id="rId83" w:tooltip="https://login.consultant.ru/link/?req=doc&amp;base=RLAW368&amp;n=189799&amp;dst=100014" w:history="1">
        <w:r>
          <w:rPr>
            <w:sz w:val="28"/>
            <w:szCs w:val="28"/>
          </w:rPr>
          <w:t xml:space="preserve">№ 188</w:t>
        </w:r>
      </w:hyperlink>
      <w:r>
        <w:rPr>
          <w:sz w:val="28"/>
          <w:szCs w:val="28"/>
        </w:rPr>
        <w:t xml:space="preserve">, от 26.09.2023 </w:t>
      </w:r>
      <w:hyperlink r:id="rId84" w:tooltip="https://login.consultant.ru/link/?req=doc&amp;base=RLAW368&amp;n=185577&amp;dst=100005" w:history="1">
        <w:r>
          <w:rPr>
            <w:sz w:val="28"/>
            <w:szCs w:val="28"/>
          </w:rPr>
          <w:t xml:space="preserve">№ 191</w:t>
        </w:r>
      </w:hyperlink>
      <w:r>
        <w:rPr>
          <w:sz w:val="28"/>
          <w:szCs w:val="28"/>
        </w:rPr>
        <w:t xml:space="preserve">, от 19.12.2023 </w:t>
      </w:r>
      <w:hyperlink r:id="rId85" w:tooltip="https://login.consultant.ru/link/?req=doc&amp;base=RLAW368&amp;n=189602&amp;dst=100015" w:history="1">
        <w:r>
          <w:rPr>
            <w:sz w:val="28"/>
            <w:szCs w:val="28"/>
          </w:rPr>
          <w:t xml:space="preserve">№ 280</w:t>
        </w:r>
      </w:hyperlink>
      <w:r>
        <w:rPr>
          <w:sz w:val="28"/>
          <w:szCs w:val="28"/>
        </w:rPr>
        <w:t xml:space="preserve">, от 26.03.2024 № 51, от 24.09.2024 № 156, от 17.12.2024 № 228, от 17.12.2024 № 233, от 27.05.2025 № 97, от 18.11.2025 № 223, от 24.03.2026 № 44, от 24.03.2026 № 45, от 23.06.2026 № 101) изменения: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2.1 </w:t>
      </w:r>
      <w:r>
        <w:rPr>
          <w:sz w:val="28"/>
          <w:szCs w:val="28"/>
        </w:rPr>
        <w:t xml:space="preserve">в преамбуле слова «Федерального закона от 06.10.2003 № 131-ФЗ «Об общих принципах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дерации»» заменить словами «федеральных законов от 06.10.2003 № 131-ФЗ «Об общих принципах организации местного самоуправления в Российской Федер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ции», от 20.03.2025 № 33-ФЗ «Об общих принципах организации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управления в единой системе публичной власти»»;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в </w:t>
      </w:r>
      <w:r>
        <w:rPr>
          <w:bCs/>
          <w:sz w:val="28"/>
          <w:szCs w:val="28"/>
        </w:rPr>
        <w:t xml:space="preserve">Положении </w:t>
      </w:r>
      <w:r>
        <w:rPr>
          <w:sz w:val="28"/>
          <w:szCs w:val="28"/>
        </w:rPr>
        <w:t xml:space="preserve">о департаменте имущественных отношений администр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города Перми (приложение 1):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 в пункте 1.10 цифры «614015» заменить цифрами «614000»;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 в пункте 3.9</w:t>
      </w:r>
      <w:r>
        <w:rPr>
          <w:sz w:val="28"/>
          <w:szCs w:val="28"/>
          <w:vertAlign w:val="superscript"/>
        </w:rPr>
        <w:t xml:space="preserve">3</w:t>
      </w:r>
      <w:r>
        <w:rPr>
          <w:sz w:val="28"/>
          <w:szCs w:val="28"/>
        </w:rPr>
        <w:t xml:space="preserve"> слова «вывесок, не соответствующих Правилам благ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устройства территории города Перми, в соответствии с правовыми актами города Перми» заменить словами «средств размещения информации, подлежащих пр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нудительному демонтажу в соответствии с Правилами благоустройства террит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рии города Перми, в порядке, установленном правовыми актами города Перми».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 01.09.2026, но не ранее дня его официального опубликования в печатном средстве массовой информации «Оф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циальный бюллетень органов местного самоуправления муниципального образ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город Пермь». </w:t>
      </w:r>
      <w:r>
        <w:rPr>
          <w:sz w:val="28"/>
          <w:szCs w:val="28"/>
        </w:rPr>
      </w:r>
    </w:p>
    <w:p>
      <w:pPr>
        <w:pStyle w:val="91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hyperlink r:id="rId86" w:tooltip="http://www.gorodperm.ru" w:history="1">
        <w:r>
          <w:rPr>
            <w:rStyle w:val="904"/>
            <w:color w:val="auto"/>
            <w:sz w:val="28"/>
            <w:szCs w:val="28"/>
            <w:u w:val="none"/>
            <w:lang w:val="en-US"/>
          </w:rPr>
          <w:t xml:space="preserve">www</w:t>
        </w:r>
        <w:r>
          <w:rPr>
            <w:rStyle w:val="904"/>
            <w:color w:val="auto"/>
            <w:sz w:val="28"/>
            <w:szCs w:val="28"/>
            <w:u w:val="none"/>
          </w:rPr>
          <w:t xml:space="preserve">.</w:t>
        </w:r>
        <w:r>
          <w:rPr>
            <w:rStyle w:val="904"/>
            <w:color w:val="auto"/>
            <w:sz w:val="28"/>
            <w:szCs w:val="28"/>
            <w:u w:val="none"/>
            <w:lang w:val="en-US"/>
          </w:rPr>
          <w:t xml:space="preserve">gorodperm</w:t>
        </w:r>
        <w:r>
          <w:rPr>
            <w:rStyle w:val="904"/>
            <w:color w:val="auto"/>
            <w:sz w:val="28"/>
            <w:szCs w:val="28"/>
            <w:u w:val="none"/>
          </w:rPr>
          <w:t xml:space="preserve">.</w:t>
        </w:r>
        <w:r>
          <w:rPr>
            <w:rStyle w:val="904"/>
            <w:color w:val="auto"/>
            <w:sz w:val="28"/>
            <w:szCs w:val="28"/>
            <w:u w:val="none"/>
            <w:lang w:val="en-US"/>
          </w:rPr>
          <w:t xml:space="preserve">ru</w:t>
        </w:r>
        <w:r>
          <w:rPr>
            <w:rStyle w:val="904"/>
            <w:color w:val="auto"/>
            <w:sz w:val="28"/>
            <w:szCs w:val="28"/>
            <w:u w:val="none"/>
          </w:rPr>
          <w:t xml:space="preserve">»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</w:p>
    <w:p>
      <w:pPr>
        <w:jc w:val="both"/>
        <w:spacing w:before="720" w:after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Обычный (веб)1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hyperlink" Target="consultantplus://offline/ref=2B16D41C8C950D0091338C0C7DDD7CD811EBED6485A0BC089993BE11B0B69AA9EBEB55348781B49108266042F2P745F" TargetMode="External"/><Relationship Id="rId15" Type="http://schemas.openxmlformats.org/officeDocument/2006/relationships/hyperlink" Target="consultantplus://offline/ref=2B16D41C8C950D00913392016BB121D31AE3B36B83A5B357C1C3B846EFE69CFCB9AB0B6DC6C4A79109386240F1773F8637C560A5D486937768394FD1PC46F" TargetMode="External"/><Relationship Id="rId16" Type="http://schemas.openxmlformats.org/officeDocument/2006/relationships/hyperlink" Target="consultantplus://offline/ref=CEE7EE9BF1A01D78EDE793A44D35F1A885EE5B5347661B8BEC449968F5066A165CC7840396662F4D0272BAEBCDD9411087C327874E329C08A6A8FE4APDL3K" TargetMode="External"/><Relationship Id="rId17" Type="http://schemas.openxmlformats.org/officeDocument/2006/relationships/hyperlink" Target="consultantplus://offline/ref=CEE7EE9BF1A01D78EDE793A44D35F1A885EE5B5347661B8BEC459968F5066A165CC7840396662F4D0272BAEBCFD9411087C327874E329C08A6A8FE4APDL3K" TargetMode="External"/><Relationship Id="rId18" Type="http://schemas.openxmlformats.org/officeDocument/2006/relationships/hyperlink" Target="https://login.consultant.ru/link/?req=doc&amp;base=RLAW368&amp;n=26840&amp;dst=100005" TargetMode="External"/><Relationship Id="rId19" Type="http://schemas.openxmlformats.org/officeDocument/2006/relationships/hyperlink" Target="https://login.consultant.ru/link/?req=doc&amp;base=RLAW368&amp;n=28051&amp;dst=100005" TargetMode="External"/><Relationship Id="rId20" Type="http://schemas.openxmlformats.org/officeDocument/2006/relationships/hyperlink" Target="https://login.consultant.ru/link/?req=doc&amp;base=RLAW368&amp;n=28918&amp;dst=100006" TargetMode="External"/><Relationship Id="rId21" Type="http://schemas.openxmlformats.org/officeDocument/2006/relationships/hyperlink" Target="https://login.consultant.ru/link/?req=doc&amp;base=RLAW368&amp;n=128812&amp;dst=100011" TargetMode="External"/><Relationship Id="rId22" Type="http://schemas.openxmlformats.org/officeDocument/2006/relationships/hyperlink" Target="https://login.consultant.ru/link/?req=doc&amp;base=RLAW368&amp;n=31759&amp;dst=100005" TargetMode="External"/><Relationship Id="rId23" Type="http://schemas.openxmlformats.org/officeDocument/2006/relationships/hyperlink" Target="https://login.consultant.ru/link/?req=doc&amp;base=RLAW368&amp;n=32095&amp;dst=100005" TargetMode="External"/><Relationship Id="rId24" Type="http://schemas.openxmlformats.org/officeDocument/2006/relationships/hyperlink" Target="https://login.consultant.ru/link/?req=doc&amp;base=RLAW368&amp;n=32902&amp;dst=100005" TargetMode="External"/><Relationship Id="rId25" Type="http://schemas.openxmlformats.org/officeDocument/2006/relationships/hyperlink" Target="https://login.consultant.ru/link/?req=doc&amp;base=RLAW368&amp;n=34204&amp;dst=100007" TargetMode="External"/><Relationship Id="rId26" Type="http://schemas.openxmlformats.org/officeDocument/2006/relationships/hyperlink" Target="https://login.consultant.ru/link/?req=doc&amp;base=RLAW368&amp;n=36133&amp;dst=100005" TargetMode="External"/><Relationship Id="rId27" Type="http://schemas.openxmlformats.org/officeDocument/2006/relationships/hyperlink" Target="https://login.consultant.ru/link/?req=doc&amp;base=RLAW368&amp;n=80128&amp;dst=100024" TargetMode="External"/><Relationship Id="rId28" Type="http://schemas.openxmlformats.org/officeDocument/2006/relationships/hyperlink" Target="https://login.consultant.ru/link/?req=doc&amp;base=RLAW368&amp;n=128818&amp;dst=100011" TargetMode="External"/><Relationship Id="rId29" Type="http://schemas.openxmlformats.org/officeDocument/2006/relationships/hyperlink" Target="https://login.consultant.ru/link/?req=doc&amp;base=RLAW368&amp;n=37344&amp;dst=100005" TargetMode="External"/><Relationship Id="rId30" Type="http://schemas.openxmlformats.org/officeDocument/2006/relationships/hyperlink" Target="https://login.consultant.ru/link/?req=doc&amp;base=RLAW368&amp;n=37896&amp;dst=100006" TargetMode="External"/><Relationship Id="rId31" Type="http://schemas.openxmlformats.org/officeDocument/2006/relationships/hyperlink" Target="https://login.consultant.ru/link/?req=doc&amp;base=RLAW368&amp;n=39412&amp;dst=100008" TargetMode="External"/><Relationship Id="rId32" Type="http://schemas.openxmlformats.org/officeDocument/2006/relationships/hyperlink" Target="https://login.consultant.ru/link/?req=doc&amp;base=RLAW368&amp;n=128811&amp;dst=100007" TargetMode="External"/><Relationship Id="rId33" Type="http://schemas.openxmlformats.org/officeDocument/2006/relationships/hyperlink" Target="https://login.consultant.ru/link/?req=doc&amp;base=RLAW368&amp;n=40540&amp;dst=100005" TargetMode="External"/><Relationship Id="rId34" Type="http://schemas.openxmlformats.org/officeDocument/2006/relationships/hyperlink" Target="https://login.consultant.ru/link/?req=doc&amp;base=RLAW368&amp;n=128817&amp;dst=100012" TargetMode="External"/><Relationship Id="rId35" Type="http://schemas.openxmlformats.org/officeDocument/2006/relationships/hyperlink" Target="https://login.consultant.ru/link/?req=doc&amp;base=RLAW368&amp;n=128806&amp;dst=100015" TargetMode="External"/><Relationship Id="rId36" Type="http://schemas.openxmlformats.org/officeDocument/2006/relationships/hyperlink" Target="https://login.consultant.ru/link/?req=doc&amp;base=RLAW368&amp;n=42288&amp;dst=100012" TargetMode="External"/><Relationship Id="rId37" Type="http://schemas.openxmlformats.org/officeDocument/2006/relationships/hyperlink" Target="https://login.consultant.ru/link/?req=doc&amp;base=RLAW368&amp;n=82760&amp;dst=100016" TargetMode="External"/><Relationship Id="rId38" Type="http://schemas.openxmlformats.org/officeDocument/2006/relationships/hyperlink" Target="https://login.consultant.ru/link/?req=doc&amp;base=RLAW368&amp;n=44539&amp;dst=100005" TargetMode="External"/><Relationship Id="rId39" Type="http://schemas.openxmlformats.org/officeDocument/2006/relationships/hyperlink" Target="https://login.consultant.ru/link/?req=doc&amp;base=RLAW368&amp;n=128816&amp;dst=100019" TargetMode="External"/><Relationship Id="rId40" Type="http://schemas.openxmlformats.org/officeDocument/2006/relationships/hyperlink" Target="https://login.consultant.ru/link/?req=doc&amp;base=RLAW368&amp;n=128836&amp;dst=100045" TargetMode="External"/><Relationship Id="rId41" Type="http://schemas.openxmlformats.org/officeDocument/2006/relationships/hyperlink" Target="https://login.consultant.ru/link/?req=doc&amp;base=RLAW368&amp;n=128815&amp;dst=100027" TargetMode="External"/><Relationship Id="rId42" Type="http://schemas.openxmlformats.org/officeDocument/2006/relationships/hyperlink" Target="https://login.consultant.ru/link/?req=doc&amp;base=RLAW368&amp;n=55534&amp;dst=100005" TargetMode="External"/><Relationship Id="rId43" Type="http://schemas.openxmlformats.org/officeDocument/2006/relationships/hyperlink" Target="https://login.consultant.ru/link/?req=doc&amp;base=RLAW368&amp;n=128814&amp;dst=100033" TargetMode="External"/><Relationship Id="rId44" Type="http://schemas.openxmlformats.org/officeDocument/2006/relationships/hyperlink" Target="https://login.consultant.ru/link/?req=doc&amp;base=RLAW368&amp;n=55915&amp;dst=100005" TargetMode="External"/><Relationship Id="rId45" Type="http://schemas.openxmlformats.org/officeDocument/2006/relationships/hyperlink" Target="https://login.consultant.ru/link/?req=doc&amp;base=RLAW368&amp;n=57191&amp;dst=100005" TargetMode="External"/><Relationship Id="rId46" Type="http://schemas.openxmlformats.org/officeDocument/2006/relationships/hyperlink" Target="https://login.consultant.ru/link/?req=doc&amp;base=RLAW368&amp;n=58381&amp;dst=100005" TargetMode="External"/><Relationship Id="rId47" Type="http://schemas.openxmlformats.org/officeDocument/2006/relationships/hyperlink" Target="https://login.consultant.ru/link/?req=doc&amp;base=RLAW368&amp;n=128813&amp;dst=100030" TargetMode="External"/><Relationship Id="rId48" Type="http://schemas.openxmlformats.org/officeDocument/2006/relationships/hyperlink" Target="https://login.consultant.ru/link/?req=doc&amp;base=RLAW368&amp;n=62717&amp;dst=100005" TargetMode="External"/><Relationship Id="rId49" Type="http://schemas.openxmlformats.org/officeDocument/2006/relationships/hyperlink" Target="https://login.consultant.ru/link/?req=doc&amp;base=RLAW368&amp;n=63439&amp;dst=100014" TargetMode="External"/><Relationship Id="rId50" Type="http://schemas.openxmlformats.org/officeDocument/2006/relationships/hyperlink" Target="https://login.consultant.ru/link/?req=doc&amp;base=RLAW368&amp;n=65057&amp;dst=100005" TargetMode="External"/><Relationship Id="rId51" Type="http://schemas.openxmlformats.org/officeDocument/2006/relationships/hyperlink" Target="https://login.consultant.ru/link/?req=doc&amp;base=RLAW368&amp;n=128819&amp;dst=100007" TargetMode="External"/><Relationship Id="rId52" Type="http://schemas.openxmlformats.org/officeDocument/2006/relationships/hyperlink" Target="https://login.consultant.ru/link/?req=doc&amp;base=RLAW368&amp;n=67397&amp;dst=100005" TargetMode="External"/><Relationship Id="rId53" Type="http://schemas.openxmlformats.org/officeDocument/2006/relationships/hyperlink" Target="https://login.consultant.ru/link/?req=doc&amp;base=RLAW368&amp;n=90313&amp;dst=100027" TargetMode="External"/><Relationship Id="rId54" Type="http://schemas.openxmlformats.org/officeDocument/2006/relationships/hyperlink" Target="https://login.consultant.ru/link/?req=doc&amp;base=RLAW368&amp;n=71109&amp;dst=100005" TargetMode="External"/><Relationship Id="rId55" Type="http://schemas.openxmlformats.org/officeDocument/2006/relationships/hyperlink" Target="https://login.consultant.ru/link/?req=doc&amp;base=RLAW368&amp;n=170212&amp;dst=100020" TargetMode="External"/><Relationship Id="rId56" Type="http://schemas.openxmlformats.org/officeDocument/2006/relationships/hyperlink" Target="https://login.consultant.ru/link/?req=doc&amp;base=RLAW368&amp;n=90315&amp;dst=100005" TargetMode="External"/><Relationship Id="rId57" Type="http://schemas.openxmlformats.org/officeDocument/2006/relationships/hyperlink" Target="https://login.consultant.ru/link/?req=doc&amp;base=RLAW368&amp;n=77462&amp;dst=100005" TargetMode="External"/><Relationship Id="rId58" Type="http://schemas.openxmlformats.org/officeDocument/2006/relationships/hyperlink" Target="https://login.consultant.ru/link/?req=doc&amp;base=RLAW368&amp;n=128821&amp;dst=100009" TargetMode="External"/><Relationship Id="rId59" Type="http://schemas.openxmlformats.org/officeDocument/2006/relationships/hyperlink" Target="https://login.consultant.ru/link/?req=doc&amp;base=RLAW368&amp;n=128822&amp;dst=100021" TargetMode="External"/><Relationship Id="rId60" Type="http://schemas.openxmlformats.org/officeDocument/2006/relationships/hyperlink" Target="https://login.consultant.ru/link/?req=doc&amp;base=RLAW368&amp;n=81668&amp;dst=100005" TargetMode="External"/><Relationship Id="rId61" Type="http://schemas.openxmlformats.org/officeDocument/2006/relationships/hyperlink" Target="https://login.consultant.ru/link/?req=doc&amp;base=RLAW368&amp;n=128823&amp;dst=100005" TargetMode="External"/><Relationship Id="rId62" Type="http://schemas.openxmlformats.org/officeDocument/2006/relationships/hyperlink" Target="https://login.consultant.ru/link/?req=doc&amp;base=RLAW368&amp;n=91279&amp;dst=100005" TargetMode="External"/><Relationship Id="rId63" Type="http://schemas.openxmlformats.org/officeDocument/2006/relationships/hyperlink" Target="https://login.consultant.ru/link/?req=doc&amp;base=RLAW368&amp;n=92963&amp;dst=100010" TargetMode="External"/><Relationship Id="rId64" Type="http://schemas.openxmlformats.org/officeDocument/2006/relationships/hyperlink" Target="https://login.consultant.ru/link/?req=doc&amp;base=RLAW368&amp;n=128829&amp;dst=100021" TargetMode="External"/><Relationship Id="rId65" Type="http://schemas.openxmlformats.org/officeDocument/2006/relationships/hyperlink" Target="https://login.consultant.ru/link/?req=doc&amp;base=RLAW368&amp;n=128828&amp;dst=100028" TargetMode="External"/><Relationship Id="rId66" Type="http://schemas.openxmlformats.org/officeDocument/2006/relationships/hyperlink" Target="https://login.consultant.ru/link/?req=doc&amp;base=RLAW368&amp;n=120522&amp;dst=100028" TargetMode="External"/><Relationship Id="rId67" Type="http://schemas.openxmlformats.org/officeDocument/2006/relationships/hyperlink" Target="https://login.consultant.ru/link/?req=doc&amp;base=RLAW368&amp;n=109092&amp;dst=100005" TargetMode="External"/><Relationship Id="rId68" Type="http://schemas.openxmlformats.org/officeDocument/2006/relationships/hyperlink" Target="https://login.consultant.ru/link/?req=doc&amp;base=RLAW368&amp;n=114074&amp;dst=100005" TargetMode="External"/><Relationship Id="rId69" Type="http://schemas.openxmlformats.org/officeDocument/2006/relationships/hyperlink" Target="https://login.consultant.ru/link/?req=doc&amp;base=RLAW368&amp;n=128833&amp;dst=100016" TargetMode="External"/><Relationship Id="rId70" Type="http://schemas.openxmlformats.org/officeDocument/2006/relationships/hyperlink" Target="https://login.consultant.ru/link/?req=doc&amp;base=RLAW368&amp;n=117216&amp;dst=100043" TargetMode="External"/><Relationship Id="rId71" Type="http://schemas.openxmlformats.org/officeDocument/2006/relationships/hyperlink" Target="https://login.consultant.ru/link/?req=doc&amp;base=RLAW368&amp;n=118118&amp;dst=100005" TargetMode="External"/><Relationship Id="rId72" Type="http://schemas.openxmlformats.org/officeDocument/2006/relationships/hyperlink" Target="https://login.consultant.ru/link/?req=doc&amp;base=RLAW368&amp;n=128835&amp;dst=100006" TargetMode="External"/><Relationship Id="rId73" Type="http://schemas.openxmlformats.org/officeDocument/2006/relationships/hyperlink" Target="https://login.consultant.ru/link/?req=doc&amp;base=RLAW368&amp;n=121486&amp;dst=100020" TargetMode="External"/><Relationship Id="rId74" Type="http://schemas.openxmlformats.org/officeDocument/2006/relationships/hyperlink" Target="https://login.consultant.ru/link/?req=doc&amp;base=RLAW368&amp;n=126377&amp;dst=100006" TargetMode="External"/><Relationship Id="rId75" Type="http://schemas.openxmlformats.org/officeDocument/2006/relationships/hyperlink" Target="https://login.consultant.ru/link/?req=doc&amp;base=RLAW368&amp;n=132731&amp;dst=100009" TargetMode="External"/><Relationship Id="rId76" Type="http://schemas.openxmlformats.org/officeDocument/2006/relationships/hyperlink" Target="https://login.consultant.ru/link/?req=doc&amp;base=RLAW368&amp;n=134331&amp;dst=100005" TargetMode="External"/><Relationship Id="rId77" Type="http://schemas.openxmlformats.org/officeDocument/2006/relationships/hyperlink" Target="https://login.consultant.ru/link/?req=doc&amp;base=RLAW368&amp;n=147586&amp;dst=100005" TargetMode="External"/><Relationship Id="rId78" Type="http://schemas.openxmlformats.org/officeDocument/2006/relationships/hyperlink" Target="https://login.consultant.ru/link/?req=doc&amp;base=RLAW368&amp;n=156085&amp;dst=100016" TargetMode="External"/><Relationship Id="rId79" Type="http://schemas.openxmlformats.org/officeDocument/2006/relationships/hyperlink" Target="https://login.consultant.ru/link/?req=doc&amp;base=RLAW368&amp;n=162966&amp;dst=100013" TargetMode="External"/><Relationship Id="rId80" Type="http://schemas.openxmlformats.org/officeDocument/2006/relationships/hyperlink" Target="https://login.consultant.ru/link/?req=doc&amp;base=RLAW368&amp;n=162972&amp;dst=100032" TargetMode="External"/><Relationship Id="rId81" Type="http://schemas.openxmlformats.org/officeDocument/2006/relationships/hyperlink" Target="https://login.consultant.ru/link/?req=doc&amp;base=RLAW368&amp;n=164953&amp;dst=100054" TargetMode="External"/><Relationship Id="rId82" Type="http://schemas.openxmlformats.org/officeDocument/2006/relationships/hyperlink" Target="https://login.consultant.ru/link/?req=doc&amp;base=RLAW368&amp;n=166176&amp;dst=100013" TargetMode="External"/><Relationship Id="rId83" Type="http://schemas.openxmlformats.org/officeDocument/2006/relationships/hyperlink" Target="https://login.consultant.ru/link/?req=doc&amp;base=RLAW368&amp;n=189799&amp;dst=100014" TargetMode="External"/><Relationship Id="rId84" Type="http://schemas.openxmlformats.org/officeDocument/2006/relationships/hyperlink" Target="https://login.consultant.ru/link/?req=doc&amp;base=RLAW368&amp;n=185577&amp;dst=100005" TargetMode="External"/><Relationship Id="rId85" Type="http://schemas.openxmlformats.org/officeDocument/2006/relationships/hyperlink" Target="https://login.consultant.ru/link/?req=doc&amp;base=RLAW368&amp;n=189602&amp;dst=100015" TargetMode="External"/><Relationship Id="rId86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2026-08-25T06:17:39Z</dcterms:modified>
</cp:coreProperties>
</file>