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05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6192" behindDoc="0" locked="0" layoutInCell="1" allowOverlap="1">
                <wp:simplePos x="0" y="0"/>
                <wp:positionH relativeFrom="page">
                  <wp:posOffset>22860</wp:posOffset>
                </wp:positionH>
                <wp:positionV relativeFrom="page">
                  <wp:posOffset>251460</wp:posOffset>
                </wp:positionV>
                <wp:extent cx="7531100" cy="1943100"/>
                <wp:effectExtent l="0" t="0" r="0" b="0"/>
                <wp:wrapNone/>
                <wp:docPr id="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1100" cy="194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909"/>
                              <w:jc w:val="center"/>
                              <w:tabs>
                                <w:tab w:val="clear" w:pos="4153" w:leader="none"/>
                                <w:tab w:val="clear" w:pos="8306" w:leader="none"/>
                              </w:tabs>
                              <w:rPr>
                                <w:highlight w:val="none"/>
                              </w:rPr>
                            </w:pPr>
                            <w:r>
                              <mc:AlternateContent>
                                <mc:Choice Requires="wpg">
                                  <w:drawing>
                                    <wp:inline xmlns:wp="http://schemas.openxmlformats.org/drawingml/2006/wordprocessingDrawing" distT="0" distB="0" distL="0" distR="0">
                                      <wp:extent cx="528320" cy="669925"/>
                                      <wp:effectExtent l="0" t="0" r="5080" b="0"/>
                                      <wp:docPr id="2" name="Рисунок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/>
                                              </pic:cNvPicPr>
                                              <pic:nvPr/>
                                            </pic:nvPicPr>
                                            <pic:blipFill>
                                              <a:blip r:embed="rId13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28320" cy="669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shapetype type="#_x0000_t75" o:spt="75" coordsize="21600,21600" o:preferrelative="t" path="m@4@5l@4@11@9@11@9@5xe"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</v:shapetype>
                                    <v:shape id="_x0000_i0" o:spid="_x0000_s0" type="#_x0000_t75" style="width:41.60pt;height:52.75pt;mso-wrap-distance-left:0.00pt;mso-wrap-distance-top:0.00pt;mso-wrap-distance-right:0.00pt;mso-wrap-distance-bottom:0.00pt;" stroked="f">
                                      <v:path textboxrect="0,0,0,0"/>
                                      <v:imagedata r:id="rId13" o:title=""/>
                                    </v:shape>
                                  </w:pict>
                                </mc:Fallback>
                              </mc:AlternateContent>
                            </w:r>
                            <w:r>
                              <w:rPr>
                                <w:lang w:val="en-US"/>
                              </w:rPr>
                            </w:r>
                            <w:r>
                              <w:rPr>
                                <w:highlight w:val="none"/>
                              </w:rPr>
                            </w:r>
                          </w:p>
                          <w:p>
                            <w:pPr>
                              <w:pStyle w:val="904"/>
                              <w:spacing w:line="360" w:lineRule="auto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 xml:space="preserve">Пермская городская Дума </w:t>
                            </w:r>
                            <w:r>
                              <w:rPr>
                                <w:sz w:val="36"/>
                                <w:lang w:val="en-US"/>
                              </w:rPr>
                              <w:t xml:space="preserve">VII</w:t>
                            </w:r>
                            <w:r>
                              <w:rPr>
                                <w:sz w:val="36"/>
                              </w:rPr>
                              <w:t xml:space="preserve"> созыва</w:t>
                            </w:r>
                            <w:r>
                              <w:rPr>
                                <w:sz w:val="36"/>
                              </w:rPr>
                            </w:r>
                            <w:r>
                              <w:rPr>
                                <w:sz w:val="36"/>
                              </w:rPr>
                            </w:r>
                          </w:p>
                          <w:p>
                            <w:pPr>
                              <w:jc w:val="center"/>
                              <w:spacing w:after="960"/>
                              <w:widowControl w:val="off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 xml:space="preserve">Р</w:t>
                            </w:r>
                            <w:r>
                              <w:rPr>
                                <w:sz w:val="32"/>
                              </w:rPr>
                              <w:t xml:space="preserve"> Е Ш Е Н И Е</w:t>
                            </w:r>
                            <w:r>
                              <w:rPr>
                                <w:sz w:val="32"/>
                              </w:rPr>
                            </w:r>
                            <w:r>
                              <w:rPr>
                                <w:sz w:val="32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" o:spid="_x0000_s1" o:spt="202" type="#_x0000_t202" style="position:absolute;z-index:251656192;o:allowoverlap:true;o:allowincell:true;mso-position-horizontal-relative:page;margin-left:1.80pt;mso-position-horizontal:absolute;mso-position-vertical-relative:page;margin-top:19.80pt;mso-position-vertical:absolute;width:593.00pt;height:153.00pt;mso-wrap-distance-left:9.00pt;mso-wrap-distance-top:0.00pt;mso-wrap-distance-right:9.00pt;mso-wrap-distance-bottom:0.00pt;v-text-anchor:top;visibility:visible;" fillcolor="#FFFFFF" stroked="f" strokeweight="0.75pt">
                <v:textbox inset="0,0,0,0">
                  <w:txbxContent>
                    <w:p>
                      <w:pPr>
                        <w:pStyle w:val="909"/>
                        <w:jc w:val="center"/>
                        <w:tabs>
                          <w:tab w:val="clear" w:pos="4153" w:leader="none"/>
                          <w:tab w:val="clear" w:pos="8306" w:leader="none"/>
                        </w:tabs>
                        <w:rPr>
                          <w:highlight w:val="none"/>
                        </w:rPr>
                      </w:pPr>
                      <w:r>
                        <mc:AlternateContent>
                          <mc:Choice Requires="wpg">
                            <w:drawing>
                              <wp:inline xmlns:wp="http://schemas.openxmlformats.org/drawingml/2006/wordprocessingDrawing" distT="0" distB="0" distL="0" distR="0">
                                <wp:extent cx="528320" cy="669925"/>
                                <wp:effectExtent l="0" t="0" r="5080" b="0"/>
                                <wp:docPr id="2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/>
                                        </pic:cNvPicPr>
                                        <pic:nvPr/>
                                      </pic:nvPicPr>
                                      <pic:blipFill>
                                        <a:blip r:embed="rId13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28320" cy="669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shapetype type="#_x0000_t75" o:spt="75" coordsize="21600,21600" o:preferrelative="t" path="m@4@5l@4@11@9@11@9@5xe"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</v:shapetype>
                              <v:shape id="_x0000_i0" o:spid="_x0000_s0" type="#_x0000_t75" style="width:41.60pt;height:52.75pt;mso-wrap-distance-left:0.00pt;mso-wrap-distance-top:0.00pt;mso-wrap-distance-right:0.00pt;mso-wrap-distance-bottom:0.00pt;" stroked="f">
                                <v:path textboxrect="0,0,0,0"/>
                                <v:imagedata r:id="rId13" o:title=""/>
                              </v:shape>
                            </w:pict>
                          </mc:Fallback>
                        </mc:AlternateContent>
                      </w:r>
                      <w:r>
                        <w:rPr>
                          <w:lang w:val="en-US"/>
                        </w:rPr>
                      </w:r>
                      <w:r>
                        <w:rPr>
                          <w:highlight w:val="none"/>
                        </w:rPr>
                      </w:r>
                    </w:p>
                    <w:p>
                      <w:pPr>
                        <w:pStyle w:val="904"/>
                        <w:spacing w:line="360" w:lineRule="auto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 xml:space="preserve">Пермская городская Дума </w:t>
                      </w:r>
                      <w:r>
                        <w:rPr>
                          <w:sz w:val="36"/>
                          <w:lang w:val="en-US"/>
                        </w:rPr>
                        <w:t xml:space="preserve">VII</w:t>
                      </w:r>
                      <w:r>
                        <w:rPr>
                          <w:sz w:val="36"/>
                        </w:rPr>
                        <w:t xml:space="preserve"> созыва</w:t>
                      </w:r>
                      <w:r>
                        <w:rPr>
                          <w:sz w:val="36"/>
                        </w:rPr>
                      </w:r>
                      <w:r>
                        <w:rPr>
                          <w:sz w:val="36"/>
                        </w:rPr>
                      </w:r>
                    </w:p>
                    <w:p>
                      <w:pPr>
                        <w:jc w:val="center"/>
                        <w:spacing w:after="960"/>
                        <w:widowControl w:val="off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 xml:space="preserve">Р</w:t>
                      </w:r>
                      <w:r>
                        <w:rPr>
                          <w:sz w:val="32"/>
                        </w:rPr>
                        <w:t xml:space="preserve"> Е Ш Е Н И Е</w:t>
                      </w:r>
                      <w:r>
                        <w:rPr>
                          <w:sz w:val="32"/>
                        </w:rPr>
                      </w:r>
                      <w:r>
                        <w:rPr>
                          <w:sz w:val="32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05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05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both"/>
        <w:rPr>
          <w:b/>
          <w:bCs/>
          <w:sz w:val="28"/>
          <w:szCs w:val="28"/>
        </w:rPr>
      </w:pPr>
      <w:r>
        <w:rPr>
          <w:sz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4655820</wp:posOffset>
                </wp:positionH>
                <wp:positionV relativeFrom="paragraph">
                  <wp:posOffset>25400</wp:posOffset>
                </wp:positionV>
                <wp:extent cx="1186180" cy="440690"/>
                <wp:effectExtent l="0" t="0" r="0" b="0"/>
                <wp:wrapNone/>
                <wp:docPr id="3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180" cy="44069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right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№ 133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" o:spid="_x0000_s2" o:spt="202" type="#_x0000_t202" style="position:absolute;z-index:251658240;o:allowoverlap:true;o:allowincell:true;mso-position-horizontal-relative:text;margin-left:366.60pt;mso-position-horizontal:absolute;mso-position-vertical-relative:text;margin-top:2.00pt;mso-position-vertical:absolute;width:93.40pt;height:34.70pt;mso-wrap-distance-left:9.00pt;mso-wrap-distance-top:0.00pt;mso-wrap-distance-right:9.00pt;mso-wrap-distance-bottom:0.00pt;v-text-anchor:top;visibility:visible;" filled="f" stroked="f" strokeweight="0.25pt">
                <v:textbox inset="0,0,0,0">
                  <w:txbxContent>
                    <w:p>
                      <w:pPr>
                        <w:jc w:val="right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№ 133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53340</wp:posOffset>
                </wp:positionH>
                <wp:positionV relativeFrom="paragraph">
                  <wp:posOffset>27940</wp:posOffset>
                </wp:positionV>
                <wp:extent cx="1203325" cy="440690"/>
                <wp:effectExtent l="0" t="0" r="0" b="0"/>
                <wp:wrapNone/>
                <wp:docPr id="4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3325" cy="440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right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25.08.202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6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3" o:spid="_x0000_s3" o:spt="202" type="#_x0000_t202" style="position:absolute;z-index:251657216;o:allowoverlap:true;o:allowincell:true;mso-position-horizontal-relative:text;margin-left:4.20pt;mso-position-horizontal:absolute;mso-position-vertical-relative:text;margin-top:2.20pt;mso-position-vertical:absolute;width:94.75pt;height:34.70pt;mso-wrap-distance-left:9.00pt;mso-wrap-distance-top:0.00pt;mso-wrap-distance-right:9.00pt;mso-wrap-distance-bottom:0.00pt;v-text-anchor:top;visibility:visible;" filled="f" stroked="f" strokeweight="0.75pt">
                <v:textbox inset="0,0,0,0">
                  <w:txbxContent>
                    <w:p>
                      <w:pPr>
                        <w:jc w:val="right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25.08.202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6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before="48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решение Пермской городской Думы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23.10.2007 № 266 «Об утверждении Положения о помощниках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pacing w:after="48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депутата Пермской городской Думы»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</w:t>
      </w:r>
      <w:hyperlink r:id="rId14" w:tooltip="https://login.consultant.ru/link/?req=doc&amp;base=LAW&amp;n=501319" w:history="1">
        <w:r>
          <w:rPr>
            <w:rStyle w:val="921"/>
            <w:color w:val="auto"/>
            <w:sz w:val="28"/>
            <w:szCs w:val="28"/>
            <w:u w:val="none"/>
          </w:rPr>
          <w:t xml:space="preserve">закон</w:t>
        </w:r>
      </w:hyperlink>
      <w:r>
        <w:rPr>
          <w:sz w:val="28"/>
          <w:szCs w:val="28"/>
        </w:rPr>
        <w:t xml:space="preserve">ом от 20.03.2</w:t>
      </w:r>
      <w:r>
        <w:rPr>
          <w:sz w:val="28"/>
          <w:szCs w:val="28"/>
        </w:rPr>
        <w:t xml:space="preserve">025 № 33-ФЗ </w:t>
      </w:r>
      <w:r>
        <w:rPr>
          <w:sz w:val="28"/>
          <w:szCs w:val="28"/>
        </w:rPr>
        <w:t xml:space="preserve">«Об общих принципах организации местного самоуправления в единой системе публичной власти», Трудовым кодексом Российской Федерации, Законом Пермского края от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10.05.2011 № 767-ПК «О гарантиях осуществления полномочий депутата, чл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на выборного органа местного самоуправления, выборного должностного лица местного самоуправления в Пермском крае», </w:t>
      </w:r>
      <w:hyperlink r:id="rId15" w:tooltip="garantF1://16006463.0" w:history="1">
        <w:r>
          <w:rPr>
            <w:sz w:val="28"/>
            <w:szCs w:val="28"/>
          </w:rPr>
          <w:t xml:space="preserve">Уставом</w:t>
        </w:r>
      </w:hyperlink>
      <w:r>
        <w:rPr>
          <w:sz w:val="28"/>
          <w:szCs w:val="28"/>
        </w:rPr>
        <w:t xml:space="preserve"> города Перми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center"/>
        <w:spacing w:before="240" w:after="240"/>
        <w:rPr>
          <w:sz w:val="28"/>
          <w:szCs w:val="28"/>
        </w:rPr>
      </w:pPr>
      <w:r>
        <w:rPr>
          <w:sz w:val="28"/>
          <w:szCs w:val="28"/>
        </w:rPr>
        <w:t xml:space="preserve">Пермская городская Дума </w:t>
      </w:r>
      <w:r>
        <w:rPr>
          <w:b/>
          <w:sz w:val="28"/>
          <w:szCs w:val="28"/>
        </w:rPr>
        <w:t xml:space="preserve">р</w:t>
      </w:r>
      <w:r>
        <w:rPr>
          <w:b/>
          <w:sz w:val="28"/>
          <w:szCs w:val="28"/>
        </w:rPr>
        <w:t xml:space="preserve"> е ш и л а: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решение Пермской городской Думы от 23.10.2007 № 266 «Об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утверждении Положения о помощниках депутата Пермской городской Д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мы» (в редакции решений Пермской горо</w:t>
      </w:r>
      <w:r>
        <w:rPr>
          <w:sz w:val="28"/>
          <w:szCs w:val="28"/>
        </w:rPr>
        <w:t xml:space="preserve">дской Думы от 26.02.2013 № 47, </w:t>
      </w:r>
      <w:r>
        <w:rPr>
          <w:sz w:val="28"/>
          <w:szCs w:val="28"/>
        </w:rPr>
        <w:t xml:space="preserve">от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25.03.2014 № 73, от 23.08.2016 № 161, от 2</w:t>
      </w:r>
      <w:r>
        <w:rPr>
          <w:sz w:val="28"/>
          <w:szCs w:val="28"/>
        </w:rPr>
        <w:t xml:space="preserve">2.11.2016 № 256, от 27.02.2018 </w:t>
      </w:r>
      <w:r>
        <w:rPr>
          <w:sz w:val="28"/>
          <w:szCs w:val="28"/>
        </w:rPr>
        <w:t xml:space="preserve">№ 38, от 24.08.2021 № 205, от 28.01.2025 № 17, от 24.02.20</w:t>
      </w:r>
      <w:r>
        <w:rPr>
          <w:sz w:val="28"/>
          <w:szCs w:val="28"/>
        </w:rPr>
        <w:t xml:space="preserve">26 № 36, </w:t>
      </w:r>
      <w:r>
        <w:rPr>
          <w:sz w:val="28"/>
          <w:szCs w:val="28"/>
        </w:rPr>
        <w:t xml:space="preserve">от 24.03.2026 № 54), изменения: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 в преамбуле слова «06.10.2003 № 131-ФЗ «Об общих принципах орган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зации местного самоуправления в Российской Федерации»» заменить словами «20.03.2025 № 33-ФЗ «Об общих принципах организации местного самоуправл</w:t>
      </w:r>
      <w:r>
        <w:rPr>
          <w:rFonts w:ascii="Times New Roman" w:hAnsi="Times New Roman" w:cs="Times New Roman"/>
          <w:sz w:val="28"/>
          <w:szCs w:val="28"/>
        </w:rPr>
        <w:t xml:space="preserve">е</w:t>
      </w:r>
      <w:r>
        <w:rPr>
          <w:rFonts w:ascii="Times New Roman" w:hAnsi="Times New Roman" w:cs="Times New Roman"/>
          <w:sz w:val="28"/>
          <w:szCs w:val="28"/>
        </w:rPr>
        <w:t xml:space="preserve">ния в единой системе публичной власти», Законом Пермского края от 10.05.2011 № 767-ПК «О гарантиях осуществления полномочий депутата, члена выборного органа местного самоуправления, выборного должностного лица местного сам</w:t>
      </w:r>
      <w:r>
        <w:rPr>
          <w:rFonts w:ascii="Times New Roman" w:hAnsi="Times New Roman" w:cs="Times New Roman"/>
          <w:sz w:val="28"/>
          <w:szCs w:val="28"/>
        </w:rPr>
        <w:t xml:space="preserve">о</w:t>
      </w:r>
      <w:r>
        <w:rPr>
          <w:rFonts w:ascii="Times New Roman" w:hAnsi="Times New Roman" w:cs="Times New Roman"/>
          <w:sz w:val="28"/>
          <w:szCs w:val="28"/>
        </w:rPr>
        <w:t xml:space="preserve">управления в Пермском крае»»;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 </w:t>
      </w:r>
      <w:r>
        <w:rPr>
          <w:rFonts w:ascii="Times New Roman" w:hAnsi="Times New Roman" w:cs="Times New Roman"/>
          <w:sz w:val="28"/>
          <w:szCs w:val="28"/>
        </w:rPr>
        <w:t xml:space="preserve">в Положении о помощниках депутата Пермской городской Думы (пр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ложение):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1.2.1 в пункте 1.3: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1.2.1.1 абзац первый изложить в редакции: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«1.3. </w:t>
      </w:r>
      <w:r>
        <w:rPr>
          <w:rFonts w:ascii="Times New Roman" w:hAnsi="Times New Roman" w:cs="Times New Roman"/>
          <w:sz w:val="28"/>
          <w:szCs w:val="28"/>
        </w:rPr>
        <w:t xml:space="preserve">Депутат, избранный по мажоритарной избирательной системе относ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тельного большинства по одномандатным избирательным округам, (далее – Деп</w:t>
      </w:r>
      <w:r>
        <w:rPr>
          <w:rFonts w:ascii="Times New Roman" w:hAnsi="Times New Roman" w:cs="Times New Roman"/>
          <w:sz w:val="28"/>
          <w:szCs w:val="28"/>
        </w:rPr>
        <w:t xml:space="preserve">у</w:t>
      </w:r>
      <w:r>
        <w:rPr>
          <w:rFonts w:ascii="Times New Roman" w:hAnsi="Times New Roman" w:cs="Times New Roman"/>
          <w:sz w:val="28"/>
          <w:szCs w:val="28"/>
        </w:rPr>
        <w:t xml:space="preserve">тат по одноманд</w:t>
      </w:r>
      <w:r>
        <w:rPr>
          <w:rFonts w:ascii="Times New Roman" w:hAnsi="Times New Roman" w:cs="Times New Roman"/>
          <w:sz w:val="28"/>
          <w:szCs w:val="28"/>
        </w:rPr>
        <w:t xml:space="preserve">атному избирательному округу) </w:t>
      </w:r>
      <w:r>
        <w:rPr>
          <w:rFonts w:ascii="Times New Roman" w:hAnsi="Times New Roman" w:cs="Times New Roman"/>
          <w:sz w:val="28"/>
          <w:szCs w:val="28"/>
        </w:rPr>
        <w:t xml:space="preserve">для осуществления депутатских полномочий вправе иметь не более трех помощников (не более 3 штатных ед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ниц), работающих на условиях срочного трудового договора, заключенного с Д</w:t>
      </w:r>
      <w:r>
        <w:rPr>
          <w:rFonts w:ascii="Times New Roman" w:hAnsi="Times New Roman" w:cs="Times New Roman"/>
          <w:sz w:val="28"/>
          <w:szCs w:val="28"/>
        </w:rPr>
        <w:t xml:space="preserve">у</w:t>
      </w:r>
      <w:r>
        <w:rPr>
          <w:rFonts w:ascii="Times New Roman" w:hAnsi="Times New Roman" w:cs="Times New Roman"/>
          <w:sz w:val="28"/>
          <w:szCs w:val="28"/>
        </w:rPr>
        <w:t xml:space="preserve">мой, и не более пяти помощников, осуществляющих деятельность на обществе</w:t>
      </w:r>
      <w:r>
        <w:rPr>
          <w:rFonts w:ascii="Times New Roman" w:hAnsi="Times New Roman" w:cs="Times New Roman"/>
          <w:sz w:val="28"/>
          <w:szCs w:val="28"/>
        </w:rPr>
        <w:t xml:space="preserve">н</w:t>
      </w:r>
      <w:r>
        <w:rPr>
          <w:rFonts w:ascii="Times New Roman" w:hAnsi="Times New Roman" w:cs="Times New Roman"/>
          <w:sz w:val="28"/>
          <w:szCs w:val="28"/>
        </w:rPr>
        <w:t xml:space="preserve">ных началах.»;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1.2.1.2 после абзаца первого дополнить абзац</w:t>
      </w:r>
      <w:r>
        <w:rPr>
          <w:rFonts w:ascii="Times New Roman" w:hAnsi="Times New Roman" w:cs="Times New Roman"/>
          <w:sz w:val="28"/>
          <w:szCs w:val="28"/>
        </w:rPr>
        <w:t xml:space="preserve">ем</w:t>
      </w:r>
      <w:bookmarkStart w:id="0" w:name="_GoBack"/>
      <w:r/>
      <w:bookmarkEnd w:id="0"/>
      <w:r>
        <w:rPr>
          <w:rFonts w:ascii="Times New Roman" w:hAnsi="Times New Roman" w:cs="Times New Roman"/>
          <w:sz w:val="28"/>
          <w:szCs w:val="28"/>
        </w:rPr>
        <w:t xml:space="preserve"> следующего содержания: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«Депутат, избранный по единому избирательному округу пропорционально числу голосов, поданных за списки кандидатов в депутаты, выдвинутых избир</w:t>
      </w:r>
      <w:r>
        <w:rPr>
          <w:rFonts w:ascii="Times New Roman" w:hAnsi="Times New Roman" w:cs="Times New Roman"/>
          <w:sz w:val="28"/>
          <w:szCs w:val="28"/>
        </w:rPr>
        <w:t xml:space="preserve">а</w:t>
      </w:r>
      <w:r>
        <w:rPr>
          <w:rFonts w:ascii="Times New Roman" w:hAnsi="Times New Roman" w:cs="Times New Roman"/>
          <w:sz w:val="28"/>
          <w:szCs w:val="28"/>
        </w:rPr>
        <w:t xml:space="preserve">тельными объединениями, (далее – Депутат по единому избирательному округу) для осуществления депутатских полномочий вправе иметь не более двух помо</w:t>
      </w:r>
      <w:r>
        <w:rPr>
          <w:rFonts w:ascii="Times New Roman" w:hAnsi="Times New Roman" w:cs="Times New Roman"/>
          <w:sz w:val="28"/>
          <w:szCs w:val="28"/>
        </w:rPr>
        <w:t xml:space="preserve">щ</w:t>
      </w:r>
      <w:r>
        <w:rPr>
          <w:rFonts w:ascii="Times New Roman" w:hAnsi="Times New Roman" w:cs="Times New Roman"/>
          <w:sz w:val="28"/>
          <w:szCs w:val="28"/>
        </w:rPr>
        <w:t xml:space="preserve">ников (не более 1,5 штатных единиц), работающих на условиях срочного труд</w:t>
      </w:r>
      <w:r>
        <w:rPr>
          <w:rFonts w:ascii="Times New Roman" w:hAnsi="Times New Roman" w:cs="Times New Roman"/>
          <w:sz w:val="28"/>
          <w:szCs w:val="28"/>
        </w:rPr>
        <w:t xml:space="preserve">о</w:t>
      </w:r>
      <w:r>
        <w:rPr>
          <w:rFonts w:ascii="Times New Roman" w:hAnsi="Times New Roman" w:cs="Times New Roman"/>
          <w:sz w:val="28"/>
          <w:szCs w:val="28"/>
        </w:rPr>
        <w:t xml:space="preserve">вого договора, заключенного с Думой, и не более пяти помощников, осуществл</w:t>
      </w:r>
      <w:r>
        <w:rPr>
          <w:rFonts w:ascii="Times New Roman" w:hAnsi="Times New Roman" w:cs="Times New Roman"/>
          <w:sz w:val="28"/>
          <w:szCs w:val="28"/>
        </w:rPr>
        <w:t xml:space="preserve">я</w:t>
      </w:r>
      <w:r>
        <w:rPr>
          <w:rFonts w:ascii="Times New Roman" w:hAnsi="Times New Roman" w:cs="Times New Roman"/>
          <w:sz w:val="28"/>
          <w:szCs w:val="28"/>
        </w:rPr>
        <w:t xml:space="preserve">ющих деятельность на общественных началах.</w:t>
      </w:r>
      <w:bookmarkStart w:id="1" w:name="undefined"/>
      <w:r>
        <w:rPr>
          <w:rFonts w:ascii="Times New Roman" w:hAnsi="Times New Roman" w:cs="Times New Roman"/>
          <w:sz w:val="28"/>
          <w:szCs w:val="28"/>
        </w:rPr>
        <w:t xml:space="preserve">»;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1.2.2 в пункте 3.7: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1.2.2.1 абзац первый изложить в редакции: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«3.7. Депутату по одномандатному избирательному округу на содержание трех помощников устанавливается общий месячный фонд оплаты труда, равный 11,34 (одиннадцать целых тридцать четыре сотых) должностного оклада по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младшей должности муниципальной службы города Перми «специалист» (без учета районного коэффициента), но не менее трехкратного минимального размера оплаты труда</w:t>
      </w:r>
      <w:r>
        <w:rPr>
          <w:rFonts w:ascii="Times New Roman" w:hAnsi="Times New Roman" w:cs="Times New Roman"/>
          <w:sz w:val="28"/>
          <w:szCs w:val="28"/>
        </w:rPr>
        <w:t xml:space="preserve">.»;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1.2.2.2 после абзаца первого дополнить  абзацем следующего содержания: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«Депутату по единому избирательному округу на содержание двух помо</w:t>
      </w:r>
      <w:r>
        <w:rPr>
          <w:rFonts w:ascii="Times New Roman" w:hAnsi="Times New Roman" w:cs="Times New Roman"/>
          <w:sz w:val="28"/>
          <w:szCs w:val="28"/>
        </w:rPr>
        <w:t xml:space="preserve">щ</w:t>
      </w:r>
      <w:r>
        <w:rPr>
          <w:rFonts w:ascii="Times New Roman" w:hAnsi="Times New Roman" w:cs="Times New Roman"/>
          <w:sz w:val="28"/>
          <w:szCs w:val="28"/>
        </w:rPr>
        <w:t xml:space="preserve">ников устанавливается общий месячный фонд оплаты труда, равный 5,67 (пять целых шестьдесят семь сотых) должностного оклада по младшей должности м</w:t>
      </w:r>
      <w:r>
        <w:rPr>
          <w:rFonts w:ascii="Times New Roman" w:hAnsi="Times New Roman" w:cs="Times New Roman"/>
          <w:sz w:val="28"/>
          <w:szCs w:val="28"/>
        </w:rPr>
        <w:t xml:space="preserve">у</w:t>
      </w:r>
      <w:r>
        <w:rPr>
          <w:rFonts w:ascii="Times New Roman" w:hAnsi="Times New Roman" w:cs="Times New Roman"/>
          <w:sz w:val="28"/>
          <w:szCs w:val="28"/>
        </w:rPr>
        <w:t xml:space="preserve">ниципальной службы города Перми «специалист» (без учета районного коэфф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циента), но не менее </w:t>
      </w:r>
      <w:r>
        <w:rPr>
          <w:rFonts w:ascii="Times New Roman" w:hAnsi="Times New Roman" w:cs="Times New Roman"/>
          <w:sz w:val="28"/>
          <w:szCs w:val="28"/>
        </w:rPr>
        <w:t xml:space="preserve">полуторакратного</w:t>
      </w:r>
      <w:r>
        <w:rPr>
          <w:rFonts w:ascii="Times New Roman" w:hAnsi="Times New Roman" w:cs="Times New Roman"/>
          <w:sz w:val="28"/>
          <w:szCs w:val="28"/>
        </w:rPr>
        <w:t xml:space="preserve"> минимального размера оплаты труда</w:t>
      </w:r>
      <w:r>
        <w:rPr>
          <w:rFonts w:ascii="Times New Roman" w:hAnsi="Times New Roman" w:cs="Times New Roman"/>
          <w:sz w:val="28"/>
          <w:szCs w:val="28"/>
        </w:rPr>
        <w:t xml:space="preserve">.»;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1.2.3 абзац первый пункта 3.8 изложить в редакции: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«3.8. Помощнику депутата устанавливается должностной оклад в размере 3,78 (три целых семьдесят восемь сотых) должностного оклада по младшей дол</w:t>
      </w:r>
      <w:r>
        <w:rPr>
          <w:rFonts w:ascii="Times New Roman" w:hAnsi="Times New Roman" w:cs="Times New Roman"/>
          <w:sz w:val="28"/>
          <w:szCs w:val="28"/>
        </w:rPr>
        <w:t xml:space="preserve">ж</w:t>
      </w:r>
      <w:r>
        <w:rPr>
          <w:rFonts w:ascii="Times New Roman" w:hAnsi="Times New Roman" w:cs="Times New Roman"/>
          <w:sz w:val="28"/>
          <w:szCs w:val="28"/>
        </w:rPr>
        <w:t xml:space="preserve">ности муниципальной службы города Перми</w:t>
      </w:r>
      <w:r>
        <w:rPr>
          <w:rFonts w:ascii="Times New Roman" w:hAnsi="Times New Roman" w:cs="Times New Roman"/>
          <w:sz w:val="28"/>
          <w:szCs w:val="28"/>
        </w:rPr>
        <w:t xml:space="preserve"> «специалист» в месяц, </w:t>
      </w:r>
      <w:r>
        <w:rPr>
          <w:rFonts w:ascii="Times New Roman" w:hAnsi="Times New Roman" w:cs="Times New Roman"/>
          <w:sz w:val="28"/>
          <w:szCs w:val="28"/>
        </w:rPr>
        <w:t xml:space="preserve">но не менее минимального размера оплаты труда</w:t>
      </w:r>
      <w:r>
        <w:rPr>
          <w:rFonts w:ascii="Times New Roman" w:hAnsi="Times New Roman" w:cs="Times New Roman"/>
          <w:sz w:val="28"/>
          <w:szCs w:val="28"/>
        </w:rPr>
        <w:t xml:space="preserve">.».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Настоящее решение вступает в силу со дня его официального опублик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вания в печатном средстве массовой информации «Официальный бюллетень о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ганов местного самоуправления муниципального образования город Пермь», за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исключением подпункта 1.2 настояще</w:t>
      </w:r>
      <w:r>
        <w:rPr>
          <w:sz w:val="28"/>
          <w:szCs w:val="28"/>
        </w:rPr>
        <w:t xml:space="preserve">го решения, вступающего в силу </w:t>
      </w: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01.01.2027.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Обнародовать настоящее решение посредством официального опублик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вания в печатном средстве массовой информации «Официальный бюллетень о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ганов местного самоуправления муниципального образования город Пермь», а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также в сетевом издании «Официальный сайт муниципального образования г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род Пермь </w:t>
      </w:r>
      <w:hyperlink r:id="rId16" w:tooltip="http://www.gorodperm.ru" w:history="1">
        <w:r>
          <w:rPr>
            <w:rStyle w:val="921"/>
            <w:color w:val="auto"/>
            <w:sz w:val="28"/>
            <w:szCs w:val="28"/>
            <w:u w:val="none"/>
          </w:rPr>
          <w:t xml:space="preserve">www.gorodperm.ru»</w:t>
        </w:r>
      </w:hyperlink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sz w:val="28"/>
          <w:szCs w:val="28"/>
        </w:rPr>
        <w:t xml:space="preserve">Контроль за</w:t>
      </w:r>
      <w:r>
        <w:rPr>
          <w:sz w:val="28"/>
          <w:szCs w:val="28"/>
        </w:rPr>
        <w:t xml:space="preserve"> исполнением настоящего решения возложить на комитет Пермской городской Думы по местному самоуправлению и регламенту.</w:t>
      </w:r>
      <w:bookmarkEnd w:id="1"/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before="720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Пермской городской Думы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Д.В. Малютин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before="720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Глава города Перми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Э.О. Соснин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9"/>
      <w:headerReference w:type="even" r:id="rId10"/>
      <w:headerReference w:type="first" r:id="rId11"/>
      <w:footerReference w:type="first" r:id="rId12"/>
      <w:footnotePr/>
      <w:endnotePr/>
      <w:type w:val="nextPage"/>
      <w:pgSz w:w="11906" w:h="16838" w:orient="portrait"/>
      <w:pgMar w:top="1134" w:right="567" w:bottom="1134" w:left="1418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00603000000000000"/>
  </w:font>
  <w:font w:name="Calibri">
    <w:panose1 w:val="020F0502020204030204"/>
  </w:font>
  <w:font w:name="Tahoma">
    <w:panose1 w:val="020B0604030504040204"/>
  </w:font>
  <w:font w:name="Times New Roman">
    <w:panose1 w:val="02020603050405020304"/>
  </w:font>
  <w:font w:name="Consultant">
    <w:panose1 w:val="02000603000000000000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9"/>
      <w:jc w:val="center"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2</w:t>
    </w:r>
    <w:r>
      <w:fldChar w:fldCharType="end"/>
    </w:r>
    <w:r/>
  </w:p>
  <w:p>
    <w:pPr>
      <w:pStyle w:val="909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9"/>
      <w:rPr>
        <w:rStyle w:val="908"/>
      </w:rPr>
      <w:framePr w:wrap="around" w:vAnchor="text" w:hAnchor="margin" w:xAlign="center" w:y="1"/>
    </w:pPr>
    <w:r>
      <w:rPr>
        <w:rStyle w:val="908"/>
      </w:rPr>
      <w:fldChar w:fldCharType="begin"/>
    </w:r>
    <w:r>
      <w:rPr>
        <w:rStyle w:val="908"/>
      </w:rPr>
      <w:instrText xml:space="preserve">PAGE  </w:instrText>
    </w:r>
    <w:r>
      <w:rPr>
        <w:rStyle w:val="908"/>
      </w:rPr>
      <w:fldChar w:fldCharType="end"/>
    </w:r>
    <w:r>
      <w:rPr>
        <w:rStyle w:val="908"/>
      </w:rPr>
    </w:r>
    <w:r>
      <w:rPr>
        <w:rStyle w:val="908"/>
      </w:rPr>
    </w:r>
  </w:p>
  <w:p>
    <w:pPr>
      <w:pStyle w:val="909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9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dit="readOnly" w:enforcement="0"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1">
    <w:name w:val="Heading 1 Char"/>
    <w:basedOn w:val="737"/>
    <w:link w:val="728"/>
    <w:uiPriority w:val="9"/>
    <w:rPr>
      <w:rFonts w:ascii="Arial" w:hAnsi="Arial" w:eastAsia="Arial" w:cs="Arial"/>
      <w:sz w:val="40"/>
      <w:szCs w:val="40"/>
    </w:rPr>
  </w:style>
  <w:style w:type="character" w:styleId="712">
    <w:name w:val="Heading 2 Char"/>
    <w:basedOn w:val="737"/>
    <w:link w:val="729"/>
    <w:uiPriority w:val="9"/>
    <w:rPr>
      <w:rFonts w:ascii="Arial" w:hAnsi="Arial" w:eastAsia="Arial" w:cs="Arial"/>
      <w:sz w:val="34"/>
    </w:rPr>
  </w:style>
  <w:style w:type="character" w:styleId="713">
    <w:name w:val="Heading 3 Char"/>
    <w:basedOn w:val="737"/>
    <w:link w:val="730"/>
    <w:uiPriority w:val="9"/>
    <w:rPr>
      <w:rFonts w:ascii="Arial" w:hAnsi="Arial" w:eastAsia="Arial" w:cs="Arial"/>
      <w:sz w:val="30"/>
      <w:szCs w:val="30"/>
    </w:rPr>
  </w:style>
  <w:style w:type="character" w:styleId="714">
    <w:name w:val="Heading 4 Char"/>
    <w:basedOn w:val="737"/>
    <w:link w:val="731"/>
    <w:uiPriority w:val="9"/>
    <w:rPr>
      <w:rFonts w:ascii="Arial" w:hAnsi="Arial" w:eastAsia="Arial" w:cs="Arial"/>
      <w:b/>
      <w:bCs/>
      <w:sz w:val="26"/>
      <w:szCs w:val="26"/>
    </w:rPr>
  </w:style>
  <w:style w:type="character" w:styleId="715">
    <w:name w:val="Heading 5 Char"/>
    <w:basedOn w:val="737"/>
    <w:link w:val="732"/>
    <w:uiPriority w:val="9"/>
    <w:rPr>
      <w:rFonts w:ascii="Arial" w:hAnsi="Arial" w:eastAsia="Arial" w:cs="Arial"/>
      <w:b/>
      <w:bCs/>
      <w:sz w:val="24"/>
      <w:szCs w:val="24"/>
    </w:rPr>
  </w:style>
  <w:style w:type="character" w:styleId="716">
    <w:name w:val="Heading 6 Char"/>
    <w:basedOn w:val="737"/>
    <w:link w:val="733"/>
    <w:uiPriority w:val="9"/>
    <w:rPr>
      <w:rFonts w:ascii="Arial" w:hAnsi="Arial" w:eastAsia="Arial" w:cs="Arial"/>
      <w:b/>
      <w:bCs/>
      <w:sz w:val="22"/>
      <w:szCs w:val="22"/>
    </w:rPr>
  </w:style>
  <w:style w:type="character" w:styleId="717">
    <w:name w:val="Heading 7 Char"/>
    <w:basedOn w:val="737"/>
    <w:link w:val="73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18">
    <w:name w:val="Heading 8 Char"/>
    <w:basedOn w:val="737"/>
    <w:link w:val="735"/>
    <w:uiPriority w:val="9"/>
    <w:rPr>
      <w:rFonts w:ascii="Arial" w:hAnsi="Arial" w:eastAsia="Arial" w:cs="Arial"/>
      <w:i/>
      <w:iCs/>
      <w:sz w:val="22"/>
      <w:szCs w:val="22"/>
    </w:rPr>
  </w:style>
  <w:style w:type="character" w:styleId="719">
    <w:name w:val="Heading 9 Char"/>
    <w:basedOn w:val="737"/>
    <w:link w:val="736"/>
    <w:uiPriority w:val="9"/>
    <w:rPr>
      <w:rFonts w:ascii="Arial" w:hAnsi="Arial" w:eastAsia="Arial" w:cs="Arial"/>
      <w:i/>
      <w:iCs/>
      <w:sz w:val="21"/>
      <w:szCs w:val="21"/>
    </w:rPr>
  </w:style>
  <w:style w:type="character" w:styleId="720">
    <w:name w:val="Title Char"/>
    <w:basedOn w:val="737"/>
    <w:link w:val="750"/>
    <w:uiPriority w:val="10"/>
    <w:rPr>
      <w:sz w:val="48"/>
      <w:szCs w:val="48"/>
    </w:rPr>
  </w:style>
  <w:style w:type="character" w:styleId="721">
    <w:name w:val="Subtitle Char"/>
    <w:basedOn w:val="737"/>
    <w:link w:val="752"/>
    <w:uiPriority w:val="11"/>
    <w:rPr>
      <w:sz w:val="24"/>
      <w:szCs w:val="24"/>
    </w:rPr>
  </w:style>
  <w:style w:type="character" w:styleId="722">
    <w:name w:val="Quote Char"/>
    <w:link w:val="754"/>
    <w:uiPriority w:val="29"/>
    <w:rPr>
      <w:i/>
    </w:rPr>
  </w:style>
  <w:style w:type="character" w:styleId="723">
    <w:name w:val="Intense Quote Char"/>
    <w:link w:val="756"/>
    <w:uiPriority w:val="30"/>
    <w:rPr>
      <w:i/>
    </w:rPr>
  </w:style>
  <w:style w:type="character" w:styleId="724">
    <w:name w:val="Caption Char"/>
    <w:basedOn w:val="904"/>
    <w:link w:val="907"/>
    <w:uiPriority w:val="99"/>
  </w:style>
  <w:style w:type="character" w:styleId="725">
    <w:name w:val="Footnote Text Char"/>
    <w:link w:val="887"/>
    <w:uiPriority w:val="99"/>
    <w:rPr>
      <w:sz w:val="18"/>
    </w:rPr>
  </w:style>
  <w:style w:type="character" w:styleId="726">
    <w:name w:val="Endnote Text Char"/>
    <w:link w:val="890"/>
    <w:uiPriority w:val="99"/>
    <w:rPr>
      <w:sz w:val="20"/>
    </w:rPr>
  </w:style>
  <w:style w:type="paragraph" w:styleId="727" w:default="1">
    <w:name w:val="Normal"/>
    <w:qFormat/>
  </w:style>
  <w:style w:type="paragraph" w:styleId="728">
    <w:name w:val="Heading 1"/>
    <w:basedOn w:val="727"/>
    <w:next w:val="727"/>
    <w:link w:val="740"/>
    <w:qFormat/>
    <w:pPr>
      <w:ind w:right="-1" w:firstLine="709"/>
      <w:jc w:val="both"/>
      <w:keepNext/>
      <w:outlineLvl w:val="0"/>
    </w:pPr>
    <w:rPr>
      <w:sz w:val="24"/>
    </w:rPr>
  </w:style>
  <w:style w:type="paragraph" w:styleId="729">
    <w:name w:val="Heading 2"/>
    <w:basedOn w:val="727"/>
    <w:next w:val="727"/>
    <w:link w:val="741"/>
    <w:qFormat/>
    <w:pPr>
      <w:ind w:right="-1"/>
      <w:jc w:val="both"/>
      <w:keepNext/>
      <w:outlineLvl w:val="1"/>
    </w:pPr>
    <w:rPr>
      <w:sz w:val="24"/>
    </w:rPr>
  </w:style>
  <w:style w:type="paragraph" w:styleId="730">
    <w:name w:val="Heading 3"/>
    <w:basedOn w:val="727"/>
    <w:next w:val="727"/>
    <w:link w:val="74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31">
    <w:name w:val="Heading 4"/>
    <w:basedOn w:val="727"/>
    <w:next w:val="727"/>
    <w:link w:val="74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32">
    <w:name w:val="Heading 5"/>
    <w:basedOn w:val="727"/>
    <w:next w:val="727"/>
    <w:link w:val="74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33">
    <w:name w:val="Heading 6"/>
    <w:basedOn w:val="727"/>
    <w:next w:val="727"/>
    <w:link w:val="745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734">
    <w:name w:val="Heading 7"/>
    <w:basedOn w:val="727"/>
    <w:next w:val="727"/>
    <w:link w:val="74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35">
    <w:name w:val="Heading 8"/>
    <w:basedOn w:val="727"/>
    <w:next w:val="727"/>
    <w:link w:val="74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36">
    <w:name w:val="Heading 9"/>
    <w:basedOn w:val="727"/>
    <w:next w:val="727"/>
    <w:link w:val="74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7" w:default="1">
    <w:name w:val="Default Paragraph Font"/>
    <w:uiPriority w:val="1"/>
    <w:semiHidden/>
    <w:unhideWhenUsed/>
  </w:style>
  <w:style w:type="table" w:styleId="73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39" w:default="1">
    <w:name w:val="No List"/>
    <w:uiPriority w:val="99"/>
    <w:semiHidden/>
    <w:unhideWhenUsed/>
  </w:style>
  <w:style w:type="character" w:styleId="740" w:customStyle="1">
    <w:name w:val="Заголовок 1 Знак"/>
    <w:basedOn w:val="737"/>
    <w:link w:val="728"/>
    <w:uiPriority w:val="9"/>
    <w:rPr>
      <w:rFonts w:ascii="Arial" w:hAnsi="Arial" w:eastAsia="Arial" w:cs="Arial"/>
      <w:sz w:val="40"/>
      <w:szCs w:val="40"/>
    </w:rPr>
  </w:style>
  <w:style w:type="character" w:styleId="741" w:customStyle="1">
    <w:name w:val="Заголовок 2 Знак"/>
    <w:basedOn w:val="737"/>
    <w:link w:val="729"/>
    <w:uiPriority w:val="9"/>
    <w:rPr>
      <w:rFonts w:ascii="Arial" w:hAnsi="Arial" w:eastAsia="Arial" w:cs="Arial"/>
      <w:sz w:val="34"/>
    </w:rPr>
  </w:style>
  <w:style w:type="character" w:styleId="742" w:customStyle="1">
    <w:name w:val="Заголовок 3 Знак"/>
    <w:basedOn w:val="737"/>
    <w:link w:val="730"/>
    <w:uiPriority w:val="9"/>
    <w:rPr>
      <w:rFonts w:ascii="Arial" w:hAnsi="Arial" w:eastAsia="Arial" w:cs="Arial"/>
      <w:sz w:val="30"/>
      <w:szCs w:val="30"/>
    </w:rPr>
  </w:style>
  <w:style w:type="character" w:styleId="743" w:customStyle="1">
    <w:name w:val="Заголовок 4 Знак"/>
    <w:basedOn w:val="737"/>
    <w:link w:val="731"/>
    <w:uiPriority w:val="9"/>
    <w:rPr>
      <w:rFonts w:ascii="Arial" w:hAnsi="Arial" w:eastAsia="Arial" w:cs="Arial"/>
      <w:b/>
      <w:bCs/>
      <w:sz w:val="26"/>
      <w:szCs w:val="26"/>
    </w:rPr>
  </w:style>
  <w:style w:type="character" w:styleId="744" w:customStyle="1">
    <w:name w:val="Заголовок 5 Знак"/>
    <w:basedOn w:val="737"/>
    <w:link w:val="732"/>
    <w:uiPriority w:val="9"/>
    <w:rPr>
      <w:rFonts w:ascii="Arial" w:hAnsi="Arial" w:eastAsia="Arial" w:cs="Arial"/>
      <w:b/>
      <w:bCs/>
      <w:sz w:val="24"/>
      <w:szCs w:val="24"/>
    </w:rPr>
  </w:style>
  <w:style w:type="character" w:styleId="745" w:customStyle="1">
    <w:name w:val="Заголовок 6 Знак"/>
    <w:basedOn w:val="737"/>
    <w:link w:val="733"/>
    <w:uiPriority w:val="9"/>
    <w:rPr>
      <w:rFonts w:ascii="Arial" w:hAnsi="Arial" w:eastAsia="Arial" w:cs="Arial"/>
      <w:b/>
      <w:bCs/>
      <w:sz w:val="22"/>
      <w:szCs w:val="22"/>
    </w:rPr>
  </w:style>
  <w:style w:type="character" w:styleId="746" w:customStyle="1">
    <w:name w:val="Заголовок 7 Знак"/>
    <w:basedOn w:val="737"/>
    <w:link w:val="73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47" w:customStyle="1">
    <w:name w:val="Заголовок 8 Знак"/>
    <w:basedOn w:val="737"/>
    <w:link w:val="735"/>
    <w:uiPriority w:val="9"/>
    <w:rPr>
      <w:rFonts w:ascii="Arial" w:hAnsi="Arial" w:eastAsia="Arial" w:cs="Arial"/>
      <w:i/>
      <w:iCs/>
      <w:sz w:val="22"/>
      <w:szCs w:val="22"/>
    </w:rPr>
  </w:style>
  <w:style w:type="character" w:styleId="748" w:customStyle="1">
    <w:name w:val="Заголовок 9 Знак"/>
    <w:basedOn w:val="737"/>
    <w:link w:val="736"/>
    <w:uiPriority w:val="9"/>
    <w:rPr>
      <w:rFonts w:ascii="Arial" w:hAnsi="Arial" w:eastAsia="Arial" w:cs="Arial"/>
      <w:i/>
      <w:iCs/>
      <w:sz w:val="21"/>
      <w:szCs w:val="21"/>
    </w:rPr>
  </w:style>
  <w:style w:type="paragraph" w:styleId="749">
    <w:name w:val="No Spacing"/>
    <w:uiPriority w:val="1"/>
    <w:qFormat/>
  </w:style>
  <w:style w:type="paragraph" w:styleId="750">
    <w:name w:val="Title"/>
    <w:basedOn w:val="727"/>
    <w:next w:val="727"/>
    <w:link w:val="75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51" w:customStyle="1">
    <w:name w:val="Название Знак"/>
    <w:basedOn w:val="737"/>
    <w:link w:val="750"/>
    <w:uiPriority w:val="10"/>
    <w:rPr>
      <w:sz w:val="48"/>
      <w:szCs w:val="48"/>
    </w:rPr>
  </w:style>
  <w:style w:type="paragraph" w:styleId="752">
    <w:name w:val="Subtitle"/>
    <w:basedOn w:val="727"/>
    <w:next w:val="727"/>
    <w:link w:val="753"/>
    <w:uiPriority w:val="11"/>
    <w:qFormat/>
    <w:pPr>
      <w:spacing w:before="200" w:after="200"/>
    </w:pPr>
    <w:rPr>
      <w:sz w:val="24"/>
      <w:szCs w:val="24"/>
    </w:rPr>
  </w:style>
  <w:style w:type="character" w:styleId="753" w:customStyle="1">
    <w:name w:val="Подзаголовок Знак"/>
    <w:basedOn w:val="737"/>
    <w:link w:val="752"/>
    <w:uiPriority w:val="11"/>
    <w:rPr>
      <w:sz w:val="24"/>
      <w:szCs w:val="24"/>
    </w:rPr>
  </w:style>
  <w:style w:type="paragraph" w:styleId="754">
    <w:name w:val="Quote"/>
    <w:basedOn w:val="727"/>
    <w:next w:val="727"/>
    <w:link w:val="755"/>
    <w:uiPriority w:val="29"/>
    <w:qFormat/>
    <w:pPr>
      <w:ind w:left="720" w:right="720"/>
    </w:pPr>
    <w:rPr>
      <w:i/>
    </w:rPr>
  </w:style>
  <w:style w:type="character" w:styleId="755" w:customStyle="1">
    <w:name w:val="Цитата 2 Знак"/>
    <w:link w:val="754"/>
    <w:uiPriority w:val="29"/>
    <w:rPr>
      <w:i/>
    </w:rPr>
  </w:style>
  <w:style w:type="paragraph" w:styleId="756">
    <w:name w:val="Intense Quote"/>
    <w:basedOn w:val="727"/>
    <w:next w:val="727"/>
    <w:link w:val="757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7" w:customStyle="1">
    <w:name w:val="Выделенная цитата Знак"/>
    <w:link w:val="756"/>
    <w:uiPriority w:val="30"/>
    <w:rPr>
      <w:i/>
    </w:rPr>
  </w:style>
  <w:style w:type="character" w:styleId="758" w:customStyle="1">
    <w:name w:val="Header Char"/>
    <w:basedOn w:val="737"/>
    <w:uiPriority w:val="99"/>
  </w:style>
  <w:style w:type="character" w:styleId="759" w:customStyle="1">
    <w:name w:val="Footer Char"/>
    <w:basedOn w:val="737"/>
    <w:uiPriority w:val="99"/>
  </w:style>
  <w:style w:type="character" w:styleId="760" w:customStyle="1">
    <w:name w:val="Нижний колонтитул Знак"/>
    <w:link w:val="907"/>
    <w:uiPriority w:val="99"/>
  </w:style>
  <w:style w:type="table" w:styleId="761">
    <w:name w:val="Table Grid"/>
    <w:basedOn w:val="738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62" w:customStyle="1">
    <w:name w:val="Table Grid Light"/>
    <w:basedOn w:val="738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63" w:customStyle="1">
    <w:name w:val="Plain Table 1"/>
    <w:basedOn w:val="738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4" w:customStyle="1">
    <w:name w:val="Plain Table 2"/>
    <w:basedOn w:val="738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5" w:customStyle="1">
    <w:name w:val="Plain Table 3"/>
    <w:basedOn w:val="738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66" w:customStyle="1">
    <w:name w:val="Plain Table 4"/>
    <w:basedOn w:val="738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 w:customStyle="1">
    <w:name w:val="Plain Table 5"/>
    <w:basedOn w:val="738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1 Light"/>
    <w:basedOn w:val="738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 w:customStyle="1">
    <w:name w:val="Grid Table 1 Light - Accent 1"/>
    <w:basedOn w:val="738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 w:customStyle="1">
    <w:name w:val="Grid Table 1 Light - Accent 2"/>
    <w:basedOn w:val="738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 w:customStyle="1">
    <w:name w:val="Grid Table 1 Light - Accent 3"/>
    <w:basedOn w:val="738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 w:customStyle="1">
    <w:name w:val="Grid Table 1 Light - Accent 4"/>
    <w:basedOn w:val="738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 w:customStyle="1">
    <w:name w:val="Grid Table 1 Light - Accent 5"/>
    <w:basedOn w:val="738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 w:customStyle="1">
    <w:name w:val="Grid Table 1 Light - Accent 6"/>
    <w:basedOn w:val="738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 w:customStyle="1">
    <w:name w:val="Grid Table 2"/>
    <w:basedOn w:val="738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Grid Table 2 - Accent 1"/>
    <w:basedOn w:val="738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Grid Table 2 - Accent 2"/>
    <w:basedOn w:val="738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Grid Table 2 - Accent 3"/>
    <w:basedOn w:val="738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Grid Table 2 - Accent 4"/>
    <w:basedOn w:val="738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Grid Table 2 - Accent 5"/>
    <w:basedOn w:val="738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Grid Table 2 - Accent 6"/>
    <w:basedOn w:val="738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Grid Table 3"/>
    <w:basedOn w:val="738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Grid Table 3 - Accent 1"/>
    <w:basedOn w:val="738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Grid Table 3 - Accent 2"/>
    <w:basedOn w:val="738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Grid Table 3 - Accent 3"/>
    <w:basedOn w:val="738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Grid Table 3 - Accent 4"/>
    <w:basedOn w:val="738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Grid Table 3 - Accent 5"/>
    <w:basedOn w:val="738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Grid Table 3 - Accent 6"/>
    <w:basedOn w:val="738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Grid Table 4"/>
    <w:basedOn w:val="738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0" w:customStyle="1">
    <w:name w:val="Grid Table 4 - Accent 1"/>
    <w:basedOn w:val="738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91" w:customStyle="1">
    <w:name w:val="Grid Table 4 - Accent 2"/>
    <w:basedOn w:val="738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92" w:customStyle="1">
    <w:name w:val="Grid Table 4 - Accent 3"/>
    <w:basedOn w:val="738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93" w:customStyle="1">
    <w:name w:val="Grid Table 4 - Accent 4"/>
    <w:basedOn w:val="738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94" w:customStyle="1">
    <w:name w:val="Grid Table 4 - Accent 5"/>
    <w:basedOn w:val="738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95" w:customStyle="1">
    <w:name w:val="Grid Table 4 - Accent 6"/>
    <w:basedOn w:val="738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96" w:customStyle="1">
    <w:name w:val="Grid Table 5 Dark"/>
    <w:basedOn w:val="73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97" w:customStyle="1">
    <w:name w:val="Grid Table 5 Dark- Accent 1"/>
    <w:basedOn w:val="73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98" w:customStyle="1">
    <w:name w:val="Grid Table 5 Dark - Accent 2"/>
    <w:basedOn w:val="73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99" w:customStyle="1">
    <w:name w:val="Grid Table 5 Dark - Accent 3"/>
    <w:basedOn w:val="73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800" w:customStyle="1">
    <w:name w:val="Grid Table 5 Dark- Accent 4"/>
    <w:basedOn w:val="73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801" w:customStyle="1">
    <w:name w:val="Grid Table 5 Dark - Accent 5"/>
    <w:basedOn w:val="73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802" w:customStyle="1">
    <w:name w:val="Grid Table 5 Dark - Accent 6"/>
    <w:basedOn w:val="73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803" w:customStyle="1">
    <w:name w:val="Grid Table 6 Colorful"/>
    <w:basedOn w:val="738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04" w:customStyle="1">
    <w:name w:val="Grid Table 6 Colorful - Accent 1"/>
    <w:basedOn w:val="738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05" w:customStyle="1">
    <w:name w:val="Grid Table 6 Colorful - Accent 2"/>
    <w:basedOn w:val="738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06" w:customStyle="1">
    <w:name w:val="Grid Table 6 Colorful - Accent 3"/>
    <w:basedOn w:val="738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07" w:customStyle="1">
    <w:name w:val="Grid Table 6 Colorful - Accent 4"/>
    <w:basedOn w:val="738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08" w:customStyle="1">
    <w:name w:val="Grid Table 6 Colorful - Accent 5"/>
    <w:basedOn w:val="738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09" w:customStyle="1">
    <w:name w:val="Grid Table 6 Colorful - Accent 6"/>
    <w:basedOn w:val="738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10" w:customStyle="1">
    <w:name w:val="Grid Table 7 Colorful"/>
    <w:basedOn w:val="738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Grid Table 7 Colorful - Accent 1"/>
    <w:basedOn w:val="738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Grid Table 7 Colorful - Accent 2"/>
    <w:basedOn w:val="738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Grid Table 7 Colorful - Accent 3"/>
    <w:basedOn w:val="738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Grid Table 7 Colorful - Accent 4"/>
    <w:basedOn w:val="738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Grid Table 7 Colorful - Accent 5"/>
    <w:basedOn w:val="738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Grid Table 7 Colorful - Accent 6"/>
    <w:basedOn w:val="738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List Table 1 Light"/>
    <w:basedOn w:val="738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 w:customStyle="1">
    <w:name w:val="List Table 1 Light - Accent 1"/>
    <w:basedOn w:val="738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List Table 1 Light - Accent 2"/>
    <w:basedOn w:val="738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List Table 1 Light - Accent 3"/>
    <w:basedOn w:val="738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List Table 1 Light - Accent 4"/>
    <w:basedOn w:val="738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 w:customStyle="1">
    <w:name w:val="List Table 1 Light - Accent 5"/>
    <w:basedOn w:val="738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 w:customStyle="1">
    <w:name w:val="List Table 1 Light - Accent 6"/>
    <w:basedOn w:val="738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 w:customStyle="1">
    <w:name w:val="List Table 2"/>
    <w:basedOn w:val="738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25" w:customStyle="1">
    <w:name w:val="List Table 2 - Accent 1"/>
    <w:basedOn w:val="738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26" w:customStyle="1">
    <w:name w:val="List Table 2 - Accent 2"/>
    <w:basedOn w:val="738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27" w:customStyle="1">
    <w:name w:val="List Table 2 - Accent 3"/>
    <w:basedOn w:val="738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28" w:customStyle="1">
    <w:name w:val="List Table 2 - Accent 4"/>
    <w:basedOn w:val="738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29" w:customStyle="1">
    <w:name w:val="List Table 2 - Accent 5"/>
    <w:basedOn w:val="738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30" w:customStyle="1">
    <w:name w:val="List Table 2 - Accent 6"/>
    <w:basedOn w:val="738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31" w:customStyle="1">
    <w:name w:val="List Table 3"/>
    <w:basedOn w:val="738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 w:customStyle="1">
    <w:name w:val="List Table 3 - Accent 1"/>
    <w:basedOn w:val="738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 w:customStyle="1">
    <w:name w:val="List Table 3 - Accent 2"/>
    <w:basedOn w:val="738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 w:customStyle="1">
    <w:name w:val="List Table 3 - Accent 3"/>
    <w:basedOn w:val="738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 w:customStyle="1">
    <w:name w:val="List Table 3 - Accent 4"/>
    <w:basedOn w:val="738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 w:customStyle="1">
    <w:name w:val="List Table 3 - Accent 5"/>
    <w:basedOn w:val="738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 w:customStyle="1">
    <w:name w:val="List Table 3 - Accent 6"/>
    <w:basedOn w:val="738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 w:customStyle="1">
    <w:name w:val="List Table 4"/>
    <w:basedOn w:val="738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 w:customStyle="1">
    <w:name w:val="List Table 4 - Accent 1"/>
    <w:basedOn w:val="738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 w:customStyle="1">
    <w:name w:val="List Table 4 - Accent 2"/>
    <w:basedOn w:val="738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 w:customStyle="1">
    <w:name w:val="List Table 4 - Accent 3"/>
    <w:basedOn w:val="738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 w:customStyle="1">
    <w:name w:val="List Table 4 - Accent 4"/>
    <w:basedOn w:val="738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 w:customStyle="1">
    <w:name w:val="List Table 4 - Accent 5"/>
    <w:basedOn w:val="738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 w:customStyle="1">
    <w:name w:val="List Table 4 - Accent 6"/>
    <w:basedOn w:val="738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 w:customStyle="1">
    <w:name w:val="List Table 5 Dark"/>
    <w:basedOn w:val="738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6" w:customStyle="1">
    <w:name w:val="List Table 5 Dark - Accent 1"/>
    <w:basedOn w:val="738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7" w:customStyle="1">
    <w:name w:val="List Table 5 Dark - Accent 2"/>
    <w:basedOn w:val="738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8" w:customStyle="1">
    <w:name w:val="List Table 5 Dark - Accent 3"/>
    <w:basedOn w:val="738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9" w:customStyle="1">
    <w:name w:val="List Table 5 Dark - Accent 4"/>
    <w:basedOn w:val="738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0" w:customStyle="1">
    <w:name w:val="List Table 5 Dark - Accent 5"/>
    <w:basedOn w:val="738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1" w:customStyle="1">
    <w:name w:val="List Table 5 Dark - Accent 6"/>
    <w:basedOn w:val="738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2" w:customStyle="1">
    <w:name w:val="List Table 6 Colorful"/>
    <w:basedOn w:val="738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53" w:customStyle="1">
    <w:name w:val="List Table 6 Colorful - Accent 1"/>
    <w:basedOn w:val="738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54" w:customStyle="1">
    <w:name w:val="List Table 6 Colorful - Accent 2"/>
    <w:basedOn w:val="738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55" w:customStyle="1">
    <w:name w:val="List Table 6 Colorful - Accent 3"/>
    <w:basedOn w:val="738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56" w:customStyle="1">
    <w:name w:val="List Table 6 Colorful - Accent 4"/>
    <w:basedOn w:val="738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57" w:customStyle="1">
    <w:name w:val="List Table 6 Colorful - Accent 5"/>
    <w:basedOn w:val="738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58" w:customStyle="1">
    <w:name w:val="List Table 6 Colorful - Accent 6"/>
    <w:basedOn w:val="738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59" w:customStyle="1">
    <w:name w:val="List Table 7 Colorful"/>
    <w:basedOn w:val="738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 w:customStyle="1">
    <w:name w:val="List Table 7 Colorful - Accent 1"/>
    <w:basedOn w:val="738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 w:customStyle="1">
    <w:name w:val="List Table 7 Colorful - Accent 2"/>
    <w:basedOn w:val="738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 w:customStyle="1">
    <w:name w:val="List Table 7 Colorful - Accent 3"/>
    <w:basedOn w:val="738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 w:customStyle="1">
    <w:name w:val="List Table 7 Colorful - Accent 4"/>
    <w:basedOn w:val="738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 w:customStyle="1">
    <w:name w:val="List Table 7 Colorful - Accent 5"/>
    <w:basedOn w:val="738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 w:customStyle="1">
    <w:name w:val="List Table 7 Colorful - Accent 6"/>
    <w:basedOn w:val="738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 w:customStyle="1">
    <w:name w:val="Lined - Accent"/>
    <w:basedOn w:val="738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67" w:customStyle="1">
    <w:name w:val="Lined - Accent 1"/>
    <w:basedOn w:val="738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68" w:customStyle="1">
    <w:name w:val="Lined - Accent 2"/>
    <w:basedOn w:val="738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69" w:customStyle="1">
    <w:name w:val="Lined - Accent 3"/>
    <w:basedOn w:val="738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70" w:customStyle="1">
    <w:name w:val="Lined - Accent 4"/>
    <w:basedOn w:val="738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71" w:customStyle="1">
    <w:name w:val="Lined - Accent 5"/>
    <w:basedOn w:val="738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72" w:customStyle="1">
    <w:name w:val="Lined - Accent 6"/>
    <w:basedOn w:val="738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73" w:customStyle="1">
    <w:name w:val="Bordered &amp; Lined - Accent"/>
    <w:basedOn w:val="738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74" w:customStyle="1">
    <w:name w:val="Bordered &amp; Lined - Accent 1"/>
    <w:basedOn w:val="738"/>
    <w:uiPriority w:val="99"/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75" w:customStyle="1">
    <w:name w:val="Bordered &amp; Lined - Accent 2"/>
    <w:basedOn w:val="738"/>
    <w:uiPriority w:val="99"/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76" w:customStyle="1">
    <w:name w:val="Bordered &amp; Lined - Accent 3"/>
    <w:basedOn w:val="738"/>
    <w:uiPriority w:val="99"/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77" w:customStyle="1">
    <w:name w:val="Bordered &amp; Lined - Accent 4"/>
    <w:basedOn w:val="738"/>
    <w:uiPriority w:val="99"/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78" w:customStyle="1">
    <w:name w:val="Bordered &amp; Lined - Accent 5"/>
    <w:basedOn w:val="738"/>
    <w:uiPriority w:val="99"/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79" w:customStyle="1">
    <w:name w:val="Bordered &amp; Lined - Accent 6"/>
    <w:basedOn w:val="738"/>
    <w:uiPriority w:val="99"/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80" w:customStyle="1">
    <w:name w:val="Bordered"/>
    <w:basedOn w:val="738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81" w:customStyle="1">
    <w:name w:val="Bordered - Accent 1"/>
    <w:basedOn w:val="738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82" w:customStyle="1">
    <w:name w:val="Bordered - Accent 2"/>
    <w:basedOn w:val="738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83" w:customStyle="1">
    <w:name w:val="Bordered - Accent 3"/>
    <w:basedOn w:val="738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84" w:customStyle="1">
    <w:name w:val="Bordered - Accent 4"/>
    <w:basedOn w:val="738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85" w:customStyle="1">
    <w:name w:val="Bordered - Accent 5"/>
    <w:basedOn w:val="738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86" w:customStyle="1">
    <w:name w:val="Bordered - Accent 6"/>
    <w:basedOn w:val="738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87">
    <w:name w:val="footnote text"/>
    <w:basedOn w:val="727"/>
    <w:link w:val="888"/>
    <w:uiPriority w:val="99"/>
    <w:semiHidden/>
    <w:unhideWhenUsed/>
    <w:pPr>
      <w:spacing w:after="40"/>
    </w:pPr>
    <w:rPr>
      <w:sz w:val="18"/>
    </w:rPr>
  </w:style>
  <w:style w:type="character" w:styleId="888" w:customStyle="1">
    <w:name w:val="Текст сноски Знак"/>
    <w:link w:val="887"/>
    <w:uiPriority w:val="99"/>
    <w:rPr>
      <w:sz w:val="18"/>
    </w:rPr>
  </w:style>
  <w:style w:type="character" w:styleId="889">
    <w:name w:val="footnote reference"/>
    <w:basedOn w:val="737"/>
    <w:uiPriority w:val="99"/>
    <w:unhideWhenUsed/>
    <w:rPr>
      <w:vertAlign w:val="superscript"/>
    </w:rPr>
  </w:style>
  <w:style w:type="paragraph" w:styleId="890">
    <w:name w:val="endnote text"/>
    <w:basedOn w:val="727"/>
    <w:link w:val="891"/>
    <w:uiPriority w:val="99"/>
    <w:semiHidden/>
    <w:unhideWhenUsed/>
  </w:style>
  <w:style w:type="character" w:styleId="891" w:customStyle="1">
    <w:name w:val="Текст концевой сноски Знак"/>
    <w:link w:val="890"/>
    <w:uiPriority w:val="99"/>
    <w:rPr>
      <w:sz w:val="20"/>
    </w:rPr>
  </w:style>
  <w:style w:type="character" w:styleId="892">
    <w:name w:val="endnote reference"/>
    <w:basedOn w:val="737"/>
    <w:uiPriority w:val="99"/>
    <w:semiHidden/>
    <w:unhideWhenUsed/>
    <w:rPr>
      <w:vertAlign w:val="superscript"/>
    </w:rPr>
  </w:style>
  <w:style w:type="paragraph" w:styleId="893">
    <w:name w:val="toc 1"/>
    <w:basedOn w:val="727"/>
    <w:next w:val="727"/>
    <w:uiPriority w:val="39"/>
    <w:unhideWhenUsed/>
    <w:pPr>
      <w:spacing w:after="57"/>
    </w:pPr>
  </w:style>
  <w:style w:type="paragraph" w:styleId="894">
    <w:name w:val="toc 2"/>
    <w:basedOn w:val="727"/>
    <w:next w:val="727"/>
    <w:uiPriority w:val="39"/>
    <w:unhideWhenUsed/>
    <w:pPr>
      <w:ind w:left="283"/>
      <w:spacing w:after="57"/>
    </w:pPr>
  </w:style>
  <w:style w:type="paragraph" w:styleId="895">
    <w:name w:val="toc 3"/>
    <w:basedOn w:val="727"/>
    <w:next w:val="727"/>
    <w:uiPriority w:val="39"/>
    <w:unhideWhenUsed/>
    <w:pPr>
      <w:ind w:left="567"/>
      <w:spacing w:after="57"/>
    </w:pPr>
  </w:style>
  <w:style w:type="paragraph" w:styleId="896">
    <w:name w:val="toc 4"/>
    <w:basedOn w:val="727"/>
    <w:next w:val="727"/>
    <w:uiPriority w:val="39"/>
    <w:unhideWhenUsed/>
    <w:pPr>
      <w:ind w:left="850"/>
      <w:spacing w:after="57"/>
    </w:pPr>
  </w:style>
  <w:style w:type="paragraph" w:styleId="897">
    <w:name w:val="toc 5"/>
    <w:basedOn w:val="727"/>
    <w:next w:val="727"/>
    <w:uiPriority w:val="39"/>
    <w:unhideWhenUsed/>
    <w:pPr>
      <w:ind w:left="1134"/>
      <w:spacing w:after="57"/>
    </w:pPr>
  </w:style>
  <w:style w:type="paragraph" w:styleId="898">
    <w:name w:val="toc 6"/>
    <w:basedOn w:val="727"/>
    <w:next w:val="727"/>
    <w:uiPriority w:val="39"/>
    <w:unhideWhenUsed/>
    <w:pPr>
      <w:ind w:left="1417"/>
      <w:spacing w:after="57"/>
    </w:pPr>
  </w:style>
  <w:style w:type="paragraph" w:styleId="899">
    <w:name w:val="toc 7"/>
    <w:basedOn w:val="727"/>
    <w:next w:val="727"/>
    <w:uiPriority w:val="39"/>
    <w:unhideWhenUsed/>
    <w:pPr>
      <w:ind w:left="1701"/>
      <w:spacing w:after="57"/>
    </w:pPr>
  </w:style>
  <w:style w:type="paragraph" w:styleId="900">
    <w:name w:val="toc 8"/>
    <w:basedOn w:val="727"/>
    <w:next w:val="727"/>
    <w:uiPriority w:val="39"/>
    <w:unhideWhenUsed/>
    <w:pPr>
      <w:ind w:left="1984"/>
      <w:spacing w:after="57"/>
    </w:pPr>
  </w:style>
  <w:style w:type="paragraph" w:styleId="901">
    <w:name w:val="toc 9"/>
    <w:basedOn w:val="727"/>
    <w:next w:val="727"/>
    <w:uiPriority w:val="39"/>
    <w:unhideWhenUsed/>
    <w:pPr>
      <w:ind w:left="2268"/>
      <w:spacing w:after="57"/>
    </w:pPr>
  </w:style>
  <w:style w:type="paragraph" w:styleId="902">
    <w:name w:val="TOC Heading"/>
    <w:uiPriority w:val="39"/>
    <w:unhideWhenUsed/>
  </w:style>
  <w:style w:type="paragraph" w:styleId="903">
    <w:name w:val="table of figures"/>
    <w:basedOn w:val="727"/>
    <w:next w:val="727"/>
    <w:uiPriority w:val="99"/>
    <w:unhideWhenUsed/>
  </w:style>
  <w:style w:type="paragraph" w:styleId="904">
    <w:name w:val="Caption"/>
    <w:basedOn w:val="727"/>
    <w:next w:val="727"/>
    <w:qFormat/>
    <w:pPr>
      <w:jc w:val="center"/>
      <w:spacing w:line="360" w:lineRule="exact"/>
      <w:widowControl w:val="off"/>
    </w:pPr>
    <w:rPr>
      <w:b/>
      <w:sz w:val="32"/>
    </w:rPr>
  </w:style>
  <w:style w:type="paragraph" w:styleId="905">
    <w:name w:val="Body Text"/>
    <w:basedOn w:val="727"/>
    <w:link w:val="923"/>
    <w:pPr>
      <w:ind w:right="3117"/>
    </w:pPr>
    <w:rPr>
      <w:rFonts w:ascii="Courier New" w:hAnsi="Courier New"/>
      <w:sz w:val="26"/>
    </w:rPr>
  </w:style>
  <w:style w:type="paragraph" w:styleId="906">
    <w:name w:val="Body Text Indent"/>
    <w:basedOn w:val="727"/>
    <w:link w:val="922"/>
    <w:pPr>
      <w:ind w:right="-1"/>
      <w:jc w:val="both"/>
    </w:pPr>
    <w:rPr>
      <w:sz w:val="26"/>
    </w:rPr>
  </w:style>
  <w:style w:type="paragraph" w:styleId="907">
    <w:name w:val="Footer"/>
    <w:basedOn w:val="727"/>
    <w:link w:val="760"/>
    <w:pPr>
      <w:tabs>
        <w:tab w:val="center" w:pos="4153" w:leader="none"/>
        <w:tab w:val="right" w:pos="8306" w:leader="none"/>
      </w:tabs>
    </w:pPr>
  </w:style>
  <w:style w:type="character" w:styleId="908">
    <w:name w:val="page number"/>
    <w:basedOn w:val="737"/>
  </w:style>
  <w:style w:type="paragraph" w:styleId="909">
    <w:name w:val="Header"/>
    <w:basedOn w:val="727"/>
    <w:link w:val="925"/>
    <w:uiPriority w:val="99"/>
    <w:pPr>
      <w:tabs>
        <w:tab w:val="center" w:pos="4153" w:leader="none"/>
        <w:tab w:val="right" w:pos="8306" w:leader="none"/>
      </w:tabs>
    </w:pPr>
  </w:style>
  <w:style w:type="paragraph" w:styleId="910">
    <w:name w:val="Body Text 3"/>
    <w:basedOn w:val="727"/>
    <w:pPr>
      <w:spacing w:after="120"/>
    </w:pPr>
    <w:rPr>
      <w:sz w:val="16"/>
      <w:szCs w:val="16"/>
    </w:rPr>
  </w:style>
  <w:style w:type="paragraph" w:styleId="911" w:customStyle="1">
    <w:name w:val="ConsPlusNonformat"/>
    <w:pPr>
      <w:widowControl w:val="off"/>
    </w:pPr>
    <w:rPr>
      <w:rFonts w:ascii="Courier New" w:hAnsi="Courier New" w:cs="Courier New"/>
    </w:rPr>
  </w:style>
  <w:style w:type="paragraph" w:styleId="912" w:customStyle="1">
    <w:name w:val="ConsPlusNormal"/>
    <w:link w:val="927"/>
    <w:uiPriority w:val="99"/>
    <w:pPr>
      <w:ind w:firstLine="720"/>
      <w:widowControl w:val="off"/>
    </w:pPr>
    <w:rPr>
      <w:rFonts w:ascii="Arial" w:hAnsi="Arial" w:cs="Arial"/>
    </w:rPr>
  </w:style>
  <w:style w:type="paragraph" w:styleId="913">
    <w:name w:val="Body Text Indent 2"/>
    <w:basedOn w:val="727"/>
    <w:pPr>
      <w:ind w:left="283"/>
      <w:spacing w:after="120" w:line="480" w:lineRule="auto"/>
    </w:pPr>
  </w:style>
  <w:style w:type="paragraph" w:styleId="914" w:customStyle="1">
    <w:name w:val="ConsNormal"/>
    <w:pPr>
      <w:ind w:firstLine="720"/>
    </w:pPr>
    <w:rPr>
      <w:rFonts w:ascii="Consultant" w:hAnsi="Consultant"/>
    </w:rPr>
  </w:style>
  <w:style w:type="paragraph" w:styleId="915" w:customStyle="1">
    <w:name w:val="ConsNonformat"/>
    <w:rPr>
      <w:rFonts w:ascii="Consultant" w:hAnsi="Consultant"/>
      <w:sz w:val="16"/>
    </w:rPr>
  </w:style>
  <w:style w:type="paragraph" w:styleId="916" w:customStyle="1">
    <w:name w:val="ConsTitle"/>
    <w:rPr>
      <w:rFonts w:ascii="Arial" w:hAnsi="Arial"/>
      <w:b/>
      <w:sz w:val="14"/>
    </w:rPr>
  </w:style>
  <w:style w:type="paragraph" w:styleId="917">
    <w:name w:val="Body Text Indent 3"/>
    <w:basedOn w:val="727"/>
    <w:pPr>
      <w:ind w:left="283"/>
      <w:spacing w:after="120"/>
    </w:pPr>
    <w:rPr>
      <w:sz w:val="16"/>
      <w:szCs w:val="16"/>
    </w:rPr>
  </w:style>
  <w:style w:type="paragraph" w:styleId="918" w:customStyle="1">
    <w:name w:val="Стиль"/>
  </w:style>
  <w:style w:type="paragraph" w:styleId="919" w:customStyle="1">
    <w:name w:val="ConsPlusTitle"/>
    <w:uiPriority w:val="99"/>
    <w:pPr>
      <w:widowControl w:val="off"/>
    </w:pPr>
    <w:rPr>
      <w:rFonts w:ascii="Arial" w:hAnsi="Arial" w:cs="Arial"/>
      <w:b/>
      <w:bCs/>
    </w:rPr>
  </w:style>
  <w:style w:type="paragraph" w:styleId="920">
    <w:name w:val="Balloon Text"/>
    <w:basedOn w:val="727"/>
    <w:semiHidden/>
    <w:rPr>
      <w:rFonts w:ascii="Tahoma" w:hAnsi="Tahoma" w:cs="Tahoma"/>
      <w:sz w:val="16"/>
      <w:szCs w:val="16"/>
    </w:rPr>
  </w:style>
  <w:style w:type="character" w:styleId="921">
    <w:name w:val="Hyperlink"/>
    <w:basedOn w:val="737"/>
    <w:uiPriority w:val="99"/>
    <w:unhideWhenUsed/>
    <w:rPr>
      <w:color w:val="0000ff"/>
      <w:u w:val="single"/>
    </w:rPr>
  </w:style>
  <w:style w:type="character" w:styleId="922" w:customStyle="1">
    <w:name w:val="Основной текст с отступом Знак"/>
    <w:basedOn w:val="737"/>
    <w:link w:val="906"/>
    <w:rPr>
      <w:sz w:val="26"/>
    </w:rPr>
  </w:style>
  <w:style w:type="character" w:styleId="923" w:customStyle="1">
    <w:name w:val="Основной текст Знак"/>
    <w:basedOn w:val="737"/>
    <w:link w:val="905"/>
    <w:rPr>
      <w:rFonts w:ascii="Courier New" w:hAnsi="Courier New"/>
      <w:sz w:val="26"/>
    </w:rPr>
  </w:style>
  <w:style w:type="numbering" w:styleId="924" w:customStyle="1">
    <w:name w:val="Нет списка1"/>
    <w:next w:val="739"/>
    <w:uiPriority w:val="99"/>
    <w:semiHidden/>
    <w:unhideWhenUsed/>
  </w:style>
  <w:style w:type="character" w:styleId="925" w:customStyle="1">
    <w:name w:val="Верхний колонтитул Знак"/>
    <w:basedOn w:val="737"/>
    <w:link w:val="909"/>
    <w:uiPriority w:val="99"/>
  </w:style>
  <w:style w:type="paragraph" w:styleId="926" w:customStyle="1">
    <w:name w:val="ConsPlusCell"/>
    <w:uiPriority w:val="99"/>
    <w:pPr>
      <w:widowControl w:val="off"/>
    </w:pPr>
    <w:rPr>
      <w:rFonts w:ascii="Arial" w:hAnsi="Arial" w:cs="Arial"/>
    </w:rPr>
  </w:style>
  <w:style w:type="character" w:styleId="927" w:customStyle="1">
    <w:name w:val="ConsPlusNormal Знак"/>
    <w:link w:val="912"/>
    <w:rPr>
      <w:rFonts w:ascii="Arial" w:hAnsi="Arial" w:cs="Arial"/>
    </w:rPr>
  </w:style>
  <w:style w:type="paragraph" w:styleId="928">
    <w:name w:val="List Paragraph"/>
    <w:basedOn w:val="727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929">
    <w:name w:val="Body Text First Indent 2"/>
    <w:basedOn w:val="906"/>
    <w:link w:val="930"/>
    <w:pPr>
      <w:ind w:left="360" w:right="0" w:firstLine="360"/>
      <w:jc w:val="left"/>
    </w:pPr>
    <w:rPr>
      <w:sz w:val="20"/>
    </w:rPr>
  </w:style>
  <w:style w:type="character" w:styleId="930" w:customStyle="1">
    <w:name w:val="Красная строка 2 Знак"/>
    <w:basedOn w:val="922"/>
    <w:link w:val="929"/>
    <w:rPr>
      <w:sz w:val="26"/>
    </w:rPr>
  </w:style>
  <w:style w:type="paragraph" w:styleId="931">
    <w:name w:val="Plain Text"/>
    <w:basedOn w:val="727"/>
    <w:link w:val="932"/>
    <w:uiPriority w:val="99"/>
    <w:rPr>
      <w:rFonts w:ascii="Courier New" w:hAnsi="Courier New" w:eastAsia="SimSun" w:cs="Courier New"/>
      <w:lang w:eastAsia="zh-CN"/>
    </w:rPr>
  </w:style>
  <w:style w:type="character" w:styleId="932" w:customStyle="1">
    <w:name w:val="Текст Знак"/>
    <w:basedOn w:val="737"/>
    <w:link w:val="931"/>
    <w:uiPriority w:val="99"/>
    <w:rPr>
      <w:rFonts w:ascii="Courier New" w:hAnsi="Courier New" w:eastAsia="SimSun" w:cs="Courier New"/>
      <w:lang w:eastAsia="zh-CN"/>
    </w:rPr>
  </w:style>
  <w:style w:type="paragraph" w:styleId="933" w:customStyle="1">
    <w:name w:val="Нормальный"/>
    <w:uiPriority w:val="99"/>
    <w:pPr>
      <w:widowControl w:val="off"/>
    </w:pPr>
    <w:rPr>
      <w:color w:val="000000"/>
      <w:sz w:val="24"/>
      <w:szCs w:val="24"/>
    </w:rPr>
  </w:style>
  <w:style w:type="paragraph" w:styleId="934" w:customStyle="1">
    <w:name w:val="List Paragraph1"/>
    <w:basedOn w:val="727"/>
    <w:uiPriority w:val="99"/>
    <w:pPr>
      <w:ind w:left="720"/>
    </w:pPr>
    <w:rPr>
      <w:rFonts w:ascii="Calibri" w:hAnsi="Calibri" w:eastAsia="Calibri"/>
      <w:sz w:val="28"/>
      <w:szCs w:val="2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image" Target="media/image1.wmf"/><Relationship Id="rId14" Type="http://schemas.openxmlformats.org/officeDocument/2006/relationships/hyperlink" Target="https://login.consultant.ru/link/?req=doc&amp;base=LAW&amp;n=501319" TargetMode="External"/><Relationship Id="rId15" Type="http://schemas.openxmlformats.org/officeDocument/2006/relationships/hyperlink" Target="garantF1://16006463.0" TargetMode="External"/><Relationship Id="rId16" Type="http://schemas.openxmlformats.org/officeDocument/2006/relationships/hyperlink" Target="http://www.gorodperm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>Администрация г. Перми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revision>14</cp:revision>
  <dcterms:created xsi:type="dcterms:W3CDTF">2023-02-17T09:58:00Z</dcterms:created>
  <dcterms:modified xsi:type="dcterms:W3CDTF">2026-08-25T06:44:11Z</dcterms:modified>
</cp:coreProperties>
</file>