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142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142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  <w:highlight w:val="white"/>
        </w:rPr>
        <w:t xml:space="preserve">и</w:t>
      </w:r>
      <w:r>
        <w:rPr>
          <w:b/>
          <w:bCs/>
          <w:sz w:val="28"/>
          <w:szCs w:val="28"/>
          <w:highlight w:val="white"/>
        </w:rPr>
        <w:t xml:space="preserve">зменени</w:t>
      </w:r>
      <w:r>
        <w:rPr>
          <w:b/>
          <w:bCs/>
          <w:sz w:val="28"/>
          <w:szCs w:val="28"/>
          <w:highlight w:val="white"/>
        </w:rPr>
        <w:t xml:space="preserve">й </w:t>
        <w:br/>
      </w:r>
      <w:r>
        <w:rPr>
          <w:b/>
          <w:bCs/>
          <w:sz w:val="28"/>
          <w:szCs w:val="28"/>
          <w:highlight w:val="white"/>
        </w:rPr>
        <w:t xml:space="preserve">в документацию по планировке </w:t>
      </w:r>
      <w:r>
        <w:rPr>
          <w:b/>
          <w:bCs/>
          <w:sz w:val="28"/>
          <w:szCs w:val="28"/>
          <w:highlight w:val="white"/>
        </w:rPr>
        <w:t xml:space="preserve">территории, </w:t>
      </w:r>
      <w:r>
        <w:rPr>
          <w:b/>
          <w:bCs/>
          <w:sz w:val="28"/>
          <w:szCs w:val="28"/>
          <w:highlight w:val="white"/>
        </w:rPr>
        <w:t xml:space="preserve">утвержденную приказом </w:t>
        <w:br/>
      </w:r>
      <w:r>
        <w:rPr>
          <w:b/>
          <w:bCs/>
          <w:sz w:val="28"/>
          <w:szCs w:val="28"/>
          <w:highlight w:val="white"/>
        </w:rPr>
        <w:t xml:space="preserve">Министерства по управлению </w:t>
      </w:r>
      <w:r>
        <w:rPr>
          <w:b/>
          <w:bCs/>
          <w:sz w:val="28"/>
          <w:szCs w:val="28"/>
          <w:highlight w:val="white"/>
        </w:rPr>
        <w:t xml:space="preserve">имуществом и градостроительной </w:t>
        <w:br/>
      </w:r>
      <w:r>
        <w:rPr>
          <w:b/>
          <w:bCs/>
          <w:sz w:val="28"/>
          <w:szCs w:val="28"/>
          <w:highlight w:val="white"/>
        </w:rPr>
        <w:t xml:space="preserve">деятельности Пермского края </w:t>
      </w:r>
      <w:r>
        <w:rPr>
          <w:b/>
          <w:bCs/>
          <w:iCs/>
          <w:sz w:val="28"/>
          <w:szCs w:val="28"/>
          <w:highlight w:val="white"/>
        </w:rPr>
        <w:t xml:space="preserve">от 27</w:t>
      </w:r>
      <w:r>
        <w:rPr>
          <w:b/>
          <w:bCs/>
          <w:iCs/>
          <w:sz w:val="28"/>
          <w:szCs w:val="28"/>
          <w:highlight w:val="white"/>
        </w:rPr>
        <w:t xml:space="preserve"> декабря 2023 г. № 31-02-1-4-24</w:t>
      </w:r>
      <w:r>
        <w:rPr>
          <w:b/>
          <w:bCs/>
          <w:iCs/>
          <w:sz w:val="28"/>
          <w:szCs w:val="28"/>
          <w:highlight w:val="white"/>
        </w:rPr>
        <w:t xml:space="preserve">9</w:t>
      </w:r>
      <w:r>
        <w:rPr>
          <w:b/>
          <w:bCs/>
          <w:iCs/>
          <w:sz w:val="28"/>
          <w:szCs w:val="28"/>
          <w:highlight w:val="white"/>
        </w:rPr>
        <w:t xml:space="preserve">2</w:t>
      </w:r>
      <w:r>
        <w:rPr>
          <w:b/>
          <w:bCs/>
          <w:iCs/>
          <w:sz w:val="28"/>
          <w:szCs w:val="28"/>
          <w:highlight w:val="white"/>
        </w:rPr>
        <w:t xml:space="preserve"> </w:t>
        <w:br/>
      </w:r>
      <w:r>
        <w:rPr>
          <w:b/>
          <w:bCs/>
          <w:iCs/>
          <w:sz w:val="28"/>
          <w:szCs w:val="28"/>
          <w:highlight w:val="white"/>
        </w:rPr>
        <w:t xml:space="preserve">«Об утверждении документации </w:t>
      </w:r>
      <w:r>
        <w:rPr>
          <w:b/>
          <w:bCs/>
          <w:iCs/>
          <w:sz w:val="28"/>
          <w:szCs w:val="28"/>
          <w:highlight w:val="white"/>
        </w:rPr>
        <w:t xml:space="preserve">по планировке территории </w:t>
      </w:r>
      <w:r>
        <w:rPr>
          <w:b/>
          <w:bCs/>
          <w:iCs/>
          <w:sz w:val="28"/>
          <w:szCs w:val="28"/>
          <w:highlight w:val="white"/>
        </w:rPr>
        <w:t xml:space="preserve">в микрорайоне Ива-1 Мотовилихинского</w:t>
      </w:r>
      <w:r>
        <w:rPr>
          <w:b/>
          <w:bCs/>
          <w:iCs/>
          <w:sz w:val="28"/>
          <w:szCs w:val="28"/>
          <w:highlight w:val="white"/>
        </w:rPr>
        <w:t xml:space="preserve"> </w:t>
      </w:r>
      <w:r>
        <w:rPr>
          <w:b/>
          <w:bCs/>
          <w:iCs/>
          <w:sz w:val="28"/>
          <w:szCs w:val="28"/>
          <w:highlight w:val="white"/>
        </w:rPr>
        <w:t xml:space="preserve">района города Перми</w:t>
      </w:r>
      <w:r>
        <w:rPr>
          <w:b/>
          <w:bCs/>
          <w:sz w:val="28"/>
          <w:szCs w:val="28"/>
          <w:highlight w:val="white"/>
        </w:rPr>
        <w:t xml:space="preserve">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07 июля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31-02-1-4-1541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аправлении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и</w:t>
      </w:r>
      <w:r>
        <w:rPr>
          <w:b w:val="0"/>
          <w:bCs w:val="0"/>
          <w:sz w:val="28"/>
          <w:szCs w:val="28"/>
        </w:rPr>
        <w:t xml:space="preserve">зменений </w:t>
      </w:r>
      <w:r>
        <w:rPr>
          <w:b w:val="0"/>
          <w:bCs w:val="0"/>
          <w:sz w:val="28"/>
          <w:szCs w:val="28"/>
        </w:rPr>
        <w:t xml:space="preserve">в документацию по планировке </w:t>
      </w:r>
      <w:r>
        <w:rPr>
          <w:b w:val="0"/>
          <w:bCs w:val="0"/>
          <w:sz w:val="28"/>
          <w:szCs w:val="28"/>
        </w:rPr>
        <w:t xml:space="preserve">территории, </w:t>
      </w:r>
      <w:r>
        <w:rPr>
          <w:b w:val="0"/>
          <w:bCs w:val="0"/>
          <w:sz w:val="28"/>
          <w:szCs w:val="28"/>
        </w:rPr>
        <w:t xml:space="preserve">утвержденную приказом </w:t>
      </w:r>
      <w:r>
        <w:rPr>
          <w:b w:val="0"/>
          <w:bCs w:val="0"/>
          <w:sz w:val="28"/>
          <w:szCs w:val="28"/>
        </w:rPr>
        <w:t xml:space="preserve">Министерства </w:t>
        <w:br/>
        <w:t xml:space="preserve">по управлению </w:t>
      </w:r>
      <w:r>
        <w:rPr>
          <w:b w:val="0"/>
          <w:bCs w:val="0"/>
          <w:sz w:val="28"/>
          <w:szCs w:val="28"/>
        </w:rPr>
        <w:t xml:space="preserve">имуществом и градостроительной </w:t>
      </w:r>
      <w:r>
        <w:rPr>
          <w:b w:val="0"/>
          <w:bCs w:val="0"/>
          <w:sz w:val="28"/>
          <w:szCs w:val="28"/>
        </w:rPr>
        <w:t xml:space="preserve">деятельности Пермского края </w:t>
        <w:br/>
      </w:r>
      <w:r>
        <w:rPr>
          <w:b w:val="0"/>
          <w:bCs w:val="0"/>
          <w:iCs/>
          <w:sz w:val="28"/>
          <w:szCs w:val="28"/>
        </w:rPr>
        <w:t xml:space="preserve">от 27</w:t>
      </w:r>
      <w:r>
        <w:rPr>
          <w:b w:val="0"/>
          <w:bCs w:val="0"/>
          <w:iCs/>
          <w:sz w:val="28"/>
          <w:szCs w:val="28"/>
        </w:rPr>
        <w:t xml:space="preserve"> декабря 2023 г. № 31-02-1-4-24</w:t>
      </w:r>
      <w:r>
        <w:rPr>
          <w:b w:val="0"/>
          <w:bCs w:val="0"/>
          <w:iCs/>
          <w:sz w:val="28"/>
          <w:szCs w:val="28"/>
        </w:rPr>
        <w:t xml:space="preserve">9</w:t>
      </w:r>
      <w:r>
        <w:rPr>
          <w:b w:val="0"/>
          <w:bCs w:val="0"/>
          <w:iCs/>
          <w:sz w:val="28"/>
          <w:szCs w:val="28"/>
        </w:rPr>
        <w:t xml:space="preserve">2</w:t>
      </w:r>
      <w:r>
        <w:rPr>
          <w:b w:val="0"/>
          <w:bCs w:val="0"/>
          <w:iCs/>
          <w:sz w:val="28"/>
          <w:szCs w:val="28"/>
        </w:rPr>
        <w:t xml:space="preserve"> </w:t>
      </w:r>
      <w:r>
        <w:rPr>
          <w:b w:val="0"/>
          <w:bCs w:val="0"/>
          <w:iCs/>
          <w:sz w:val="28"/>
          <w:szCs w:val="28"/>
        </w:rPr>
        <w:t xml:space="preserve">«Об утверждении документации </w:t>
      </w:r>
      <w:r>
        <w:rPr>
          <w:b w:val="0"/>
          <w:bCs w:val="0"/>
          <w:iCs/>
          <w:sz w:val="28"/>
          <w:szCs w:val="28"/>
        </w:rPr>
        <w:t xml:space="preserve">по планировке территории </w:t>
      </w:r>
      <w:r>
        <w:rPr>
          <w:b w:val="0"/>
          <w:bCs w:val="0"/>
          <w:iCs/>
          <w:sz w:val="28"/>
          <w:szCs w:val="28"/>
        </w:rPr>
        <w:t xml:space="preserve">в микрорайоне Ива-1 Мотовилихинского</w:t>
      </w:r>
      <w:r>
        <w:rPr>
          <w:b w:val="0"/>
          <w:bCs w:val="0"/>
          <w:iCs/>
          <w:sz w:val="28"/>
          <w:szCs w:val="28"/>
        </w:rPr>
        <w:t xml:space="preserve"> </w:t>
      </w:r>
      <w:r>
        <w:rPr>
          <w:b w:val="0"/>
          <w:bCs w:val="0"/>
          <w:iCs/>
          <w:sz w:val="28"/>
          <w:szCs w:val="28"/>
        </w:rPr>
        <w:t xml:space="preserve">района города Перми</w:t>
      </w:r>
      <w:r>
        <w:rPr>
          <w:b w:val="0"/>
          <w:bCs w:val="0"/>
          <w:iCs/>
          <w:sz w:val="28"/>
          <w:szCs w:val="28"/>
        </w:rPr>
        <w:t xml:space="preserve">»</w:t>
      </w:r>
      <w:r>
        <w:rPr>
          <w:b w:val="0"/>
          <w:bCs w:val="0"/>
          <w:iCs/>
          <w:sz w:val="28"/>
          <w:szCs w:val="28"/>
        </w:rPr>
        <w:t xml:space="preserve">,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</w:t>
        <w:br/>
        <w:t xml:space="preserve">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 18 августа </w:t>
      </w:r>
      <w:r>
        <w:rPr>
          <w:sz w:val="28"/>
          <w:szCs w:val="28"/>
          <w:highlight w:val="white"/>
        </w:rPr>
        <w:t xml:space="preserve">2026 г. № Ивн</w:t>
      </w:r>
      <w:r>
        <w:rPr>
          <w:color w:val="000000" w:themeColor="text1"/>
          <w:sz w:val="28"/>
          <w:szCs w:val="28"/>
          <w:highlight w:val="white"/>
        </w:rPr>
        <w:t xml:space="preserve">31-02-1-21-1665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</w:t>
        <w:br/>
        <w:t xml:space="preserve">по управлению имуществом и градостроительной деятельности Пермского края </w:t>
        <w:br/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и</w:t>
      </w:r>
      <w:r>
        <w:rPr>
          <w:b w:val="0"/>
          <w:bCs w:val="0"/>
          <w:sz w:val="28"/>
          <w:szCs w:val="28"/>
        </w:rPr>
        <w:t xml:space="preserve">зменений </w:t>
      </w:r>
      <w:r>
        <w:rPr>
          <w:b w:val="0"/>
          <w:bCs w:val="0"/>
          <w:sz w:val="28"/>
          <w:szCs w:val="28"/>
        </w:rPr>
        <w:t xml:space="preserve">в документацию по планировке </w:t>
      </w:r>
      <w:r>
        <w:rPr>
          <w:b w:val="0"/>
          <w:bCs w:val="0"/>
          <w:sz w:val="28"/>
          <w:szCs w:val="28"/>
        </w:rPr>
        <w:t xml:space="preserve">территории, </w:t>
      </w:r>
      <w:r>
        <w:rPr>
          <w:b w:val="0"/>
          <w:bCs w:val="0"/>
          <w:sz w:val="28"/>
          <w:szCs w:val="28"/>
        </w:rPr>
        <w:t xml:space="preserve">утвержденную приказом </w:t>
      </w:r>
      <w:r>
        <w:rPr>
          <w:b w:val="0"/>
          <w:bCs w:val="0"/>
          <w:sz w:val="28"/>
          <w:szCs w:val="28"/>
        </w:rPr>
        <w:t xml:space="preserve">Министерства по управлению </w:t>
      </w:r>
      <w:r>
        <w:rPr>
          <w:b w:val="0"/>
          <w:bCs w:val="0"/>
          <w:sz w:val="28"/>
          <w:szCs w:val="28"/>
        </w:rPr>
        <w:t xml:space="preserve">имуществом и градостроительной </w:t>
      </w:r>
      <w:r>
        <w:rPr>
          <w:b w:val="0"/>
          <w:bCs w:val="0"/>
          <w:sz w:val="28"/>
          <w:szCs w:val="28"/>
        </w:rPr>
        <w:t xml:space="preserve">деятельности Пермского края </w:t>
      </w:r>
      <w:r>
        <w:rPr>
          <w:b w:val="0"/>
          <w:bCs w:val="0"/>
          <w:iCs/>
          <w:sz w:val="28"/>
          <w:szCs w:val="28"/>
        </w:rPr>
        <w:t xml:space="preserve">от 27</w:t>
      </w:r>
      <w:r>
        <w:rPr>
          <w:b w:val="0"/>
          <w:bCs w:val="0"/>
          <w:iCs/>
          <w:sz w:val="28"/>
          <w:szCs w:val="28"/>
        </w:rPr>
        <w:t xml:space="preserve"> декабря 2023 г. № 31-02-1-4-24</w:t>
      </w:r>
      <w:r>
        <w:rPr>
          <w:b w:val="0"/>
          <w:bCs w:val="0"/>
          <w:iCs/>
          <w:sz w:val="28"/>
          <w:szCs w:val="28"/>
        </w:rPr>
        <w:t xml:space="preserve">9</w:t>
      </w:r>
      <w:r>
        <w:rPr>
          <w:b w:val="0"/>
          <w:bCs w:val="0"/>
          <w:iCs/>
          <w:sz w:val="28"/>
          <w:szCs w:val="28"/>
        </w:rPr>
        <w:t xml:space="preserve">2</w:t>
      </w:r>
      <w:r>
        <w:rPr>
          <w:b w:val="0"/>
          <w:bCs w:val="0"/>
          <w:iCs/>
          <w:sz w:val="28"/>
          <w:szCs w:val="28"/>
        </w:rPr>
        <w:t xml:space="preserve"> </w:t>
      </w:r>
      <w:r>
        <w:rPr>
          <w:b w:val="0"/>
          <w:bCs w:val="0"/>
          <w:iCs/>
          <w:sz w:val="28"/>
          <w:szCs w:val="28"/>
        </w:rPr>
        <w:t xml:space="preserve">«Об утверждении документации </w:t>
      </w:r>
      <w:r>
        <w:rPr>
          <w:b w:val="0"/>
          <w:bCs w:val="0"/>
          <w:iCs/>
          <w:sz w:val="28"/>
          <w:szCs w:val="28"/>
        </w:rPr>
        <w:t xml:space="preserve">по планировке территории </w:t>
      </w:r>
      <w:r>
        <w:rPr>
          <w:b w:val="0"/>
          <w:bCs w:val="0"/>
          <w:iCs/>
          <w:sz w:val="28"/>
          <w:szCs w:val="28"/>
        </w:rPr>
        <w:t xml:space="preserve">в микрорайоне Ива-1 Мотовилихинского</w:t>
      </w:r>
      <w:r>
        <w:rPr>
          <w:b w:val="0"/>
          <w:bCs w:val="0"/>
          <w:iCs/>
          <w:sz w:val="28"/>
          <w:szCs w:val="28"/>
        </w:rPr>
        <w:t xml:space="preserve"> </w:t>
      </w:r>
      <w:r>
        <w:rPr>
          <w:b w:val="0"/>
          <w:bCs w:val="0"/>
          <w:iCs/>
          <w:sz w:val="28"/>
          <w:szCs w:val="28"/>
        </w:rPr>
        <w:t xml:space="preserve">района города Перми</w:t>
      </w:r>
      <w:r>
        <w:rPr>
          <w:b w:val="0"/>
          <w:bCs w:val="0"/>
          <w:iCs/>
          <w:sz w:val="28"/>
          <w:szCs w:val="28"/>
        </w:rPr>
        <w:t xml:space="preserve">»</w:t>
      </w:r>
      <w:r>
        <w:rPr>
          <w:b w:val="0"/>
          <w:bCs w:val="0"/>
          <w:iCs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07 июля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b w:val="0"/>
          <w:bCs w:val="0"/>
          <w:sz w:val="28"/>
          <w:szCs w:val="28"/>
        </w:rPr>
        <w:t xml:space="preserve">и</w:t>
      </w:r>
      <w:r>
        <w:rPr>
          <w:b w:val="0"/>
          <w:bCs w:val="0"/>
          <w:sz w:val="28"/>
          <w:szCs w:val="28"/>
        </w:rPr>
        <w:t xml:space="preserve">зменений </w:t>
      </w:r>
      <w:r>
        <w:rPr>
          <w:b w:val="0"/>
          <w:bCs w:val="0"/>
          <w:sz w:val="28"/>
          <w:szCs w:val="28"/>
        </w:rPr>
        <w:t xml:space="preserve">в документацию по планировке </w:t>
      </w:r>
      <w:r>
        <w:rPr>
          <w:b w:val="0"/>
          <w:bCs w:val="0"/>
          <w:sz w:val="28"/>
          <w:szCs w:val="28"/>
        </w:rPr>
        <w:t xml:space="preserve">территории, </w:t>
      </w:r>
      <w:r>
        <w:rPr>
          <w:b w:val="0"/>
          <w:bCs w:val="0"/>
          <w:sz w:val="28"/>
          <w:szCs w:val="28"/>
        </w:rPr>
        <w:t xml:space="preserve">утвержденную приказом </w:t>
      </w:r>
      <w:r>
        <w:rPr>
          <w:b w:val="0"/>
          <w:bCs w:val="0"/>
          <w:sz w:val="28"/>
          <w:szCs w:val="28"/>
        </w:rPr>
        <w:t xml:space="preserve">Министерства по управлению </w:t>
      </w:r>
      <w:r>
        <w:rPr>
          <w:b w:val="0"/>
          <w:bCs w:val="0"/>
          <w:sz w:val="28"/>
          <w:szCs w:val="28"/>
        </w:rPr>
        <w:t xml:space="preserve">имуществом и градостроительной </w:t>
      </w:r>
      <w:r>
        <w:rPr>
          <w:b w:val="0"/>
          <w:bCs w:val="0"/>
          <w:sz w:val="28"/>
          <w:szCs w:val="28"/>
        </w:rPr>
        <w:t xml:space="preserve">деятельности Пермского края </w:t>
        <w:br/>
      </w:r>
      <w:r>
        <w:rPr>
          <w:b w:val="0"/>
          <w:bCs w:val="0"/>
          <w:iCs/>
          <w:sz w:val="28"/>
          <w:szCs w:val="28"/>
        </w:rPr>
        <w:t xml:space="preserve">от 27</w:t>
      </w:r>
      <w:r>
        <w:rPr>
          <w:b w:val="0"/>
          <w:bCs w:val="0"/>
          <w:iCs/>
          <w:sz w:val="28"/>
          <w:szCs w:val="28"/>
        </w:rPr>
        <w:t xml:space="preserve"> декабря 2023 г. № 31-02-1-4-24</w:t>
      </w:r>
      <w:r>
        <w:rPr>
          <w:b w:val="0"/>
          <w:bCs w:val="0"/>
          <w:iCs/>
          <w:sz w:val="28"/>
          <w:szCs w:val="28"/>
        </w:rPr>
        <w:t xml:space="preserve">9</w:t>
      </w:r>
      <w:r>
        <w:rPr>
          <w:b w:val="0"/>
          <w:bCs w:val="0"/>
          <w:iCs/>
          <w:sz w:val="28"/>
          <w:szCs w:val="28"/>
        </w:rPr>
        <w:t xml:space="preserve">2</w:t>
      </w:r>
      <w:r>
        <w:rPr>
          <w:b w:val="0"/>
          <w:bCs w:val="0"/>
          <w:iCs/>
          <w:sz w:val="28"/>
          <w:szCs w:val="28"/>
        </w:rPr>
        <w:t xml:space="preserve"> </w:t>
      </w:r>
      <w:r>
        <w:rPr>
          <w:b w:val="0"/>
          <w:bCs w:val="0"/>
          <w:iCs/>
          <w:sz w:val="28"/>
          <w:szCs w:val="28"/>
        </w:rPr>
        <w:t xml:space="preserve">«Об утверждении документации </w:t>
      </w:r>
      <w:r>
        <w:rPr>
          <w:b w:val="0"/>
          <w:bCs w:val="0"/>
          <w:iCs/>
          <w:sz w:val="28"/>
          <w:szCs w:val="28"/>
        </w:rPr>
        <w:t xml:space="preserve">по планировке территории </w:t>
      </w:r>
      <w:r>
        <w:rPr>
          <w:b w:val="0"/>
          <w:bCs w:val="0"/>
          <w:iCs/>
          <w:sz w:val="28"/>
          <w:szCs w:val="28"/>
        </w:rPr>
        <w:t xml:space="preserve">в микрорайоне Ива-1 Мотовилихинского</w:t>
      </w:r>
      <w:r>
        <w:rPr>
          <w:b w:val="0"/>
          <w:bCs w:val="0"/>
          <w:iCs/>
          <w:sz w:val="28"/>
          <w:szCs w:val="28"/>
        </w:rPr>
        <w:t xml:space="preserve"> </w:t>
      </w:r>
      <w:r>
        <w:rPr>
          <w:b w:val="0"/>
          <w:bCs w:val="0"/>
          <w:iCs/>
          <w:sz w:val="28"/>
          <w:szCs w:val="28"/>
        </w:rPr>
        <w:t xml:space="preserve">района города Перми</w:t>
      </w:r>
      <w:r>
        <w:rPr>
          <w:b w:val="0"/>
          <w:bCs w:val="0"/>
          <w:iCs/>
          <w:sz w:val="28"/>
          <w:szCs w:val="28"/>
        </w:rPr>
        <w:t xml:space="preserve">»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08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Мотовилихинского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08 сентября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11 сентября </w:t>
        <w:br/>
        <w:t xml:space="preserve">2026 г.: вторник-четверг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614014, г. Пермь, ул. Уральская, 36, администрация Мотовилихинского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</w:t>
        <w:br/>
        <w:t xml:space="preserve">09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 </w:t>
      </w:r>
      <w:r>
        <w:rPr>
          <w:color w:val="000000"/>
          <w:sz w:val="28"/>
          <w:szCs w:val="28"/>
        </w:rPr>
        <w:t xml:space="preserve">614014, г. Пермь, ул. Уральская, 36, каб. 103, администрация Мотовилихинского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08 сентября 2026 г. по 11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75</cp:revision>
  <dcterms:created xsi:type="dcterms:W3CDTF">2024-10-25T06:16:00Z</dcterms:created>
  <dcterms:modified xsi:type="dcterms:W3CDTF">2026-08-28T04:46:02Z</dcterms:modified>
</cp:coreProperties>
</file>