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144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144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before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23.06.2009 </w:t>
      </w:r>
      <w:r>
        <w:rPr>
          <w:b/>
          <w:bCs/>
          <w:sz w:val="28"/>
          <w:szCs w:val="28"/>
        </w:rPr>
      </w:r>
    </w:p>
    <w:p>
      <w:pPr>
        <w:pStyle w:val="918"/>
        <w:jc w:val="center"/>
      </w:pPr>
      <w:r>
        <w:rPr>
          <w:b/>
          <w:bCs/>
          <w:sz w:val="28"/>
          <w:szCs w:val="28"/>
        </w:rPr>
        <w:t xml:space="preserve">№ 135 «Об установлении дополнительных мер социальной поддержки </w:t>
      </w:r>
      <w:r/>
    </w:p>
    <w:p>
      <w:pPr>
        <w:jc w:val="center"/>
        <w:spacing w:after="48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отдельных категорий жителей города Перми»</w:t>
      </w:r>
      <w:r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</w:rPr>
      </w:r>
    </w:p>
    <w:p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white"/>
        </w:rPr>
        <w:t xml:space="preserve">В соответствии с Федеральным законом </w:t>
      </w:r>
      <w:r>
        <w:rPr>
          <w:rFonts w:eastAsia="Calibri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Уставом города Перми </w:t>
      </w:r>
      <w:r>
        <w:rPr>
          <w:rFonts w:eastAsia="Calibri"/>
          <w:sz w:val="28"/>
          <w:szCs w:val="28"/>
        </w:rPr>
      </w:r>
    </w:p>
    <w:p>
      <w:pPr>
        <w:jc w:val="center"/>
        <w:spacing w:before="240" w:after="240"/>
        <w:rPr>
          <w:rFonts w:eastAsia="Calibri"/>
          <w:spacing w:val="5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Пермская городская Дума </w:t>
      </w:r>
      <w:r>
        <w:rPr>
          <w:rFonts w:eastAsia="Calibri"/>
          <w:b/>
          <w:bCs/>
          <w:sz w:val="28"/>
          <w:szCs w:val="28"/>
        </w:rPr>
        <w:t xml:space="preserve">р</w:t>
      </w:r>
      <w:r>
        <w:rPr>
          <w:rFonts w:eastAsia="Calibri"/>
          <w:b/>
          <w:bCs/>
          <w:sz w:val="28"/>
          <w:szCs w:val="28"/>
        </w:rPr>
        <w:t xml:space="preserve"> е ш и л а</w:t>
      </w:r>
      <w:r>
        <w:rPr>
          <w:rFonts w:eastAsia="Calibri"/>
          <w:b/>
          <w:sz w:val="28"/>
          <w:szCs w:val="28"/>
        </w:rPr>
        <w:t xml:space="preserve">:</w:t>
      </w:r>
      <w:r>
        <w:rPr>
          <w:rFonts w:eastAsia="Calibri"/>
          <w:spacing w:val="50"/>
          <w:sz w:val="28"/>
          <w:szCs w:val="28"/>
        </w:rPr>
        <w:t xml:space="preserve"> </w:t>
      </w:r>
      <w:r>
        <w:rPr>
          <w:rFonts w:eastAsia="Calibri"/>
          <w:spacing w:val="50"/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решение Пермской городской Думы от 23.06.2009 № 135 «Об установлении дополнительных мер социальной поддержки отдельных категорий жителей города Перми» (в редакции</w:t>
      </w:r>
      <w:bookmarkStart w:id="0" w:name="undefined"/>
      <w:r/>
      <w:bookmarkEnd w:id="0"/>
      <w:r>
        <w:rPr>
          <w:sz w:val="28"/>
          <w:szCs w:val="28"/>
        </w:rPr>
        <w:t xml:space="preserve"> решений </w:t>
      </w:r>
      <w:r>
        <w:rPr>
          <w:sz w:val="28"/>
          <w:szCs w:val="28"/>
        </w:rPr>
        <w:t xml:space="preserve">Пермской городской Думы от 25.08.2009 № 162, от 24.08.2010 № 115, от 26.04.2011 № 78, от 30.08.2011 № 159, от 23.10.2012 № 224, от 24.09.2013 № 221, от 23.09.2014 № 208, от 22.09.2015 № 196, от 23.08.2016 № 174, от 22.08.2017 № 154, от 26.06.2018 № 109,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28.08.2018 № 139, от 23.10.2018 № 213, от 24.09.2019 № 214, от 25.08.2020 № 144, от 24.08.2021 № 190, от 23.08.2022 № 177, от 22.08.2023 № 149, от 19.12.2023 № 275, от 27.08.2024 № 139, от 26.08.2025 № 142) изменения:</w:t>
      </w:r>
      <w:r>
        <w:rPr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в пункте 1 слова «в 2009-2028 годах» заменить словами </w:t>
      </w:r>
      <w:r>
        <w:rPr>
          <w:sz w:val="28"/>
          <w:szCs w:val="28"/>
        </w:rPr>
        <w:br/>
        <w:t xml:space="preserve">«в 2009-2029 годах»;</w:t>
      </w:r>
      <w:r>
        <w:rPr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п</w:t>
      </w:r>
      <w:r>
        <w:rPr>
          <w:sz w:val="28"/>
          <w:szCs w:val="28"/>
        </w:rPr>
        <w:t xml:space="preserve">одп</w:t>
      </w:r>
      <w:bookmarkStart w:id="1" w:name="_GoBack"/>
      <w:r/>
      <w:bookmarkEnd w:id="1"/>
      <w:r>
        <w:rPr>
          <w:sz w:val="28"/>
          <w:szCs w:val="28"/>
        </w:rPr>
        <w:t xml:space="preserve">ункты 3.3, 3.4 признать утратившими силу.</w:t>
      </w:r>
      <w:r>
        <w:rPr>
          <w:sz w:val="28"/>
          <w:szCs w:val="28"/>
        </w:rPr>
      </w:r>
    </w:p>
    <w:p>
      <w:pPr>
        <w:pStyle w:val="918"/>
        <w:ind w:firstLine="709"/>
        <w:jc w:val="both"/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18"/>
        <w:ind w:firstLine="709"/>
        <w:jc w:val="both"/>
      </w:pPr>
      <w:r>
        <w:rPr>
          <w:sz w:val="28"/>
          <w:szCs w:val="28"/>
        </w:rPr>
        <w:t xml:space="preserve">3. Обнародовать настоящее решение посредством официаль</w:t>
      </w:r>
      <w:r>
        <w:rPr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sz w:val="28"/>
          <w:szCs w:val="28"/>
        </w:rPr>
      </w:r>
    </w:p>
    <w:p>
      <w:pPr>
        <w:jc w:val="both"/>
        <w:spacing w:before="720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2026-08-26T05:33:35Z</dcterms:modified>
</cp:coreProperties>
</file>