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1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35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3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30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35"/>
                          <w:tabs>
                            <w:tab w:val="clear" w:pos="4153" w:leader="none"/>
                            <w:tab w:val="clear" w:pos="8306" w:leader="none"/>
                          </w:tabs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3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30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spacing w:line="240" w:lineRule="exact"/>
        <w:jc w:val="center"/>
        <w:rPr>
          <w:b/>
          <w:bCs/>
        </w:rPr>
      </w:pPr>
      <w:r>
        <w:rPr>
          <w:b/>
        </w:rPr>
        <w:t xml:space="preserve">О внесении изменений </w:t>
      </w:r>
      <w:r>
        <w:rPr>
          <w:b/>
          <w:bCs/>
        </w:rPr>
        <w:t xml:space="preserve">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состав городской постоянно действующей </w:t>
      </w:r>
      <w:r>
        <w:rPr>
          <w:b/>
          <w:bCs/>
          <w:color w:val="000000" w:themeColor="text1"/>
          <w:sz w:val="28"/>
          <w:szCs w:val="24"/>
        </w:rPr>
        <w:t xml:space="preserve">рабочей комиссии по подготовке об</w:t>
      </w:r>
      <w:r>
        <w:rPr>
          <w:b/>
          <w:bCs/>
          <w:color w:val="000000" w:themeColor="text1"/>
          <w:sz w:val="28"/>
          <w:szCs w:val="24"/>
        </w:rPr>
        <w:t xml:space="preserve">ъ</w:t>
      </w:r>
      <w:r>
        <w:rPr>
          <w:b/>
          <w:bCs/>
          <w:color w:val="000000" w:themeColor="text1"/>
          <w:sz w:val="28"/>
          <w:szCs w:val="24"/>
        </w:rPr>
        <w:t xml:space="preserve">ектов жилищно-коммунального хозяйства, </w:t>
        <w:br/>
        <w:t xml:space="preserve">социальной сферы города Перми </w:t>
      </w:r>
      <w:r>
        <w:rPr>
          <w:b/>
          <w:bCs/>
          <w:color w:val="000000" w:themeColor="text1"/>
          <w:sz w:val="28"/>
          <w:szCs w:val="24"/>
        </w:rPr>
        <w:t xml:space="preserve">к эксплуатации в ос</w:t>
      </w:r>
      <w:r>
        <w:rPr>
          <w:b/>
          <w:bCs/>
          <w:color w:val="000000" w:themeColor="text1"/>
          <w:sz w:val="28"/>
          <w:szCs w:val="24"/>
        </w:rPr>
        <w:t xml:space="preserve">енне-зимний период</w:t>
      </w:r>
      <w:r>
        <w:rPr>
          <w:b/>
          <w:bCs/>
          <w:color w:val="000000" w:themeColor="text1"/>
          <w:sz w:val="28"/>
          <w:szCs w:val="24"/>
        </w:rPr>
        <w:t xml:space="preserve">, утвержденный</w:t>
      </w:r>
      <w:r>
        <w:rPr>
          <w:b/>
          <w:bCs/>
        </w:rPr>
        <w:t xml:space="preserve"> </w:t>
      </w:r>
      <w:r>
        <w:rPr>
          <w:b/>
        </w:rPr>
        <w:t xml:space="preserve">по</w:t>
      </w:r>
      <w:r>
        <w:rPr>
          <w:b/>
        </w:rPr>
        <w:t xml:space="preserve">становлением</w:t>
      </w:r>
      <w:r>
        <w:rPr>
          <w:b/>
        </w:rPr>
        <w:t xml:space="preserve"> администрации </w:t>
      </w:r>
      <w:r>
        <w:rPr>
          <w:b/>
        </w:rPr>
        <w:t xml:space="preserve">города Перми от 29.04.2013 </w:t>
        <w:br/>
        <w:t xml:space="preserve">№</w:t>
      </w:r>
      <w:r>
        <w:rPr>
          <w:b/>
        </w:rPr>
        <w:t xml:space="preserve"> 332 </w:t>
      </w:r>
      <w:r>
        <w:rPr>
          <w:b/>
          <w:sz w:val="28"/>
          <w:szCs w:val="24"/>
        </w:rPr>
        <w:t xml:space="preserve">«О городской постоянно действующей </w:t>
      </w:r>
      <w:r>
        <w:rPr>
          <w:b/>
          <w:sz w:val="28"/>
          <w:szCs w:val="24"/>
        </w:rPr>
        <w:t xml:space="preserve">рабочей комиссии </w:t>
        <w:br/>
        <w:t xml:space="preserve">по подготовке </w:t>
      </w:r>
      <w:r>
        <w:rPr>
          <w:b/>
          <w:sz w:val="28"/>
          <w:szCs w:val="24"/>
        </w:rPr>
        <w:t xml:space="preserve">об</w:t>
      </w:r>
      <w:r>
        <w:rPr>
          <w:b/>
          <w:sz w:val="28"/>
          <w:szCs w:val="24"/>
        </w:rPr>
        <w:t xml:space="preserve">ъ</w:t>
      </w:r>
      <w:r>
        <w:rPr>
          <w:b/>
          <w:sz w:val="28"/>
          <w:szCs w:val="24"/>
        </w:rPr>
        <w:t xml:space="preserve">ектов жилищно-коммунального </w:t>
      </w:r>
      <w:r>
        <w:rPr>
          <w:b/>
          <w:sz w:val="28"/>
          <w:szCs w:val="24"/>
        </w:rPr>
        <w:t xml:space="preserve">хозяйства, </w:t>
        <w:br/>
        <w:t xml:space="preserve">социальной сферы города </w:t>
      </w:r>
      <w:r>
        <w:rPr>
          <w:b/>
          <w:sz w:val="28"/>
          <w:szCs w:val="24"/>
        </w:rPr>
        <w:t xml:space="preserve">Перми к эксплуатации в осенне-</w:t>
      </w:r>
      <w:r>
        <w:rPr>
          <w:b/>
          <w:sz w:val="28"/>
          <w:szCs w:val="24"/>
        </w:rPr>
        <w:t xml:space="preserve">зимний период»</w:t>
      </w:r>
      <w:r>
        <w:rPr>
          <w:b/>
          <w:sz w:val="28"/>
          <w:szCs w:val="28"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92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4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4"/>
        </w:rPr>
        <w:t xml:space="preserve">В целях актуализации нормативной правовой базы администрации </w:t>
        <w:br/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4"/>
          <w:highlight w:val="none"/>
        </w:rPr>
        <w:tab/>
      </w:r>
      <w:r>
        <w:rPr>
          <w:sz w:val="28"/>
          <w:szCs w:val="24"/>
        </w:rPr>
        <w:t xml:space="preserve">1</w:t>
      </w:r>
      <w:r>
        <w:rPr>
          <w:sz w:val="28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Внести в состав городской постоянно действующей </w:t>
      </w:r>
      <w:r>
        <w:rPr>
          <w:color w:val="000000" w:themeColor="text1"/>
          <w:sz w:val="28"/>
          <w:szCs w:val="24"/>
        </w:rPr>
        <w:t xml:space="preserve">рабочей комиссии </w:t>
        <w:br/>
        <w:t xml:space="preserve">по подготовке об</w:t>
      </w:r>
      <w:r>
        <w:rPr>
          <w:color w:val="000000" w:themeColor="text1"/>
          <w:sz w:val="28"/>
          <w:szCs w:val="24"/>
        </w:rPr>
        <w:t xml:space="preserve">ъ</w:t>
      </w:r>
      <w:r>
        <w:rPr>
          <w:color w:val="000000" w:themeColor="text1"/>
          <w:sz w:val="28"/>
          <w:szCs w:val="24"/>
        </w:rPr>
        <w:t xml:space="preserve">ектов жилищно-коммунального хозяйства, социальной сферы города Перми </w:t>
      </w:r>
      <w:r>
        <w:rPr>
          <w:color w:val="000000" w:themeColor="text1"/>
          <w:sz w:val="28"/>
          <w:szCs w:val="24"/>
        </w:rPr>
        <w:t xml:space="preserve">к эксплуатации в ос</w:t>
      </w:r>
      <w:r>
        <w:rPr>
          <w:color w:val="000000" w:themeColor="text1"/>
          <w:sz w:val="28"/>
          <w:szCs w:val="24"/>
        </w:rPr>
        <w:t xml:space="preserve">енне-зимний период</w:t>
      </w:r>
      <w:r>
        <w:rPr>
          <w:color w:val="000000" w:themeColor="text1"/>
          <w:sz w:val="28"/>
          <w:szCs w:val="28"/>
          <w:highlight w:val="none"/>
        </w:rPr>
        <w:t xml:space="preserve">, утвержденный постановлением администрации города Перми от </w:t>
      </w:r>
      <w:r>
        <w:rPr>
          <w:color w:val="000000" w:themeColor="text1"/>
          <w:sz w:val="28"/>
          <w:szCs w:val="24"/>
        </w:rPr>
        <w:t xml:space="preserve">29 апреля 2013 г. № 332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sz w:val="28"/>
          <w:szCs w:val="24"/>
        </w:rPr>
        <w:t xml:space="preserve">«О городской постоянно действующей </w:t>
      </w:r>
      <w:r>
        <w:rPr>
          <w:b w:val="0"/>
          <w:bCs w:val="0"/>
          <w:sz w:val="28"/>
          <w:szCs w:val="24"/>
        </w:rPr>
        <w:t xml:space="preserve">рабочей комиссии по подготовке </w:t>
      </w:r>
      <w:r>
        <w:rPr>
          <w:b w:val="0"/>
          <w:bCs w:val="0"/>
          <w:sz w:val="28"/>
          <w:szCs w:val="24"/>
        </w:rPr>
        <w:t xml:space="preserve">об</w:t>
      </w:r>
      <w:r>
        <w:rPr>
          <w:b w:val="0"/>
          <w:bCs w:val="0"/>
          <w:sz w:val="28"/>
          <w:szCs w:val="24"/>
        </w:rPr>
        <w:t xml:space="preserve">ъ</w:t>
      </w:r>
      <w:r>
        <w:rPr>
          <w:b w:val="0"/>
          <w:bCs w:val="0"/>
          <w:sz w:val="28"/>
          <w:szCs w:val="24"/>
        </w:rPr>
        <w:t xml:space="preserve">ектов жилищно-коммунального </w:t>
      </w:r>
      <w:r>
        <w:rPr>
          <w:b w:val="0"/>
          <w:bCs w:val="0"/>
          <w:sz w:val="28"/>
          <w:szCs w:val="24"/>
        </w:rPr>
        <w:t xml:space="preserve">хозяйства, социальной сферы города </w:t>
      </w:r>
      <w:r>
        <w:rPr>
          <w:b w:val="0"/>
          <w:bCs w:val="0"/>
          <w:sz w:val="28"/>
          <w:szCs w:val="24"/>
        </w:rPr>
        <w:t xml:space="preserve">Перми к эксплуатации в осенне-</w:t>
      </w:r>
      <w:r>
        <w:rPr>
          <w:b w:val="0"/>
          <w:bCs w:val="0"/>
          <w:sz w:val="28"/>
          <w:szCs w:val="24"/>
        </w:rPr>
        <w:t xml:space="preserve">зимний период»</w:t>
      </w:r>
      <w:r>
        <w:rPr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(в ред.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color w:val="392c69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09.07.2013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562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22.08.2013 № 676,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15.05.2014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330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25.08.2014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558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20.05.2015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296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25.04.2016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279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13.10.2016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826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12.04.2017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283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31.08.2017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677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16.04.2018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237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04.10.2018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680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11.04.2019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92-П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03.10.2019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626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14.05.2020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428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27.07.2021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556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31.10.2022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1100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07.11.2023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1211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14.12.2023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1403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23.10.2024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1026</w:t>
      </w:r>
      <w:r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от 09.09.2025 № 621</w:t>
      </w:r>
      <w:r>
        <w:rPr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, 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 xml:space="preserve">1.1.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«Секретарь: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Шихарбеева </w:t>
              <w:br/>
              <w:t xml:space="preserve">Наталья Михайловна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консультант отдела контроля обязательств единых теплоснабжающих организаций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сезонной эксплуатации управления развития инфраструктуры департамента жилищно-</w:t>
              <w:br/>
              <w:t xml:space="preserve">коммунального хозяйства администрации </w:t>
              <w:br/>
              <w:t xml:space="preserve">города Перми</w:t>
            </w:r>
            <w:r>
              <w:rPr>
                <w:sz w:val="28"/>
                <w:szCs w:val="28"/>
              </w:rPr>
              <w:t xml:space="preserve">»</w:t>
            </w:r>
          </w:p>
          <w:p>
            <w:r>
              <w:rPr>
                <w:sz w:val="28"/>
                <w:szCs w:val="28"/>
              </w:rPr>
            </w:r>
          </w:p>
        </w:tc>
      </w:tr>
    </w:tbl>
    <w:p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«Секретарь: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Люкина </w:t>
              <w:br/>
              <w:t xml:space="preserve">Мария Валерьевна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заместитель начальника отдела контроля </w:t>
              <w:br/>
              <w:t xml:space="preserve">обязательств единых теплоснабжающих </w:t>
              <w:br/>
              <w:t xml:space="preserve">организаций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сезонной эксплуатации </w:t>
              <w:br/>
              <w:t xml:space="preserve">управления развития инфраструктуры </w:t>
              <w:br/>
              <w:t xml:space="preserve">департамента жилищно-коммунального </w:t>
              <w:br/>
              <w:t xml:space="preserve">хозяйства администрации города Перми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8"/>
              </w:rPr>
              <w:t xml:space="preserve">1.2.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«Дернейко </w:t>
              <w:br/>
              <w:t xml:space="preserve">Константин </w:t>
            </w:r>
            <w:r>
              <w:rPr>
                <w:sz w:val="28"/>
                <w:szCs w:val="28"/>
                <w:highlight w:val="none"/>
              </w:rPr>
              <w:t xml:space="preserve">Константинович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директор муниципального казенного </w:t>
              <w:br/>
              <w:t xml:space="preserve">учреждения «Городская коммунальная служба»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 w:val="28"/>
          <w:szCs w:val="28"/>
        </w:rPr>
        <w:t xml:space="preserve">изложить в следующей редакции:</w:t>
      </w:r>
    </w:p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«Прищепа </w:t>
              <w:br/>
              <w:t xml:space="preserve">Надежда </w:t>
            </w:r>
            <w:r>
              <w:rPr>
                <w:sz w:val="28"/>
                <w:szCs w:val="28"/>
                <w:highlight w:val="none"/>
              </w:rPr>
              <w:t xml:space="preserve">Владимировна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и.о. директора муниципального казенного учреждения «Городская коммунальная служба»;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8"/>
              </w:rPr>
              <w:t xml:space="preserve">1.3.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«Жижин </w:t>
              <w:br/>
              <w:t xml:space="preserve">Владимир </w:t>
            </w:r>
            <w:r>
              <w:rPr>
                <w:sz w:val="28"/>
                <w:szCs w:val="28"/>
                <w:highlight w:val="none"/>
              </w:rPr>
              <w:t xml:space="preserve">Вячеславович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- начальник межрегионального отдела </w:t>
              <w:br/>
              <w:t xml:space="preserve">государственного энергетического надзора </w:t>
              <w:br/>
              <w:t xml:space="preserve">Западно-Уральского управления Федеральной службы по экологическому, технологическому </w:t>
              <w:br/>
              <w:t xml:space="preserve">и атомному надзору (по согласованию)»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</w:tbl>
    <w:p>
      <w:r>
        <w:rPr>
          <w:sz w:val="28"/>
          <w:szCs w:val="28"/>
        </w:rPr>
        <w:t xml:space="preserve">изложить в следующей редакции:</w:t>
      </w:r>
    </w:p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«Федоров </w:t>
              <w:br/>
              <w:t xml:space="preserve">Александр </w:t>
            </w:r>
            <w:r>
              <w:rPr>
                <w:sz w:val="28"/>
                <w:szCs w:val="28"/>
                <w:highlight w:val="none"/>
              </w:rPr>
              <w:t xml:space="preserve">Васильевич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- начальник межрегионального отдела </w:t>
              <w:br/>
              <w:t xml:space="preserve">государственного энергетического надзора </w:t>
              <w:br/>
              <w:t xml:space="preserve">Западно-Уральского управления Федеральной службы по экологическому, технологическому </w:t>
              <w:br/>
              <w:t xml:space="preserve">и атомному надзору (по согласованию)»;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</w:tbl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1.4.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«Коротких </w:t>
              <w:br/>
              <w:t xml:space="preserve">Александр </w:t>
            </w:r>
            <w:r>
              <w:rPr>
                <w:sz w:val="28"/>
                <w:szCs w:val="28"/>
              </w:rPr>
              <w:t xml:space="preserve">Олегович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глава администрации Свердловского района города Перми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 w:val="28"/>
          <w:szCs w:val="28"/>
        </w:rPr>
        <w:t xml:space="preserve">изложить в следующей редакции:</w:t>
      </w:r>
    </w:p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«Летов </w:t>
              <w:br/>
              <w:t xml:space="preserve">Андрей </w:t>
            </w:r>
            <w:r>
              <w:rPr>
                <w:sz w:val="28"/>
                <w:szCs w:val="24"/>
                <w:highlight w:val="none"/>
              </w:rPr>
              <w:t xml:space="preserve">Александрович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глава администрации Свердловского района города Перми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1.5. позицию: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«Ряпосов </w:t>
              <w:br/>
              <w:t xml:space="preserve">Евгений </w:t>
            </w:r>
            <w:r>
              <w:rPr>
                <w:sz w:val="28"/>
                <w:szCs w:val="28"/>
              </w:rPr>
              <w:t xml:space="preserve">Леонидович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директор Пермского муниципального </w:t>
              <w:br/>
              <w:t xml:space="preserve">унитарного предприятия «Городское </w:t>
              <w:br/>
              <w:t xml:space="preserve">коммунальное и тепловое хозяйство»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 w:val="28"/>
          <w:szCs w:val="28"/>
        </w:rPr>
        <w:t xml:space="preserve">изложить в следующей редакции:</w:t>
      </w:r>
    </w:p>
    <w:tbl>
      <w:tblPr>
        <w:tblW w:w="101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10"/>
        <w:gridCol w:w="6063"/>
      </w:tblGrid>
      <w:tr>
        <w:trPr/>
        <w:tblPrEx/>
        <w:tc>
          <w:tcPr>
            <w:tcW w:w="4110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4"/>
              </w:rPr>
              <w:t xml:space="preserve">«Попов </w:t>
              <w:br/>
              <w:t xml:space="preserve">Дмитрий </w:t>
            </w:r>
            <w:r>
              <w:rPr>
                <w:sz w:val="28"/>
                <w:szCs w:val="24"/>
                <w:highlight w:val="none"/>
              </w:rPr>
              <w:t xml:space="preserve">Владимирович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6063" w:type="dxa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директор Пермского муниципального </w:t>
              <w:br/>
              <w:t xml:space="preserve">унитарного предприятия «Городское </w:t>
              <w:br/>
              <w:t xml:space="preserve">коммунальное и тепловое хозяйство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10173" w:type="dxa"/>
            <w:gridSpan w:val="2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924"/>
              <w:ind w:left="0" w:right="0" w:firstLine="70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t xml:space="preserve">1.6. включить в состав комиссии членами комиссии следующих лиц:</w: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</w:r>
          </w:p>
        </w:tc>
      </w:tr>
    </w:tbl>
    <w:tbl>
      <w:tblPr>
        <w:tblStyle w:val="967"/>
        <w:tblW w:w="0" w:type="auto"/>
        <w:tblLayout w:type="fixed"/>
        <w:tblLook w:val="04A0" w:firstRow="1" w:lastRow="0" w:firstColumn="1" w:lastColumn="0" w:noHBand="0" w:noVBand="1"/>
      </w:tblPr>
      <w:tblGrid>
        <w:gridCol w:w="4110"/>
        <w:gridCol w:w="5953"/>
      </w:tblGrid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«Баскаков </w:t>
              <w:br/>
              <w:t xml:space="preserve">Станислав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Александрович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технический директор Пермского филиала </w:t>
              <w:br/>
              <w:t xml:space="preserve">АО «ЭнергосбыТ Плюс»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Белопашенцева </w:t>
              <w:br/>
              <w:t xml:space="preserve">Елена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Юрьевна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заместитель начальника отдела надзора </w:t>
              <w:br/>
              <w:t xml:space="preserve">за использованием, сохранностью жилищного фонда и предоставлением коммунальных услуг № 3 инспекции государственного жилищного надзора Пермского края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</w:rPr>
              <w:t xml:space="preserve">Борцова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Наталья Николаевна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начальник отдела имущества и спортивной </w:t>
              <w:br/>
              <w:t xml:space="preserve">инфраструктуры Министерства физической культуры и спорта Пермского края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Буховец </w:t>
              <w:br/>
              <w:t xml:space="preserve">Марина Александровна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министра культуры Пермского края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Кустов </w:t>
              <w:br/>
              <w:t xml:space="preserve">Никита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Алексеевич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начальник отдела управления имуществом </w:t>
              <w:br/>
              <w:t xml:space="preserve">и реализации инвестиционных проектов </w:t>
              <w:br/>
              <w:t xml:space="preserve">Министерства культуры Пермского края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  <w:br/>
              <w:t xml:space="preserve"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Макарова </w:t>
              <w:br/>
              <w:t xml:space="preserve">Марина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Евгеньевна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заместитель начальника отдела надзора </w:t>
              <w:br/>
              <w:t xml:space="preserve">за использованием, сохранностью жилищного фонда и предоставлением коммунальных услуг № 1 инспекции государственного жилищного надзора Пермского края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Суворов </w:t>
              <w:br/>
              <w:t xml:space="preserve">Сергей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Викторович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начальник отдела развития инфраструктуры Министерства труда и социального развития Пермского края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rPr/>
        <w:tblPrEx/>
        <w:tc>
          <w:tcPr>
            <w:tcW w:w="4110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Хапов </w:t>
              <w:br/>
              <w:t xml:space="preserve">Александр Юрьевич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директора государственного </w:t>
              <w:br/>
              <w:t xml:space="preserve">краевого учреждения Пермского края </w:t>
              <w:br/>
              <w:t xml:space="preserve">«Финансово-хозяйственное управление»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r>
        <w:br w:type="page" w:clear="all"/>
      </w:r>
    </w:p>
    <w:tbl>
      <w:tblPr>
        <w:tblStyle w:val="967"/>
        <w:tblW w:w="0" w:type="auto"/>
        <w:tblLayout w:type="fixed"/>
        <w:tblLook w:val="04A0" w:firstRow="1" w:lastRow="0" w:firstColumn="1" w:lastColumn="0" w:noHBand="0" w:noVBand="1"/>
      </w:tblPr>
      <w:tblGrid>
        <w:gridCol w:w="4110"/>
        <w:gridCol w:w="5953"/>
      </w:tblGrid>
      <w:tr>
        <w:trPr/>
        <w:tblPrEx/>
        <w:tc>
          <w:tcPr>
            <w:tcW w:w="4110" w:type="dxa"/>
            <w:vMerge w:val="restart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</w:rPr>
              <w:t xml:space="preserve">Чеснокова </w:t>
              <w:br/>
              <w:t xml:space="preserve">Ольга 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highlight w:val="none"/>
              </w:rPr>
              <w:t xml:space="preserve">Михайловна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vMerge w:val="restart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4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заместитель директора муниципального </w:t>
              <w:br/>
              <w:t xml:space="preserve">казенного учреждения «Административно-</w:t>
              <w:br/>
              <w:t xml:space="preserve">хозяйственная служба системы образования» </w:t>
              <w:br/>
              <w:t xml:space="preserve">г. Перми»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1.7. исключить из состава комиссии Истомина С.И., Крутова С.В., Суслопарову Н.С., Ширяева М.В., Новокрещенных Н.П.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 вступает в силу со дня официального опубликования в печатном </w:t>
      </w:r>
      <w:r>
        <w:rPr>
          <w:sz w:val="28"/>
          <w:szCs w:val="28"/>
        </w:rPr>
        <w:t xml:space="preserve">средстве массовой информации «Официальный бюллетень органов местного самоуправления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4"/>
        <w:suppressLineNumbers w:val="0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 Управлению по общим вопросам администрации города Перми обесп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чить обнародование настоящего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остановления посредством официального опу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uppressLineNumbers w:val="0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остановления посредством оф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циального опубликования в сетевом издании «Официальный сайт муниципальн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образования город Пермь www.gorodperm.ru».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4"/>
        <w:widowControl w:val="off"/>
        <w:suppressLineNumbers w:val="0"/>
        <w:spacing w:line="240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5.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Контроль за исполнением настоящего постановления возложить </w:t>
      </w:r>
      <w:r>
        <w:rPr>
          <w:sz w:val="28"/>
          <w:szCs w:val="24"/>
        </w:rPr>
        <w:br/>
      </w:r>
      <w:r>
        <w:rPr>
          <w:sz w:val="28"/>
          <w:szCs w:val="24"/>
        </w:rPr>
        <w:t xml:space="preserve">на зам</w:t>
      </w:r>
      <w:r>
        <w:rPr>
          <w:sz w:val="28"/>
          <w:szCs w:val="24"/>
        </w:rPr>
        <w:t xml:space="preserve">е</w:t>
      </w:r>
      <w:r>
        <w:rPr>
          <w:sz w:val="28"/>
          <w:szCs w:val="24"/>
        </w:rPr>
        <w:t xml:space="preserve">стителя главы администрации города Перми Балахнина А.А.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suppressLineNumbers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3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framePr w:wrap="around" w:vAnchor="text" w:hAnchor="margin" w:xAlign="center" w:y="1"/>
      <w:rPr>
        <w:rStyle w:val="934"/>
      </w:rPr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93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27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19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Heading 1 Char"/>
    <w:basedOn w:val="927"/>
    <w:link w:val="925"/>
    <w:uiPriority w:val="9"/>
    <w:rPr>
      <w:rFonts w:ascii="Arial" w:hAnsi="Arial" w:eastAsia="Arial" w:cs="Arial"/>
      <w:sz w:val="40"/>
      <w:szCs w:val="40"/>
    </w:rPr>
  </w:style>
  <w:style w:type="character" w:styleId="756">
    <w:name w:val="Heading 2 Char"/>
    <w:basedOn w:val="927"/>
    <w:link w:val="926"/>
    <w:uiPriority w:val="9"/>
    <w:rPr>
      <w:rFonts w:ascii="Arial" w:hAnsi="Arial" w:eastAsia="Arial" w:cs="Arial"/>
      <w:sz w:val="34"/>
    </w:rPr>
  </w:style>
  <w:style w:type="paragraph" w:styleId="757">
    <w:name w:val="Heading 3"/>
    <w:basedOn w:val="924"/>
    <w:next w:val="924"/>
    <w:link w:val="75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8">
    <w:name w:val="Heading 3 Char"/>
    <w:basedOn w:val="927"/>
    <w:link w:val="757"/>
    <w:uiPriority w:val="9"/>
    <w:rPr>
      <w:rFonts w:ascii="Arial" w:hAnsi="Arial" w:eastAsia="Arial" w:cs="Arial"/>
      <w:sz w:val="30"/>
      <w:szCs w:val="30"/>
    </w:rPr>
  </w:style>
  <w:style w:type="paragraph" w:styleId="759">
    <w:name w:val="Heading 4"/>
    <w:basedOn w:val="924"/>
    <w:next w:val="924"/>
    <w:link w:val="76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0">
    <w:name w:val="Heading 4 Char"/>
    <w:basedOn w:val="927"/>
    <w:link w:val="759"/>
    <w:uiPriority w:val="9"/>
    <w:rPr>
      <w:rFonts w:ascii="Arial" w:hAnsi="Arial" w:eastAsia="Arial" w:cs="Arial"/>
      <w:b/>
      <w:bCs/>
      <w:sz w:val="26"/>
      <w:szCs w:val="26"/>
    </w:rPr>
  </w:style>
  <w:style w:type="paragraph" w:styleId="761">
    <w:name w:val="Heading 5"/>
    <w:basedOn w:val="924"/>
    <w:next w:val="924"/>
    <w:link w:val="76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2">
    <w:name w:val="Heading 5 Char"/>
    <w:basedOn w:val="927"/>
    <w:link w:val="761"/>
    <w:uiPriority w:val="9"/>
    <w:rPr>
      <w:rFonts w:ascii="Arial" w:hAnsi="Arial" w:eastAsia="Arial" w:cs="Arial"/>
      <w:b/>
      <w:bCs/>
      <w:sz w:val="24"/>
      <w:szCs w:val="24"/>
    </w:rPr>
  </w:style>
  <w:style w:type="paragraph" w:styleId="763">
    <w:name w:val="Heading 6"/>
    <w:basedOn w:val="924"/>
    <w:next w:val="924"/>
    <w:link w:val="76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4">
    <w:name w:val="Heading 6 Char"/>
    <w:basedOn w:val="927"/>
    <w:link w:val="763"/>
    <w:uiPriority w:val="9"/>
    <w:rPr>
      <w:rFonts w:ascii="Arial" w:hAnsi="Arial" w:eastAsia="Arial" w:cs="Arial"/>
      <w:b/>
      <w:bCs/>
      <w:sz w:val="22"/>
      <w:szCs w:val="22"/>
    </w:rPr>
  </w:style>
  <w:style w:type="paragraph" w:styleId="765">
    <w:name w:val="Heading 7"/>
    <w:basedOn w:val="924"/>
    <w:next w:val="924"/>
    <w:link w:val="76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6">
    <w:name w:val="Heading 7 Char"/>
    <w:basedOn w:val="927"/>
    <w:link w:val="7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7">
    <w:name w:val="Heading 8"/>
    <w:basedOn w:val="924"/>
    <w:next w:val="924"/>
    <w:link w:val="76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8">
    <w:name w:val="Heading 8 Char"/>
    <w:basedOn w:val="927"/>
    <w:link w:val="767"/>
    <w:uiPriority w:val="9"/>
    <w:rPr>
      <w:rFonts w:ascii="Arial" w:hAnsi="Arial" w:eastAsia="Arial" w:cs="Arial"/>
      <w:i/>
      <w:iCs/>
      <w:sz w:val="22"/>
      <w:szCs w:val="22"/>
    </w:rPr>
  </w:style>
  <w:style w:type="paragraph" w:styleId="769">
    <w:name w:val="Heading 9"/>
    <w:basedOn w:val="924"/>
    <w:next w:val="924"/>
    <w:link w:val="77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>
    <w:name w:val="Heading 9 Char"/>
    <w:basedOn w:val="927"/>
    <w:link w:val="769"/>
    <w:uiPriority w:val="9"/>
    <w:rPr>
      <w:rFonts w:ascii="Arial" w:hAnsi="Arial" w:eastAsia="Arial" w:cs="Arial"/>
      <w:i/>
      <w:iCs/>
      <w:sz w:val="21"/>
      <w:szCs w:val="21"/>
    </w:rPr>
  </w:style>
  <w:style w:type="paragraph" w:styleId="771">
    <w:name w:val="Title"/>
    <w:basedOn w:val="924"/>
    <w:next w:val="924"/>
    <w:link w:val="772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72">
    <w:name w:val="Title Char"/>
    <w:basedOn w:val="927"/>
    <w:link w:val="771"/>
    <w:uiPriority w:val="10"/>
    <w:rPr>
      <w:sz w:val="48"/>
      <w:szCs w:val="48"/>
    </w:rPr>
  </w:style>
  <w:style w:type="paragraph" w:styleId="773">
    <w:name w:val="Subtitle"/>
    <w:basedOn w:val="924"/>
    <w:next w:val="924"/>
    <w:link w:val="774"/>
    <w:uiPriority w:val="11"/>
    <w:qFormat/>
    <w:pPr>
      <w:spacing w:before="200" w:after="200"/>
    </w:pPr>
    <w:rPr>
      <w:sz w:val="24"/>
      <w:szCs w:val="24"/>
    </w:rPr>
  </w:style>
  <w:style w:type="character" w:styleId="774">
    <w:name w:val="Subtitle Char"/>
    <w:basedOn w:val="927"/>
    <w:link w:val="773"/>
    <w:uiPriority w:val="11"/>
    <w:rPr>
      <w:sz w:val="24"/>
      <w:szCs w:val="24"/>
    </w:rPr>
  </w:style>
  <w:style w:type="paragraph" w:styleId="775">
    <w:name w:val="Quote"/>
    <w:basedOn w:val="924"/>
    <w:next w:val="924"/>
    <w:link w:val="776"/>
    <w:uiPriority w:val="29"/>
    <w:qFormat/>
    <w:pPr>
      <w:ind w:left="720" w:right="720"/>
    </w:pPr>
    <w:rPr>
      <w:i/>
    </w:rPr>
  </w:style>
  <w:style w:type="character" w:styleId="776">
    <w:name w:val="Quote Char"/>
    <w:link w:val="775"/>
    <w:uiPriority w:val="29"/>
    <w:rPr>
      <w:i/>
    </w:rPr>
  </w:style>
  <w:style w:type="paragraph" w:styleId="777">
    <w:name w:val="Intense Quote"/>
    <w:basedOn w:val="924"/>
    <w:next w:val="924"/>
    <w:link w:val="7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78">
    <w:name w:val="Intense Quote Char"/>
    <w:link w:val="777"/>
    <w:uiPriority w:val="30"/>
    <w:rPr>
      <w:i/>
    </w:rPr>
  </w:style>
  <w:style w:type="character" w:styleId="779">
    <w:name w:val="Header Char"/>
    <w:basedOn w:val="927"/>
    <w:link w:val="935"/>
    <w:uiPriority w:val="99"/>
  </w:style>
  <w:style w:type="character" w:styleId="780">
    <w:name w:val="Footer Char"/>
    <w:basedOn w:val="927"/>
    <w:link w:val="933"/>
    <w:uiPriority w:val="99"/>
  </w:style>
  <w:style w:type="character" w:styleId="781">
    <w:name w:val="Caption Char"/>
    <w:basedOn w:val="930"/>
    <w:link w:val="933"/>
    <w:uiPriority w:val="99"/>
  </w:style>
  <w:style w:type="table" w:styleId="782">
    <w:name w:val="Table Grid Light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8">
    <w:name w:val="Grid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6">
    <w:name w:val="Grid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7">
    <w:name w:val="Grid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8">
    <w:name w:val="Grid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9">
    <w:name w:val="Grid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0">
    <w:name w:val="Grid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1">
    <w:name w:val="Grid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2">
    <w:name w:val="Grid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3">
    <w:name w:val="Grid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4">
    <w:name w:val="Grid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5">
    <w:name w:val="Grid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6">
    <w:name w:val="Grid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7">
    <w:name w:val="Grid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8">
    <w:name w:val="Grid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09">
    <w:name w:val="Grid Table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17">
    <w:name w:val="Grid Table 5 Dark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18">
    <w:name w:val="Grid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19">
    <w:name w:val="Grid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20">
    <w:name w:val="Grid Table 5 Dark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21">
    <w:name w:val="Grid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822">
    <w:name w:val="Grid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823">
    <w:name w:val="Grid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1">
    <w:name w:val="Grid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2">
    <w:name w:val="Grid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3">
    <w:name w:val="Grid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4">
    <w:name w:val="Grid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5">
    <w:name w:val="Grid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6">
    <w:name w:val="Grid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7">
    <w:name w:val="List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1">
    <w:name w:val="List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2">
    <w:name w:val="List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3">
    <w:name w:val="List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4">
    <w:name w:val="List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5">
    <w:name w:val="List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6">
    <w:name w:val="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8">
    <w:name w:val="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9">
    <w:name w:val="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0">
    <w:name w:val="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1">
    <w:name w:val="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2">
    <w:name w:val="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3">
    <w:name w:val="Bordered &amp; 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5">
    <w:name w:val="Bordered &amp; 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6">
    <w:name w:val="Bordered &amp; 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7">
    <w:name w:val="Bordered &amp; 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8">
    <w:name w:val="Bordered &amp; 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9">
    <w:name w:val="Bordered &amp; 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0">
    <w:name w:val="Bordered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7">
    <w:name w:val="footnote text"/>
    <w:basedOn w:val="924"/>
    <w:link w:val="908"/>
    <w:uiPriority w:val="99"/>
    <w:semiHidden/>
    <w:unhideWhenUsed/>
    <w:pPr>
      <w:spacing w:after="40" w:line="240" w:lineRule="auto"/>
    </w:pPr>
    <w:rPr>
      <w:sz w:val="18"/>
    </w:rPr>
  </w:style>
  <w:style w:type="character" w:styleId="908">
    <w:name w:val="Footnote Text Char"/>
    <w:link w:val="907"/>
    <w:uiPriority w:val="99"/>
    <w:rPr>
      <w:sz w:val="18"/>
    </w:rPr>
  </w:style>
  <w:style w:type="character" w:styleId="909">
    <w:name w:val="footnote reference"/>
    <w:basedOn w:val="927"/>
    <w:uiPriority w:val="99"/>
    <w:unhideWhenUsed/>
    <w:rPr>
      <w:vertAlign w:val="superscript"/>
    </w:rPr>
  </w:style>
  <w:style w:type="paragraph" w:styleId="910">
    <w:name w:val="endnote text"/>
    <w:basedOn w:val="924"/>
    <w:link w:val="911"/>
    <w:uiPriority w:val="99"/>
    <w:semiHidden/>
    <w:unhideWhenUsed/>
    <w:pPr>
      <w:spacing w:after="0" w:line="240" w:lineRule="auto"/>
    </w:pPr>
    <w:rPr>
      <w:sz w:val="20"/>
    </w:rPr>
  </w:style>
  <w:style w:type="character" w:styleId="911">
    <w:name w:val="Endnote Text Char"/>
    <w:link w:val="910"/>
    <w:uiPriority w:val="99"/>
    <w:rPr>
      <w:sz w:val="20"/>
    </w:rPr>
  </w:style>
  <w:style w:type="character" w:styleId="912">
    <w:name w:val="endnote reference"/>
    <w:basedOn w:val="927"/>
    <w:uiPriority w:val="99"/>
    <w:semiHidden/>
    <w:unhideWhenUsed/>
    <w:rPr>
      <w:vertAlign w:val="superscript"/>
    </w:rPr>
  </w:style>
  <w:style w:type="paragraph" w:styleId="913">
    <w:name w:val="toc 1"/>
    <w:basedOn w:val="924"/>
    <w:next w:val="924"/>
    <w:uiPriority w:val="39"/>
    <w:unhideWhenUsed/>
    <w:pPr>
      <w:spacing w:after="57"/>
      <w:ind w:left="0" w:right="0" w:firstLine="0"/>
    </w:pPr>
  </w:style>
  <w:style w:type="paragraph" w:styleId="914">
    <w:name w:val="toc 2"/>
    <w:basedOn w:val="924"/>
    <w:next w:val="924"/>
    <w:uiPriority w:val="39"/>
    <w:unhideWhenUsed/>
    <w:pPr>
      <w:spacing w:after="57"/>
      <w:ind w:left="283" w:right="0" w:firstLine="0"/>
    </w:pPr>
  </w:style>
  <w:style w:type="paragraph" w:styleId="915">
    <w:name w:val="toc 3"/>
    <w:basedOn w:val="924"/>
    <w:next w:val="924"/>
    <w:uiPriority w:val="39"/>
    <w:unhideWhenUsed/>
    <w:pPr>
      <w:spacing w:after="57"/>
      <w:ind w:left="567" w:right="0" w:firstLine="0"/>
    </w:pPr>
  </w:style>
  <w:style w:type="paragraph" w:styleId="916">
    <w:name w:val="toc 4"/>
    <w:basedOn w:val="924"/>
    <w:next w:val="924"/>
    <w:uiPriority w:val="39"/>
    <w:unhideWhenUsed/>
    <w:pPr>
      <w:spacing w:after="57"/>
      <w:ind w:left="850" w:right="0" w:firstLine="0"/>
    </w:pPr>
  </w:style>
  <w:style w:type="paragraph" w:styleId="917">
    <w:name w:val="toc 5"/>
    <w:basedOn w:val="924"/>
    <w:next w:val="924"/>
    <w:uiPriority w:val="39"/>
    <w:unhideWhenUsed/>
    <w:pPr>
      <w:spacing w:after="57"/>
      <w:ind w:left="1134" w:right="0" w:firstLine="0"/>
    </w:pPr>
  </w:style>
  <w:style w:type="paragraph" w:styleId="918">
    <w:name w:val="toc 6"/>
    <w:basedOn w:val="924"/>
    <w:next w:val="924"/>
    <w:uiPriority w:val="39"/>
    <w:unhideWhenUsed/>
    <w:pPr>
      <w:spacing w:after="57"/>
      <w:ind w:left="1417" w:right="0" w:firstLine="0"/>
    </w:pPr>
  </w:style>
  <w:style w:type="paragraph" w:styleId="919">
    <w:name w:val="toc 7"/>
    <w:basedOn w:val="924"/>
    <w:next w:val="924"/>
    <w:uiPriority w:val="39"/>
    <w:unhideWhenUsed/>
    <w:pPr>
      <w:spacing w:after="57"/>
      <w:ind w:left="1701" w:right="0" w:firstLine="0"/>
    </w:pPr>
  </w:style>
  <w:style w:type="paragraph" w:styleId="920">
    <w:name w:val="toc 8"/>
    <w:basedOn w:val="924"/>
    <w:next w:val="924"/>
    <w:uiPriority w:val="39"/>
    <w:unhideWhenUsed/>
    <w:pPr>
      <w:spacing w:after="57"/>
      <w:ind w:left="1984" w:right="0" w:firstLine="0"/>
    </w:pPr>
  </w:style>
  <w:style w:type="paragraph" w:styleId="921">
    <w:name w:val="toc 9"/>
    <w:basedOn w:val="924"/>
    <w:next w:val="924"/>
    <w:uiPriority w:val="39"/>
    <w:unhideWhenUsed/>
    <w:pPr>
      <w:spacing w:after="57"/>
      <w:ind w:left="2268" w:right="0" w:firstLine="0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qFormat/>
  </w:style>
  <w:style w:type="paragraph" w:styleId="925">
    <w:name w:val="Heading 1"/>
    <w:basedOn w:val="924"/>
    <w:next w:val="924"/>
    <w:qFormat/>
    <w:pPr>
      <w:keepNext/>
      <w:ind w:right="1" w:firstLine="709"/>
      <w:jc w:val="both"/>
      <w:outlineLvl w:val="0"/>
    </w:pPr>
    <w:rPr>
      <w:sz w:val="24"/>
    </w:rPr>
  </w:style>
  <w:style w:type="paragraph" w:styleId="926">
    <w:name w:val="Heading 2"/>
    <w:basedOn w:val="924"/>
    <w:next w:val="924"/>
    <w:qFormat/>
    <w:pPr>
      <w:keepNext/>
      <w:ind w:right="1"/>
      <w:jc w:val="both"/>
      <w:outlineLvl w:val="1"/>
    </w:pPr>
    <w:rPr>
      <w:sz w:val="24"/>
    </w:rPr>
  </w:style>
  <w:style w:type="character" w:styleId="927" w:default="1">
    <w:name w:val="Default Paragraph Font"/>
    <w:semiHidden/>
  </w:style>
  <w:style w:type="table" w:styleId="92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9" w:default="1">
    <w:name w:val="No List"/>
    <w:semiHidden/>
  </w:style>
  <w:style w:type="paragraph" w:styleId="930">
    <w:name w:val="Caption"/>
    <w:basedOn w:val="924"/>
    <w:next w:val="924"/>
    <w:link w:val="781"/>
    <w:qFormat/>
    <w:pPr>
      <w:widowControl w:val="off"/>
      <w:spacing w:line="360" w:lineRule="exact"/>
      <w:jc w:val="center"/>
    </w:pPr>
    <w:rPr>
      <w:b/>
      <w:sz w:val="32"/>
    </w:rPr>
  </w:style>
  <w:style w:type="paragraph" w:styleId="931">
    <w:name w:val="Body Text"/>
    <w:basedOn w:val="924"/>
    <w:link w:val="959"/>
    <w:pPr>
      <w:ind w:right="3117"/>
    </w:pPr>
    <w:rPr>
      <w:rFonts w:ascii="Courier New" w:hAnsi="Courier New"/>
      <w:sz w:val="26"/>
    </w:rPr>
  </w:style>
  <w:style w:type="paragraph" w:styleId="932">
    <w:name w:val="Body Text Indent"/>
    <w:basedOn w:val="924"/>
    <w:pPr>
      <w:ind w:right="1"/>
      <w:jc w:val="both"/>
    </w:pPr>
    <w:rPr>
      <w:sz w:val="26"/>
    </w:rPr>
  </w:style>
  <w:style w:type="paragraph" w:styleId="933">
    <w:name w:val="Footer"/>
    <w:basedOn w:val="924"/>
    <w:link w:val="1018"/>
    <w:uiPriority w:val="99"/>
    <w:pPr>
      <w:tabs>
        <w:tab w:val="center" w:pos="4153" w:leader="none"/>
        <w:tab w:val="right" w:pos="8306" w:leader="none"/>
      </w:tabs>
    </w:pPr>
  </w:style>
  <w:style w:type="character" w:styleId="934">
    <w:name w:val="page number"/>
    <w:basedOn w:val="927"/>
  </w:style>
  <w:style w:type="paragraph" w:styleId="935">
    <w:name w:val="Header"/>
    <w:basedOn w:val="924"/>
    <w:link w:val="938"/>
    <w:uiPriority w:val="99"/>
    <w:pPr>
      <w:tabs>
        <w:tab w:val="center" w:pos="4153" w:leader="none"/>
        <w:tab w:val="right" w:pos="8306" w:leader="none"/>
      </w:tabs>
    </w:pPr>
  </w:style>
  <w:style w:type="paragraph" w:styleId="936">
    <w:name w:val="Balloon Text"/>
    <w:basedOn w:val="924"/>
    <w:link w:val="937"/>
    <w:uiPriority w:val="99"/>
    <w:rPr>
      <w:rFonts w:ascii="Segoe UI" w:hAnsi="Segoe UI" w:cs="Segoe UI"/>
      <w:sz w:val="18"/>
      <w:szCs w:val="18"/>
    </w:rPr>
  </w:style>
  <w:style w:type="character" w:styleId="937" w:customStyle="1">
    <w:name w:val="Текст выноски Знак"/>
    <w:link w:val="936"/>
    <w:uiPriority w:val="99"/>
    <w:rPr>
      <w:rFonts w:ascii="Segoe UI" w:hAnsi="Segoe UI" w:cs="Segoe UI"/>
      <w:sz w:val="18"/>
      <w:szCs w:val="18"/>
    </w:rPr>
  </w:style>
  <w:style w:type="character" w:styleId="938" w:customStyle="1">
    <w:name w:val="Верхний колонтитул Знак"/>
    <w:link w:val="935"/>
    <w:uiPriority w:val="99"/>
  </w:style>
  <w:style w:type="numbering" w:styleId="939" w:customStyle="1">
    <w:name w:val="Нет списка1"/>
    <w:next w:val="929"/>
    <w:uiPriority w:val="99"/>
    <w:semiHidden/>
    <w:unhideWhenUsed/>
  </w:style>
  <w:style w:type="paragraph" w:styleId="94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41">
    <w:name w:val="Hyperlink"/>
    <w:uiPriority w:val="99"/>
    <w:unhideWhenUsed/>
    <w:rPr>
      <w:color w:val="0000ff"/>
      <w:u w:val="single"/>
    </w:rPr>
  </w:style>
  <w:style w:type="character" w:styleId="942">
    <w:name w:val="FollowedHyperlink"/>
    <w:uiPriority w:val="99"/>
    <w:unhideWhenUsed/>
    <w:rPr>
      <w:color w:val="800080"/>
      <w:u w:val="single"/>
    </w:rPr>
  </w:style>
  <w:style w:type="paragraph" w:styleId="943" w:customStyle="1">
    <w:name w:val="xl65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44" w:customStyle="1">
    <w:name w:val="xl66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45" w:customStyle="1">
    <w:name w:val="xl67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46" w:customStyle="1">
    <w:name w:val="xl68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47" w:customStyle="1">
    <w:name w:val="xl69"/>
    <w:basedOn w:val="92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48" w:customStyle="1">
    <w:name w:val="xl70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49" w:customStyle="1">
    <w:name w:val="xl71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50" w:customStyle="1">
    <w:name w:val="xl72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51" w:customStyle="1">
    <w:name w:val="xl73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52" w:customStyle="1">
    <w:name w:val="xl74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53" w:customStyle="1">
    <w:name w:val="xl75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styleId="954" w:customStyle="1">
    <w:name w:val="xl76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55" w:customStyle="1">
    <w:name w:val="xl77"/>
    <w:basedOn w:val="92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56" w:customStyle="1">
    <w:name w:val="xl78"/>
    <w:basedOn w:val="924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57" w:customStyle="1">
    <w:name w:val="xl79"/>
    <w:basedOn w:val="92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58" w:customStyle="1">
    <w:name w:val="Форма"/>
    <w:rPr>
      <w:sz w:val="28"/>
      <w:szCs w:val="28"/>
    </w:rPr>
  </w:style>
  <w:style w:type="character" w:styleId="959" w:customStyle="1">
    <w:name w:val="Основной текст Знак"/>
    <w:link w:val="931"/>
    <w:rPr>
      <w:rFonts w:ascii="Courier New" w:hAnsi="Courier New"/>
      <w:sz w:val="26"/>
    </w:rPr>
  </w:style>
  <w:style w:type="paragraph" w:styleId="960" w:customStyle="1">
    <w:name w:val="ConsPlusNormal"/>
    <w:rPr>
      <w:sz w:val="28"/>
      <w:szCs w:val="28"/>
    </w:rPr>
  </w:style>
  <w:style w:type="numbering" w:styleId="961" w:customStyle="1">
    <w:name w:val="Нет списка11"/>
    <w:next w:val="929"/>
    <w:uiPriority w:val="99"/>
    <w:semiHidden/>
    <w:unhideWhenUsed/>
  </w:style>
  <w:style w:type="numbering" w:styleId="962" w:customStyle="1">
    <w:name w:val="Нет списка111"/>
    <w:next w:val="929"/>
    <w:uiPriority w:val="99"/>
    <w:semiHidden/>
    <w:unhideWhenUsed/>
  </w:style>
  <w:style w:type="paragraph" w:styleId="963" w:customStyle="1">
    <w:name w:val="font5"/>
    <w:basedOn w:val="92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64" w:customStyle="1">
    <w:name w:val="xl80"/>
    <w:basedOn w:val="92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65" w:customStyle="1">
    <w:name w:val="xl81"/>
    <w:basedOn w:val="924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66" w:customStyle="1">
    <w:name w:val="xl82"/>
    <w:basedOn w:val="924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967">
    <w:name w:val="Table Grid"/>
    <w:basedOn w:val="928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68" w:customStyle="1">
    <w:name w:val="xl83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69" w:customStyle="1">
    <w:name w:val="xl84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0" w:customStyle="1">
    <w:name w:val="xl85"/>
    <w:basedOn w:val="92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1" w:customStyle="1">
    <w:name w:val="xl86"/>
    <w:basedOn w:val="92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2" w:customStyle="1">
    <w:name w:val="xl87"/>
    <w:basedOn w:val="92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73" w:customStyle="1">
    <w:name w:val="xl88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74" w:customStyle="1">
    <w:name w:val="xl89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5" w:customStyle="1">
    <w:name w:val="xl90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6" w:customStyle="1">
    <w:name w:val="xl91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7" w:customStyle="1">
    <w:name w:val="xl92"/>
    <w:basedOn w:val="92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78" w:customStyle="1">
    <w:name w:val="xl93"/>
    <w:basedOn w:val="92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79" w:customStyle="1">
    <w:name w:val="xl94"/>
    <w:basedOn w:val="924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80" w:customStyle="1">
    <w:name w:val="xl95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81" w:customStyle="1">
    <w:name w:val="xl96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82" w:customStyle="1">
    <w:name w:val="xl97"/>
    <w:basedOn w:val="924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83" w:customStyle="1">
    <w:name w:val="xl98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styleId="984" w:customStyle="1">
    <w:name w:val="xl99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styleId="985" w:customStyle="1">
    <w:name w:val="xl100"/>
    <w:basedOn w:val="924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86" w:customStyle="1">
    <w:name w:val="xl101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7" w:customStyle="1">
    <w:name w:val="xl102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88" w:customStyle="1">
    <w:name w:val="xl103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89" w:customStyle="1">
    <w:name w:val="xl104"/>
    <w:basedOn w:val="924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90" w:customStyle="1">
    <w:name w:val="xl105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91" w:customStyle="1">
    <w:name w:val="xl106"/>
    <w:basedOn w:val="924"/>
    <w:pPr>
      <w:pBdr>
        <w:top w:val="single" w:color="000000" w:sz="4" w:space="0"/>
        <w:left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92" w:customStyle="1">
    <w:name w:val="xl107"/>
    <w:basedOn w:val="924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93" w:customStyle="1">
    <w:name w:val="xl108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4" w:customStyle="1">
    <w:name w:val="xl109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5" w:customStyle="1">
    <w:name w:val="xl110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6" w:customStyle="1">
    <w:name w:val="xl111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7" w:customStyle="1">
    <w:name w:val="xl112"/>
    <w:basedOn w:val="92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styleId="998" w:customStyle="1">
    <w:name w:val="xl113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99" w:customStyle="1">
    <w:name w:val="xl114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1000" w:customStyle="1">
    <w:name w:val="xl115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styleId="1001" w:customStyle="1">
    <w:name w:val="xl116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1002" w:customStyle="1">
    <w:name w:val="xl117"/>
    <w:basedOn w:val="924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1003" w:customStyle="1">
    <w:name w:val="xl118"/>
    <w:basedOn w:val="92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1004" w:customStyle="1">
    <w:name w:val="xl119"/>
    <w:basedOn w:val="924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1005" w:customStyle="1">
    <w:name w:val="xl120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1006" w:customStyle="1">
    <w:name w:val="xl121"/>
    <w:basedOn w:val="924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1007" w:customStyle="1">
    <w:name w:val="xl122"/>
    <w:basedOn w:val="924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1008" w:customStyle="1">
    <w:name w:val="xl123"/>
    <w:basedOn w:val="924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1009" w:customStyle="1">
    <w:name w:val="xl124"/>
    <w:basedOn w:val="924"/>
    <w:pPr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1010" w:customStyle="1">
    <w:name w:val="xl125"/>
    <w:basedOn w:val="924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styleId="1011" w:customStyle="1">
    <w:name w:val="Нет списка2"/>
    <w:next w:val="929"/>
    <w:uiPriority w:val="99"/>
    <w:semiHidden/>
    <w:unhideWhenUsed/>
  </w:style>
  <w:style w:type="numbering" w:styleId="1012" w:customStyle="1">
    <w:name w:val="Нет списка3"/>
    <w:next w:val="929"/>
    <w:uiPriority w:val="99"/>
    <w:semiHidden/>
    <w:unhideWhenUsed/>
  </w:style>
  <w:style w:type="paragraph" w:styleId="1013" w:customStyle="1">
    <w:name w:val="font6"/>
    <w:basedOn w:val="92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4" w:customStyle="1">
    <w:name w:val="font7"/>
    <w:basedOn w:val="92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15" w:customStyle="1">
    <w:name w:val="font8"/>
    <w:basedOn w:val="92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16" w:customStyle="1">
    <w:name w:val="Нет списка4"/>
    <w:next w:val="929"/>
    <w:uiPriority w:val="99"/>
    <w:semiHidden/>
    <w:unhideWhenUsed/>
  </w:style>
  <w:style w:type="paragraph" w:styleId="1017">
    <w:name w:val="List Paragraph"/>
    <w:basedOn w:val="924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styleId="1018" w:customStyle="1">
    <w:name w:val="Нижний колонтитул Знак"/>
    <w:link w:val="933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"/>
        </a:ln>
        <a:ln w="12700" cap="flat" cmpd="sng" algn="ctr">
          <a:solidFill>
            <a:schemeClr val="phClr"/>
          </a:solidFill>
          <a:prstDash val="solid"/>
          <a:miter lim="800"/>
        </a:ln>
        <a:ln w="19050" cap="flat" cmpd="sng" algn="ctr">
          <a:solidFill>
            <a:schemeClr val="phClr"/>
          </a:solidFill>
          <a:prstDash val="solid"/>
          <a:miter lim="8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pankova-na</cp:lastModifiedBy>
  <cp:revision>49</cp:revision>
  <dcterms:created xsi:type="dcterms:W3CDTF">2024-06-05T05:38:00Z</dcterms:created>
  <dcterms:modified xsi:type="dcterms:W3CDTF">2026-08-28T05:17:19Z</dcterms:modified>
</cp:coreProperties>
</file>