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highlight w:val="white"/>
        </w:rPr>
      </w:pPr>
      <w:r>
        <w:rPr>
          <w:highlight w:val="whit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7974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237690</wp:posOffset>
                </wp:positionV>
                <wp:extent cx="6392079" cy="1556643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rot="0" flipH="0" flipV="0">
                          <a:off x="0" y="0"/>
                          <a:ext cx="6392079" cy="1556643"/>
                          <a:chOff x="0" y="0"/>
                          <a:chExt cx="6392079" cy="1556643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0" y="486542"/>
                            <a:ext cx="6392079" cy="107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95"/>
                                <w:spacing w:before="0" w:beforeAutospacing="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widowControl w:val="off"/>
                                <w:spacing w:line="360" w:lineRule="exact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95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102380" name=""/>
                          <pic:cNvPicPr/>
                          <pic:nvPr/>
                        </pic:nvPicPr>
                        <pic:blipFill>
                          <a:blip r:embed="rId13"/>
                          <a:stretch/>
                        </pic:blipFill>
                        <pic:spPr bwMode="auto">
                          <a:xfrm rot="0" flipH="0" flipV="0">
                            <a:off x="2989035" y="0"/>
                            <a:ext cx="414000" cy="48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251679744;o:allowoverlap:true;o:allowincell:true;mso-position-horizontal-relative:page;margin-left:70.85pt;mso-position-horizontal:absolute;mso-position-vertical-relative:page;margin-top:18.72pt;mso-position-vertical:absolute;width:503.31pt;height:122.57pt;mso-wrap-distance-left:0.00pt;mso-wrap-distance-top:0.00pt;mso-wrap-distance-right:0.00pt;mso-wrap-distance-bottom:0.00pt;rotation:0;" coordorigin="0,0" coordsize="63920,15566">
                <v:shape id="shape 1" o:spid="_x0000_s1" o:spt="202" type="#_x0000_t202" style="position:absolute;left:0;top:4865;width:63920;height:10701;v-text-anchor:top;visibility:visible;" fillcolor="#FFFFFF" stroked="f">
                  <v:textbox inset="0,0,0,0">
                    <w:txbxContent>
                      <w:p>
                        <w:pPr>
                          <w:pStyle w:val="895"/>
                          <w:spacing w:before="0" w:beforeAutospacing="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widowControl w:val="off"/>
                          <w:spacing w:line="360" w:lineRule="exact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95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" o:spid="_x0000_s2" type="#_x0000_t75" style="position:absolute;left:29890;top:0;width:4140;height:4824;rotation:0;" stroked="false">
                  <v:path textboxrect="0,0,0,0"/>
                  <v:imagedata r:id="rId13" o:title=""/>
                </v:shape>
              </v:group>
            </w:pict>
          </mc:Fallback>
        </mc:AlternateContent>
      </w:r>
      <w:r>
        <w:rPr>
          <w:highlight w:val="white"/>
        </w:rPr>
      </w:r>
      <w:r>
        <w:rPr>
          <w:highlight w:val="white"/>
        </w:rPr>
      </w:r>
    </w:p>
    <w:p>
      <w:pPr>
        <w:pStyle w:val="896"/>
        <w:ind w:right="0"/>
        <w:jc w:val="both"/>
        <w:rPr>
          <w:rFonts w:ascii="Times New Roman" w:hAnsi="Times New Roman"/>
          <w:sz w:val="24"/>
          <w:highlight w:val="white"/>
        </w:rPr>
      </w:pPr>
      <w:r>
        <w:rPr>
          <w:highlight w:val="white"/>
        </w:rPr>
      </w:r>
      <w:bookmarkStart w:id="0" w:name="_GoBack"/>
      <w:r>
        <w:rPr>
          <w:highlight w:val="white"/>
        </w:rPr>
      </w:r>
      <w:bookmarkEnd w:id="0"/>
      <w:r>
        <w:rPr>
          <w:rFonts w:ascii="Times New Roman" w:hAnsi="Times New Roman"/>
          <w:sz w:val="24"/>
          <w:highlight w:val="white"/>
        </w:rPr>
      </w:r>
      <w:r>
        <w:rPr>
          <w:rFonts w:ascii="Times New Roman" w:hAnsi="Times New Roman"/>
          <w:sz w:val="24"/>
          <w:highlight w:val="white"/>
        </w:rPr>
      </w:r>
    </w:p>
    <w:p>
      <w:pPr>
        <w:pStyle w:val="896"/>
        <w:ind w:right="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</w:r>
      <w:r>
        <w:rPr>
          <w:rFonts w:ascii="Times New Roman" w:hAnsi="Times New Roman"/>
          <w:sz w:val="24"/>
          <w:highlight w:val="white"/>
        </w:rPr>
      </w:r>
      <w:r>
        <w:rPr>
          <w:rFonts w:ascii="Times New Roman" w:hAnsi="Times New Roman"/>
          <w:sz w:val="24"/>
          <w:highlight w:val="white"/>
        </w:rPr>
      </w:r>
    </w:p>
    <w:p>
      <w:pPr>
        <w:pStyle w:val="896"/>
        <w:ind w:right="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</w:r>
      <w:r>
        <w:rPr>
          <w:rFonts w:ascii="Times New Roman" w:hAnsi="Times New Roman"/>
          <w:sz w:val="24"/>
          <w:highlight w:val="white"/>
        </w:rPr>
      </w:r>
      <w:r>
        <w:rPr>
          <w:rFonts w:ascii="Times New Roman" w:hAnsi="Times New Roman"/>
          <w:sz w:val="24"/>
          <w:highlight w:val="white"/>
        </w:rPr>
      </w:r>
    </w:p>
    <w:p>
      <w:pPr>
        <w:jc w:val="both"/>
        <w:rPr>
          <w:sz w:val="24"/>
          <w:highlight w:val="white"/>
        </w:rPr>
      </w:pPr>
      <w:r>
        <w:rPr>
          <w:sz w:val="24"/>
          <w:highlight w:val="white"/>
          <w:lang w:val="en-US"/>
        </w:rPr>
      </w:r>
      <w:r>
        <w:rPr>
          <w:highlight w:val="whit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4763771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 rot="0" flipH="0" flipV="0"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№ 515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202" type="#_x0000_t202" style="position:absolute;z-index:251680768;o:allowoverlap:true;o:allowincell:true;mso-position-horizontal-relative:text;margin-left:375.10pt;mso-position-horizontal:absolute;mso-position-vertical-relative:page;margin-top:113.95pt;mso-position-vertical:absolute;width:120.95pt;height:27.33pt;mso-wrap-distance-left:9.00pt;mso-wrap-distance-top:0.00pt;mso-wrap-distance-right:9.00pt;mso-wrap-distance-bottom:0.00pt;rotation:0;v-text-anchor:top;visibility:visible;" filled="f" stroked="f">
                <v:textbox inset="0,0,0,0">
                  <w:txbxContent>
                    <w:p>
                      <w:pPr>
                        <w:jc w:val="lef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№ 515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highlight w:val="whit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151764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 rot="0" flipH="0" flipV="0"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28.08.2026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202" type="#_x0000_t202" style="position:absolute;z-index:251680768;o:allowoverlap:true;o:allowincell:true;mso-position-horizontal-relative:text;margin-left:11.95pt;mso-position-horizontal:absolute;mso-position-vertical-relative:page;margin-top:113.95pt;mso-position-vertical:absolute;width:120.95pt;height:27.33pt;mso-wrap-distance-left:9.00pt;mso-wrap-distance-top:0.00pt;mso-wrap-distance-right:9.00pt;mso-wrap-distance-bottom:0.00pt;rotation:0;v-text-anchor:top;visibility:visible;" filled="f" stroked="f">
                <v:textbox inset="0,0,0,0">
                  <w:txbxContent>
                    <w:p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28.08.2026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highlight w:val="white"/>
        </w:rPr>
      </w:r>
      <w:r>
        <w:rPr>
          <w:sz w:val="24"/>
          <w:highlight w:val="white"/>
        </w:rPr>
      </w:r>
    </w:p>
    <w:p>
      <w:pPr>
        <w:jc w:val="both"/>
        <w:rPr>
          <w:sz w:val="24"/>
          <w:highlight w:val="white"/>
        </w:rPr>
      </w:pPr>
      <w:r>
        <w:rPr>
          <w:sz w:val="24"/>
          <w:highlight w:val="white"/>
        </w:rPr>
      </w:r>
      <w:r>
        <w:rPr>
          <w:sz w:val="24"/>
          <w:highlight w:val="white"/>
        </w:rPr>
      </w:r>
      <w:r>
        <w:rPr>
          <w:sz w:val="24"/>
          <w:highlight w:val="white"/>
        </w:rPr>
      </w:r>
    </w:p>
    <w:p>
      <w:pPr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jc w:val="both"/>
        <w:rPr>
          <w:sz w:val="24"/>
          <w:highlight w:val="white"/>
        </w:rPr>
      </w:pPr>
      <w:r>
        <w:rPr>
          <w:sz w:val="24"/>
          <w:highlight w:val="white"/>
        </w:rPr>
      </w:r>
      <w:r>
        <w:rPr>
          <w:sz w:val="24"/>
          <w:highlight w:val="white"/>
        </w:rPr>
      </w:r>
      <w:r>
        <w:rPr>
          <w:sz w:val="24"/>
          <w:highlight w:val="white"/>
        </w:rPr>
      </w:r>
    </w:p>
    <w:p>
      <w:pPr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90"/>
        <w:spacing w:before="0" w:line="240" w:lineRule="exact"/>
        <w:ind w:left="0" w:right="0" w:firstLin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  <w:t xml:space="preserve">О внесении изменений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  <w:t xml:space="preserve">в отдельные правовые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  <w:t xml:space="preserve">акты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</w:r>
    </w:p>
    <w:p>
      <w:pPr>
        <w:pStyle w:val="890"/>
        <w:spacing w:before="0" w:line="240" w:lineRule="exact"/>
        <w:ind w:left="0" w:right="0" w:firstLine="0"/>
        <w:jc w:val="center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  <w:t xml:space="preserve">администрации города Перми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  <w:t xml:space="preserve">в сфере земельных отношений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spacing w:after="0" w:line="240" w:lineRule="exact"/>
        <w:jc w:val="both"/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</w:p>
    <w:p>
      <w:pPr>
        <w:spacing w:after="0" w:line="240" w:lineRule="exact"/>
        <w:ind w:firstLine="0"/>
        <w:jc w:val="both"/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</w:p>
    <w:p>
      <w:pPr>
        <w:spacing w:after="0" w:line="240" w:lineRule="exact"/>
        <w:ind w:firstLine="0"/>
        <w:jc w:val="both"/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</w:p>
    <w:p>
      <w:pPr>
        <w:pStyle w:val="889"/>
        <w:widowControl w:val="off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соответствии с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Земельным кодексом Российской Федерации, ф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едерал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ь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ным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закон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ами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от 06 октября 2003 г. № 13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1-ФЗ «Об общих принципах организ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ции местного самоуправления в Российской Федерации», от 24 июля 2007 г. № 221-ФЗ «О кадастровой деятельности»,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от 27 июля 2010 г. № 210-ФЗ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«Об организации предоставления государственных и муниципальных услуг»,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от 20 марта 2025 г. </w:t>
        <w:br/>
        <w:t xml:space="preserve">№ 33-ФЗ «Об общих принципах организации местного самоуправления в единой системе публичной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власти»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решением Пермской городской Думы от 24 февраля 2015 г. № 39 «Об утверждении Положения о департаменте земельных отношений администрации города Перми»,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Уставом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города Перми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постановл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нием администрации города Перми от 30 декабря 2013 г. № 1270 «Об утверждении Порядка разработки и утверждения административных регламентов предоставления муниципальных услуг и Порядка проведения экспертизы проектов административных регламентов предоставле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ния муниципальных услуг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 целях актуализации правовых актов администр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ции города Перми 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widowControl w:val="off"/>
        <w:spacing w:line="240" w:lineRule="auto"/>
        <w:ind w:firstLine="0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администрация города Перми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ПОСТАНОВЛЯЕТ: 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Ут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р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т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ь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р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л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г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м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ы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з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м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я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Административный регламент предоставления департаментом земельных отношений администрации города Перми муниципальной услуги «Согласование м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естоположения границ земельных участков, являющихся смежными к земельным участкам, находящимся в муниципальной собственности, в индивидуальном порядке», утвержденный постановлением администрации города Перми от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18 декабря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2017 г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 № 1147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(в р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ед. от 27.02.20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19 № 130, от 22.10.2019 № 765, от 26.11.2019 № 940, от 31.01.2022 № 48, от 30.05.2024 № 427, от 21.03.2025 № 173)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suppressLineNumber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 Утвердить прилагаемые изменения в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Административный регламент предоставления департаментом земельных отношений администрации города Перми муниципальной услуги «Перераспределение земельных участков»,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утвержденный пост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ановлением администрации города Перми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от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3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0 ноября 2021 г.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№ 1079 </w:t>
        <w:br/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«Об утверждении Административного регламента предоставления департаментом земельных отношений администрации города Перми муниципальной услуги «Перераспределение земельных участков» и признании утратившими силу некоторых по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становлений администрации города Перми в сфере земельных отношений»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(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в ред. от 29.06.2022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№ 555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, от 03.03.2023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№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172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, от 25.09.2023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№ 895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, от 23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.01.2024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№ 34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, от 28.05.2024 № 408,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от 21.03.2025 № 173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).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3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 Утвердить прилагаемые изменения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в Административный регламент предоставления департаментом земельных отношений администрации города Перми м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униципальной услуги «Выдача разрешения на использовани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е земельных участков и размещение объектов»,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утвержденный постановлением администрации города Перми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от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01 декабря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2021 г. №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1093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«Об утверждении Административного регламента предоставления департаментом земельных отношений администрации города Перми муниципальной услуги «Выдача разрешения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на использование земельных участков и размещение объектов» и признании утратившими силу некоторых постановлений администрации города Перми в сфере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земельных отношений»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(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ред. от 13.11.2023 № 1245,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от 28.05.2024 № 408, от 21.03.2025 № 173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)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widowControl/>
        <w:suppressLineNumbers w:val="0"/>
        <w:spacing w:after="0" w:line="240" w:lineRule="auto"/>
        <w:ind w:firstLine="708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4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 </w:t>
      </w:r>
      <w:r>
        <w:rPr>
          <w:rFonts w:ascii="Times New Roman" w:hAnsi="Times New Roman" w:eastAsia="Times New Roman"/>
          <w:sz w:val="28"/>
          <w:szCs w:val="24"/>
          <w:highlight w:val="white"/>
          <w:lang w:eastAsia="ru-RU"/>
        </w:rPr>
        <w:t xml:space="preserve">Департаменту земельны</w:t>
      </w:r>
      <w:r>
        <w:rPr>
          <w:rFonts w:ascii="Times New Roman" w:hAnsi="Times New Roman" w:eastAsia="Times New Roman"/>
          <w:sz w:val="28"/>
          <w:szCs w:val="24"/>
          <w:highlight w:val="white"/>
          <w:lang w:eastAsia="ru-RU"/>
        </w:rPr>
        <w:t xml:space="preserve">х отношений администрации города Перми обеспечить: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/>
          <w:sz w:val="28"/>
          <w:szCs w:val="24"/>
          <w:highlight w:val="white"/>
        </w:rPr>
      </w:pPr>
      <w:r>
        <w:rPr>
          <w:rFonts w:ascii="Times New Roman" w:hAnsi="Times New Roman" w:eastAsia="Times New Roman"/>
          <w:sz w:val="28"/>
          <w:szCs w:val="24"/>
          <w:highlight w:val="white"/>
          <w:lang w:eastAsia="ru-RU"/>
        </w:rPr>
        <w:t xml:space="preserve">4</w:t>
      </w:r>
      <w:r>
        <w:rPr>
          <w:rFonts w:ascii="Times New Roman" w:hAnsi="Times New Roman" w:eastAsia="Times New Roman"/>
          <w:sz w:val="28"/>
          <w:szCs w:val="24"/>
          <w:highlight w:val="white"/>
          <w:lang w:eastAsia="ru-RU"/>
        </w:rPr>
        <w:t xml:space="preserve">.1. не позднее 3 рабочих дней со дня вступления в силу настоящего постановления изм</w:t>
      </w:r>
      <w:r>
        <w:rPr>
          <w:rFonts w:ascii="Times New Roman" w:hAnsi="Times New Roman" w:eastAsia="Times New Roman"/>
          <w:sz w:val="28"/>
          <w:szCs w:val="24"/>
          <w:highlight w:val="white"/>
          <w:lang w:eastAsia="ru-RU"/>
        </w:rPr>
        <w:t xml:space="preserve">енение информации о муниципальных услугах в федеральной государственной информационной системе «Федеральный реестр государственных </w:t>
      </w:r>
      <w:r>
        <w:rPr>
          <w:rFonts w:ascii="Times New Roman" w:hAnsi="Times New Roman" w:eastAsia="Times New Roman"/>
          <w:sz w:val="28"/>
          <w:szCs w:val="24"/>
          <w:highlight w:val="white"/>
          <w:lang w:eastAsia="ru-RU"/>
        </w:rPr>
        <w:t xml:space="preserve">и муниципальных услуг (функций)»;</w:t>
      </w:r>
      <w:r>
        <w:rPr>
          <w:rFonts w:ascii="Times New Roman" w:hAnsi="Times New Roman" w:eastAsia="Times New Roman"/>
          <w:sz w:val="28"/>
          <w:szCs w:val="24"/>
          <w:highlight w:val="white"/>
        </w:rPr>
      </w:r>
      <w:r>
        <w:rPr>
          <w:rFonts w:ascii="Times New Roman" w:hAnsi="Times New Roman" w:eastAsia="Times New Roman"/>
          <w:sz w:val="28"/>
          <w:szCs w:val="24"/>
          <w:highlight w:val="white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/>
          <w:sz w:val="28"/>
          <w:szCs w:val="24"/>
          <w:highlight w:val="white"/>
        </w:rPr>
      </w:pPr>
      <w:r>
        <w:rPr>
          <w:rFonts w:ascii="Times New Roman" w:hAnsi="Times New Roman" w:eastAsia="Times New Roman"/>
          <w:sz w:val="28"/>
          <w:szCs w:val="24"/>
          <w:highlight w:val="white"/>
          <w:lang w:eastAsia="ru-RU"/>
        </w:rPr>
        <w:t xml:space="preserve">4</w:t>
      </w:r>
      <w:r>
        <w:rPr>
          <w:rFonts w:ascii="Times New Roman" w:hAnsi="Times New Roman" w:eastAsia="Times New Roman"/>
          <w:sz w:val="28"/>
          <w:szCs w:val="24"/>
          <w:highlight w:val="white"/>
          <w:lang w:eastAsia="ru-RU"/>
        </w:rPr>
        <w:t xml:space="preserve">.2. не позднее 30 календарных дней со дня вступления в силу настоящего постановления акту</w:t>
      </w:r>
      <w:r>
        <w:rPr>
          <w:rFonts w:ascii="Times New Roman" w:hAnsi="Times New Roman" w:eastAsia="Times New Roman"/>
          <w:sz w:val="28"/>
          <w:szCs w:val="24"/>
          <w:highlight w:val="white"/>
          <w:lang w:eastAsia="ru-RU"/>
        </w:rPr>
        <w:t xml:space="preserve">ализацию технологических схем оказания муниципальных услуг, переданных для оказания в </w:t>
      </w:r>
      <w:r>
        <w:rPr>
          <w:rFonts w:ascii="Times New Roman" w:hAnsi="Times New Roman"/>
          <w:sz w:val="28"/>
          <w:szCs w:val="28"/>
          <w:highlight w:val="white"/>
        </w:rPr>
        <w:t xml:space="preserve">государственное бюджетное учреждение Пермского края «Пермский краевой многофункциональный центр предоставления государственных и муниципальных услуг» (далее – ГБУ ПК «Пе</w:t>
      </w:r>
      <w:r>
        <w:rPr>
          <w:rFonts w:ascii="Times New Roman" w:hAnsi="Times New Roman"/>
          <w:sz w:val="28"/>
          <w:szCs w:val="28"/>
          <w:highlight w:val="white"/>
        </w:rPr>
        <w:t xml:space="preserve">рмский краевой МФЦ ПГМУ»), и их направление в адрес ГБУ ПК «Пермский краевой МФЦ ПГМУ»</w:t>
      </w: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  <w:t xml:space="preserve">.</w:t>
      </w:r>
      <w:r>
        <w:rPr>
          <w:rFonts w:ascii="Times New Roman" w:hAnsi="Times New Roman" w:eastAsia="Times New Roman"/>
          <w:sz w:val="28"/>
          <w:szCs w:val="24"/>
          <w:highlight w:val="white"/>
        </w:rPr>
      </w:r>
      <w:r>
        <w:rPr>
          <w:rFonts w:ascii="Times New Roman" w:hAnsi="Times New Roman" w:eastAsia="Times New Roman"/>
          <w:sz w:val="28"/>
          <w:szCs w:val="24"/>
          <w:highlight w:val="white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5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 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 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6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. Управлению по общим вопросам админист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7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. Информац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ионно-аналитическому управлению администрации города Перми обеспечить обнародование настоящего постановления посредством </w:t>
      </w:r>
      <w:r>
        <w:rPr>
          <w:rFonts w:ascii="Times New Roman" w:hAnsi="Times New Roman" w:cs="Times New Roman"/>
          <w:bCs/>
          <w:sz w:val="28"/>
          <w:szCs w:val="28"/>
          <w:highlight w:val="white"/>
        </w:rPr>
        <w:t xml:space="preserve">официального опубликования в сетевом издании «Официальный сайт муниципального образования город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t xml:space="preserve">Пермь </w:t>
      </w:r>
      <w:hyperlink r:id="rId14" w:tooltip="http://www.gorodperm.ru" w:history="1">
        <w:r>
          <w:rPr>
            <w:rStyle w:val="906"/>
            <w:rFonts w:ascii="Times New Roman" w:hAnsi="Times New Roman" w:cs="Times New Roman"/>
            <w:bCs/>
            <w:color w:val="000000" w:themeColor="text1"/>
            <w:sz w:val="28"/>
            <w:szCs w:val="28"/>
            <w:highlight w:val="white"/>
            <w:u w:val="none"/>
          </w:rPr>
          <w:t xml:space="preserve">www.gorodperm.ru</w:t>
        </w:r>
      </w:hyperlink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t xml:space="preserve">».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8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Контроль за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исполнением настоящего постановления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возложить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на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заместителя главы администрации города Перми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Лебедеву А.В.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25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25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25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tabs>
          <w:tab w:val="right" w:pos="9915" w:leader="none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Глава города Перми                                                                                     Э.О. Соснин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widowControl w:val="off"/>
        <w:ind w:firstLine="72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highlight w:val="white"/>
        </w:rPr>
        <w:sectPr>
          <w:headerReference w:type="default" r:id="rId8"/>
          <w:headerReference w:type="even" r:id="rId9"/>
          <w:headerReference w:type="first" r:id="rId10"/>
          <w:footerReference w:type="default" r:id="rId11"/>
          <w:footerReference w:type="first" r:id="rId12"/>
          <w:footnotePr/>
          <w:endnotePr/>
          <w:type w:val="nextPage"/>
          <w:pgSz w:w="11906" w:h="16838" w:orient="portrait"/>
          <w:pgMar w:top="1134" w:right="567" w:bottom="1134" w:left="1418" w:header="363" w:footer="709" w:gutter="0"/>
          <w:cols w:num="1" w:sep="0" w:space="708" w:equalWidth="1"/>
          <w:docGrid w:linePitch="360"/>
          <w:titlePg/>
        </w:sect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widowControl w:val="off"/>
        <w:suppressLineNumbers w:val="0"/>
        <w:spacing w:line="238" w:lineRule="exact"/>
        <w:ind w:left="5386" w:firstLine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УТВЕРЖДЕНЫ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widowControl w:val="off"/>
        <w:suppressLineNumbers w:val="0"/>
        <w:spacing w:line="238" w:lineRule="exact"/>
        <w:ind w:left="5386" w:firstLine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постановлением администрации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widowControl w:val="off"/>
        <w:suppressLineNumbers w:val="0"/>
        <w:spacing w:line="238" w:lineRule="exact"/>
        <w:ind w:left="5386" w:firstLine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города Перми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widowControl w:val="off"/>
        <w:suppressLineNumbers w:val="0"/>
        <w:spacing w:line="238" w:lineRule="exact"/>
        <w:ind w:left="5386" w:firstLine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от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28.08.2026 № 515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widowControl w:val="off"/>
        <w:ind w:firstLine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widowControl w:val="off"/>
        <w:ind w:firstLine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widowControl w:val="off"/>
        <w:ind w:firstLine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widowControl w:val="off"/>
        <w:spacing w:line="238" w:lineRule="exact"/>
        <w:ind w:firstLine="0"/>
        <w:contextualSpacing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ИЗМЕНЕНИЯ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widowControl w:val="off"/>
        <w:spacing w:line="238" w:lineRule="exact"/>
        <w:ind w:firstLine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в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Административный регламент предоставления департаментом земельных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widowControl w:val="off"/>
        <w:spacing w:line="238" w:lineRule="exact"/>
        <w:ind w:firstLine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отношений администрации города Перми муниципальной услуги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widowControl w:val="off"/>
        <w:spacing w:line="238" w:lineRule="exact"/>
        <w:ind w:firstLine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«Согласование м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естоположения границ земельных участков, являющихся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widowControl w:val="off"/>
        <w:spacing w:line="238" w:lineRule="exact"/>
        <w:ind w:firstLine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смежными к земельным участкам, находящимся в муниципальной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widowControl w:val="off"/>
        <w:spacing w:line="238" w:lineRule="exact"/>
        <w:ind w:firstLine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собственности, в индивидуальном порядке», утвержденный постановлением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widowControl w:val="off"/>
        <w:spacing w:line="238" w:lineRule="exact"/>
        <w:ind w:firstLine="0"/>
        <w:contextualSpacing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администрации города Перми от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18 декабря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2017 г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. № 1147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</w:p>
    <w:p>
      <w:pPr>
        <w:widowControl w:val="off"/>
        <w:ind w:firstLine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widowControl/>
        <w:suppressLineNumbers w:val="0"/>
        <w:spacing w:after="0" w:line="240" w:lineRule="auto"/>
        <w:ind w:right="-1" w:firstLine="709"/>
        <w:contextualSpacing w:val="0"/>
        <w:jc w:val="both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1. А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бзац второ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й пункта 1.3 изложить в следующей редакции:</w:t>
      </w:r>
    </w:p>
    <w:p>
      <w:pPr>
        <w:widowControl/>
        <w:suppressLineNumbers w:val="0"/>
        <w:spacing w:after="0" w:line="240" w:lineRule="auto"/>
        <w:ind w:right="-1" w:firstLine="709"/>
        <w:contextualSpacing w:val="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«Место нахождения, адрес юридического лица и почтовый адрес Департамента: 614000, г. Пермь, ул. Сибирская, 15.».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widowControl/>
        <w:suppressLineNumbers w:val="0"/>
        <w:spacing w:line="240" w:lineRule="auto"/>
        <w:ind w:firstLine="720"/>
        <w:contextualSpacing w:val="0"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2. В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 абзаце первом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пункта 1.4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 слова «подается (направляется)» заменить словом «направляется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»,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 слова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 «подано (направлено)» заменить словом «направлено».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/>
        <w:suppressLineNumbers w:val="0"/>
        <w:spacing w:line="240" w:lineRule="auto"/>
        <w:ind w:firstLine="720"/>
        <w:contextualSpacing w:val="0"/>
        <w:jc w:val="both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  <w:vertAlign w:val="baselin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3. В абзаце втором пункта 1.7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  <w:vertAlign w:val="superscript"/>
        </w:rPr>
        <w:t xml:space="preserve">1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  <w:vertAlign w:val="baseline"/>
        </w:rPr>
        <w:t xml:space="preserve"> 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слово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 «подачи» заменить словом «направления».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  <w:vertAlign w:val="baseli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  <w:vertAlign w:val="baseline"/>
        </w:rPr>
      </w:r>
    </w:p>
    <w:p>
      <w:pPr>
        <w:widowControl/>
        <w:suppressLineNumbers w:val="0"/>
        <w:spacing w:line="240" w:lineRule="auto"/>
        <w:ind w:firstLine="720"/>
        <w:contextualSpacing w:val="0"/>
        <w:jc w:val="both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4. В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 абзаце третьем</w:t>
      </w:r>
      <w:r>
        <w:rPr>
          <w:i w:val="0"/>
          <w:i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пункта 1.10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 слово «подано» заменить словом «направлено»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/>
        <w:suppressLineNumbers w:val="0"/>
        <w:spacing w:line="240" w:lineRule="auto"/>
        <w:ind w:firstLine="720"/>
        <w:contextualSpacing w:val="0"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5. Пункт 2.5 признать утратившим силу.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/>
        <w:suppressLineNumbers w:val="0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6. В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 пункте 2.8: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/>
        <w:suppressLineNumbers w:val="0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6.1. в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 аб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заце первом слово «подаче» заменить словом «направлению»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</w:r>
    </w:p>
    <w:p>
      <w:pPr>
        <w:widowControl/>
        <w:suppressLineNumbers w:val="0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i/>
          <w:iCs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6.2.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в абзаце третьем слово «поданное»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исключить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i/>
          <w:iCs/>
          <w:sz w:val="28"/>
          <w:szCs w:val="28"/>
          <w:highlight w:val="white"/>
        </w:rPr>
      </w:r>
      <w:r>
        <w:rPr>
          <w:rFonts w:ascii="Times New Roman" w:hAnsi="Times New Roman" w:cs="Times New Roman"/>
          <w:i/>
          <w:iCs/>
          <w:sz w:val="28"/>
          <w:szCs w:val="28"/>
          <w:highlight w:val="white"/>
        </w:rPr>
      </w:r>
    </w:p>
    <w:p>
      <w:pPr>
        <w:widowControl/>
        <w:suppressLineNumbers w:val="0"/>
        <w:spacing w:line="240" w:lineRule="auto"/>
        <w:ind w:firstLine="720"/>
        <w:contextualSpacing w:val="0"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7. В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абзаце втором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пункта 2.8.1 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слова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 «подано (направлено)» заменить словом «направлено».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/>
        <w:suppressLineNumbers w:val="0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8. В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 абзаце седьмом пункта 2.8.2 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слова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 «на дату подачи заявления» исключить.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/>
        <w:suppressLineNumbers w:val="0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9. В абзаце пятом пункта 2.8.4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слово «подаче» заменить словом «направлении»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/>
        <w:suppressLineNumbers w:val="0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10. В пункте 2.10.1 с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лово «подано» заменить словом «направлено»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/>
        <w:suppressLineNumbers w:val="0"/>
        <w:spacing w:line="240" w:lineRule="auto"/>
        <w:ind w:firstLine="720"/>
        <w:contextualSpacing w:val="0"/>
        <w:jc w:val="both"/>
        <w:rPr>
          <w:highlight w:val="white"/>
        </w:rPr>
      </w:pP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11. Д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ополнить пунктами 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2.10.6, 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2.10.7 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следующего содержания:</w:t>
      </w:r>
      <w:r>
        <w:rPr>
          <w:highlight w:val="white"/>
        </w:rPr>
      </w:r>
      <w:r>
        <w:rPr>
          <w:highlight w:val="white"/>
        </w:rPr>
      </w:r>
    </w:p>
    <w:p>
      <w:pPr>
        <w:widowControl/>
        <w:suppressLineNumbers w:val="0"/>
        <w:spacing w:line="240" w:lineRule="auto"/>
        <w:ind w:firstLine="720"/>
        <w:contextualSpacing w:val="0"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«2.10.6. Заявление и документы направлены способом, не предусмотренным пунктом 1.4 настоящего Регламента;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/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720"/>
        <w:contextualSpacing w:val="0"/>
        <w:jc w:val="both"/>
        <w:rPr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white"/>
        </w:rPr>
        <w:t xml:space="preserve">2.10.7.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Заявитель не относится к кругу лиц, указанных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пункте 1.2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настоящего Регламента.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».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widowControl/>
        <w:suppressLineNumbers w:val="0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12. В пункте 2.11.2 слова «, в аренду (если соответствующий договор аренды заключен на срок более чем 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пять лет)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»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 исключить.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13. Пункт 2.15 после слов «в электронном виде» дополнить словами  «посредством Единого портала (далее </w:t>
      </w:r>
      <w:r>
        <w:rPr>
          <w:rFonts w:hint="default"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–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 помещение)».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14. В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 пункте 2.15.2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 слово «подачи»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 заменить словом «направления»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 w:val="off"/>
        <w:spacing w:line="240" w:lineRule="auto"/>
        <w:ind w:firstLine="720"/>
        <w:contextualSpacing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15. В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 абзаце первом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пункта 2.15.3: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88" w:lineRule="atLeast"/>
        <w:ind w:left="0" w:right="0" w:firstLine="720"/>
        <w:jc w:val="both"/>
        <w:rPr>
          <w:highlight w:val="whit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15.1.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слова «перечнями документов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необходимых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» заменить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 словам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и «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пе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речнями д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окументов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и (или) информацией,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необходимыми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»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 </w:t>
      </w:r>
      <w:r>
        <w:rPr>
          <w:highlight w:val="white"/>
        </w:rPr>
      </w:r>
      <w:r>
        <w:rPr>
          <w:highlight w:val="white"/>
        </w:rPr>
      </w:r>
    </w:p>
    <w:p>
      <w:pPr>
        <w:widowControl w:val="off"/>
        <w:spacing w:line="240" w:lineRule="auto"/>
        <w:ind w:firstLine="720"/>
        <w:contextualSpacing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15.2.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после слов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 «для отказа в предоставлении муниципальной услуги» дополнить словами «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в электронном виде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».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 w:val="off"/>
        <w:spacing w:line="240" w:lineRule="auto"/>
        <w:ind w:firstLine="720"/>
        <w:contextualSpacing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16. П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ункт 2.15.4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изложить в следующей редакции: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 w:val="off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«2.15.4.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инвалидам, иным маломобильным группам населения обеспечиваются следующие условия доступности к помещениям и месту для направления документов в электронном виде: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widowControl w:val="off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беспрепятственный вход в помещения и выход из них;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widowControl w:val="off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самостоятельное передвижение по территории,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прилегающей к зданию Департамента;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widowControl w:val="off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возможность посадки в транспортное средство и высадки из него перед входом в Департамент, в том числе с использованием кресла-коляски и при необходимости с помощью работников Департамента;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widowControl w:val="off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сопровождение инвалидов, имеющих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стойкие расстройства функции зрения и самостоятельного передвижения;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widowControl w:val="off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доступ в Департамент собаки-проводника;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widowControl w:val="off"/>
        <w:spacing w:line="240" w:lineRule="auto"/>
        <w:ind w:firstLine="720"/>
        <w:contextualSpacing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оказание помощи работниками Департамента в направлении Заявления и документов в электронном виде.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 w:val="off"/>
        <w:spacing w:line="240" w:lineRule="auto"/>
        <w:ind w:firstLine="720"/>
        <w:contextualSpacing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17. В пункте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2.16: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 w:val="off"/>
        <w:spacing w:line="240" w:lineRule="auto"/>
        <w:ind w:firstLine="720"/>
        <w:contextualSpacing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17.1. абзац второй изложить в следующей редакции: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 w:val="off"/>
        <w:spacing w:line="240" w:lineRule="auto"/>
        <w:ind w:firstLine="720"/>
        <w:contextualSpacing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«показателем доступности муниципальной услуги является возможность обращения за предоставлением муниципальной услуги посредством Единого портала, через МФЦ, почтой;»;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 w:val="off"/>
        <w:spacing w:line="240" w:lineRule="auto"/>
        <w:ind w:firstLine="720"/>
        <w:contextualSpacing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17.2.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дополнить абзацем следующего содержания: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 w:val="off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возможность осуществления Заявителями мониторинга хода предоставления муниципальной услуги с испо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льзованием Единого портала.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widowControl w:val="off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18. В абзаце седьмом пункта 3.2.3 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слова «П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остановлением Правительства РФ № 277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» заменить словами «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по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становлением Правительства Российской Федерации от 01 марта 2022 г. 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№ 277 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«О направлении в личный кабинет заявителя в федеральной государственной информационной системе «Единый портал государственных и муниципальных услуг (функций)» сведений о ходе выпо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лн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ения запроса о предоставлении государственной или муниципальной услуги, заявления о предоставлении услуги, указанной в части 3 статьи 1 Федерального закона «Об организации предоставления государственных и муниципальных услуг», а также результатов предоста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вления государственной или муниципальной услуги, результатов предоставления услуги, указанной в части 3 статьи 1 Федерального закона </w:t>
        <w:br/>
        <w:t xml:space="preserve">«Об организации предоставления государственных и муниципальных услуг» (далее </w:t>
      </w:r>
      <w:r>
        <w:rPr>
          <w:rFonts w:hint="default"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–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 Постановление Прав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ительства РФ № 277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)».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widowControl w:val="off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19. В абзаце втором пункта 3.3.5 слова «пунктами 2.10.1, 2.10.2, 2.10.3, 2.10.4, 2.10.5» заменить словами «пунктами 2.10.1-2.10.7».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widowControl w:val="off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20. Абзац первый пункта 3.3.6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дополнить словами «</w:t>
      </w:r>
      <w:r>
        <w:rPr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</w:rPr>
        <w:t xml:space="preserve">, и рекомендациями по их устранению, в том числе с указанием перечня документов и информации, отсутствие и (или) недостоверность которых стали причиной возврата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».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widowControl w:val="off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21. Абзац первый пункта 3.4.2 дополнить словами «с указанием всех оснований, 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white"/>
        </w:rPr>
        <w:t xml:space="preserve">вы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white"/>
        </w:rPr>
        <w:t xml:space="preserve">явленных в ходе проверки документов, и рекомендациями по их устранению, в том числе с указанием перечня документов и информации, отсутствие и (или) недостоверность которых стали причиной отказа, перечня установленных федеральными законами и (или) иными н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white"/>
        </w:rPr>
        <w:t xml:space="preserve">ормативными актами требований, несоответствие которым повлекло отказ в предоставлении муниципальной услуги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white"/>
        </w:rPr>
        <w:t xml:space="preserve">».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widowControl w:val="off"/>
        <w:spacing w:line="240" w:lineRule="auto"/>
        <w:ind w:firstLine="720"/>
        <w:contextualSpacing/>
        <w:jc w:val="both"/>
        <w:rPr>
          <w:rFonts w:ascii="Times New Roman" w:hAnsi="Times New Roman" w:cs="Times New Roman"/>
          <w:bCs w:val="0"/>
          <w:i w:val="0"/>
          <w:iCs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Cs w:val="0"/>
          <w:i w:val="0"/>
          <w:iCs w:val="0"/>
          <w:sz w:val="28"/>
          <w:szCs w:val="28"/>
          <w:highlight w:val="white"/>
        </w:rPr>
        <w:t xml:space="preserve">22. П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ункт 3.6 признать утратившим силу.</w:t>
      </w:r>
      <w:r>
        <w:rPr>
          <w:rFonts w:ascii="Times New Roman" w:hAnsi="Times New Roman" w:cs="Times New Roman"/>
          <w:bCs w:val="0"/>
          <w:i w:val="0"/>
          <w:i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iCs w:val="0"/>
          <w:sz w:val="28"/>
          <w:szCs w:val="28"/>
          <w:highlight w:val="white"/>
        </w:rPr>
      </w:r>
    </w:p>
    <w:p>
      <w:pPr>
        <w:widowControl w:val="off"/>
        <w:spacing w:line="240" w:lineRule="auto"/>
        <w:ind w:firstLine="720"/>
        <w:contextualSpacing/>
        <w:jc w:val="both"/>
        <w:rPr>
          <w:rFonts w:ascii="Times New Roman" w:hAnsi="Times New Roman" w:cs="Times New Roman"/>
          <w:bCs w:val="0"/>
          <w:i w:val="0"/>
          <w:iCs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Cs/>
          <w:i w:val="0"/>
          <w:iCs w:val="0"/>
          <w:sz w:val="28"/>
          <w:szCs w:val="28"/>
          <w:highlight w:val="white"/>
        </w:rPr>
        <w:t xml:space="preserve">23.</w:t>
      </w:r>
      <w:r>
        <w:rPr>
          <w:rFonts w:ascii="Times New Roman" w:hAnsi="Times New Roman" w:eastAsia="Times New Roman" w:cs="Times New Roman"/>
          <w:bCs/>
          <w:i w:val="0"/>
          <w:iCs w:val="0"/>
          <w:sz w:val="28"/>
          <w:szCs w:val="28"/>
          <w:highlight w:val="white"/>
        </w:rPr>
        <w:t xml:space="preserve"> Раздел 4 приз</w:t>
      </w:r>
      <w:r>
        <w:rPr>
          <w:rFonts w:ascii="Times New Roman" w:hAnsi="Times New Roman" w:eastAsia="Times New Roman" w:cs="Times New Roman"/>
          <w:bCs/>
          <w:i w:val="0"/>
          <w:iCs w:val="0"/>
          <w:sz w:val="28"/>
          <w:szCs w:val="28"/>
          <w:highlight w:val="white"/>
        </w:rPr>
        <w:t xml:space="preserve">нать утратившим силу</w:t>
      </w:r>
      <w:r>
        <w:rPr>
          <w:rFonts w:ascii="Times New Roman" w:hAnsi="Times New Roman" w:eastAsia="Times New Roman" w:cs="Times New Roman"/>
          <w:bCs/>
          <w:i w:val="0"/>
          <w:iCs w:val="0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bCs w:val="0"/>
          <w:i w:val="0"/>
          <w:i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iCs w:val="0"/>
          <w:sz w:val="28"/>
          <w:szCs w:val="28"/>
          <w:highlight w:val="white"/>
        </w:rPr>
      </w:r>
    </w:p>
    <w:p>
      <w:pPr>
        <w:widowControl w:val="off"/>
        <w:spacing w:line="240" w:lineRule="auto"/>
        <w:ind w:firstLine="720"/>
        <w:contextualSpacing/>
        <w:jc w:val="both"/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Cs/>
          <w:i w:val="0"/>
          <w:iCs w:val="0"/>
          <w:sz w:val="28"/>
          <w:szCs w:val="28"/>
          <w:highlight w:val="white"/>
        </w:rPr>
        <w:t xml:space="preserve">24. Р</w:t>
      </w:r>
      <w:r>
        <w:rPr>
          <w:rFonts w:ascii="Times New Roman" w:hAnsi="Times New Roman" w:eastAsia="Times New Roman" w:cs="Times New Roman"/>
          <w:bCs/>
          <w:i w:val="0"/>
          <w:iCs w:val="0"/>
          <w:sz w:val="28"/>
          <w:szCs w:val="28"/>
          <w:highlight w:val="white"/>
        </w:rPr>
        <w:t xml:space="preserve">аздел 5 признать утратившим силу.</w:t>
      </w:r>
      <w:r>
        <w:rPr>
          <w:rFonts w:ascii="Times New Roman" w:hAnsi="Times New Roman" w:eastAsia="Times New Roman" w:cs="Times New Roman"/>
          <w:bCs/>
          <w:i w:val="0"/>
          <w:i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</w:r>
    </w:p>
    <w:p>
      <w:pPr>
        <w:widowControl w:val="off"/>
        <w:spacing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25. В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приложении 1: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widowControl w:val="off"/>
        <w:spacing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25.1. 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слова «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Ф.И.О. з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а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явителя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» заменить словами 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«</w:t>
      </w:r>
      <w:r>
        <w:rPr>
          <w:sz w:val="28"/>
          <w:szCs w:val="28"/>
          <w:highlight w:val="white"/>
        </w:rPr>
        <w:t xml:space="preserve">фамилия, имя, отчество (последнее </w:t>
      </w:r>
      <w:r>
        <w:rPr>
          <w:rFonts w:hint="default"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–</w:t>
      </w:r>
      <w:r>
        <w:rPr>
          <w:sz w:val="28"/>
          <w:szCs w:val="28"/>
          <w:highlight w:val="white"/>
        </w:rPr>
        <w:t xml:space="preserve"> при наличии) заявителя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»;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widowControl w:val="off"/>
        <w:spacing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25.2. 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слова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 «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Ф.И.О. представителя заявителя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» заменить словами «</w:t>
      </w:r>
      <w:r>
        <w:rPr>
          <w:sz w:val="28"/>
          <w:szCs w:val="28"/>
          <w:highlight w:val="white"/>
        </w:rPr>
        <w:t xml:space="preserve">фамилия, имя, отчество (последнее </w:t>
      </w:r>
      <w:r>
        <w:rPr>
          <w:rFonts w:hint="default"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–</w:t>
      </w:r>
      <w:r>
        <w:rPr>
          <w:sz w:val="28"/>
          <w:szCs w:val="28"/>
          <w:highlight w:val="white"/>
        </w:rPr>
        <w:t xml:space="preserve"> при наличии) </w:t>
      </w:r>
      <w:r>
        <w:rPr>
          <w:sz w:val="28"/>
          <w:szCs w:val="28"/>
          <w:highlight w:val="white"/>
        </w:rPr>
        <w:t xml:space="preserve">представителя заявителя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»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widowControl/>
        <w:suppressLineNumbers w:val="0"/>
        <w:spacing w:line="240" w:lineRule="auto"/>
        <w:ind w:firstLine="720"/>
        <w:contextualSpacing w:val="0"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25.3. </w:t>
      </w:r>
      <w:r>
        <w:rPr>
          <w:bCs w:val="0"/>
          <w:i w:val="0"/>
          <w:iCs w:val="0"/>
          <w:strike w:val="0"/>
          <w:color w:val="000000" w:themeColor="text1"/>
          <w:sz w:val="28"/>
          <w:szCs w:val="28"/>
          <w:highlight w:val="white"/>
        </w:rPr>
        <w:t xml:space="preserve">слова «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Ф.И.О., подпись специалиста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» заменить словами </w:t>
      </w:r>
      <w:r>
        <w:rPr>
          <w:bCs w:val="0"/>
          <w:i w:val="0"/>
          <w:iCs w:val="0"/>
          <w:strike w:val="0"/>
          <w:color w:val="000000" w:themeColor="text1"/>
          <w:sz w:val="28"/>
          <w:szCs w:val="28"/>
          <w:highlight w:val="white"/>
        </w:rPr>
        <w:t xml:space="preserve">«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дата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, </w:t>
      </w:r>
      <w:r>
        <w:rPr>
          <w:sz w:val="28"/>
          <w:szCs w:val="28"/>
          <w:highlight w:val="white"/>
        </w:rPr>
        <w:t xml:space="preserve">фамилия, имя, отчество </w:t>
      </w:r>
      <w:r>
        <w:rPr>
          <w:sz w:val="28"/>
          <w:szCs w:val="28"/>
          <w:highlight w:val="white"/>
        </w:rPr>
        <w:t xml:space="preserve">(последнее </w:t>
      </w:r>
      <w:r>
        <w:rPr>
          <w:rFonts w:hint="default"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–</w:t>
      </w:r>
      <w:r>
        <w:rPr>
          <w:sz w:val="28"/>
          <w:szCs w:val="28"/>
          <w:highlight w:val="white"/>
        </w:rPr>
        <w:t xml:space="preserve"> при наличии)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, 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подпис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ь специалиста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»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/>
        <w:suppressLineNumbers w:val="0"/>
        <w:spacing w:line="240" w:lineRule="auto"/>
        <w:ind w:firstLine="720"/>
        <w:contextualSpacing w:val="0"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26. 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приложении 1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  <w:vertAlign w:val="superscript"/>
        </w:rPr>
        <w:t xml:space="preserve">1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  <w:vertAlign w:val="baseline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  <w:vertAlign w:val="baseline"/>
        </w:rPr>
        <w:t xml:space="preserve">слова «Ф.И.О. заявителя» заменить словами «</w:t>
      </w:r>
      <w:r>
        <w:rPr>
          <w:sz w:val="28"/>
          <w:szCs w:val="28"/>
          <w:highlight w:val="white"/>
        </w:rPr>
        <w:t xml:space="preserve">фамилия, имя, отчество </w:t>
      </w:r>
      <w:r>
        <w:rPr>
          <w:sz w:val="28"/>
          <w:szCs w:val="28"/>
          <w:highlight w:val="white"/>
        </w:rPr>
        <w:t xml:space="preserve">(последнее </w:t>
      </w:r>
      <w:r>
        <w:rPr>
          <w:rFonts w:hint="default"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–</w:t>
      </w:r>
      <w:r>
        <w:rPr>
          <w:sz w:val="28"/>
          <w:szCs w:val="28"/>
          <w:highlight w:val="white"/>
        </w:rPr>
        <w:t xml:space="preserve"> при наличии) </w:t>
      </w:r>
      <w:r>
        <w:rPr>
          <w:sz w:val="28"/>
          <w:szCs w:val="28"/>
          <w:highlight w:val="white"/>
        </w:rPr>
        <w:t xml:space="preserve">з</w:t>
      </w:r>
      <w:r>
        <w:rPr>
          <w:sz w:val="28"/>
          <w:szCs w:val="28"/>
          <w:highlight w:val="white"/>
        </w:rPr>
        <w:t xml:space="preserve">ая</w:t>
      </w:r>
      <w:r>
        <w:rPr>
          <w:sz w:val="28"/>
          <w:szCs w:val="28"/>
          <w:highlight w:val="white"/>
        </w:rPr>
        <w:t xml:space="preserve">вител</w:t>
      </w:r>
      <w:r>
        <w:rPr>
          <w:sz w:val="28"/>
          <w:szCs w:val="28"/>
          <w:highlight w:val="white"/>
        </w:rPr>
        <w:t xml:space="preserve">я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  <w:vertAlign w:val="baseline"/>
        </w:rPr>
        <w:t xml:space="preserve">»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  <w:vertAlign w:val="baseline"/>
        </w:rPr>
        <w:t xml:space="preserve">.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/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708"/>
        <w:contextualSpacing w:val="0"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27. В приложении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 2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: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/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708"/>
        <w:contextualSpacing w:val="0"/>
        <w:jc w:val="both"/>
        <w:rPr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27.1.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после абзаца третьего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дополни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ть абзацами следующего содержания: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567"/>
        <w:jc w:val="both"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ек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омендации по устранению указанных оснований: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0"/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____________________________________________________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_____________________________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_______________________________________________________________________________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__________________________________________________.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highlight w:val="white"/>
        </w:rPr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highlight w:val="whit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0"/>
        <w:jc w:val="center"/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highlight w:val="white"/>
        </w:rPr>
        <w:t xml:space="preserve">(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в том числе с указанием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пе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речня документов и информации, отсутствие и (или) недостоверность которых стали причиной отказа, перечня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установленных федеральными законами и (или) иными нормативными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п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равов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ыми актами требований, несоответствие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которым повлекло отказ </w:t>
        <w:br/>
        <w:t xml:space="preserve">в предоставлении мун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иципальной услуги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highlight w:val="white"/>
        </w:rPr>
        <w:t xml:space="preserve">)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whit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7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72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Вы вправе повторно обратиться с заявлением о предоставлении муниципальной услуги после устранения указанных оснований.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720"/>
        <w:jc w:val="left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27.2. слова </w:t>
      </w:r>
      <w:r>
        <w:rPr>
          <w:sz w:val="28"/>
          <w:szCs w:val="28"/>
          <w:highlight w:val="white"/>
        </w:rPr>
        <w:t xml:space="preserve">«Ф.И.О.</w:t>
      </w:r>
      <w:r>
        <w:rPr>
          <w:sz w:val="28"/>
          <w:szCs w:val="28"/>
          <w:highlight w:val="white"/>
        </w:rPr>
        <w:t xml:space="preserve">»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з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м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н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</w:t>
      </w:r>
      <w:r>
        <w:rPr>
          <w:sz w:val="28"/>
          <w:szCs w:val="28"/>
          <w:highlight w:val="white"/>
        </w:rPr>
        <w:t xml:space="preserve">л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в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м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«дата, </w:t>
      </w:r>
      <w:r>
        <w:rPr>
          <w:sz w:val="28"/>
          <w:szCs w:val="28"/>
          <w:highlight w:val="white"/>
        </w:rPr>
        <w:t xml:space="preserve">фамилия, имя, отчество (последнее </w:t>
      </w:r>
      <w:r>
        <w:rPr>
          <w:rFonts w:hint="default"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–</w:t>
      </w:r>
      <w:r>
        <w:rPr>
          <w:sz w:val="28"/>
          <w:szCs w:val="28"/>
          <w:highlight w:val="white"/>
        </w:rPr>
        <w:t xml:space="preserve"> при наличии)</w:t>
      </w:r>
      <w:r>
        <w:rPr>
          <w:sz w:val="28"/>
          <w:szCs w:val="28"/>
          <w:highlight w:val="white"/>
        </w:rPr>
        <w:t xml:space="preserve">»</w:t>
      </w:r>
      <w:r>
        <w:rPr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bCs w:val="0"/>
          <w:i w:val="0"/>
          <w:iCs w:val="0"/>
          <w:sz w:val="28"/>
          <w:szCs w:val="28"/>
          <w:highlight w:val="white"/>
        </w:rPr>
        <w:t xml:space="preserve">28. В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приложении 5: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28.1. п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с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л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е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с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л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в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«фамилия, имя, отчество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»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д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п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л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н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и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т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ь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с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л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в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а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м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и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«(последнее </w:t>
      </w:r>
      <w:r>
        <w:rPr>
          <w:rFonts w:hint="default"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–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при наличии)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»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28.2.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после абзаца третьего дополнить абзацами следующего содержания: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72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«Рекомендации по устранению указанных оснований: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0"/>
        <w:rPr>
          <w:rFonts w:ascii="Times New Roman" w:hAnsi="Times New Roman" w:eastAsia="Times New Roman" w:cs="Times New Roman"/>
          <w:sz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__________________________________________________________________________________.</w:t>
      </w:r>
      <w:r>
        <w:rPr>
          <w:rFonts w:ascii="Times New Roman" w:hAnsi="Times New Roman" w:eastAsia="Times New Roman" w:cs="Times New Roman"/>
          <w:sz w:val="24"/>
          <w:highlight w:val="white"/>
        </w:rPr>
      </w:r>
      <w:r>
        <w:rPr>
          <w:rFonts w:ascii="Times New Roman" w:hAnsi="Times New Roman" w:eastAsia="Times New Roman" w:cs="Times New Roman"/>
          <w:sz w:val="24"/>
          <w:highlight w:val="whit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0"/>
        <w:jc w:val="center"/>
        <w:rPr>
          <w:rFonts w:ascii="Times New Roman" w:hAnsi="Times New Roman" w:eastAsia="Times New Roman" w:cs="Times New Roman"/>
          <w:sz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( в том числе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с указанием перечня документов и информации, отсутствие</w:t>
      </w:r>
      <w:r>
        <w:rPr>
          <w:rFonts w:ascii="Times New Roman" w:hAnsi="Times New Roman" w:eastAsia="Times New Roman" w:cs="Times New Roman"/>
          <w:sz w:val="24"/>
          <w:highlight w:val="white"/>
        </w:rPr>
      </w:r>
      <w:r>
        <w:rPr>
          <w:rFonts w:ascii="Times New Roman" w:hAnsi="Times New Roman" w:eastAsia="Times New Roman" w:cs="Times New Roman"/>
          <w:sz w:val="24"/>
          <w:highlight w:val="whit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и (или) недостоверность которых стали причиной возврата)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0"/>
        <w:jc w:val="center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Вы вправе повторно обратиться с заявлением о предоставлении муниципальной услуги после устранения указанных оснований.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28.3. с</w:t>
      </w:r>
      <w:r>
        <w:rPr>
          <w:sz w:val="28"/>
          <w:szCs w:val="28"/>
          <w:highlight w:val="white"/>
        </w:rPr>
        <w:t xml:space="preserve">л</w:t>
      </w:r>
      <w:r>
        <w:rPr>
          <w:sz w:val="28"/>
          <w:szCs w:val="28"/>
          <w:highlight w:val="white"/>
        </w:rPr>
        <w:t xml:space="preserve">ова </w:t>
      </w:r>
      <w:r>
        <w:rPr>
          <w:sz w:val="28"/>
          <w:szCs w:val="28"/>
          <w:highlight w:val="white"/>
        </w:rPr>
        <w:t xml:space="preserve">«Ф.И.О.</w:t>
      </w:r>
      <w:r>
        <w:rPr>
          <w:sz w:val="28"/>
          <w:szCs w:val="28"/>
          <w:highlight w:val="white"/>
        </w:rPr>
        <w:t xml:space="preserve">»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з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м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н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</w:t>
      </w:r>
      <w:r>
        <w:rPr>
          <w:sz w:val="28"/>
          <w:szCs w:val="28"/>
          <w:highlight w:val="white"/>
        </w:rPr>
        <w:t xml:space="preserve">л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в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м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«дата, </w:t>
      </w:r>
      <w:r>
        <w:rPr>
          <w:sz w:val="28"/>
          <w:szCs w:val="28"/>
          <w:highlight w:val="white"/>
        </w:rPr>
        <w:t xml:space="preserve">фамилия, имя, отчество (последнее 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</w:rPr>
        <w:t xml:space="preserve">–</w:t>
      </w:r>
      <w:r>
        <w:rPr>
          <w:sz w:val="28"/>
          <w:szCs w:val="28"/>
          <w:highlight w:val="white"/>
        </w:rPr>
        <w:t xml:space="preserve"> при наличии)</w:t>
      </w:r>
      <w:r>
        <w:rPr>
          <w:sz w:val="28"/>
          <w:szCs w:val="28"/>
          <w:highlight w:val="white"/>
        </w:rPr>
        <w:t xml:space="preserve">»</w:t>
      </w:r>
      <w:r>
        <w:rPr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sectPr>
          <w:footnotePr/>
          <w:endnotePr/>
          <w:type w:val="nextPage"/>
          <w:pgSz w:w="11906" w:h="16838" w:orient="portrait"/>
          <w:pgMar w:top="1134" w:right="567" w:bottom="1134" w:left="1418" w:header="363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29. 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приложении 6 </w:t>
      </w:r>
      <w:r>
        <w:rPr>
          <w:sz w:val="28"/>
          <w:szCs w:val="28"/>
          <w:highlight w:val="white"/>
        </w:rPr>
        <w:t xml:space="preserve">слова </w:t>
      </w:r>
      <w:r>
        <w:rPr>
          <w:sz w:val="28"/>
          <w:szCs w:val="28"/>
          <w:highlight w:val="white"/>
        </w:rPr>
        <w:t xml:space="preserve">«Ф.И.О.</w:t>
      </w:r>
      <w:r>
        <w:rPr>
          <w:sz w:val="28"/>
          <w:szCs w:val="28"/>
          <w:highlight w:val="white"/>
        </w:rPr>
        <w:t xml:space="preserve">»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з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м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н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</w:t>
      </w:r>
      <w:r>
        <w:rPr>
          <w:sz w:val="28"/>
          <w:szCs w:val="28"/>
          <w:highlight w:val="white"/>
        </w:rPr>
        <w:t xml:space="preserve">л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в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м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«дата, </w:t>
      </w:r>
      <w:r>
        <w:rPr>
          <w:sz w:val="28"/>
          <w:szCs w:val="28"/>
          <w:highlight w:val="white"/>
        </w:rPr>
        <w:t xml:space="preserve">фамилия, имя, отчество (последнее 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</w:rPr>
        <w:t xml:space="preserve">–</w:t>
      </w:r>
      <w:r>
        <w:rPr>
          <w:sz w:val="28"/>
          <w:szCs w:val="28"/>
          <w:highlight w:val="white"/>
        </w:rPr>
        <w:t xml:space="preserve"> при наличии)</w:t>
      </w:r>
      <w:r>
        <w:rPr>
          <w:sz w:val="28"/>
          <w:szCs w:val="28"/>
          <w:highlight w:val="white"/>
        </w:rPr>
        <w:t xml:space="preserve">»</w:t>
      </w:r>
      <w:r>
        <w:rPr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38" w:lineRule="exact"/>
        <w:ind w:left="5386" w:right="0" w:firstLine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УТВЕРЖДЕНЫ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38" w:lineRule="exact"/>
        <w:ind w:left="5386" w:right="0" w:firstLine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постановлением администрации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38" w:lineRule="exact"/>
        <w:ind w:left="5386" w:right="0" w:firstLine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города Перми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38" w:lineRule="exact"/>
        <w:ind w:left="5386" w:right="0" w:firstLine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от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28.08.2026 № 515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38" w:lineRule="exact"/>
        <w:ind w:left="0" w:right="0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38" w:lineRule="exact"/>
        <w:ind w:left="0" w:right="0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38" w:lineRule="exact"/>
        <w:ind w:left="0" w:right="0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38" w:lineRule="exact"/>
        <w:ind w:left="0" w:right="0" w:firstLine="0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t xml:space="preserve">ИЗМЕНЕНИЯ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38" w:lineRule="exact"/>
        <w:ind w:left="0" w:right="0" w:firstLine="0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t xml:space="preserve">в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t xml:space="preserve">Административный регламент предоставления департаментом земельных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38" w:lineRule="exact"/>
        <w:ind w:left="0" w:right="0" w:firstLine="0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t xml:space="preserve">отношений администрации города Перми муниципальной услуги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38" w:lineRule="exact"/>
        <w:ind w:left="0" w:right="0" w:firstLine="0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t xml:space="preserve">«Перераспределение земельных участков», утвержденный постановлением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38" w:lineRule="exact"/>
        <w:ind w:left="0" w:right="0" w:firstLine="0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t xml:space="preserve">администрации города Перми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t xml:space="preserve">от 30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t xml:space="preserve"> ноября 2021 г. № 1079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38" w:lineRule="exact"/>
        <w:ind w:left="0" w:right="0" w:firstLine="0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t xml:space="preserve">«Об утверждении Административного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t xml:space="preserve">регл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t xml:space="preserve">амента предоставления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38" w:lineRule="exact"/>
        <w:ind w:left="0" w:right="0" w:firstLine="0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t xml:space="preserve">департаментом земельных отношений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t xml:space="preserve">администрации города Перми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38" w:lineRule="exact"/>
        <w:ind w:left="0" w:right="0" w:firstLine="0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t xml:space="preserve">муниципальной услуги «Перераспределение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t xml:space="preserve">земельных участков»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38" w:lineRule="exact"/>
        <w:ind w:left="0" w:right="0" w:firstLine="0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t xml:space="preserve">и признании утратившими силу некоторых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t xml:space="preserve">постановлений администрации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38" w:lineRule="exact"/>
        <w:ind w:left="0" w:right="0" w:firstLine="0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t xml:space="preserve">города Перми в сфере земельных отношений»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38" w:lineRule="exact"/>
        <w:ind w:left="0" w:right="0" w:firstLine="0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38" w:lineRule="exact"/>
        <w:ind w:left="0" w:right="0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widowControl/>
        <w:suppressLineNumbers w:val="0"/>
        <w:spacing w:after="0" w:line="240" w:lineRule="auto"/>
        <w:ind w:firstLine="709"/>
        <w:contextualSpacing w:val="0"/>
        <w:jc w:val="both"/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1. А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бзац второ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й пункта 1.3 изложить в следующей редакции:</w:t>
      </w:r>
    </w:p>
    <w:p>
      <w:pPr>
        <w:widowControl/>
        <w:suppressLineNumbers w:val="0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«Место нахождения, адрес юридического лица и почтовый адрес Департамента: 614000, г. Пермь, ул. Сибирская, 15.».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widowControl/>
        <w:suppressLineNumbers w:val="0"/>
        <w:spacing w:line="240" w:lineRule="auto"/>
        <w:ind w:firstLine="709"/>
        <w:contextualSpacing w:val="0"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2. В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 абзаце первом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пункта 1.4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 слова «подается (направляется)» заменить словом «направляется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»,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 слова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 «подано (направлено)» заменить словом «направлено».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/>
        <w:suppressLineNumbers w:val="0"/>
        <w:spacing w:line="240" w:lineRule="auto"/>
        <w:ind w:firstLine="709"/>
        <w:contextualSpacing w:val="0"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3. В абзаце втором пункта 1.8 слово «подачи» заменить словом «направления».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/>
        <w:suppressLineNumbers w:val="0"/>
        <w:spacing w:line="240" w:lineRule="auto"/>
        <w:ind w:firstLine="709"/>
        <w:contextualSpacing w:val="0"/>
        <w:jc w:val="both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4. В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 абзаце третьем</w:t>
      </w:r>
      <w:r>
        <w:rPr>
          <w:i w:val="0"/>
          <w:i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пункта 1.10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 слово «подано» заменить словом «направлено»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/>
        <w:suppressLineNumbers w:val="0"/>
        <w:spacing w:line="240" w:lineRule="auto"/>
        <w:ind w:firstLine="709"/>
        <w:contextualSpacing w:val="0"/>
        <w:jc w:val="both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5. В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 пункте 2.4: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/>
        <w:suppressLineNumbers w:val="0"/>
        <w:spacing w:line="240" w:lineRule="auto"/>
        <w:ind w:firstLine="709"/>
        <w:contextualSpacing w:val="0"/>
        <w:jc w:val="both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5.1. в абзаце втором слова «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подачи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» 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заменить словом «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направления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»;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5.2. в абзаце третьем слово «подачи» заменить словом «направления».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6. П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ункт 2.5 признать утратившим силу.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7. В пункте 2.6.1: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highlight w:val="whit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7.1. 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в абзаце восьмом слово «подаче» заменить словом «направлении»;</w:t>
      </w:r>
      <w:r>
        <w:rPr>
          <w:highlight w:val="white"/>
        </w:rPr>
      </w:r>
      <w:r>
        <w:rPr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7.2.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абз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ац девятый изложить в следующей редакции: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«при направлении Заявления о заключении Соглашения о перераспределении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абзац шестой настоящего пункта не применяется».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</w:p>
    <w:p>
      <w:pPr>
        <w:suppressLineNumbers w:val="0"/>
        <w:spacing w:after="0" w:line="240" w:lineRule="auto"/>
        <w:ind w:firstLine="709"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8. В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 пункте 2.8: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suppressLineNumbers w:val="0"/>
        <w:spacing w:after="0" w:line="240" w:lineRule="auto"/>
        <w:ind w:firstLine="709"/>
        <w:jc w:val="both"/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8.1. 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в аб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заце первом слово «подаче» заменить словом «направлению»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8.2.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в абзаце третьем слово «поданное»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и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с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к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л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ю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ч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и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т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ь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9. В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абзаце втором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пункта 2.8.1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слова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 «подано (направлено)» заменить словом «направлено».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10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. В абзаце пятом пункта 2.8.4 слово 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«пода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че» 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заменить словом «направлении».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11. В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пункте 2.9.1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слово 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«подано» заменить словом «направлено».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highlight w:val="white"/>
        </w:rPr>
      </w:pP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12. Дополнить пунктами 2.9.10, 2.9.11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 следующего содержания:</w:t>
      </w:r>
      <w:r>
        <w:rPr>
          <w:highlight w:val="white"/>
        </w:rPr>
      </w:r>
      <w:r>
        <w:rPr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«2.9.10. Заявление и документы направлены способом, не предусмотренным пунктом 1.4 настоящего Регламента;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white"/>
        </w:rPr>
        <w:t xml:space="preserve">2.9.11.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Заявитель не относится к кругу лиц, указанных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абзаце первом пункта 1.2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настоящего Регламента.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».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13. После пункта 2.10.13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 дополнить пунктами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white"/>
        </w:rPr>
        <w:t xml:space="preserve">2.10.14</w:t>
      </w:r>
      <w:r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white"/>
        </w:rPr>
        <w:t xml:space="preserve">-</w:t>
      </w:r>
      <w:r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white"/>
        </w:rPr>
        <w:t xml:space="preserve">2.10.16</w:t>
      </w:r>
      <w:r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с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ледующего содержания: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88" w:lineRule="atLeast"/>
        <w:ind w:left="0" w:right="0" w:firstLine="709"/>
        <w:jc w:val="both"/>
        <w:rPr>
          <w:highlight w:val="white"/>
        </w:rPr>
      </w:pPr>
      <w:r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white"/>
        </w:rPr>
        <w:t xml:space="preserve">«</w:t>
      </w:r>
      <w:r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white"/>
        </w:rPr>
        <w:t xml:space="preserve">2.10.14.</w:t>
      </w:r>
      <w:r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 результате перераспределения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случае, предусмотренном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подпунктом 3.1 пункта 1 статьи 39.28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Земельного к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одекса Российской Федерации,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площадь исходного земельного участка, находящегося в частной собственности, увеличивается более чем на одну тысячу квадратных метров, за исключением случаев, если такое перераспределение осуществляется в соответствии с утвержденным про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ектом межевания территории или при перераспределении земельных участков сельскохозяйственного назначения, оборот которых регулируется Федеральным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законом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«Об обороте земель сельскохозяйственного назначения»;</w:t>
      </w:r>
      <w:r>
        <w:rPr>
          <w:highlight w:val="white"/>
        </w:rPr>
      </w:r>
      <w:r>
        <w:rPr>
          <w:highlight w:val="whit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white"/>
        </w:rPr>
        <w:t xml:space="preserve">2.10.15.</w:t>
      </w:r>
      <w:r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предусматривается перераспределение по основанию, предусмотренному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подпунктом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3.1 пункта 1 статьи 39.28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Земельного кодекса 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оссийской Федерации, земельного участка, находящегося в частной собственности, который ранее был образован в результате перераспределения по указанному основанию земельного участка, находящегося в частной собственности, и земель и (или) земельных участков,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находящихся в государственной или муниципальной собственности;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white"/>
        </w:rPr>
        <w:t xml:space="preserve">2.10</w:t>
      </w:r>
      <w:r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white"/>
        </w:rPr>
        <w:t xml:space="preserve">.16.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предусматривается перераспределение по основанию, предусмотренному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подпунктом 3.1 пункта 1 статьи 39.28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Земельного кодекса Российской Федерации, земельного участк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а, находящегося в частной собственности, образованного в результате раздела или объединения из земельного участка, указанного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подпункте 15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пункта 9 статьи 39.29 Земельного кодекса Российской Федерации.</w:t>
      </w:r>
      <w:r>
        <w:rPr>
          <w:rFonts w:ascii="Times New Roman" w:hAnsi="Times New Roman" w:cs="Times New Roman"/>
          <w:bCs w:val="0"/>
          <w:i w:val="0"/>
          <w:color w:val="000000" w:themeColor="text1"/>
          <w:sz w:val="28"/>
          <w:szCs w:val="28"/>
          <w:highlight w:val="white"/>
        </w:rPr>
        <w:t xml:space="preserve">».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14. В пункте 2.13 слова «юридического управления» исключить.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15. П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ункт 2.14 дополнить словами «посредством Единого портала (далее </w:t>
      </w:r>
      <w:r>
        <w:rPr>
          <w:rFonts w:hint="default"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–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 помещение)».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16. В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 пункте 2.14.2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 слово «подачи»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 заменить словом «направления»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17. В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 абзаце первом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пункта 2.14.3: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17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.1.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слова «перечни документов, необходимых» заменить словами «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перечни документов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и (или) информация, необходимые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»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17.2.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дополнить словами «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в электронном виде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».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18. П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ункт 2.14.4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изложить в следующей редакции: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«2.14.4.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инвалидам, иным маломобильным группам населения обеспечиваются следующие условия доступности к помещениям и месту для направления документов в электронном виде: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беспрепятственный вход в помещения и выход из них;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самостоятельное передвижение по территории,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прилегающей к зданию Департамента;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возможность посадки в транспортное средство и высадки из него перед входом в Департамент, в том числе с использованием кресла-коляски и при необходимости с помощью работников Департамента;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сопровождение инвалидов, имеющих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стойкие расстройства функции зрения и самостоятельного передвижения;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доступ в Департамент собаки-проводника;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оказание помощи работниками Департамента в направлении Заявления и документов в электронном виде.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19. В пункте 2.15: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19.1. абзац второй изложить в следующей редакции: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«показателем доступности муниципальной услуги является возможность обращения за предоставлением муниципальной услуги посредством Единого портала, через МФЦ, почтой;»;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19.2.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дополнить абзацем следующего содержания: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возможность осуществления Заявителями мониторинга хода предоставления муниципальной услуги с испо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льзованием Единого портала.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20. В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пункте 3.2.2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20.1. в абзаце втором слово «подающего» заменить словом «направляющего»;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20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.2.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абзаце третьем цифры «2.9.1-2.9.3» заменить цифрами «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2.9.1-2.9.3, 2.9.10, 2.9.11»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21. В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абзаце четвертом пункта 3.2.3 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слова «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постановлением Правительства РФ № 277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» заменить словами «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по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становлением Правительства Российской Федерации 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от 01 марта 2022 г. 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№ 277 «О направлении в личный кабинет заявителя в федеральной государственной информационной системе «Единый портал государственных и муниципальных услуг (функций)» сведений о ходе выпо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лн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ения запроса о предоставлении государственной или муниципальной услуги, заявления о предоставлении услуги, указанной в части 3 статьи 1 Федерального закона «Об организации предоставления государственных и муниципальных услуг», а также результатов предоста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вления государственной или муниципальной услуги, результатов предоставления услуги, указанной в части 3 статьи 1 Федерального закона </w:t>
        <w:br/>
        <w:t xml:space="preserve">«Об организации предоставления государственных и муниципальных услуг» </w:t>
        <w:br/>
        <w:t xml:space="preserve">(далее </w:t>
      </w:r>
      <w:r>
        <w:rPr>
          <w:rFonts w:hint="default"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–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 Постановление Прав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ительства РФ № 277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)».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22. В пункте 3.3.1.2: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22.1. в абзаце втором слово «подачи» заменить словом «направления»;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22.2.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абзаце третьем слово «подачи» заменить словом «направления».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23. В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пункте 3.3.1.3 с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лово «подачи» заменить словом «направления».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24. 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абзаце первом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пункта 3.3.2.3: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24.1.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цифры «2.9.1-2.9.3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» заменить цифрами «2.9.1-2.9.3, 2.9.10, 2.9.11»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24.2.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ополнить словами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и рекомендациями по их устранению, в том числе с указанием перечня до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кументов и информации, отсутствие и (или) недостоверность которых стали причиной возврата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25. В абзаце третьем пункта 3.3.2.4 цифры «2.10.13» заменить цифрами «2.10.16».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26. В абзаце первом пункта 3.3.2.5: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26.1.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цифры «2.10.13» заменить цифрами «2.10.16»;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widowControl/>
        <w:suppressLineNumbers w:val="0"/>
        <w:spacing w:line="240" w:lineRule="auto"/>
        <w:ind w:firstLine="709"/>
        <w:contextualSpacing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26.2.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дополнить словами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выявленных в ходе проверки документов, и рекомендациями по их устранению, в том числе с указанием перечня до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кументов и информации, отсутствие и (или) недостоверность которых стали причиной отказа, перечня установленных федеральными законами и (или) иными нормативными актами требований, несоответствие которым повлекло отказ в предоставлении муниципальной услуги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.</w:t>
      </w:r>
      <w:r>
        <w:rPr>
          <w:highlight w:val="white"/>
        </w:rPr>
      </w:r>
      <w:r>
        <w:rPr>
          <w:highlight w:val="white"/>
        </w:rPr>
      </w:r>
    </w:p>
    <w:p>
      <w:pPr>
        <w:widowControl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27. В пункте 3.3.2.6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цифры «2.10.13» заменить цифрами «2.10.16».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widowControl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28. В пункте 3.3.2.11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слово «подачи» заменить словом «направления».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widowControl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29. В пункте 3.4.4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слово «подач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и» заменить словом «направления».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30. 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пункте 3.5.5: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30.1. в абзаце втором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слово «подачи» заменить словом «направления»;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30.2.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 абзаце третьем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слово «подачи» заменить словом «направления».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31. П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ункт 3.5.6 признать утратившим силу.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32. Р</w:t>
      </w:r>
      <w:r>
        <w:rPr>
          <w:rFonts w:ascii="Times New Roman" w:hAnsi="Times New Roman" w:eastAsia="Times New Roman" w:cs="Times New Roman"/>
          <w:bCs/>
          <w:i w:val="0"/>
          <w:iCs w:val="0"/>
          <w:sz w:val="28"/>
          <w:szCs w:val="28"/>
          <w:highlight w:val="white"/>
        </w:rPr>
        <w:t xml:space="preserve">аздел 4 приз</w:t>
      </w:r>
      <w:r>
        <w:rPr>
          <w:rFonts w:ascii="Times New Roman" w:hAnsi="Times New Roman" w:eastAsia="Times New Roman" w:cs="Times New Roman"/>
          <w:bCs/>
          <w:i w:val="0"/>
          <w:iCs w:val="0"/>
          <w:sz w:val="28"/>
          <w:szCs w:val="28"/>
          <w:highlight w:val="white"/>
        </w:rPr>
        <w:t xml:space="preserve">нать утратившим силу</w:t>
      </w:r>
      <w:r>
        <w:rPr>
          <w:rFonts w:ascii="Times New Roman" w:hAnsi="Times New Roman" w:eastAsia="Times New Roman" w:cs="Times New Roman"/>
          <w:bCs/>
          <w:i w:val="0"/>
          <w:iCs w:val="0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33. Р</w:t>
      </w:r>
      <w:r>
        <w:rPr>
          <w:rFonts w:ascii="Times New Roman" w:hAnsi="Times New Roman" w:eastAsia="Times New Roman" w:cs="Times New Roman"/>
          <w:bCs/>
          <w:i w:val="0"/>
          <w:iCs w:val="0"/>
          <w:sz w:val="28"/>
          <w:szCs w:val="28"/>
          <w:highlight w:val="white"/>
        </w:rPr>
        <w:t xml:space="preserve">аздел 5 признать утратившим силу</w:t>
      </w:r>
      <w:r>
        <w:rPr>
          <w:rFonts w:ascii="Times New Roman" w:hAnsi="Times New Roman" w:eastAsia="Times New Roman" w:cs="Times New Roman"/>
          <w:bCs/>
          <w:i w:val="0"/>
          <w:iCs w:val="0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34. В приложении 1: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34.1. 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слова «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Ф.И.О. Заявителя </w:t>
      </w:r>
      <w:r>
        <w:rPr>
          <w:rFonts w:hint="default"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–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 физического 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лица, наименование, ИНН, ОГРН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 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Заявителя 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</w:rPr>
        <w:t xml:space="preserve">–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 юридического лица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» заменить словами «</w:t>
      </w:r>
      <w:r>
        <w:rPr>
          <w:sz w:val="28"/>
          <w:szCs w:val="28"/>
          <w:highlight w:val="white"/>
        </w:rPr>
        <w:t xml:space="preserve">фамилия, имя, отчеств</w:t>
      </w:r>
      <w:r>
        <w:rPr>
          <w:sz w:val="28"/>
          <w:szCs w:val="28"/>
          <w:highlight w:val="white"/>
        </w:rPr>
        <w:t xml:space="preserve">о (последнее 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</w:rPr>
        <w:t xml:space="preserve">–</w:t>
      </w:r>
      <w:r>
        <w:rPr>
          <w:sz w:val="28"/>
          <w:szCs w:val="28"/>
          <w:highlight w:val="white"/>
        </w:rPr>
        <w:t xml:space="preserve"> при наличии) зая</w:t>
      </w:r>
      <w:r>
        <w:rPr>
          <w:sz w:val="28"/>
          <w:szCs w:val="28"/>
          <w:highlight w:val="white"/>
        </w:rPr>
        <w:t xml:space="preserve">вителя </w:t>
      </w:r>
      <w:r>
        <w:rPr>
          <w:rFonts w:hint="default"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–</w:t>
      </w:r>
      <w:r>
        <w:rPr>
          <w:sz w:val="28"/>
          <w:szCs w:val="28"/>
          <w:highlight w:val="white"/>
        </w:rPr>
        <w:t xml:space="preserve"> физического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лица, </w:t>
      </w:r>
      <w:r>
        <w:rPr>
          <w:sz w:val="28"/>
          <w:szCs w:val="28"/>
          <w:highlight w:val="white"/>
        </w:rPr>
        <w:t xml:space="preserve">наименование, ИНН, ОГРН</w:t>
      </w:r>
      <w:r>
        <w:rPr>
          <w:sz w:val="28"/>
          <w:szCs w:val="28"/>
          <w:highlight w:val="white"/>
        </w:rPr>
        <w:t xml:space="preserve"> з</w:t>
      </w:r>
      <w:r>
        <w:rPr>
          <w:sz w:val="28"/>
          <w:szCs w:val="28"/>
          <w:highlight w:val="white"/>
        </w:rPr>
        <w:t xml:space="preserve">аявителя 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</w:rPr>
        <w:t xml:space="preserve">–</w:t>
      </w:r>
      <w:r>
        <w:rPr>
          <w:sz w:val="28"/>
          <w:szCs w:val="28"/>
          <w:highlight w:val="white"/>
        </w:rPr>
        <w:t xml:space="preserve"> юридического лица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»;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widowControl/>
        <w:suppressLineNumbers w:val="0"/>
        <w:spacing w:line="240" w:lineRule="auto"/>
        <w:ind w:firstLine="709"/>
        <w:contextualSpacing w:val="0"/>
        <w:jc w:val="both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34.2. 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слова «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Ф.И.О. представителя Заявителя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» заменить словами «</w:t>
      </w:r>
      <w:r>
        <w:rPr>
          <w:sz w:val="28"/>
          <w:szCs w:val="28"/>
          <w:highlight w:val="white"/>
        </w:rPr>
        <w:t xml:space="preserve">фамилия, имя, отчество</w:t>
      </w:r>
      <w:r>
        <w:rPr>
          <w:sz w:val="28"/>
          <w:szCs w:val="28"/>
          <w:highlight w:val="white"/>
        </w:rPr>
        <w:t xml:space="preserve"> (последнее 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</w:rPr>
        <w:t xml:space="preserve">–</w:t>
      </w:r>
      <w:r>
        <w:rPr>
          <w:sz w:val="28"/>
          <w:szCs w:val="28"/>
          <w:highlight w:val="white"/>
        </w:rPr>
        <w:t xml:space="preserve"> при наличии)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представителя заявителя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»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widowControl/>
        <w:suppressLineNumbers w:val="0"/>
        <w:spacing w:line="240" w:lineRule="auto"/>
        <w:ind w:firstLine="709"/>
        <w:contextualSpacing w:val="0"/>
        <w:jc w:val="both"/>
        <w:rPr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34.3.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слова «Ф.И.О., подпись специалиста департамента земельных отношений администрации города Перми» заменить словами «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дата, фамилия, имя, отчество (последнее – при наличии)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подпись специалиста, ответственного за регистрацию заявлений».</w:t>
      </w:r>
      <w:r>
        <w:rPr>
          <w:highlight w:val="white"/>
        </w:rPr>
      </w:r>
      <w:r>
        <w:rPr>
          <w:highlight w:val="white"/>
        </w:rPr>
      </w:r>
    </w:p>
    <w:p>
      <w:pPr>
        <w:widowControl/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35. П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риложение 3 изложить в редакции согласно приложению к настоящим изменениям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925"/>
        <w:widowControl/>
        <w:suppressLineNumbers w:val="0"/>
        <w:spacing w:line="240" w:lineRule="auto"/>
        <w:ind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36. 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прило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ж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ении 4: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925"/>
        <w:suppressLineNumbers w:val="0"/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36.1.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с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л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в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а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«фамилия, имя, отчество – для граждан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»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з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а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м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е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н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и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т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ь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с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л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в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а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м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и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«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фамилия, имя, отчество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(последнее 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</w:rPr>
        <w:t xml:space="preserve">–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при наличии) –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для граждан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»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925"/>
        <w:suppressLineNumbers w:val="0"/>
        <w:spacing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36.2.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а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б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з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ацы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т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р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е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т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и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й, четвертый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и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з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л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ж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и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т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ь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в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с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л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е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д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у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ю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щ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е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й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р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е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д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а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к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ц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и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и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pStyle w:val="925"/>
        <w:suppressLineNumbers w:val="0"/>
        <w:spacing w:line="240" w:lineRule="auto"/>
        <w:ind w:firstLine="709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Рекомен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дации по устранению указанных оснований: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25"/>
        <w:spacing w:line="240" w:lineRule="auto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_____________________________________________________________________.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25"/>
        <w:spacing w:line="240" w:lineRule="auto"/>
        <w:jc w:val="center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(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в том числе с указанием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пе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речня документов и информации, отсутствие и (или) недостоверность которых стали причиной отказа, перечня установленных федеральными законами и (или) иными нормативными правовыми актами требований, несоответствие которым повлекло отказ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в предоставлении мун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иципальной услуги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)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Вы вправе повторно обратиться с заявлением о предоставлении муниципальной услуги после устранения указанных оснований.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36.3. 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слова «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Ф.И.О., должность уполномоченного сотрудника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» заменить словами «</w:t>
      </w:r>
      <w:r>
        <w:rPr>
          <w:sz w:val="28"/>
          <w:szCs w:val="28"/>
          <w:highlight w:val="white"/>
        </w:rPr>
        <w:t xml:space="preserve">фамилия, имя, отчество</w:t>
      </w:r>
      <w:r>
        <w:rPr>
          <w:sz w:val="28"/>
          <w:szCs w:val="28"/>
          <w:highlight w:val="white"/>
        </w:rPr>
        <w:t xml:space="preserve"> (последнее </w:t>
      </w:r>
      <w:r>
        <w:rPr>
          <w:sz w:val="28"/>
          <w:szCs w:val="28"/>
          <w:highlight w:val="white"/>
        </w:rPr>
        <w:t xml:space="preserve">–</w:t>
      </w:r>
      <w:r>
        <w:rPr>
          <w:sz w:val="28"/>
          <w:szCs w:val="28"/>
          <w:highlight w:val="white"/>
        </w:rPr>
        <w:t xml:space="preserve"> при наличии),</w:t>
      </w:r>
      <w:r>
        <w:rPr>
          <w:sz w:val="28"/>
          <w:szCs w:val="28"/>
          <w:highlight w:val="white"/>
        </w:rPr>
        <w:t xml:space="preserve"> должность уполномоченного сотрудника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»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37. В приложении 5: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37.1. 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слова «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фамилия, имя, отчество – для граждан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» заменить словами «фамилия, имя, отчество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 (последнее 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</w:rPr>
        <w:t xml:space="preserve">–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 при наличии) – для граждан»;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37.2. 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слова «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Ф.И.О., должность уполномоченного сотрудника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» заменить словами «</w:t>
      </w:r>
      <w:r>
        <w:rPr>
          <w:sz w:val="28"/>
          <w:szCs w:val="28"/>
          <w:highlight w:val="white"/>
        </w:rPr>
        <w:t xml:space="preserve">фамилия, имя, отчество </w:t>
      </w:r>
      <w:r>
        <w:rPr>
          <w:sz w:val="28"/>
          <w:szCs w:val="28"/>
          <w:highlight w:val="white"/>
        </w:rPr>
        <w:t xml:space="preserve">(последнее </w:t>
      </w:r>
      <w:r>
        <w:rPr>
          <w:rFonts w:hint="default"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–</w:t>
      </w:r>
      <w:r>
        <w:rPr>
          <w:sz w:val="28"/>
          <w:szCs w:val="28"/>
          <w:highlight w:val="white"/>
        </w:rPr>
        <w:t xml:space="preserve"> при наличии), должность уполномоченного сотрудника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»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  <w:highlight w:val="white"/>
          <w:vertAlign w:val="baseli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38. 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приложении 5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vertAlign w:val="superscript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vertAlign w:val="baseline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vertAlign w:val="baseli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vertAlign w:val="baselin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38.1. с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лова «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Ф.И.О. Заявителя 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</w:rPr>
        <w:t xml:space="preserve">–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 физического 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лица, наименование, ИНН, ОГРН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 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Заявителя 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</w:rPr>
        <w:t xml:space="preserve">–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 юридического лица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» заменить словами «</w:t>
      </w:r>
      <w:r>
        <w:rPr>
          <w:sz w:val="28"/>
          <w:szCs w:val="28"/>
          <w:highlight w:val="white"/>
        </w:rPr>
        <w:t xml:space="preserve">фамилия, имя, отчество</w:t>
      </w:r>
      <w:r>
        <w:rPr>
          <w:sz w:val="28"/>
          <w:szCs w:val="28"/>
          <w:highlight w:val="white"/>
        </w:rPr>
        <w:t xml:space="preserve"> (последнее 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</w:rPr>
        <w:t xml:space="preserve">–</w:t>
      </w:r>
      <w:r>
        <w:rPr>
          <w:sz w:val="28"/>
          <w:szCs w:val="28"/>
          <w:highlight w:val="white"/>
        </w:rPr>
        <w:t xml:space="preserve"> при наличии) заявителя 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</w:rPr>
        <w:t xml:space="preserve">–</w:t>
      </w:r>
      <w:r>
        <w:rPr>
          <w:sz w:val="28"/>
          <w:szCs w:val="28"/>
          <w:highlight w:val="white"/>
        </w:rPr>
        <w:t xml:space="preserve"> физического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лица, </w:t>
      </w:r>
      <w:r>
        <w:rPr>
          <w:sz w:val="28"/>
          <w:szCs w:val="28"/>
          <w:highlight w:val="white"/>
        </w:rPr>
        <w:t xml:space="preserve">наименование, ИНН, ОГРН</w:t>
      </w:r>
      <w:r>
        <w:rPr>
          <w:sz w:val="28"/>
          <w:szCs w:val="28"/>
          <w:highlight w:val="white"/>
        </w:rPr>
        <w:t xml:space="preserve"> з</w:t>
      </w:r>
      <w:r>
        <w:rPr>
          <w:sz w:val="28"/>
          <w:szCs w:val="28"/>
          <w:highlight w:val="white"/>
        </w:rPr>
        <w:t xml:space="preserve">аявителя 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</w:rPr>
        <w:t xml:space="preserve">–</w:t>
      </w:r>
      <w:r>
        <w:rPr>
          <w:sz w:val="28"/>
          <w:szCs w:val="28"/>
          <w:highlight w:val="white"/>
        </w:rPr>
        <w:t xml:space="preserve"> юридического лица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»;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38.2. 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слова «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Ф.И.О. представителя Заявителя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» заменить словами «</w:t>
      </w:r>
      <w:r>
        <w:rPr>
          <w:sz w:val="28"/>
          <w:szCs w:val="28"/>
          <w:highlight w:val="white"/>
        </w:rPr>
        <w:t xml:space="preserve">фамилия, имя, отчество (последнее 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</w:rPr>
        <w:t xml:space="preserve">–</w:t>
      </w:r>
      <w:r>
        <w:rPr>
          <w:sz w:val="28"/>
          <w:szCs w:val="28"/>
          <w:highlight w:val="white"/>
        </w:rPr>
        <w:t xml:space="preserve"> при наличии) </w:t>
      </w:r>
      <w:r>
        <w:rPr>
          <w:sz w:val="28"/>
          <w:szCs w:val="28"/>
          <w:highlight w:val="white"/>
        </w:rPr>
        <w:t xml:space="preserve">представителя заявителя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»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38.3.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слова «Ф.И.О., подпись специалиста департамента земельных отношений администрации города Перми» заменить словами «дата, фамилия, имя, отчество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(последнее 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при наличии),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подпись специалиста, ответственного за регистрацию заявлений».</w:t>
      </w:r>
      <w:r>
        <w:rPr>
          <w:highlight w:val="white"/>
        </w:rPr>
      </w:r>
      <w:r>
        <w:rPr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  <w:highlight w:val="white"/>
          <w:vertAlign w:val="baseline"/>
        </w:rPr>
      </w:pPr>
      <w:r>
        <w:rPr>
          <w:sz w:val="28"/>
          <w:szCs w:val="28"/>
          <w:highlight w:val="white"/>
        </w:rPr>
        <w:t xml:space="preserve">39. В приложении 5</w:t>
      </w:r>
      <w:r>
        <w:rPr>
          <w:sz w:val="28"/>
          <w:szCs w:val="28"/>
          <w:highlight w:val="white"/>
          <w:vertAlign w:val="superscript"/>
        </w:rPr>
        <w:t xml:space="preserve">2</w:t>
      </w:r>
      <w:r>
        <w:rPr>
          <w:sz w:val="28"/>
          <w:szCs w:val="28"/>
          <w:highlight w:val="white"/>
          <w:vertAlign w:val="baseline"/>
        </w:rPr>
        <w:t xml:space="preserve"> </w:t>
      </w:r>
      <w:r>
        <w:rPr>
          <w:sz w:val="28"/>
          <w:szCs w:val="28"/>
          <w:highlight w:val="white"/>
          <w:vertAlign w:val="baseline"/>
        </w:rPr>
        <w:t xml:space="preserve">слова «Ф.И.О. заявителя» заменить словами «фамилия, имя, отчество</w:t>
      </w:r>
      <w:r>
        <w:rPr>
          <w:sz w:val="28"/>
          <w:szCs w:val="28"/>
          <w:highlight w:val="white"/>
          <w:vertAlign w:val="baseline"/>
        </w:rPr>
        <w:t xml:space="preserve"> (последнее 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</w:rPr>
        <w:t xml:space="preserve">–</w:t>
      </w:r>
      <w:r>
        <w:rPr>
          <w:sz w:val="28"/>
          <w:szCs w:val="28"/>
          <w:highlight w:val="white"/>
          <w:vertAlign w:val="baseline"/>
        </w:rPr>
        <w:t xml:space="preserve"> п</w:t>
      </w:r>
      <w:r>
        <w:rPr>
          <w:sz w:val="28"/>
          <w:szCs w:val="28"/>
          <w:highlight w:val="white"/>
          <w:vertAlign w:val="baseline"/>
        </w:rPr>
        <w:t xml:space="preserve">ри наличии) заявителя».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vertAlign w:val="baseli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vertAlign w:val="baselin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38" w:lineRule="exact"/>
        <w:ind w:left="0" w:right="0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38" w:lineRule="exact"/>
        <w:ind w:left="0" w:right="0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sectPr>
          <w:footnotePr/>
          <w:endnotePr/>
          <w:type w:val="nextPage"/>
          <w:pgSz w:w="11906" w:h="16838" w:orient="portrait"/>
          <w:pgMar w:top="1134" w:right="567" w:bottom="1134" w:left="1418" w:header="363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pStyle w:val="925"/>
        <w:pageBreakBefore/>
        <w:suppressLineNumbers w:val="0"/>
        <w:spacing w:line="238" w:lineRule="exact"/>
        <w:ind w:left="4819" w:right="0" w:firstLine="0"/>
        <w:jc w:val="left"/>
        <w:outlineLvl w:val="1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25"/>
        <w:suppressLineNumbers w:val="0"/>
        <w:spacing w:line="238" w:lineRule="exact"/>
        <w:ind w:left="4819" w:right="0" w:firstLine="0"/>
        <w:jc w:val="left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к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изменения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м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в Административный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925"/>
        <w:suppressLineNumbers w:val="0"/>
        <w:spacing w:line="238" w:lineRule="exact"/>
        <w:ind w:left="4819" w:right="0" w:firstLine="0"/>
        <w:jc w:val="left"/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регламент предоставления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департаментом земельных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отношений администрации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</w:p>
    <w:p>
      <w:pPr>
        <w:pStyle w:val="925"/>
        <w:suppressLineNumbers w:val="0"/>
        <w:spacing w:line="238" w:lineRule="exact"/>
        <w:ind w:left="4819" w:right="0" w:firstLine="0"/>
        <w:jc w:val="left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города Перми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муниципальной услуги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925"/>
        <w:suppressLineNumbers w:val="0"/>
        <w:spacing w:line="238" w:lineRule="exact"/>
        <w:ind w:left="4819" w:right="0" w:firstLine="0"/>
        <w:jc w:val="left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«Перераспределение земельных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925"/>
        <w:suppressLineNumbers w:val="0"/>
        <w:spacing w:line="238" w:lineRule="exact"/>
        <w:ind w:left="4819" w:right="0" w:firstLine="0"/>
        <w:jc w:val="left"/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участков», утвержденный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</w:p>
    <w:p>
      <w:pPr>
        <w:pStyle w:val="925"/>
        <w:suppressLineNumbers w:val="0"/>
        <w:spacing w:line="238" w:lineRule="exact"/>
        <w:ind w:left="4819" w:right="0" w:firstLine="0"/>
        <w:jc w:val="left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постановлением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администрации города Перми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от 30 ноября 2021 г. № 1079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925"/>
        <w:suppressLineNumbers w:val="0"/>
        <w:spacing w:line="238" w:lineRule="exact"/>
        <w:ind w:left="4819" w:right="0" w:firstLine="0"/>
        <w:jc w:val="left"/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«Об утверждении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Административного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</w:p>
    <w:p>
      <w:pPr>
        <w:pStyle w:val="925"/>
        <w:suppressLineNumbers w:val="0"/>
        <w:spacing w:line="238" w:lineRule="exact"/>
        <w:ind w:left="4819" w:right="0" w:firstLine="0"/>
        <w:jc w:val="left"/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регламента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предоставления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</w:p>
    <w:p>
      <w:pPr>
        <w:pStyle w:val="925"/>
        <w:suppressLineNumbers w:val="0"/>
        <w:spacing w:line="238" w:lineRule="exact"/>
        <w:ind w:left="4819" w:right="0" w:firstLine="0"/>
        <w:jc w:val="left"/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департаментом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земельных отношений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</w:p>
    <w:p>
      <w:pPr>
        <w:pStyle w:val="925"/>
        <w:suppressLineNumbers w:val="0"/>
        <w:spacing w:line="238" w:lineRule="exact"/>
        <w:ind w:left="4819" w:right="0" w:firstLine="0"/>
        <w:jc w:val="left"/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администрации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города Перми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</w:p>
    <w:p>
      <w:pPr>
        <w:pStyle w:val="925"/>
        <w:suppressLineNumbers w:val="0"/>
        <w:spacing w:line="238" w:lineRule="exact"/>
        <w:ind w:left="4819" w:right="0" w:firstLine="0"/>
        <w:jc w:val="left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муниципальной услуги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925"/>
        <w:suppressLineNumbers w:val="0"/>
        <w:spacing w:line="238" w:lineRule="exact"/>
        <w:ind w:left="4819" w:right="0" w:firstLine="0"/>
        <w:jc w:val="left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«Перераспределение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земельных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925"/>
        <w:suppressLineNumbers w:val="0"/>
        <w:spacing w:line="238" w:lineRule="exact"/>
        <w:ind w:left="4819" w:right="0" w:firstLine="0"/>
        <w:jc w:val="left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участков» и признании утратившими силу некоторых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постановлений администрации города Перми в сфере земельных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925"/>
        <w:suppressLineNumbers w:val="0"/>
        <w:spacing w:line="238" w:lineRule="exact"/>
        <w:ind w:left="4819" w:right="0" w:firstLine="0"/>
        <w:jc w:val="left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отношений»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925"/>
        <w:suppressLineNumbers w:val="0"/>
        <w:spacing w:line="238" w:lineRule="exact"/>
        <w:ind w:left="5386" w:right="0" w:firstLine="0"/>
        <w:jc w:val="left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25"/>
        <w:suppressLineNumbers w:val="0"/>
        <w:spacing w:line="238" w:lineRule="exact"/>
        <w:ind w:left="5386" w:right="0" w:firstLine="0"/>
        <w:jc w:val="left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tabs>
          <w:tab w:val="right" w:pos="9915" w:leader="none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819"/>
        <w:gridCol w:w="5102"/>
      </w:tblGrid>
      <w:tr>
        <w:trPr/>
        <w:tblPrEx/>
        <w:tc>
          <w:tcPr>
            <w:tcW w:w="4819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extDirection w:val="lrTb"/>
          </w:tcPr>
          <w:p>
            <w:pPr>
              <w:pStyle w:val="925"/>
              <w:rPr>
                <w:highlight w:val="white"/>
              </w:rPr>
            </w:pPr>
            <w:r>
              <w:rPr>
                <w:sz w:val="24"/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5102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extDirection w:val="lrTb"/>
          </w:tcPr>
          <w:p>
            <w:pPr>
              <w:pStyle w:val="925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Кому ______________________________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  <w:p>
            <w:pPr>
              <w:pStyle w:val="925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(фамилия, имя, отчество (последнее 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–</w:t>
            </w:r>
            <w:r>
              <w:rPr>
                <w:sz w:val="24"/>
                <w:szCs w:val="24"/>
                <w:highlight w:val="white"/>
              </w:rPr>
              <w:t xml:space="preserve"> при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25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наличии)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–</w:t>
            </w:r>
            <w:r>
              <w:rPr>
                <w:sz w:val="24"/>
                <w:szCs w:val="24"/>
                <w:highlight w:val="white"/>
              </w:rPr>
              <w:t xml:space="preserve"> для граждан, полное наименование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25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организации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–</w:t>
            </w:r>
            <w:r>
              <w:rPr>
                <w:sz w:val="24"/>
                <w:szCs w:val="24"/>
                <w:highlight w:val="white"/>
              </w:rPr>
              <w:t xml:space="preserve"> для юридических лиц)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  <w:p>
            <w:pPr>
              <w:pStyle w:val="925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  <w:p>
            <w:pPr>
              <w:pStyle w:val="925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Контактные данные: _________________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  <w:p>
            <w:pPr>
              <w:pStyle w:val="925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___________________________________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  <w:p>
            <w:pPr>
              <w:pStyle w:val="925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(телефон, почтовый адрес, адрес электронной почты)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25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  <w:p>
            <w:pPr>
              <w:pStyle w:val="925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Представитель: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  <w:p>
            <w:pPr>
              <w:pStyle w:val="925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___________________________________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  <w:p>
            <w:pPr>
              <w:pStyle w:val="925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Контактные данные представителя: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  <w:p>
            <w:pPr>
              <w:pStyle w:val="925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___________________________________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</w:tr>
    </w:tbl>
    <w:p>
      <w:pPr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pStyle w:val="925"/>
        <w:spacing w:line="238" w:lineRule="exact"/>
        <w:jc w:val="center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</w:r>
      <w:bookmarkStart w:id="0" w:name="undefined"/>
      <w:r>
        <w:rPr>
          <w:b/>
          <w:bCs/>
          <w:sz w:val="28"/>
          <w:szCs w:val="28"/>
          <w:highlight w:val="white"/>
        </w:rPr>
      </w:r>
      <w:bookmarkEnd w:id="0"/>
      <w:r>
        <w:rPr>
          <w:b/>
          <w:bCs/>
          <w:sz w:val="28"/>
          <w:szCs w:val="28"/>
          <w:highlight w:val="white"/>
        </w:rPr>
        <w:t xml:space="preserve">УВЕДОМЛЕНИЕ</w:t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pStyle w:val="925"/>
        <w:spacing w:line="238" w:lineRule="exact"/>
        <w:jc w:val="center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 xml:space="preserve">о возврате документов</w:t>
      </w:r>
      <w:r>
        <w:rPr>
          <w:b/>
          <w:bCs/>
          <w:sz w:val="28"/>
          <w:szCs w:val="28"/>
          <w:highlight w:val="white"/>
          <w:vertAlign w:val="superscript"/>
        </w:rPr>
        <w:t xml:space="preserve">1</w:t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pStyle w:val="925"/>
        <w:suppressLineNumbers w:val="0"/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Рассмотрев представленное заявление от ____________ № ____________ </w:t>
        <w:br/>
        <w:t xml:space="preserve">о перераспределении земельных(ого) участков(а), находящихся(егося) </w:t>
        <w:br/>
        <w:t xml:space="preserve">в муниципальной собственности, с кадастровыми(ым) номерами(ом) ______</w:t>
      </w:r>
      <w:r>
        <w:rPr>
          <w:sz w:val="28"/>
          <w:szCs w:val="28"/>
          <w:highlight w:val="white"/>
        </w:rPr>
        <w:t xml:space="preserve">________________ площадью __________ кв. м, расположенных(ого) по адресу: ______________________________________________, и земельных(ого) участков(а), находящихся(егося) в частной собственности, с кадастровыми(ым) номерами(ом) _____________</w:t>
      </w:r>
      <w:r>
        <w:rPr>
          <w:sz w:val="28"/>
          <w:szCs w:val="28"/>
          <w:highlight w:val="white"/>
        </w:rPr>
        <w:t xml:space="preserve">____________________ площадью __________ кв. м, расположенных(ого) по адресу: ___________________________, департамент земельных отношений администрации города Перми (далее 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</w:rPr>
        <w:t xml:space="preserve">–</w:t>
      </w:r>
      <w:r>
        <w:rPr>
          <w:sz w:val="28"/>
          <w:szCs w:val="28"/>
          <w:highlight w:val="white"/>
        </w:rPr>
        <w:t xml:space="preserve"> Департамент) возвращает Вам заявление по следующей причине: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tbl>
      <w:tblPr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80"/>
        <w:gridCol w:w="9241"/>
      </w:tblGrid>
      <w:tr>
        <w:trPr>
          <w:trHeight w:val="438"/>
        </w:trPr>
        <w:tblPrEx/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925"/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241" w:type="dxa"/>
            <w:vMerge w:val="restart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noWrap w:val="false"/>
            <w:textDirection w:val="lrTb"/>
          </w:tcPr>
          <w:p>
            <w:pPr>
              <w:pStyle w:val="925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заявление подано в орган местного самоуправления, в полномочия которого не входит предоставление услуги;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</w:tr>
      <w:tr>
        <w:trPr>
          <w:trHeight w:val="384"/>
        </w:trPr>
        <w:tblPrEx/>
        <w:tc>
          <w:tcPr>
            <w:tcW w:w="680" w:type="dxa"/>
            <w:vMerge w:val="restart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noWrap w:val="false"/>
            <w:textDirection w:val="lrTb"/>
          </w:tcPr>
          <w:p>
            <w:pPr>
              <w:pStyle w:val="925"/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241" w:type="dxa"/>
            <w:vMerge w:val="continue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extDirection w:val="lrTb"/>
          </w:tcPr>
          <w:p>
            <w:pPr>
              <w:pStyle w:val="925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</w:r>
            <w:r>
              <w:rPr>
                <w:sz w:val="24"/>
                <w:highlight w:val="white"/>
              </w:rPr>
            </w:r>
            <w:r>
              <w:rPr>
                <w:sz w:val="24"/>
                <w:highlight w:val="white"/>
              </w:rPr>
            </w:r>
          </w:p>
        </w:tc>
      </w:tr>
      <w:tr>
        <w:trPr>
          <w:trHeight w:val="518"/>
        </w:trPr>
        <w:tblPrEx/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925"/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241" w:type="dxa"/>
            <w:vMerge w:val="restart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noWrap w:val="false"/>
            <w:textDirection w:val="lrTb"/>
          </w:tcPr>
          <w:p>
            <w:pPr>
              <w:suppressLineNumbers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after="0" w:line="240" w:lineRule="auto"/>
              <w:ind w:left="0" w:right="0" w:firstLine="0"/>
              <w:jc w:val="left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white"/>
              </w:rPr>
              <w:t xml:space="preserve">заявление не соответствует требованиям, установленным </w:t>
            </w:r>
            <w:r>
              <w:rPr>
                <w:sz w:val="28"/>
                <w:szCs w:val="28"/>
                <w:highlight w:val="white"/>
              </w:rPr>
              <w:t xml:space="preserve">пунктами 2.9.1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-</w:t>
            </w:r>
            <w:r>
              <w:rPr>
                <w:sz w:val="28"/>
                <w:szCs w:val="28"/>
                <w:highlight w:val="white"/>
              </w:rPr>
              <w:t xml:space="preserve">2.9.3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, </w:t>
            </w:r>
            <w:r>
              <w:rPr>
                <w:sz w:val="28"/>
                <w:szCs w:val="28"/>
                <w:highlight w:val="white"/>
              </w:rPr>
              <w:t xml:space="preserve">2.9.10, 2.9.11 Административного регламента предоставления департаментом земельных отношений администрации города Перми муниципальной услуги «Перераспределение земельных участков», утвержденного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none"/>
              </w:rPr>
              <w:t xml:space="preserve">постановлением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none"/>
              </w:rPr>
              <w:t xml:space="preserve">администрации города Перми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none"/>
              </w:rPr>
              <w:t xml:space="preserve">от 30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none"/>
              </w:rPr>
              <w:t xml:space="preserve"> ноября 2021 г. </w:t>
              <w:br/>
              <w:t xml:space="preserve">№ 1079 </w:t>
            </w:r>
            <w:r>
              <w:rPr>
                <w:sz w:val="28"/>
                <w:szCs w:val="28"/>
                <w:highlight w:val="white"/>
              </w:rPr>
              <w:t xml:space="preserve">(далее </w:t>
            </w:r>
            <w:r>
              <w:rPr>
                <w:rFonts w:hint="default"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–</w:t>
            </w:r>
            <w:r>
              <w:rPr>
                <w:sz w:val="28"/>
                <w:szCs w:val="28"/>
                <w:highlight w:val="white"/>
              </w:rPr>
              <w:t xml:space="preserve"> Регламент);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suppressLineNumbers w:val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none"/>
              </w:rPr>
            </w:r>
          </w:p>
        </w:tc>
      </w:tr>
      <w:tr>
        <w:trPr>
          <w:trHeight w:val="1305"/>
        </w:trPr>
        <w:tblPrEx/>
        <w:tc>
          <w:tcPr>
            <w:tcW w:w="680" w:type="dxa"/>
            <w:vMerge w:val="restart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noWrap w:val="false"/>
            <w:textDirection w:val="lrTb"/>
          </w:tcPr>
          <w:p>
            <w:pPr>
              <w:pStyle w:val="925"/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241" w:type="dxa"/>
            <w:vMerge w:val="continue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extDirection w:val="lrTb"/>
          </w:tcPr>
          <w:p>
            <w:pPr>
              <w:pStyle w:val="925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</w:r>
            <w:r>
              <w:rPr>
                <w:sz w:val="24"/>
                <w:highlight w:val="white"/>
              </w:rPr>
            </w:r>
            <w:r>
              <w:rPr>
                <w:sz w:val="24"/>
                <w:highlight w:val="white"/>
              </w:rPr>
            </w:r>
          </w:p>
        </w:tc>
      </w:tr>
      <w:tr>
        <w:trPr>
          <w:trHeight w:val="495"/>
        </w:trPr>
        <w:tblPrEx/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pStyle w:val="925"/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W w:w="9241" w:type="dxa"/>
            <w:vMerge w:val="restart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noWrap w:val="false"/>
            <w:textDirection w:val="lrTb"/>
          </w:tcPr>
          <w:p>
            <w:pPr>
              <w:pStyle w:val="925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предоставлен неполный пакет документов, необходимых для предоставления муниципальной услуги, указанных в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 </w:t>
            </w:r>
            <w:r>
              <w:rPr>
                <w:sz w:val="28"/>
                <w:szCs w:val="28"/>
                <w:highlight w:val="white"/>
              </w:rPr>
              <w:t xml:space="preserve">пункте 2.6</w:t>
            </w:r>
            <w:r>
              <w:rPr>
                <w:color w:val="000000" w:themeColor="text1"/>
                <w:sz w:val="28"/>
                <w:szCs w:val="28"/>
                <w:highlight w:val="white"/>
              </w:rPr>
              <w:t xml:space="preserve"> Регл</w:t>
            </w:r>
            <w:r>
              <w:rPr>
                <w:sz w:val="28"/>
                <w:szCs w:val="28"/>
                <w:highlight w:val="white"/>
              </w:rPr>
              <w:t xml:space="preserve">амента.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</w:tr>
    </w:tbl>
    <w:p>
      <w:pPr>
        <w:pStyle w:val="925"/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Причины, послужившие основанием для возврата: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925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______________________________________________________________________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88" w:lineRule="atLeast"/>
        <w:ind w:left="0" w:right="0" w:firstLine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__________</w:t>
      </w:r>
      <w:r>
        <w:rPr>
          <w:sz w:val="28"/>
          <w:szCs w:val="28"/>
          <w:highlight w:val="white"/>
        </w:rPr>
        <w:t xml:space="preserve">____________________________________________________________</w:t>
      </w:r>
      <w:r>
        <w:rPr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88" w:lineRule="atLeast"/>
        <w:ind w:left="0" w:right="0" w:firstLine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88" w:lineRule="atLeast"/>
        <w:ind w:left="0" w:right="0" w:firstLine="72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Рекомендации по устранению указанных оснований: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88" w:lineRule="atLeast"/>
        <w:ind w:left="0" w:right="0" w:firstLine="0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______________________________________________________________________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88" w:lineRule="atLeast"/>
        <w:ind w:left="0" w:right="0" w:firstLine="0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______________________________________________________________________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88" w:lineRule="atLeast"/>
        <w:ind w:left="0" w:right="0" w:firstLine="0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______________________________________________________________________.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(в том числе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с указа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нием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перечня документов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и информации, отсутствие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и (или)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недостоверность которых стали причиной возврата)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88" w:lineRule="atLeast"/>
        <w:ind w:left="0" w:right="0" w:firstLine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88" w:lineRule="atLeast"/>
        <w:ind w:left="0" w:right="0" w:firstLine="72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Вы вправе повторно обратиться с заявлением о предоставлении муниципальной услуги после устранения указанных оснований.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/>
        <w:ind w:left="0" w:right="0" w:firstLine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pStyle w:val="925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925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Приложение</w:t>
      </w:r>
      <w:r>
        <w:rPr>
          <w:sz w:val="28"/>
          <w:szCs w:val="28"/>
          <w:highlight w:val="white"/>
          <w:vertAlign w:val="superscript"/>
        </w:rPr>
        <w:t xml:space="preserve">2</w:t>
      </w:r>
      <w:r>
        <w:rPr>
          <w:sz w:val="28"/>
          <w:szCs w:val="28"/>
          <w:highlight w:val="white"/>
        </w:rPr>
        <w:t xml:space="preserve">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925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______________________________________________________________________.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118"/>
        <w:gridCol w:w="3685"/>
        <w:gridCol w:w="3118"/>
      </w:tblGrid>
      <w:tr>
        <w:trPr>
          <w:trHeight w:val="392"/>
        </w:trPr>
        <w:tblPrEx/>
        <w:tc>
          <w:tcPr>
            <w:tcW w:w="3118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extDirection w:val="lrTb"/>
          </w:tcPr>
          <w:p>
            <w:pPr>
              <w:pStyle w:val="925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_____________________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  <w:p>
            <w:pPr>
              <w:pStyle w:val="925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(должность)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W w:w="3685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extDirection w:val="lrTb"/>
          </w:tcPr>
          <w:p>
            <w:pPr>
              <w:pStyle w:val="925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_________________________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  <w:p>
            <w:pPr>
              <w:pStyle w:val="925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  <w:t xml:space="preserve">(дата, подпись)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  <w:tc>
          <w:tcPr>
            <w:tcW w:w="3118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extDirection w:val="lrTb"/>
          </w:tcPr>
          <w:p>
            <w:pPr>
              <w:pStyle w:val="925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_____________________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  <w:p>
            <w:pPr>
              <w:pStyle w:val="925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(фамилия, имя, отчество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925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(последнее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–</w:t>
            </w:r>
            <w:r>
              <w:rPr>
                <w:sz w:val="24"/>
                <w:szCs w:val="24"/>
                <w:highlight w:val="white"/>
              </w:rPr>
              <w:t xml:space="preserve"> при наличии)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</w:tbl>
    <w:p>
      <w:pPr>
        <w:pStyle w:val="925"/>
        <w:jc w:val="both"/>
        <w:rPr>
          <w:b w:val="0"/>
          <w:bCs w:val="0"/>
          <w:highlight w:val="white"/>
        </w:rPr>
      </w:pPr>
      <w:r>
        <w:rPr>
          <w:sz w:val="24"/>
          <w:highlight w:val="white"/>
        </w:rPr>
      </w:r>
      <w:r>
        <w:rPr>
          <w:b w:val="0"/>
          <w:bCs w:val="0"/>
          <w:highlight w:val="white"/>
        </w:rPr>
      </w:r>
      <w:r>
        <w:rPr>
          <w:b w:val="0"/>
          <w:bCs w:val="0"/>
          <w:highlight w:val="white"/>
        </w:rPr>
      </w:r>
    </w:p>
    <w:p>
      <w:pPr>
        <w:rPr>
          <w:sz w:val="28"/>
          <w:szCs w:val="28"/>
          <w:highlight w:val="white"/>
        </w:rPr>
      </w:pPr>
      <w:r>
        <w:rPr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both"/>
        <w:rPr>
          <w:sz w:val="28"/>
          <w:szCs w:val="28"/>
          <w:highlight w:val="white"/>
        </w:rPr>
      </w:pPr>
      <w:r>
        <w:rPr>
          <w:sz w:val="24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925"/>
        <w:ind w:firstLine="0"/>
        <w:jc w:val="both"/>
        <w:rPr>
          <w:highlight w:val="white"/>
        </w:rPr>
      </w:pPr>
      <w:r>
        <w:rPr>
          <w:sz w:val="24"/>
          <w:highlight w:val="white"/>
        </w:rPr>
        <w:t xml:space="preserve">-----------------------------------</w:t>
      </w:r>
      <w:r>
        <w:rPr>
          <w:highlight w:val="white"/>
        </w:rPr>
      </w:r>
      <w:r>
        <w:rPr>
          <w:highlight w:val="white"/>
        </w:rPr>
      </w:r>
    </w:p>
    <w:p>
      <w:pPr>
        <w:pStyle w:val="925"/>
        <w:suppressLineNumbers w:val="0"/>
        <w:ind w:firstLine="720"/>
        <w:jc w:val="both"/>
        <w:rPr>
          <w:highlight w:val="white"/>
        </w:rPr>
      </w:pPr>
      <w:r>
        <w:rPr>
          <w:sz w:val="24"/>
          <w:highlight w:val="white"/>
          <w:vertAlign w:val="superscript"/>
        </w:rPr>
        <w:t xml:space="preserve">1</w:t>
      </w:r>
      <w:r>
        <w:rPr>
          <w:sz w:val="24"/>
          <w:highlight w:val="white"/>
        </w:rPr>
        <w:t xml:space="preserve"> Оформляется на бланке Департамента и подписывается начальником отдела перераспределения и согласования границ земельных участков Департамента.</w:t>
      </w:r>
      <w:r>
        <w:rPr>
          <w:highlight w:val="white"/>
        </w:rPr>
      </w:r>
      <w:r>
        <w:rPr>
          <w:highlight w:val="white"/>
        </w:rPr>
      </w:r>
    </w:p>
    <w:p>
      <w:pPr>
        <w:pStyle w:val="925"/>
        <w:suppressLineNumbers w:val="0"/>
        <w:ind w:firstLine="720"/>
        <w:jc w:val="both"/>
        <w:rPr>
          <w:highlight w:val="white"/>
        </w:rPr>
      </w:pPr>
      <w:r>
        <w:rPr>
          <w:sz w:val="24"/>
          <w:highlight w:val="white"/>
          <w:vertAlign w:val="superscript"/>
        </w:rPr>
        <w:t xml:space="preserve">2</w:t>
      </w:r>
      <w:r>
        <w:rPr>
          <w:sz w:val="24"/>
          <w:highlight w:val="white"/>
        </w:rPr>
        <w:t xml:space="preserve"> Заявление и</w:t>
      </w:r>
      <w:r>
        <w:rPr>
          <w:sz w:val="24"/>
          <w:highlight w:val="white"/>
        </w:rPr>
        <w:t xml:space="preserve"> документы, прилагаемые заявителем к заявлению.</w:t>
      </w:r>
      <w:r>
        <w:rPr>
          <w:highlight w:val="white"/>
        </w:rPr>
      </w:r>
      <w:r>
        <w:rPr>
          <w:highlight w:val="white"/>
        </w:rPr>
      </w:r>
    </w:p>
    <w:p>
      <w:pPr>
        <w:jc w:val="both"/>
        <w:rPr>
          <w:sz w:val="24"/>
          <w:highlight w:val="white"/>
        </w:rPr>
      </w:pPr>
      <w:r>
        <w:rPr>
          <w:sz w:val="24"/>
          <w:highlight w:val="white"/>
        </w:rPr>
      </w:r>
      <w:r>
        <w:rPr>
          <w:sz w:val="24"/>
          <w:highlight w:val="white"/>
        </w:rPr>
      </w:r>
      <w:r>
        <w:rPr>
          <w:sz w:val="24"/>
          <w:highlight w:val="whit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38" w:lineRule="exact"/>
        <w:ind w:left="0" w:right="0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38" w:lineRule="exact"/>
        <w:ind w:left="0" w:right="0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sectPr>
          <w:footnotePr/>
          <w:endnotePr/>
          <w:type w:val="nextPage"/>
          <w:pgSz w:w="11906" w:h="16838" w:orient="portrait"/>
          <w:pgMar w:top="1134" w:right="567" w:bottom="1134" w:left="1418" w:header="363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38" w:lineRule="exact"/>
        <w:ind w:left="5386" w:right="0" w:firstLine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УТВЕРЖДЕНЫ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38" w:lineRule="exact"/>
        <w:ind w:left="5386" w:right="0" w:firstLine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постановлением администрации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38" w:lineRule="exact"/>
        <w:ind w:left="5386" w:right="0" w:firstLine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города Перми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38" w:lineRule="exact"/>
        <w:ind w:left="5386" w:right="0" w:firstLine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от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28.08.2026 № 515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38" w:lineRule="exact"/>
        <w:ind w:left="0" w:right="0" w:firstLine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0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t xml:space="preserve">ИЗМЕНЕНИЯ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38" w:lineRule="exact"/>
        <w:ind w:left="0" w:right="0" w:firstLine="0"/>
        <w:jc w:val="center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в Административный регламент предоставления департаментом земельных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38" w:lineRule="exact"/>
        <w:ind w:left="0" w:right="0" w:firstLine="0"/>
        <w:jc w:val="center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отношений администрации города Перми м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униципальной услуги «Выдача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38" w:lineRule="exact"/>
        <w:ind w:left="0" w:right="0" w:firstLine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разрешения на использовани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е земельных участков и размещение объектов»,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38" w:lineRule="exact"/>
        <w:ind w:left="0" w:right="0" w:firstLine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утвержденный постановлением администрации города Перми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38" w:lineRule="exact"/>
        <w:ind w:left="0" w:right="0" w:firstLine="0"/>
        <w:jc w:val="center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от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 01 декабря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2021 г. №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1093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«Об утверждении Административного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38" w:lineRule="exact"/>
        <w:ind w:left="0" w:right="0" w:firstLine="0"/>
        <w:jc w:val="center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регламента предоставления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департаментом земельных отношений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38" w:lineRule="exact"/>
        <w:ind w:left="0" w:right="0" w:firstLine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администрации города Перми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муниципальной услуги «Выдача разрешения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 на использование земельных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участков и размещение объектов» и признании утратившими силу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некоторых постановлений администрации города Перми в сфере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 земельных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отношений»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38" w:lineRule="exact"/>
        <w:ind w:left="0" w:right="0" w:firstLine="0"/>
        <w:jc w:val="both"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1. 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бзац второй пункта 1.3 изложить в следующей редакции:</w:t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«Место нахождения, адрес юридического лица и почтовый адрес Департамента: 614000, г. Пермь, ул. Сибирская, 15.».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2. В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 абзаце первом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пункта 1.4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 слова «подается (направляется)» заменить словом «направляется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»,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 слова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 «подано (направлено)» заменить словом «направлено».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  <w:vertAlign w:val="baselin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3. В абзаце втором пункта 1.8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  <w:vertAlign w:val="superscript"/>
        </w:rPr>
        <w:t xml:space="preserve"> 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слово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 «подачи» заменить словом «направления».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  <w:vertAlign w:val="baseli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  <w:vertAlign w:val="baselin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4. В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 абзаце третьем</w:t>
      </w:r>
      <w:r>
        <w:rPr>
          <w:i w:val="0"/>
          <w:i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пункта 1.10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 слово «подано» заменить словом «направлено»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5. Пункт 2.1 дополнить абзацем следующего содержания: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709"/>
        <w:jc w:val="both"/>
        <w:rPr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Cs w:val="0"/>
          <w:i w:val="0"/>
          <w:color w:val="000000" w:themeColor="text1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Размещение объектов, за исключением объектов, указанных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пунктах 1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-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3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4(1)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-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9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13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14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16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17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21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26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-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29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33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34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36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перечня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утвержденного постановлением Правитель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ства Российской Федерации от 03 декабря 2014 г. № 1300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(далее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Перечень),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осуществляется за плату, если иное не установлено законодательством.</w:t>
      </w:r>
      <w:r>
        <w:rPr>
          <w:rFonts w:ascii="Times New Roman" w:hAnsi="Times New Roman" w:eastAsia="Times New Roman" w:cs="Times New Roman"/>
          <w:bCs w:val="0"/>
          <w:i w:val="0"/>
          <w:color w:val="000000" w:themeColor="text1"/>
          <w:sz w:val="28"/>
          <w:szCs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bCs w:val="0"/>
          <w:i w:val="0"/>
          <w:color w:val="000000" w:themeColor="text1"/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6. В пункте 2.4.1: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6.1. 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в абзаце втором 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слово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 «подачи» заменить словом «направления»;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6.2. 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в абзаце третьем 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слово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 «подачи» заменить словом «направления».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7. В пункте 2.4.2: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7.1. 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в абзаце втором 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слово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 «подачи» заменить словом «направления»;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7.2. 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в абзаце третьем 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слово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 «подачи» заменить словом «направления»;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7.3. 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абзац четвертый изложить в следующей редакции: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709"/>
        <w:jc w:val="both"/>
        <w:rPr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7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абочих дней со дня поступления Заявления в Департамент в отношении объектов, перечисленных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пункте 6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Перечня,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независимо от способа подачи Заявл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ени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я;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»;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whit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709"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7.4. после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абзаца четвертого дополнить абзацем следующего содержания: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рабо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чих дней со дня поступления Заявления в Департамент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в отношении объектов, перечисленных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пункте 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Перечня,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независимо от способа подачи Заявления.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widowControl/>
        <w:suppressLineNumbers w:val="0"/>
        <w:spacing w:line="240" w:lineRule="auto"/>
        <w:ind w:firstLine="709"/>
        <w:contextualSpacing w:val="0"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8. Пунк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т 2.5 признать у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тратившим силу.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/>
        <w:suppressLineNumbers w:val="0"/>
        <w:spacing w:line="240" w:lineRule="auto"/>
        <w:ind w:firstLine="709"/>
        <w:contextualSpacing w:val="0"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9. Абзацы шестой, седьмой пункта 2.6.1 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изложить в следующей редакции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: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/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709"/>
        <w:contextualSpacing w:val="0"/>
        <w:jc w:val="both"/>
        <w:rPr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хема предполагаемых к использованию земель или части земельного участка, на которых планируется размещение объектов;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widowControl/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709"/>
        <w:contextualSpacing w:val="0"/>
        <w:jc w:val="both"/>
        <w:rPr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хема границ предпола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гаемых к использованию земель или части земельного участка на кадастровом плане территории с указанием координат характерных точек границ территории </w:t>
      </w:r>
      <w:r>
        <w:rPr>
          <w:rFonts w:hint="default"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в случае, если планируется использовать земли или часть земельного участка (с исполь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зованием системы координат, применяемой при ведении Единого государственного реестра недвижимости)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».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widowControl/>
        <w:suppressLineNumbers w:val="0"/>
        <w:spacing w:line="240" w:lineRule="auto"/>
        <w:ind w:firstLine="709"/>
        <w:contextualSpacing w:val="0"/>
        <w:jc w:val="both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10. А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бзац второй 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пункта 2.6.2 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изложить в следующей редакции: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/>
        <w:suppressLineNumbers w:val="0"/>
        <w:spacing w:line="240" w:lineRule="auto"/>
        <w:ind w:firstLine="709"/>
        <w:contextualSpacing w:val="0"/>
        <w:jc w:val="both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«схема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</w:t>
      </w:r>
      <w:r>
        <w:rPr>
          <w:rFonts w:hint="default"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в случае, если планируется использовать земли или часть земельного участка (с испол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ьзованием системы координат, применяемой при ведении Единого государственного реестра недвижимости);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».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/>
        <w:suppressLineNumbers w:val="0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11. В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 пункте 2.8: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/>
        <w:suppressLineNumbers w:val="0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11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.1. 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в аб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заце первом слово «подаче» заменить словом «направлению»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</w:r>
    </w:p>
    <w:p>
      <w:pPr>
        <w:widowControl/>
        <w:suppressLineNumbers w:val="0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i/>
          <w:iCs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11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.2.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в абзаце третьем слово «поданное»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исключить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i/>
          <w:iCs/>
          <w:sz w:val="28"/>
          <w:szCs w:val="28"/>
          <w:highlight w:val="white"/>
        </w:rPr>
      </w:r>
      <w:r>
        <w:rPr>
          <w:rFonts w:ascii="Times New Roman" w:hAnsi="Times New Roman" w:cs="Times New Roman"/>
          <w:i/>
          <w:iCs/>
          <w:sz w:val="28"/>
          <w:szCs w:val="28"/>
          <w:highlight w:val="white"/>
        </w:rPr>
      </w:r>
    </w:p>
    <w:p>
      <w:pPr>
        <w:suppressLineNumbers w:val="0"/>
        <w:spacing w:after="0" w:line="240" w:lineRule="auto"/>
        <w:ind w:firstLine="709"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12. В абзаце втором пункта 2.8.1 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слова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 «подано (направлено)» заменить словом «направлено».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suppressLineNumbers w:val="0"/>
        <w:spacing w:after="0" w:line="240" w:lineRule="auto"/>
        <w:ind w:firstLine="709"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13. В абзаце пятом пункта 2.8.4 слово «подаче» заменить словом «направлении».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suppressLineNumbers w:val="0"/>
        <w:spacing w:after="0" w:line="240" w:lineRule="auto"/>
        <w:ind w:firstLine="709"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14. В пункте 2.9.6 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слово «подача» заменить словом «направление».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suppressLineNumbers w:val="0"/>
        <w:spacing w:after="0" w:line="240" w:lineRule="auto"/>
        <w:ind w:firstLine="709"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  <w:vertAlign w:val="baseline"/>
        </w:rPr>
      </w:pP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15. В абзаце втором пункта 2.9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  <w:vertAlign w:val="superscript"/>
        </w:rPr>
        <w:t xml:space="preserve">1 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  <w:vertAlign w:val="superscript"/>
        </w:rPr>
        <w:t xml:space="preserve"> 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слово «подачи» заменить словом «направления».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  <w:vertAlign w:val="baselin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  <w:vertAlign w:val="baseline"/>
        </w:rPr>
      </w:r>
    </w:p>
    <w:p>
      <w:pPr>
        <w:suppressLineNumbers w:val="0"/>
        <w:spacing w:after="0" w:line="240" w:lineRule="auto"/>
        <w:ind w:firstLine="709"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16. Пункт 2.10 изложить в следующей редакции: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suppressLineNumbers w:val="0"/>
        <w:spacing w:after="0" w:line="240" w:lineRule="auto"/>
        <w:ind w:firstLine="709"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«2.10. Исчерпывающий перечень оснований для отказа в предоставлении услуги: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suppressLineNumbers w:val="0"/>
        <w:spacing w:after="0" w:line="240" w:lineRule="auto"/>
        <w:ind w:firstLine="709"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2.10.1. 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З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аявление подано с нарушением требований, установленных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пунктами 3,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4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</w:t>
        <w:br/>
        <w:t xml:space="preserve">2014 г. № 1244;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2.10.2.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 Заявлении указаны цели использования земель или земельного участка или объекты, предполагаемые к размещению, не предусмотренные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пунктом 1 статьи 39.34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Земельного кодекса Российской Федерации;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709"/>
        <w:jc w:val="both"/>
        <w:rPr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2.10.3.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земельный участок, на использование которого испрашивается разреше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ние, предоставлен физическому или юридическому лицу;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2.10.4. Заявление подано в орган, не уполномоченный на принятие решения о размещении объектов;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2.10.5. в Заявлении указан предполагаемый срок размещения объекта, который превышает установленный максимальный срок размещения объекта;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709"/>
        <w:jc w:val="both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2.10.6.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в Заявлении указаны предполагаемые к размещению объекты, не пр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едусмотренные Перечнем;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709"/>
        <w:jc w:val="both"/>
        <w:rPr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2.10.7. 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емельный участок, на использование которого испрашивается решение о размещении объектов, предоставлен физическому или юридическому лицу, либо принято решение о предварительном согласовании его предоставления, срок действия которого не истек, либо в отноше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нии которого принято решение о проведении торгов;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709"/>
        <w:jc w:val="both"/>
        <w:rPr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2.10.8.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размещение объектов приведет к нарушениям режима использования земельного участка в соответствии с установленными зонами с особыми условиями использования территорий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2.10.9.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в Заявлении указана цель использования земель или земельного участка, не соответс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твующая назначению объектов;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709"/>
        <w:jc w:val="both"/>
        <w:rPr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2.10.10.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в случае наличия утвержденного проекта межевания территории или утвержденной схемы расположения земельного участка или земельных участков на кадастровом плане территории, в границах которых предполагается размещение объектов инфраструктуры федерального, ре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гионального или муниципального значения;</w:t>
      </w:r>
      <w:r>
        <w:rPr>
          <w:highlight w:val="white"/>
        </w:rPr>
      </w:r>
      <w:r>
        <w:rPr>
          <w:highlight w:val="whit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2.10.11.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размещение объектов на землях или земельных участках в границах населенных пунктов, предполагаемых к использованию, не соответствует утвержденным правилам землепользования и застройки, правилам благоустройства и содержания территории соответствующего муниц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ипального образования Пермского края, порядку организации ярмарок и продажи товаров (выполнения работ, оказания услуг) на них на территории Пермского края, утвержденному Правительством Пермского края;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709"/>
        <w:jc w:val="both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2.10.12. 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азмещение объектов приведет к невозможности использования земельного участка в соответствии с его разрешенным использованием;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709"/>
        <w:jc w:val="both"/>
        <w:rPr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2.10.13. Заявление подано с нарушением требований, установленных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пунктами 4,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5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Положения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о порядке и условиях размещения объектов на землях или земельных участка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х, находящихся в государственной или муниципальной собственности, на территории Пермского края без предоставления земельных участков и установления сервитутов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, публичного сервитута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утвержденного постановлением Правительства Пермского края от 22 июля 2015 г. № 478-п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, и данные нарушения не устранены в срок, указанный в решении о приостановлении;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2.10.14.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 случае наличия заключенного договора о комплексном развитии территории, либо принятого решения о комплексном развитии территории (за исключением случаев, если с Заявлением о выдаче решения о размещении обратилось лицо, с которым заключен договор о к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омплексном развитии территории, или юридическое лицо, обеспечивающее в соответствии с Градостроительным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кодексом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Российской Федерации реализацию решения о комплексном развитии территории), либо планируемого к размещению объекта федерального, регионального или местного значения;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2.10.15.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 случае наличия ранее выданного решения о размещении объектов, за исключением объектов, указанных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пунктах 1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-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3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-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7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12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Перечня, на землях или земельном участке, на использование которых испрашивается указанное решение.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».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suppressLineNumbers w:val="0"/>
        <w:spacing w:after="0" w:line="240" w:lineRule="auto"/>
        <w:ind w:firstLine="709"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17. В пункте 2.13 слова «юридического управления» исключить.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suppressLineNumbers w:val="0"/>
        <w:spacing w:after="0" w:line="240" w:lineRule="auto"/>
        <w:ind w:firstLine="709"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18. В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пункте 2.14.2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 слово «подачи»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 заменить словом «направления»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19. В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 абзаце первом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пункта 2.14.3: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19.1.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 слова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«перечни документов, необходимых» заменить словами </w:t>
        <w:br/>
        <w:t xml:space="preserve">«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перечни документов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и (или) информация, необходимые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»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19.2.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после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слов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 «для отказа в предоставлении муниципальной услуги» дополнить словами «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в электронном виде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».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20. П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ункт 2.14.4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изложить в следующей редакции: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«2.14.4.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инвалидам, иным маломобильным группам населения обеспечиваются следующие условия доступности к помещениям и месту для направления документов в электронном виде: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беспрепятственный вход в помещения и выход из них;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самостоятельное передвижение по территории,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прилегающей к зданию Департамента;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возможность посадки в транспортное средство и высадки из него перед входом в Департамент, в том числе с использованием кресла-коляски и при необходимости с помощью работников Департамента;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сопровождение инвалидов, имеющих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стойкие расстройства функции зрения и самостоятельного передвижения;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доступ в Департамент собаки-проводника;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оказание помощи работниками Департамента в направлении Заявления и документов в электронном виде.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21. В пункте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2.15: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21.1. абзац второй изложить в следующей редакции: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«показателем доступности муниципальной услуги является возможность обращения за предоставлением муниципальной услуги посредством Единого портала, через МФЦ, почтой;»;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21.2. в абзаце пятом слово «подаче» заменить словом «направлении»;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21.3.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дополнить абзацем следующего содержания: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возможность осуществления Заявителями мониторинга хода предоставления муниципальной услуги с испо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льзованием Единого портала.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22. 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бзац третий пункта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3.2.3 дополнить словами «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с указанием всех оснований, выявленных в ходе проверки поступивших документов,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highlight w:val="white"/>
        </w:rPr>
        <w:t xml:space="preserve">и рекомендациями по их устранению, в том числе с указанием перечня документов и информации, отсутстви</w:t>
      </w:r>
      <w:r>
        <w:rPr>
          <w:rFonts w:ascii="Times New Roman" w:hAnsi="Times New Roman" w:eastAsia="Times New Roman" w:cs="Times New Roman"/>
          <w:sz w:val="28"/>
          <w:highlight w:val="white"/>
        </w:rPr>
        <w:t xml:space="preserve">е </w:t>
      </w:r>
      <w:r>
        <w:rPr>
          <w:rFonts w:ascii="Times New Roman" w:hAnsi="Times New Roman" w:eastAsia="Times New Roman" w:cs="Times New Roman"/>
          <w:sz w:val="28"/>
          <w:highlight w:val="white"/>
        </w:rPr>
        <w:t xml:space="preserve">и (или) недостоверность</w:t>
      </w:r>
      <w:r>
        <w:rPr>
          <w:rFonts w:ascii="Times New Roman" w:hAnsi="Times New Roman" w:eastAsia="Times New Roman" w:cs="Times New Roman"/>
          <w:sz w:val="28"/>
          <w:highlight w:val="white"/>
        </w:rPr>
        <w:t xml:space="preserve"> ко</w:t>
      </w:r>
      <w:r>
        <w:rPr>
          <w:rFonts w:ascii="Times New Roman" w:hAnsi="Times New Roman" w:eastAsia="Times New Roman" w:cs="Times New Roman"/>
          <w:sz w:val="28"/>
          <w:highlight w:val="white"/>
        </w:rPr>
        <w:t xml:space="preserve">торых стали причиной отказа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».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23. В абзаце четвертом пункта 3.2.4 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слова «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постановлением Правительства РФ № 277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» заменить словами «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по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становлением Правительства Российской Федерации 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от 01 марта 2022 г. 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№ 277 «О направлении в личный кабинет заявителя в федеральной государственной информационной системе «Единый портал государственных и муниципальных услуг (функций)» сведений о ходе выпо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лн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ения запроса о предоставлении государственной или муниципальной услуги, заявления о предоставлении услуги, указанной в части 3 статьи 1 Федерального закона «Об организации предоставления государственных и муниципальных услуг», а также результатов предоста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вления государственной или муниципальной услуги, результатов предоставления услуги, указанной в части 3 статьи 1 Федерального закона </w:t>
        <w:br/>
        <w:t xml:space="preserve">«Об организации предоставления государственных и муниципальных услуг» </w:t>
        <w:br/>
        <w:t xml:space="preserve">(далее </w:t>
      </w:r>
      <w:r>
        <w:rPr>
          <w:rFonts w:hint="default"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–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  Постановление Прав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ительства РФ № 277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)».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24. В пункте 3.3.2: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24.1. в абзаце втором слово «подачи» заменить словом «направления»;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24.2.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абзаце третьем слово «подачи» заменить словом «направления».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25. Пункт 3.4.3.1 изложить в следующей редакции: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«3.4.3.1.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ешение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о приостановлении принимается не позднее 5 календарных дней со дня поступления Заявления в Департамент, за исключением объектов, указанных в пунктах 5, 6 Перечня;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отношении объектов, указанных в пунктах 5, 6 Пе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речня, решение о приостановлении принимается Департаментом не позднее 3 рабочих дней со дня регистрации Заявления и документов.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Течение срока приостановления рассмотрения Заявления начинается со дня, следующего за днем принятия Решения о приостановлении;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».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26. Пункт 3.4.5 изложить в следующей редакции: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«3.4.5.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при установлении наличия оснований, предусмотренных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пунктами 2.10.1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-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2.10.15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настоящего Регламента, специалист, ответственный за рассмотрение Заявления, обеспечивает подготовку и подписание Решения об отказе в выдаче разрешения 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с указанием всех оснований, выявленных в ходе проверки поступивших документов,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highlight w:val="white"/>
        </w:rPr>
        <w:t xml:space="preserve">и р</w:t>
      </w:r>
      <w:r>
        <w:rPr>
          <w:rFonts w:ascii="Times New Roman" w:hAnsi="Times New Roman" w:eastAsia="Times New Roman" w:cs="Times New Roman"/>
          <w:sz w:val="28"/>
          <w:highlight w:val="white"/>
        </w:rPr>
        <w:t xml:space="preserve">екомендациями по их устранению, в том числе с указанием перечня документов и </w:t>
      </w:r>
      <w:r>
        <w:rPr>
          <w:rFonts w:ascii="Times New Roman" w:hAnsi="Times New Roman" w:eastAsia="Times New Roman" w:cs="Times New Roman"/>
          <w:sz w:val="28"/>
          <w:highlight w:val="white"/>
        </w:rPr>
        <w:t xml:space="preserve">информации, отсутствие и (или) недостоверность которых стали причиной отказа, перечня установленных </w:t>
      </w:r>
      <w:r>
        <w:rPr>
          <w:rFonts w:ascii="Times New Roman" w:hAnsi="Times New Roman" w:eastAsia="Times New Roman" w:cs="Times New Roman"/>
          <w:sz w:val="28"/>
          <w:highlight w:val="white"/>
        </w:rPr>
        <w:t xml:space="preserve">федеральными законами и (или) иными нормативными правовыми актами требований, несоответствие которым повлекло отказ в предоставлении мун</w:t>
      </w:r>
      <w:r>
        <w:rPr>
          <w:rFonts w:ascii="Times New Roman" w:hAnsi="Times New Roman" w:eastAsia="Times New Roman" w:cs="Times New Roman"/>
          <w:sz w:val="28"/>
          <w:highlight w:val="white"/>
        </w:rPr>
        <w:t xml:space="preserve">иципальной услуги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»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27. В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пункте 3.5.3.1: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27.1. в абзаце втором слово «подачи» заменить словом «направления»;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27.2.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абзаце третьем слово «подачи» заменить словом «направления».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28. П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ункт 3.5.3.2 дополнить абзацем следующего содержания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:</w:t>
      </w:r>
      <w:r>
        <w:rPr>
          <w:highlight w:val="white"/>
        </w:rPr>
      </w:r>
      <w:r>
        <w:rPr>
          <w:highlight w:val="white"/>
        </w:rPr>
      </w:r>
    </w:p>
    <w:p>
      <w:pPr>
        <w:widowControl w:val="off"/>
        <w:suppressLineNumbers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не более 5 рабочих дней со дня поступления Заявления в Департамент в отношении объектов, перечисленных в пункте 5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Перечня, независимо от способа подачи Заявления;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».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widowControl w:val="off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29. В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пункте 3.6.5.1: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widowControl w:val="off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29.1. в абзаце втором слово «подачи» заменить словом «направления»;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widowControl w:val="off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29.2.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абзаце третьем слово «подачи» заменить словом «направления».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widowControl w:val="off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30. В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пункте 3.6.5.2: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widowControl w:val="off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30.1. в абзаце втором слово «подачи» заменить словом «направления»;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widowControl w:val="off"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30.2.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абзаце третьем слово «подачи» заменить словом «направления».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widowControl w:val="off"/>
        <w:spacing w:line="240" w:lineRule="auto"/>
        <w:ind w:firstLine="720"/>
        <w:contextualSpacing/>
        <w:jc w:val="both"/>
        <w:rPr>
          <w:rFonts w:ascii="Times New Roman" w:hAnsi="Times New Roman" w:cs="Times New Roman"/>
          <w:bCs w:val="0"/>
          <w:i w:val="0"/>
          <w:iCs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Cs w:val="0"/>
          <w:i w:val="0"/>
          <w:iCs w:val="0"/>
          <w:sz w:val="28"/>
          <w:szCs w:val="28"/>
          <w:highlight w:val="white"/>
        </w:rPr>
        <w:t xml:space="preserve">31. П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ункт 3.7 признать утратившим силу.</w:t>
      </w:r>
      <w:r>
        <w:rPr>
          <w:rFonts w:ascii="Times New Roman" w:hAnsi="Times New Roman" w:cs="Times New Roman"/>
          <w:bCs w:val="0"/>
          <w:i w:val="0"/>
          <w:i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iCs w:val="0"/>
          <w:sz w:val="28"/>
          <w:szCs w:val="28"/>
          <w:highlight w:val="white"/>
        </w:rPr>
      </w:r>
    </w:p>
    <w:p>
      <w:pPr>
        <w:widowControl w:val="off"/>
        <w:spacing w:line="240" w:lineRule="auto"/>
        <w:ind w:firstLine="720"/>
        <w:contextualSpacing/>
        <w:jc w:val="both"/>
        <w:rPr>
          <w:rFonts w:ascii="Times New Roman" w:hAnsi="Times New Roman" w:cs="Times New Roman"/>
          <w:bCs w:val="0"/>
          <w:i w:val="0"/>
          <w:iCs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Cs/>
          <w:i w:val="0"/>
          <w:iCs w:val="0"/>
          <w:sz w:val="28"/>
          <w:szCs w:val="28"/>
          <w:highlight w:val="white"/>
        </w:rPr>
        <w:t xml:space="preserve">32.</w:t>
      </w:r>
      <w:r>
        <w:rPr>
          <w:rFonts w:ascii="Times New Roman" w:hAnsi="Times New Roman" w:eastAsia="Times New Roman" w:cs="Times New Roman"/>
          <w:bCs/>
          <w:i w:val="0"/>
          <w:iCs w:val="0"/>
          <w:sz w:val="28"/>
          <w:szCs w:val="28"/>
          <w:highlight w:val="white"/>
        </w:rPr>
        <w:t xml:space="preserve"> Раздел 4 приз</w:t>
      </w:r>
      <w:r>
        <w:rPr>
          <w:rFonts w:ascii="Times New Roman" w:hAnsi="Times New Roman" w:eastAsia="Times New Roman" w:cs="Times New Roman"/>
          <w:bCs/>
          <w:i w:val="0"/>
          <w:iCs w:val="0"/>
          <w:sz w:val="28"/>
          <w:szCs w:val="28"/>
          <w:highlight w:val="white"/>
        </w:rPr>
        <w:t xml:space="preserve">нать утратившим силу</w:t>
      </w:r>
      <w:r>
        <w:rPr>
          <w:rFonts w:ascii="Times New Roman" w:hAnsi="Times New Roman" w:eastAsia="Times New Roman" w:cs="Times New Roman"/>
          <w:bCs/>
          <w:i w:val="0"/>
          <w:iCs w:val="0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bCs w:val="0"/>
          <w:i w:val="0"/>
          <w:i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iCs w:val="0"/>
          <w:sz w:val="28"/>
          <w:szCs w:val="28"/>
          <w:highlight w:val="white"/>
        </w:rPr>
      </w:r>
    </w:p>
    <w:p>
      <w:pPr>
        <w:widowControl w:val="off"/>
        <w:spacing w:line="240" w:lineRule="auto"/>
        <w:ind w:firstLine="720"/>
        <w:contextualSpacing/>
        <w:jc w:val="both"/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Cs/>
          <w:i w:val="0"/>
          <w:iCs w:val="0"/>
          <w:sz w:val="28"/>
          <w:szCs w:val="28"/>
          <w:highlight w:val="white"/>
        </w:rPr>
        <w:t xml:space="preserve">33. Р</w:t>
      </w:r>
      <w:r>
        <w:rPr>
          <w:rFonts w:ascii="Times New Roman" w:hAnsi="Times New Roman" w:eastAsia="Times New Roman" w:cs="Times New Roman"/>
          <w:bCs/>
          <w:i w:val="0"/>
          <w:iCs w:val="0"/>
          <w:sz w:val="28"/>
          <w:szCs w:val="28"/>
          <w:highlight w:val="white"/>
        </w:rPr>
        <w:t xml:space="preserve">аздел 5 признать утратившим силу</w:t>
      </w:r>
      <w:r>
        <w:rPr>
          <w:rFonts w:ascii="Times New Roman" w:hAnsi="Times New Roman" w:eastAsia="Times New Roman" w:cs="Times New Roman"/>
          <w:bCs/>
          <w:i w:val="0"/>
          <w:iCs w:val="0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</w:r>
    </w:p>
    <w:p>
      <w:pPr>
        <w:widowControl w:val="off"/>
        <w:spacing w:line="240" w:lineRule="auto"/>
        <w:ind w:firstLine="720"/>
        <w:contextualSpacing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34. В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 приложении 1: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 w:val="off"/>
        <w:spacing w:line="240" w:lineRule="auto"/>
        <w:ind w:firstLine="720"/>
        <w:contextualSpacing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34.1. 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с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лова «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Ф.И.О. 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</w:rPr>
        <w:t xml:space="preserve">–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 для заявителя 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</w:rPr>
        <w:t xml:space="preserve">–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 физического 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лица, наименование, ОГРН,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 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ИНН – для з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аявителя 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</w:rPr>
        <w:t xml:space="preserve">–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 юридического лица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»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 заменить словами «</w:t>
      </w:r>
      <w:r>
        <w:rPr>
          <w:sz w:val="28"/>
          <w:szCs w:val="28"/>
          <w:highlight w:val="white"/>
        </w:rPr>
        <w:t xml:space="preserve">фамилия, имя, отчество </w:t>
      </w:r>
      <w:r>
        <w:rPr>
          <w:sz w:val="28"/>
          <w:szCs w:val="28"/>
          <w:highlight w:val="white"/>
        </w:rPr>
        <w:t xml:space="preserve">(последнее 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</w:rPr>
        <w:t xml:space="preserve">–</w:t>
      </w:r>
      <w:r>
        <w:rPr>
          <w:sz w:val="28"/>
          <w:szCs w:val="28"/>
          <w:highlight w:val="white"/>
        </w:rPr>
        <w:t xml:space="preserve"> при наличии) з</w:t>
      </w:r>
      <w:r>
        <w:rPr>
          <w:sz w:val="28"/>
          <w:szCs w:val="28"/>
          <w:highlight w:val="white"/>
        </w:rPr>
        <w:t xml:space="preserve">аявителя 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</w:rPr>
        <w:t xml:space="preserve">–</w:t>
      </w:r>
      <w:r>
        <w:rPr>
          <w:sz w:val="28"/>
          <w:szCs w:val="28"/>
          <w:highlight w:val="white"/>
        </w:rPr>
        <w:t xml:space="preserve"> физического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лица, </w:t>
      </w:r>
      <w:r>
        <w:rPr>
          <w:sz w:val="28"/>
          <w:szCs w:val="28"/>
          <w:highlight w:val="white"/>
        </w:rPr>
        <w:t xml:space="preserve">наименование, ИНН, ОГРН</w:t>
      </w:r>
      <w:r>
        <w:rPr>
          <w:sz w:val="28"/>
          <w:szCs w:val="28"/>
          <w:highlight w:val="white"/>
        </w:rPr>
        <w:t xml:space="preserve"> з</w:t>
      </w:r>
      <w:r>
        <w:rPr>
          <w:sz w:val="28"/>
          <w:szCs w:val="28"/>
          <w:highlight w:val="white"/>
        </w:rPr>
        <w:t xml:space="preserve">аявителя 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</w:rPr>
        <w:t xml:space="preserve">–</w:t>
      </w:r>
      <w:r>
        <w:rPr>
          <w:sz w:val="28"/>
          <w:szCs w:val="28"/>
          <w:highlight w:val="white"/>
        </w:rPr>
        <w:t xml:space="preserve"> юридического лица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»;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/>
        <w:suppressLineNumbers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34.2. 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слова «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Ф.И.О. представителя заявителя, 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реквизиты документа, подтверждающего полномочия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» заменить словами «</w:t>
      </w:r>
      <w:r>
        <w:rPr>
          <w:sz w:val="28"/>
          <w:szCs w:val="28"/>
          <w:highlight w:val="white"/>
        </w:rPr>
        <w:t xml:space="preserve">фамилия, имя, отчество</w:t>
      </w:r>
      <w:r>
        <w:rPr>
          <w:sz w:val="28"/>
          <w:szCs w:val="28"/>
          <w:highlight w:val="white"/>
        </w:rPr>
        <w:t xml:space="preserve"> (последнее 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</w:rPr>
        <w:t xml:space="preserve">–</w:t>
      </w:r>
      <w:r>
        <w:rPr>
          <w:sz w:val="28"/>
          <w:szCs w:val="28"/>
          <w:highlight w:val="white"/>
        </w:rPr>
        <w:t xml:space="preserve"> при </w:t>
      </w:r>
      <w:r>
        <w:rPr>
          <w:sz w:val="28"/>
          <w:szCs w:val="28"/>
          <w:highlight w:val="white"/>
        </w:rPr>
        <w:t xml:space="preserve">наличии</w:t>
      </w:r>
      <w:r>
        <w:rPr>
          <w:sz w:val="28"/>
          <w:szCs w:val="28"/>
          <w:highlight w:val="white"/>
        </w:rPr>
        <w:t xml:space="preserve">) </w:t>
      </w:r>
      <w:r>
        <w:rPr>
          <w:sz w:val="28"/>
          <w:szCs w:val="28"/>
          <w:highlight w:val="white"/>
        </w:rPr>
        <w:t xml:space="preserve">представителя заявителя, </w:t>
      </w:r>
      <w:r>
        <w:rPr>
          <w:sz w:val="28"/>
          <w:szCs w:val="28"/>
          <w:highlight w:val="white"/>
        </w:rPr>
        <w:t xml:space="preserve">реквизиты документа, подтверждающего полномочия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»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/>
        <w:suppressLineNumbers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34.3. слова</w:t>
      </w:r>
      <w:r>
        <w:rPr>
          <w:bCs w:val="0"/>
          <w:i w:val="0"/>
          <w:iCs w:val="0"/>
          <w:strike w:val="0"/>
          <w:color w:val="000000" w:themeColor="text1"/>
          <w:sz w:val="28"/>
          <w:szCs w:val="28"/>
          <w:highlight w:val="white"/>
        </w:rPr>
        <w:t xml:space="preserve"> «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Ф.И.О., подпись специалиста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, 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ответственного за регистрацию заявлений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» заменить словами </w:t>
      </w:r>
      <w:r>
        <w:rPr>
          <w:bCs w:val="0"/>
          <w:i w:val="0"/>
          <w:iCs w:val="0"/>
          <w:strike w:val="0"/>
          <w:color w:val="000000" w:themeColor="text1"/>
          <w:sz w:val="28"/>
          <w:szCs w:val="28"/>
          <w:highlight w:val="white"/>
        </w:rPr>
        <w:t xml:space="preserve">«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дата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, </w:t>
      </w:r>
      <w:r>
        <w:rPr>
          <w:sz w:val="28"/>
          <w:szCs w:val="28"/>
          <w:highlight w:val="white"/>
        </w:rPr>
        <w:t xml:space="preserve">фамилия, имя, отчество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(последнее 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</w:rPr>
        <w:t xml:space="preserve">–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при наличии)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, подпись специалиста 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департамента земельных отношений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 администрации города Перми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»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/>
        <w:suppressLineNumbers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35. В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 приложении 2: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/>
        <w:suppressLineNumbers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35.1. 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с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лова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 «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Ф.И.О. – для заявителя 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</w:rPr>
        <w:t xml:space="preserve">–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 физического 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лица, наименование, ОГРН,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 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ИНН для з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аявителя 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</w:rPr>
        <w:t xml:space="preserve">–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 юридического лица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» 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заменить словами «</w:t>
      </w:r>
      <w:r>
        <w:rPr>
          <w:sz w:val="28"/>
          <w:szCs w:val="28"/>
          <w:highlight w:val="white"/>
        </w:rPr>
        <w:t xml:space="preserve">фами</w:t>
      </w:r>
      <w:r>
        <w:rPr>
          <w:sz w:val="28"/>
          <w:szCs w:val="28"/>
          <w:highlight w:val="white"/>
        </w:rPr>
        <w:t xml:space="preserve">лия, </w:t>
      </w:r>
      <w:r>
        <w:rPr>
          <w:sz w:val="28"/>
          <w:szCs w:val="28"/>
          <w:highlight w:val="white"/>
        </w:rPr>
        <w:t xml:space="preserve">имя, отчество</w:t>
      </w:r>
      <w:r>
        <w:rPr>
          <w:sz w:val="28"/>
          <w:szCs w:val="28"/>
          <w:highlight w:val="white"/>
        </w:rPr>
        <w:t xml:space="preserve"> (последнее 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</w:rPr>
        <w:t xml:space="preserve">–</w:t>
      </w:r>
      <w:r>
        <w:rPr>
          <w:sz w:val="28"/>
          <w:szCs w:val="28"/>
          <w:highlight w:val="white"/>
        </w:rPr>
        <w:t xml:space="preserve"> п</w:t>
      </w:r>
      <w:r>
        <w:rPr>
          <w:sz w:val="28"/>
          <w:szCs w:val="28"/>
          <w:highlight w:val="white"/>
        </w:rPr>
        <w:t xml:space="preserve">ри</w:t>
      </w:r>
      <w:r>
        <w:rPr>
          <w:sz w:val="28"/>
          <w:szCs w:val="28"/>
          <w:highlight w:val="white"/>
        </w:rPr>
        <w:t xml:space="preserve"> наличии) заявителя 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</w:rPr>
        <w:t xml:space="preserve">–</w:t>
      </w:r>
      <w:r>
        <w:rPr>
          <w:sz w:val="28"/>
          <w:szCs w:val="28"/>
          <w:highlight w:val="white"/>
        </w:rPr>
        <w:t xml:space="preserve"> физического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лица, </w:t>
      </w:r>
      <w:r>
        <w:rPr>
          <w:sz w:val="28"/>
          <w:szCs w:val="28"/>
          <w:highlight w:val="white"/>
        </w:rPr>
        <w:t xml:space="preserve">наименование, </w:t>
      </w:r>
      <w:r>
        <w:rPr>
          <w:sz w:val="28"/>
          <w:szCs w:val="28"/>
          <w:highlight w:val="white"/>
        </w:rPr>
        <w:t xml:space="preserve">ОГРН, </w:t>
      </w:r>
      <w:r>
        <w:rPr>
          <w:sz w:val="28"/>
          <w:szCs w:val="28"/>
          <w:highlight w:val="white"/>
        </w:rPr>
        <w:t xml:space="preserve">ИНН 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</w:rPr>
        <w:t xml:space="preserve">–</w:t>
      </w:r>
      <w:r>
        <w:rPr>
          <w:sz w:val="28"/>
          <w:szCs w:val="28"/>
          <w:highlight w:val="white"/>
        </w:rPr>
        <w:t xml:space="preserve"> для </w:t>
      </w:r>
      <w:r>
        <w:rPr>
          <w:sz w:val="28"/>
          <w:szCs w:val="28"/>
          <w:highlight w:val="white"/>
        </w:rPr>
        <w:t xml:space="preserve">з</w:t>
      </w:r>
      <w:r>
        <w:rPr>
          <w:sz w:val="28"/>
          <w:szCs w:val="28"/>
          <w:highlight w:val="white"/>
        </w:rPr>
        <w:t xml:space="preserve">аявителя 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</w:rPr>
        <w:t xml:space="preserve">–</w:t>
      </w:r>
      <w:r>
        <w:rPr>
          <w:sz w:val="28"/>
          <w:szCs w:val="28"/>
          <w:highlight w:val="white"/>
        </w:rPr>
        <w:t xml:space="preserve"> юридического лица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»;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 w:val="off"/>
        <w:spacing w:line="240" w:lineRule="auto"/>
        <w:ind w:firstLine="720"/>
        <w:contextualSpacing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35.2. 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слова «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Ф.И.О. представител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я заяви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теля, 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реквизиты документа, подтверждающего полномочия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» заменить словами «</w:t>
      </w:r>
      <w:r>
        <w:rPr>
          <w:sz w:val="28"/>
          <w:szCs w:val="28"/>
          <w:highlight w:val="white"/>
        </w:rPr>
        <w:t xml:space="preserve">фамилия, имя, отчество</w:t>
      </w:r>
      <w:r>
        <w:rPr>
          <w:sz w:val="28"/>
          <w:szCs w:val="28"/>
          <w:highlight w:val="white"/>
        </w:rPr>
        <w:t xml:space="preserve"> (последнее 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</w:rPr>
        <w:t xml:space="preserve">–</w:t>
      </w:r>
      <w:r>
        <w:rPr>
          <w:sz w:val="28"/>
          <w:szCs w:val="28"/>
          <w:highlight w:val="white"/>
        </w:rPr>
        <w:t xml:space="preserve"> при наличии) </w:t>
      </w:r>
      <w:r>
        <w:rPr>
          <w:sz w:val="28"/>
          <w:szCs w:val="28"/>
          <w:highlight w:val="white"/>
        </w:rPr>
        <w:t xml:space="preserve">представителя заявителя, </w:t>
      </w:r>
      <w:r>
        <w:rPr>
          <w:sz w:val="28"/>
          <w:szCs w:val="28"/>
          <w:highlight w:val="white"/>
        </w:rPr>
        <w:t xml:space="preserve">реквизиты документа, подтверждающего полномочия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»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 w:val="off"/>
        <w:spacing w:line="240" w:lineRule="auto"/>
        <w:ind w:firstLine="720"/>
        <w:contextualSpacing/>
        <w:jc w:val="both"/>
        <w:rPr>
          <w:highlight w:val="whit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35.3.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white"/>
        </w:rPr>
        <w:t xml:space="preserve">слова</w:t>
      </w:r>
      <w:r>
        <w:rPr>
          <w:bCs w:val="0"/>
          <w:i w:val="0"/>
          <w:iCs w:val="0"/>
          <w:strike w:val="0"/>
          <w:color w:val="000000" w:themeColor="text1"/>
          <w:sz w:val="28"/>
          <w:szCs w:val="28"/>
          <w:highlight w:val="white"/>
        </w:rPr>
        <w:t xml:space="preserve"> «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Ф.И.О., подпись специалиста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, 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ответственного за регистрацию заявлений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» заменить словами </w:t>
      </w:r>
      <w:r>
        <w:rPr>
          <w:bCs w:val="0"/>
          <w:i w:val="0"/>
          <w:iCs w:val="0"/>
          <w:strike w:val="0"/>
          <w:color w:val="000000" w:themeColor="text1"/>
          <w:sz w:val="28"/>
          <w:szCs w:val="28"/>
          <w:highlight w:val="white"/>
        </w:rPr>
        <w:t xml:space="preserve">«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дата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, </w:t>
      </w:r>
      <w:r>
        <w:rPr>
          <w:sz w:val="28"/>
          <w:szCs w:val="28"/>
          <w:highlight w:val="white"/>
        </w:rPr>
        <w:t xml:space="preserve">фамилия, имя, отчество </w:t>
      </w:r>
      <w:r>
        <w:rPr>
          <w:sz w:val="28"/>
          <w:szCs w:val="28"/>
          <w:highlight w:val="white"/>
        </w:rPr>
        <w:t xml:space="preserve">(</w:t>
      </w:r>
      <w:r>
        <w:rPr>
          <w:sz w:val="28"/>
          <w:szCs w:val="28"/>
          <w:highlight w:val="white"/>
        </w:rPr>
        <w:t xml:space="preserve">последнее 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</w:rPr>
        <w:t xml:space="preserve">–</w:t>
      </w:r>
      <w:r>
        <w:rPr>
          <w:sz w:val="28"/>
          <w:szCs w:val="28"/>
          <w:highlight w:val="white"/>
        </w:rPr>
        <w:t xml:space="preserve"> при наличии)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, подпись специалиста 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департамента земельных отношений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 администрации города Перми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»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.</w:t>
      </w:r>
      <w:r>
        <w:rPr>
          <w:highlight w:val="white"/>
        </w:rPr>
      </w:r>
      <w:r>
        <w:rPr>
          <w:highlight w:val="white"/>
        </w:rPr>
      </w:r>
    </w:p>
    <w:p>
      <w:pPr>
        <w:widowControl w:val="off"/>
        <w:spacing w:line="240" w:lineRule="auto"/>
        <w:ind w:firstLine="720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36. В</w:t>
      </w:r>
      <w:r>
        <w:rPr>
          <w:sz w:val="28"/>
          <w:szCs w:val="28"/>
          <w:highlight w:val="white"/>
        </w:rPr>
        <w:t xml:space="preserve"> приложении 3 слова «Уполномоченное лицо – Ф.И.О.» заменить словами «Уполномоченное лицо – фамилия, имя, отчество </w:t>
      </w:r>
      <w:r>
        <w:rPr>
          <w:sz w:val="28"/>
          <w:szCs w:val="28"/>
          <w:highlight w:val="white"/>
        </w:rPr>
        <w:t xml:space="preserve">(последнее 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</w:rPr>
        <w:t xml:space="preserve">–</w:t>
      </w:r>
      <w:r>
        <w:rPr>
          <w:sz w:val="28"/>
          <w:szCs w:val="28"/>
          <w:highlight w:val="white"/>
        </w:rPr>
        <w:t xml:space="preserve"> при наличии)».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widowControl w:val="off"/>
        <w:spacing w:line="240" w:lineRule="auto"/>
        <w:ind w:firstLine="720"/>
        <w:contextualSpacing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37. В приложении 5 слова «Ф.И.О.» заменить словами «</w:t>
      </w:r>
      <w:r>
        <w:rPr>
          <w:sz w:val="28"/>
          <w:szCs w:val="28"/>
          <w:highlight w:val="white"/>
        </w:rPr>
        <w:t xml:space="preserve">дата, </w:t>
      </w:r>
      <w:r>
        <w:rPr>
          <w:sz w:val="28"/>
          <w:szCs w:val="28"/>
          <w:highlight w:val="white"/>
        </w:rPr>
        <w:t xml:space="preserve">фами</w:t>
      </w:r>
      <w:r>
        <w:rPr>
          <w:sz w:val="28"/>
          <w:szCs w:val="28"/>
          <w:highlight w:val="white"/>
        </w:rPr>
        <w:t xml:space="preserve">лия,</w:t>
      </w:r>
      <w:r>
        <w:rPr>
          <w:sz w:val="28"/>
          <w:szCs w:val="28"/>
          <w:highlight w:val="white"/>
        </w:rPr>
        <w:t xml:space="preserve"> имя, отчество </w:t>
      </w:r>
      <w:r>
        <w:rPr>
          <w:sz w:val="28"/>
          <w:szCs w:val="28"/>
          <w:highlight w:val="white"/>
        </w:rPr>
        <w:t xml:space="preserve">(последнее </w:t>
      </w:r>
      <w:r>
        <w:rPr>
          <w:rFonts w:hint="default"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–</w:t>
      </w:r>
      <w:r>
        <w:rPr>
          <w:sz w:val="28"/>
          <w:szCs w:val="28"/>
          <w:highlight w:val="white"/>
        </w:rPr>
        <w:t xml:space="preserve"> при наличии)».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 w:val="off"/>
        <w:spacing w:line="240" w:lineRule="auto"/>
        <w:ind w:firstLine="720"/>
        <w:contextualSpacing/>
        <w:jc w:val="both"/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bCs w:val="0"/>
          <w:i w:val="0"/>
          <w:iCs w:val="0"/>
          <w:sz w:val="28"/>
          <w:szCs w:val="28"/>
          <w:highlight w:val="white"/>
        </w:rPr>
        <w:t xml:space="preserve">38. В приложении 6: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 w:val="off"/>
        <w:spacing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bCs w:val="0"/>
          <w:i w:val="0"/>
          <w:iCs w:val="0"/>
          <w:sz w:val="28"/>
          <w:szCs w:val="28"/>
          <w:highlight w:val="white"/>
        </w:rPr>
        <w:t xml:space="preserve">38.1. после абзаца третьего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дополнить абзацем следующего содержания: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925"/>
        <w:spacing w:line="240" w:lineRule="auto"/>
        <w:ind w:firstLine="720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Рекомендации по устранению указанных оснований: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25"/>
        <w:spacing w:line="240" w:lineRule="auto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______________________________________________________________________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25"/>
        <w:spacing w:line="240" w:lineRule="auto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______________________________________________________________________.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25"/>
        <w:spacing w:line="240" w:lineRule="auto"/>
        <w:jc w:val="center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(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в том числе с указанием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пе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речня документов и информации, отсутствие и (или) недостоверность которых стали причиной отказа, перечня установленных федеральными законами и (или) иными нормативными правовыми актами требований, несоответствие которым повлекло отказ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в предоставлении мун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иципальной услуги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)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»; 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925"/>
        <w:suppressLineNumbers w:val="0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38.2. слова «Ф.И.О., должность» заменить словами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«</w:t>
      </w:r>
      <w:r>
        <w:rPr>
          <w:sz w:val="28"/>
          <w:szCs w:val="28"/>
          <w:highlight w:val="white"/>
        </w:rPr>
        <w:t xml:space="preserve">дата, </w:t>
      </w:r>
      <w:r>
        <w:rPr>
          <w:sz w:val="28"/>
          <w:szCs w:val="28"/>
          <w:highlight w:val="white"/>
        </w:rPr>
        <w:t xml:space="preserve">фа</w:t>
      </w:r>
      <w:r>
        <w:rPr>
          <w:sz w:val="28"/>
          <w:szCs w:val="28"/>
          <w:highlight w:val="white"/>
        </w:rPr>
        <w:t xml:space="preserve">милия, имя, отчество (последнее 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</w:rPr>
        <w:t xml:space="preserve">–</w:t>
      </w:r>
      <w:r>
        <w:rPr>
          <w:sz w:val="28"/>
          <w:szCs w:val="28"/>
          <w:highlight w:val="white"/>
        </w:rPr>
        <w:t xml:space="preserve"> при наличии)</w:t>
      </w:r>
      <w:r>
        <w:rPr>
          <w:sz w:val="28"/>
          <w:szCs w:val="28"/>
          <w:highlight w:val="white"/>
        </w:rPr>
        <w:t xml:space="preserve">, должность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».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25"/>
        <w:widowControl/>
        <w:suppressLineNumbers w:val="0"/>
        <w:spacing w:line="240" w:lineRule="auto"/>
        <w:ind w:firstLine="720"/>
        <w:contextualSpacing w:val="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39.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В приложении 7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л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ва «Ф.И.О., должность» заменить словами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«дата, </w:t>
      </w:r>
      <w:r>
        <w:rPr>
          <w:sz w:val="28"/>
          <w:szCs w:val="28"/>
          <w:highlight w:val="white"/>
        </w:rPr>
        <w:t xml:space="preserve">фамилия, имя</w:t>
      </w:r>
      <w:r>
        <w:rPr>
          <w:sz w:val="28"/>
          <w:szCs w:val="28"/>
          <w:highlight w:val="white"/>
        </w:rPr>
        <w:t xml:space="preserve">, отчество</w:t>
      </w:r>
      <w:r>
        <w:rPr>
          <w:sz w:val="28"/>
          <w:szCs w:val="28"/>
          <w:highlight w:val="white"/>
        </w:rPr>
        <w:t xml:space="preserve"> (последнее 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</w:rPr>
        <w:t xml:space="preserve">–</w:t>
      </w:r>
      <w:r>
        <w:rPr>
          <w:sz w:val="28"/>
          <w:szCs w:val="28"/>
          <w:highlight w:val="white"/>
        </w:rPr>
        <w:t xml:space="preserve"> при </w:t>
      </w:r>
      <w:r>
        <w:rPr>
          <w:sz w:val="28"/>
          <w:szCs w:val="28"/>
          <w:highlight w:val="white"/>
        </w:rPr>
        <w:t xml:space="preserve">наличии), должност</w:t>
      </w:r>
      <w:r>
        <w:rPr>
          <w:sz w:val="28"/>
          <w:szCs w:val="28"/>
          <w:highlight w:val="white"/>
        </w:rPr>
        <w:t xml:space="preserve">ь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».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widowControl/>
        <w:suppressLineNumbers w:val="0"/>
        <w:spacing w:line="240" w:lineRule="auto"/>
        <w:ind w:firstLine="720"/>
        <w:contextualSpacing w:val="0"/>
        <w:jc w:val="both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40. В приложении 8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  <w:t xml:space="preserve"> с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лова «Ф.И.О., должность» заменить словами «</w:t>
      </w:r>
      <w:r>
        <w:rPr>
          <w:sz w:val="28"/>
          <w:szCs w:val="28"/>
          <w:highlight w:val="white"/>
        </w:rPr>
        <w:t xml:space="preserve">дата, </w:t>
      </w:r>
      <w:r>
        <w:rPr>
          <w:sz w:val="28"/>
          <w:szCs w:val="28"/>
          <w:highlight w:val="white"/>
        </w:rPr>
        <w:t xml:space="preserve">фамилия, имя, отчество (последнее 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</w:rPr>
        <w:t xml:space="preserve">–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при наличии), должност</w:t>
      </w:r>
      <w:r>
        <w:rPr>
          <w:sz w:val="28"/>
          <w:szCs w:val="28"/>
          <w:highlight w:val="white"/>
        </w:rPr>
        <w:t xml:space="preserve">ь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».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</w:rPr>
      </w:r>
    </w:p>
    <w:p>
      <w:pPr>
        <w:widowControl/>
        <w:suppressLineNumbers w:val="0"/>
        <w:spacing w:line="240" w:lineRule="auto"/>
        <w:ind w:firstLine="720"/>
        <w:contextualSpacing w:val="0"/>
        <w:jc w:val="both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  <w:vertAlign w:val="baseline"/>
        </w:rPr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41. Дополнить приложением 8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  <w:vertAlign w:val="superscript"/>
        </w:rPr>
        <w:t xml:space="preserve">1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  <w:vertAlign w:val="baseline"/>
        </w:rPr>
        <w:t xml:space="preserve"> 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  <w:vertAlign w:val="baseline"/>
        </w:rPr>
        <w:t xml:space="preserve">согласно приложению к настоящим изменениям.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  <w:vertAlign w:val="baseli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  <w:vertAlign w:val="baseline"/>
        </w:rPr>
      </w:r>
    </w:p>
    <w:p>
      <w:pPr>
        <w:widowControl/>
        <w:suppressLineNumbers w:val="0"/>
        <w:spacing w:line="240" w:lineRule="auto"/>
        <w:ind w:firstLine="720"/>
        <w:contextualSpacing w:val="0"/>
        <w:jc w:val="both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  <w:vertAlign w:val="baselin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  <w:vertAlign w:val="baseline"/>
        </w:rPr>
        <w:t xml:space="preserve">42. В приложении 9: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  <w:vertAlign w:val="baseli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  <w:vertAlign w:val="baseline"/>
        </w:rPr>
      </w:r>
    </w:p>
    <w:p>
      <w:pPr>
        <w:widowControl/>
        <w:suppressLineNumbers w:val="0"/>
        <w:spacing w:line="240" w:lineRule="auto"/>
        <w:ind w:firstLine="720"/>
        <w:contextualSpacing w:val="0"/>
        <w:jc w:val="both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  <w:vertAlign w:val="baselin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  <w:vertAlign w:val="baseline"/>
        </w:rPr>
        <w:t xml:space="preserve">42.1. 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с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лова «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Ф.И.О. – для заявителя 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</w:rPr>
        <w:t xml:space="preserve">–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 фи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зическог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о 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лица, наименование, ОГРН, 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ИНН 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</w:rPr>
        <w:t xml:space="preserve">–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 для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 з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аявителя 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</w:rPr>
        <w:t xml:space="preserve">–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 юридического лица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» заменить словами «</w:t>
      </w:r>
      <w:r>
        <w:rPr>
          <w:sz w:val="28"/>
          <w:szCs w:val="28"/>
          <w:highlight w:val="white"/>
        </w:rPr>
        <w:t xml:space="preserve">фамилия, имя, отчество</w:t>
      </w:r>
      <w:r>
        <w:rPr>
          <w:sz w:val="28"/>
          <w:szCs w:val="28"/>
          <w:highlight w:val="white"/>
        </w:rPr>
        <w:t xml:space="preserve"> (последнее 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</w:rPr>
        <w:t xml:space="preserve">–</w:t>
      </w:r>
      <w:r>
        <w:rPr>
          <w:sz w:val="28"/>
          <w:szCs w:val="28"/>
          <w:highlight w:val="white"/>
        </w:rPr>
        <w:t xml:space="preserve"> при наличии) зая</w:t>
      </w:r>
      <w:r>
        <w:rPr>
          <w:sz w:val="28"/>
          <w:szCs w:val="28"/>
          <w:highlight w:val="white"/>
        </w:rPr>
        <w:t xml:space="preserve">вителя 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</w:rPr>
        <w:t xml:space="preserve">–</w:t>
      </w:r>
      <w:r>
        <w:rPr>
          <w:sz w:val="28"/>
          <w:szCs w:val="28"/>
          <w:highlight w:val="white"/>
        </w:rPr>
        <w:t xml:space="preserve"> физического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лица, </w:t>
      </w:r>
      <w:r>
        <w:rPr>
          <w:sz w:val="28"/>
          <w:szCs w:val="28"/>
          <w:highlight w:val="white"/>
        </w:rPr>
        <w:t xml:space="preserve">наименование, ОГРН,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ИНН з</w:t>
      </w:r>
      <w:r>
        <w:rPr>
          <w:sz w:val="28"/>
          <w:szCs w:val="28"/>
          <w:highlight w:val="white"/>
        </w:rPr>
        <w:t xml:space="preserve">аявителя 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</w:rPr>
        <w:t xml:space="preserve">–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юридического лица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»;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  <w:vertAlign w:val="baseli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  <w:vertAlign w:val="baseline"/>
        </w:rPr>
      </w:r>
    </w:p>
    <w:p>
      <w:pPr>
        <w:widowControl/>
        <w:suppressLineNumbers w:val="0"/>
        <w:spacing w:line="240" w:lineRule="auto"/>
        <w:ind w:firstLine="720"/>
        <w:contextualSpacing w:val="0"/>
        <w:jc w:val="both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  <w:vertAlign w:val="baselin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  <w:vertAlign w:val="baseline"/>
        </w:rPr>
        <w:t xml:space="preserve">42.2. 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с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лова «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Ф.И.О. представителя заявителя, 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реквизиты документа, подтвержда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ющего полномочия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» заменить словами «</w:t>
      </w:r>
      <w:r>
        <w:rPr>
          <w:sz w:val="28"/>
          <w:szCs w:val="28"/>
          <w:highlight w:val="white"/>
        </w:rPr>
        <w:t xml:space="preserve">фамилия, имя, отчество (</w:t>
      </w:r>
      <w:r>
        <w:rPr>
          <w:sz w:val="28"/>
          <w:szCs w:val="28"/>
          <w:highlight w:val="white"/>
        </w:rPr>
        <w:t xml:space="preserve">последнее 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</w:rPr>
        <w:t xml:space="preserve">–</w:t>
      </w:r>
      <w:r>
        <w:rPr>
          <w:sz w:val="28"/>
          <w:szCs w:val="28"/>
          <w:highlight w:val="white"/>
        </w:rPr>
        <w:t xml:space="preserve"> при наличии) </w:t>
      </w:r>
      <w:r>
        <w:rPr>
          <w:sz w:val="28"/>
          <w:szCs w:val="28"/>
          <w:highlight w:val="white"/>
        </w:rPr>
        <w:t xml:space="preserve">представителя заявителя, </w:t>
      </w:r>
      <w:r>
        <w:rPr>
          <w:sz w:val="28"/>
          <w:szCs w:val="28"/>
          <w:highlight w:val="white"/>
        </w:rPr>
        <w:t xml:space="preserve">реквизиты документа, подтверждающего полномочия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»</w:t>
      </w:r>
      <w:r>
        <w:rPr>
          <w:bCs w:val="0"/>
          <w:i w:val="0"/>
          <w:iCs w:val="0"/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  <w:vertAlign w:val="baseli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  <w:vertAlign w:val="baseline"/>
        </w:rPr>
      </w:r>
    </w:p>
    <w:p>
      <w:pPr>
        <w:widowControl/>
        <w:suppressLineNumbers w:val="0"/>
        <w:spacing w:line="240" w:lineRule="auto"/>
        <w:ind w:firstLine="720"/>
        <w:contextualSpacing w:val="0"/>
        <w:jc w:val="both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  <w:vertAlign w:val="baselin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  <w:vertAlign w:val="baseline"/>
        </w:rPr>
        <w:t xml:space="preserve">42.3. </w:t>
      </w:r>
      <w:r>
        <w:rPr>
          <w:bCs w:val="0"/>
          <w:i w:val="0"/>
          <w:iCs w:val="0"/>
          <w:strike w:val="0"/>
          <w:color w:val="000000" w:themeColor="text1"/>
          <w:sz w:val="28"/>
          <w:szCs w:val="28"/>
          <w:highlight w:val="white"/>
        </w:rPr>
        <w:t xml:space="preserve">слова «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Ф.И.О., подпись специалиста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, 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ответственного за регистрацию заявлений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» заменить словами </w:t>
      </w:r>
      <w:r>
        <w:rPr>
          <w:bCs w:val="0"/>
          <w:i w:val="0"/>
          <w:iCs w:val="0"/>
          <w:strike w:val="0"/>
          <w:color w:val="000000" w:themeColor="text1"/>
          <w:sz w:val="28"/>
          <w:szCs w:val="28"/>
          <w:highlight w:val="white"/>
        </w:rPr>
        <w:t xml:space="preserve">«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дата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, </w:t>
      </w:r>
      <w:r>
        <w:rPr>
          <w:sz w:val="28"/>
          <w:szCs w:val="28"/>
          <w:highlight w:val="white"/>
        </w:rPr>
        <w:t xml:space="preserve">фамилия, имя, отчество </w:t>
      </w:r>
      <w:r>
        <w:rPr>
          <w:sz w:val="28"/>
          <w:szCs w:val="28"/>
          <w:highlight w:val="white"/>
        </w:rPr>
        <w:t xml:space="preserve">(последнее 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</w:rPr>
        <w:t xml:space="preserve">–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при наличии)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, подпись специалиста 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департамента земельных отношений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 администрации города Перми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»</w:t>
      </w:r>
      <w:r>
        <w:rPr>
          <w:strike w:val="0"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  <w:vertAlign w:val="baseli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white"/>
          <w:vertAlign w:val="baselin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38" w:lineRule="exact"/>
        <w:ind w:left="0" w:right="0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pStyle w:val="925"/>
        <w:pageBreakBefore w:val="0"/>
        <w:suppressLineNumbers w:val="0"/>
        <w:ind w:left="5953" w:right="0" w:firstLine="0"/>
        <w:contextualSpacing w:val="0"/>
        <w:jc w:val="left"/>
        <w:rPr>
          <w:rFonts w:ascii="Times New Roman" w:hAnsi="Times New Roman" w:eastAsia="Times New Roman" w:cs="Times New Roman"/>
          <w:sz w:val="28"/>
          <w:szCs w:val="28"/>
          <w:highlight w:val="white"/>
        </w:rPr>
        <w:sectPr>
          <w:footnotePr/>
          <w:endnotePr/>
          <w:type w:val="nextPage"/>
          <w:pgSz w:w="11906" w:h="16838" w:orient="portrait"/>
          <w:pgMar w:top="1134" w:right="567" w:bottom="1134" w:left="1418" w:header="363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925"/>
        <w:pageBreakBefore/>
        <w:suppressLineNumbers w:val="0"/>
        <w:spacing w:line="238" w:lineRule="exact"/>
        <w:ind w:left="4819" w:right="0" w:firstLine="0"/>
        <w:jc w:val="left"/>
        <w:outlineLvl w:val="1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риложение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25"/>
        <w:suppressLineNumbers w:val="0"/>
        <w:spacing w:line="238" w:lineRule="exact"/>
        <w:ind w:left="4819" w:right="0" w:firstLine="0"/>
        <w:jc w:val="left"/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к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изменения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м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в Административный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</w:p>
    <w:p>
      <w:pPr>
        <w:pStyle w:val="925"/>
        <w:suppressLineNumbers w:val="0"/>
        <w:spacing w:line="238" w:lineRule="exact"/>
        <w:ind w:left="4819" w:right="0" w:firstLine="0"/>
        <w:jc w:val="left"/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регламент предоставления департаментом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</w:p>
    <w:p>
      <w:pPr>
        <w:pStyle w:val="925"/>
        <w:suppressLineNumbers w:val="0"/>
        <w:spacing w:line="238" w:lineRule="exact"/>
        <w:ind w:left="4819" w:right="0" w:firstLine="0"/>
        <w:jc w:val="left"/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земельных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отношений администрации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</w:p>
    <w:p>
      <w:pPr>
        <w:pStyle w:val="925"/>
        <w:suppressLineNumbers w:val="0"/>
        <w:spacing w:line="238" w:lineRule="exact"/>
        <w:ind w:left="4819" w:right="0" w:firstLine="0"/>
        <w:jc w:val="left"/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города Перми муниципальной услуги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</w:p>
    <w:p>
      <w:pPr>
        <w:pStyle w:val="925"/>
        <w:suppressLineNumbers w:val="0"/>
        <w:spacing w:line="238" w:lineRule="exact"/>
        <w:ind w:left="4819" w:right="0" w:firstLine="0"/>
        <w:jc w:val="left"/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«Выдача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разрешения на использование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</w:p>
    <w:p>
      <w:pPr>
        <w:pStyle w:val="925"/>
        <w:suppressLineNumbers w:val="0"/>
        <w:spacing w:line="238" w:lineRule="exact"/>
        <w:ind w:left="4819" w:right="0" w:firstLine="0"/>
        <w:jc w:val="left"/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земельных участков и размещение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</w:p>
    <w:p>
      <w:pPr>
        <w:pStyle w:val="925"/>
        <w:suppressLineNumbers w:val="0"/>
        <w:spacing w:line="238" w:lineRule="exact"/>
        <w:ind w:left="4819" w:right="0" w:firstLine="0"/>
        <w:jc w:val="left"/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объектов»,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утвержденный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</w:p>
    <w:p>
      <w:pPr>
        <w:pStyle w:val="925"/>
        <w:suppressLineNumbers w:val="0"/>
        <w:spacing w:line="238" w:lineRule="exact"/>
        <w:ind w:left="4819" w:right="0" w:firstLine="0"/>
        <w:jc w:val="left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постановлением администрации города Перми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от 01 декабря 2021 г. № 1093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925"/>
        <w:suppressLineNumbers w:val="0"/>
        <w:spacing w:line="238" w:lineRule="exact"/>
        <w:ind w:left="4819" w:right="0" w:firstLine="0"/>
        <w:jc w:val="left"/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«Об утверждении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Административного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</w:p>
    <w:p>
      <w:pPr>
        <w:pStyle w:val="925"/>
        <w:suppressLineNumbers w:val="0"/>
        <w:spacing w:line="238" w:lineRule="exact"/>
        <w:ind w:left="4819" w:right="0" w:firstLine="0"/>
        <w:jc w:val="left"/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регламента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предоставления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</w:p>
    <w:p>
      <w:pPr>
        <w:pStyle w:val="925"/>
        <w:suppressLineNumbers w:val="0"/>
        <w:spacing w:line="238" w:lineRule="exact"/>
        <w:ind w:left="4819" w:right="0" w:firstLine="0"/>
        <w:jc w:val="left"/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департаментом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земельных отношений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</w:p>
    <w:p>
      <w:pPr>
        <w:pStyle w:val="925"/>
        <w:suppressLineNumbers w:val="0"/>
        <w:spacing w:line="238" w:lineRule="exact"/>
        <w:ind w:left="4819" w:right="0" w:firstLine="0"/>
        <w:jc w:val="left"/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администрации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города Перми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</w:p>
    <w:p>
      <w:pPr>
        <w:pStyle w:val="925"/>
        <w:suppressLineNumbers w:val="0"/>
        <w:spacing w:line="238" w:lineRule="exact"/>
        <w:ind w:left="4819" w:right="0" w:firstLine="0"/>
        <w:jc w:val="left"/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муниципальной услуги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«Выдача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</w:p>
    <w:p>
      <w:pPr>
        <w:pStyle w:val="925"/>
        <w:suppressLineNumbers w:val="0"/>
        <w:spacing w:line="238" w:lineRule="exact"/>
        <w:ind w:left="4819" w:right="0" w:firstLine="0"/>
        <w:jc w:val="left"/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разрешения на использование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</w:p>
    <w:p>
      <w:pPr>
        <w:pStyle w:val="925"/>
        <w:suppressLineNumbers w:val="0"/>
        <w:spacing w:line="238" w:lineRule="exact"/>
        <w:ind w:left="4819" w:right="0" w:firstLine="0"/>
        <w:jc w:val="left"/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земельных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участков и размещение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</w:p>
    <w:p>
      <w:pPr>
        <w:pStyle w:val="925"/>
        <w:suppressLineNumbers w:val="0"/>
        <w:spacing w:line="238" w:lineRule="exact"/>
        <w:ind w:left="4819" w:right="0" w:firstLine="0"/>
        <w:jc w:val="left"/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объектов» и признании утратившими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</w:p>
    <w:p>
      <w:pPr>
        <w:pStyle w:val="925"/>
        <w:suppressLineNumbers w:val="0"/>
        <w:spacing w:line="238" w:lineRule="exact"/>
        <w:ind w:left="4819" w:right="0" w:firstLine="0"/>
        <w:jc w:val="left"/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силу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некоторых постановлений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</w:p>
    <w:p>
      <w:pPr>
        <w:pStyle w:val="925"/>
        <w:suppressLineNumbers w:val="0"/>
        <w:spacing w:line="238" w:lineRule="exact"/>
        <w:ind w:left="4819" w:right="0" w:firstLine="0"/>
        <w:jc w:val="left"/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администрации города Перми в сфере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</w:p>
    <w:p>
      <w:pPr>
        <w:pStyle w:val="925"/>
        <w:suppressLineNumbers w:val="0"/>
        <w:spacing w:line="238" w:lineRule="exact"/>
        <w:ind w:left="4819" w:right="0" w:firstLine="0"/>
        <w:jc w:val="left"/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земельных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отношений»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</w:p>
    <w:p>
      <w:pPr>
        <w:pStyle w:val="925"/>
        <w:suppressLineNumbers w:val="0"/>
        <w:spacing w:line="238" w:lineRule="exact"/>
        <w:ind w:left="4819" w:right="0" w:firstLine="0"/>
        <w:jc w:val="left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925"/>
        <w:ind w:left="0" w:right="0" w:firstLine="0"/>
        <w:jc w:val="left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25"/>
        <w:ind w:left="0" w:right="0" w:firstLine="0"/>
        <w:jc w:val="left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25"/>
        <w:ind w:left="0" w:right="0" w:firstLine="0"/>
        <w:jc w:val="left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38" w:lineRule="exact"/>
        <w:ind w:left="0" w:right="0" w:firstLine="0"/>
        <w:jc w:val="center"/>
        <w:rPr>
          <w:b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white"/>
        </w:rPr>
        <w:t xml:space="preserve">РАЗРЕШЕНИЕ </w:t>
      </w:r>
      <w:r>
        <w:rPr>
          <w:b/>
          <w:bCs/>
          <w:sz w:val="24"/>
          <w:szCs w:val="24"/>
          <w:highlight w:val="white"/>
        </w:rPr>
      </w:r>
      <w:r>
        <w:rPr>
          <w:b/>
          <w:bCs/>
          <w:sz w:val="24"/>
          <w:szCs w:val="24"/>
          <w:highlight w:val="whit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38" w:lineRule="exact"/>
        <w:ind w:left="0" w:right="0" w:firstLine="0"/>
        <w:jc w:val="center"/>
        <w:rPr>
          <w:b/>
          <w:bCs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white"/>
        </w:rPr>
        <w:t xml:space="preserve">о размещении объектов № ___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white"/>
        </w:rPr>
        <w:t xml:space="preserve">_</w:t>
      </w:r>
      <w:r>
        <w:rPr>
          <w:b/>
          <w:bCs/>
          <w:sz w:val="24"/>
          <w:szCs w:val="24"/>
          <w:highlight w:val="white"/>
        </w:rPr>
      </w:r>
      <w:r>
        <w:rPr>
          <w:b/>
          <w:bCs/>
          <w:sz w:val="24"/>
          <w:szCs w:val="24"/>
          <w:highlight w:val="white"/>
        </w:rPr>
      </w:r>
    </w:p>
    <w:p>
      <w:pPr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tbl>
      <w:tblPr>
        <w:tblStyle w:val="932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485"/>
        <w:gridCol w:w="5578"/>
      </w:tblGrid>
      <w:tr>
        <w:trPr/>
        <w:tblPrEx/>
        <w:tc>
          <w:tcPr>
            <w:tcW w:w="4485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after="0" w:line="288" w:lineRule="atLeast"/>
              <w:ind w:left="0" w:right="0" w:firstLine="0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Место выдачи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  <w:tc>
          <w:tcPr>
            <w:tcW w:w="5578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after="0" w:line="288" w:lineRule="atLeast"/>
              <w:ind w:left="0" w:right="0" w:firstLine="0"/>
              <w:jc w:val="right"/>
              <w:rPr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Дата выдачи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</w:tr>
    </w:tbl>
    <w:p>
      <w:pPr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720"/>
        <w:rPr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_________________________________________________________________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(наименование уполномоченного органа, принимающего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0"/>
        <w:jc w:val="center"/>
        <w:rPr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решение о размещении объектов)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0"/>
        <w:rPr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разрешает _____________________________________________________________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0"/>
        <w:jc w:val="center"/>
        <w:rPr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(наименование заявителя,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0"/>
        <w:rPr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______________________________________________________________________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0"/>
        <w:jc w:val="center"/>
        <w:rPr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его почтовый индекс и адрес, телефон, адрес электронной почты)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0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размещение объекта ____________________________________________________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0"/>
        <w:jc w:val="center"/>
        <w:rPr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(наименование объекта)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0"/>
        <w:rPr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на землях ______________________________________________________________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(на землях, находящихся в государственной или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муниципальной собственности согласно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сведениям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Единого государственного реестра недвижимости)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720"/>
        <w:jc w:val="both"/>
        <w:rPr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Местоположение _________________________________________________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_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0"/>
        <w:rPr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______________________________________________________________________.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(адрес места размещения объектов согласно сведениям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из Единого государственного реестра недвижимости)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72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Разрешение выдано на срок: ________________________________________.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720"/>
        <w:jc w:val="both"/>
        <w:rPr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Дополнительные условия размещения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0"/>
        <w:rPr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______________________________________________________________________.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720"/>
        <w:jc w:val="both"/>
        <w:rPr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Размер платы за размещение объекта _________________________________.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720"/>
        <w:jc w:val="both"/>
        <w:rPr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Расчет размера платы за размещение объекта с указанием реквизитов для оплаты является неотъемлемой частью настоящего решения.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0"/>
        <w:jc w:val="left"/>
        <w:rPr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Приложение: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720"/>
        <w:jc w:val="both"/>
        <w:rPr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1. Схема предполагаемых к использованию земель или части земельного участка или сведения из Единого государственного реестра недвижимости.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720"/>
        <w:jc w:val="both"/>
        <w:rPr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2. Расч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ет размера платы за размещение объекта с указанием реквизитов для оплаты.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suppressLineNumbers w:val="0"/>
        <w:spacing w:line="240" w:lineRule="auto"/>
        <w:ind w:firstLine="720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suppressLineNumbers w:val="0"/>
        <w:spacing w:line="240" w:lineRule="auto"/>
        <w:ind w:firstLine="0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дата, ф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амилия, имя, отчество (последнее 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white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при наличии)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, должность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tbl>
      <w:tblPr>
        <w:tblStyle w:val="932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332"/>
        <w:gridCol w:w="4589"/>
      </w:tblGrid>
      <w:tr>
        <w:trPr/>
        <w:tblPrEx/>
        <w:tc>
          <w:tcPr>
            <w:tcW w:w="5332" w:type="dxa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after="0" w:line="288" w:lineRule="atLeast"/>
              <w:ind w:left="0" w:right="0" w:firstLine="0"/>
              <w:rPr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 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  <w:tc>
          <w:tcPr>
            <w:tcW w:w="45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false"/>
            <w:tcMar>
              <w:left w:w="0" w:type="dxa"/>
              <w:top w:w="0" w:type="dxa"/>
              <w:right w:w="0" w:type="dxa"/>
              <w:bottom w:w="0" w:type="dxa"/>
            </w:tcMar>
            <w:textDirection w:val="lrTb"/>
            <w:vAlign w:val="top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before="0" w:after="0"/>
              <w:ind w:left="0" w:right="0" w:firstLine="0"/>
              <w:jc w:val="center"/>
              <w:rPr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Сведения об электронной подписи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</w:tr>
    </w:tbl>
    <w:p>
      <w:pPr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sectPr>
      <w:footnotePr/>
      <w:endnotePr/>
      <w:type w:val="nextPage"/>
      <w:pgSz w:w="11906" w:h="16838" w:orient="portrait"/>
      <w:pgMar w:top="1134" w:right="567" w:bottom="1134" w:left="1417" w:header="363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8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0"/>
      <w:jc w:val="center"/>
      <w:rPr>
        <w:sz w:val="28"/>
        <w:szCs w:val="28"/>
      </w:rPr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0"/>
      <w:framePr w:wrap="around" w:vAnchor="text" w:hAnchor="margin" w:xAlign="center" w:y="1"/>
      <w:rPr>
        <w:rStyle w:val="899"/>
      </w:rPr>
    </w:pPr>
    <w:r>
      <w:rPr>
        <w:rStyle w:val="899"/>
      </w:rPr>
      <w:fldChar w:fldCharType="begin"/>
    </w:r>
    <w:r>
      <w:rPr>
        <w:rStyle w:val="899"/>
      </w:rPr>
      <w:instrText xml:space="preserve">PAGE  </w:instrText>
    </w:r>
    <w:r>
      <w:rPr>
        <w:rStyle w:val="899"/>
      </w:rPr>
      <w:fldChar w:fldCharType="end"/>
    </w:r>
    <w:r>
      <w:rPr>
        <w:rStyle w:val="899"/>
      </w:rPr>
    </w:r>
    <w:r>
      <w:rPr>
        <w:rStyle w:val="899"/>
      </w:rPr>
    </w:r>
  </w:p>
  <w:p>
    <w:pPr>
      <w:pStyle w:val="90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0">
    <w:name w:val="Heading 1 Char"/>
    <w:basedOn w:val="892"/>
    <w:link w:val="890"/>
    <w:uiPriority w:val="9"/>
    <w:rPr>
      <w:rFonts w:ascii="Arial" w:hAnsi="Arial" w:eastAsia="Arial" w:cs="Arial"/>
      <w:sz w:val="40"/>
      <w:szCs w:val="40"/>
    </w:rPr>
  </w:style>
  <w:style w:type="character" w:styleId="721">
    <w:name w:val="Heading 2 Char"/>
    <w:basedOn w:val="892"/>
    <w:link w:val="891"/>
    <w:uiPriority w:val="9"/>
    <w:rPr>
      <w:rFonts w:ascii="Arial" w:hAnsi="Arial" w:eastAsia="Arial" w:cs="Arial"/>
      <w:sz w:val="34"/>
    </w:rPr>
  </w:style>
  <w:style w:type="paragraph" w:styleId="722">
    <w:name w:val="Heading 3"/>
    <w:basedOn w:val="889"/>
    <w:next w:val="889"/>
    <w:link w:val="723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23">
    <w:name w:val="Heading 3 Char"/>
    <w:basedOn w:val="892"/>
    <w:link w:val="722"/>
    <w:uiPriority w:val="9"/>
    <w:rPr>
      <w:rFonts w:ascii="Arial" w:hAnsi="Arial" w:eastAsia="Arial" w:cs="Arial"/>
      <w:sz w:val="30"/>
      <w:szCs w:val="30"/>
    </w:rPr>
  </w:style>
  <w:style w:type="paragraph" w:styleId="724">
    <w:name w:val="Heading 4"/>
    <w:basedOn w:val="889"/>
    <w:next w:val="889"/>
    <w:link w:val="725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5">
    <w:name w:val="Heading 4 Char"/>
    <w:basedOn w:val="892"/>
    <w:link w:val="724"/>
    <w:uiPriority w:val="9"/>
    <w:rPr>
      <w:rFonts w:ascii="Arial" w:hAnsi="Arial" w:eastAsia="Arial" w:cs="Arial"/>
      <w:b/>
      <w:bCs/>
      <w:sz w:val="26"/>
      <w:szCs w:val="26"/>
    </w:rPr>
  </w:style>
  <w:style w:type="paragraph" w:styleId="726">
    <w:name w:val="Heading 5"/>
    <w:basedOn w:val="889"/>
    <w:next w:val="889"/>
    <w:link w:val="727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7">
    <w:name w:val="Heading 5 Char"/>
    <w:basedOn w:val="892"/>
    <w:link w:val="726"/>
    <w:uiPriority w:val="9"/>
    <w:rPr>
      <w:rFonts w:ascii="Arial" w:hAnsi="Arial" w:eastAsia="Arial" w:cs="Arial"/>
      <w:b/>
      <w:bCs/>
      <w:sz w:val="24"/>
      <w:szCs w:val="24"/>
    </w:rPr>
  </w:style>
  <w:style w:type="paragraph" w:styleId="728">
    <w:name w:val="Heading 6"/>
    <w:basedOn w:val="889"/>
    <w:next w:val="889"/>
    <w:link w:val="729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9">
    <w:name w:val="Heading 6 Char"/>
    <w:basedOn w:val="892"/>
    <w:link w:val="728"/>
    <w:uiPriority w:val="9"/>
    <w:rPr>
      <w:rFonts w:ascii="Arial" w:hAnsi="Arial" w:eastAsia="Arial" w:cs="Arial"/>
      <w:b/>
      <w:bCs/>
      <w:sz w:val="22"/>
      <w:szCs w:val="22"/>
    </w:rPr>
  </w:style>
  <w:style w:type="paragraph" w:styleId="730">
    <w:name w:val="Heading 7"/>
    <w:basedOn w:val="889"/>
    <w:next w:val="889"/>
    <w:link w:val="731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1">
    <w:name w:val="Heading 7 Char"/>
    <w:basedOn w:val="892"/>
    <w:link w:val="73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2">
    <w:name w:val="Heading 8"/>
    <w:basedOn w:val="889"/>
    <w:next w:val="889"/>
    <w:link w:val="733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3">
    <w:name w:val="Heading 8 Char"/>
    <w:basedOn w:val="892"/>
    <w:link w:val="732"/>
    <w:uiPriority w:val="9"/>
    <w:rPr>
      <w:rFonts w:ascii="Arial" w:hAnsi="Arial" w:eastAsia="Arial" w:cs="Arial"/>
      <w:i/>
      <w:iCs/>
      <w:sz w:val="22"/>
      <w:szCs w:val="22"/>
    </w:rPr>
  </w:style>
  <w:style w:type="paragraph" w:styleId="734">
    <w:name w:val="Heading 9"/>
    <w:basedOn w:val="889"/>
    <w:next w:val="889"/>
    <w:link w:val="735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5">
    <w:name w:val="Heading 9 Char"/>
    <w:basedOn w:val="892"/>
    <w:link w:val="734"/>
    <w:uiPriority w:val="9"/>
    <w:rPr>
      <w:rFonts w:ascii="Arial" w:hAnsi="Arial" w:eastAsia="Arial" w:cs="Arial"/>
      <w:i/>
      <w:iCs/>
      <w:sz w:val="21"/>
      <w:szCs w:val="21"/>
    </w:rPr>
  </w:style>
  <w:style w:type="paragraph" w:styleId="736">
    <w:name w:val="Title"/>
    <w:basedOn w:val="889"/>
    <w:next w:val="889"/>
    <w:link w:val="737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737">
    <w:name w:val="Title Char"/>
    <w:basedOn w:val="892"/>
    <w:link w:val="736"/>
    <w:uiPriority w:val="10"/>
    <w:rPr>
      <w:sz w:val="48"/>
      <w:szCs w:val="48"/>
    </w:rPr>
  </w:style>
  <w:style w:type="paragraph" w:styleId="738">
    <w:name w:val="Subtitle"/>
    <w:basedOn w:val="889"/>
    <w:next w:val="889"/>
    <w:link w:val="739"/>
    <w:uiPriority w:val="11"/>
    <w:qFormat/>
    <w:pPr>
      <w:spacing w:before="200" w:after="200"/>
    </w:pPr>
    <w:rPr>
      <w:sz w:val="24"/>
      <w:szCs w:val="24"/>
    </w:rPr>
  </w:style>
  <w:style w:type="character" w:styleId="739">
    <w:name w:val="Subtitle Char"/>
    <w:basedOn w:val="892"/>
    <w:link w:val="738"/>
    <w:uiPriority w:val="11"/>
    <w:rPr>
      <w:sz w:val="24"/>
      <w:szCs w:val="24"/>
    </w:rPr>
  </w:style>
  <w:style w:type="paragraph" w:styleId="740">
    <w:name w:val="Quote"/>
    <w:basedOn w:val="889"/>
    <w:next w:val="889"/>
    <w:link w:val="741"/>
    <w:uiPriority w:val="29"/>
    <w:qFormat/>
    <w:pPr>
      <w:ind w:left="720" w:right="720"/>
    </w:pPr>
    <w:rPr>
      <w:i/>
    </w:rPr>
  </w:style>
  <w:style w:type="character" w:styleId="741">
    <w:name w:val="Quote Char"/>
    <w:link w:val="740"/>
    <w:uiPriority w:val="29"/>
    <w:rPr>
      <w:i/>
    </w:rPr>
  </w:style>
  <w:style w:type="paragraph" w:styleId="742">
    <w:name w:val="Intense Quote"/>
    <w:basedOn w:val="889"/>
    <w:next w:val="889"/>
    <w:link w:val="743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743">
    <w:name w:val="Intense Quote Char"/>
    <w:link w:val="742"/>
    <w:uiPriority w:val="30"/>
    <w:rPr>
      <w:i/>
    </w:rPr>
  </w:style>
  <w:style w:type="character" w:styleId="744">
    <w:name w:val="Header Char"/>
    <w:basedOn w:val="892"/>
    <w:link w:val="900"/>
    <w:uiPriority w:val="99"/>
  </w:style>
  <w:style w:type="character" w:styleId="745">
    <w:name w:val="Footer Char"/>
    <w:basedOn w:val="892"/>
    <w:link w:val="898"/>
    <w:uiPriority w:val="99"/>
  </w:style>
  <w:style w:type="character" w:styleId="746">
    <w:name w:val="Caption Char"/>
    <w:basedOn w:val="892"/>
    <w:link w:val="895"/>
    <w:uiPriority w:val="35"/>
    <w:rPr>
      <w:b/>
      <w:bCs/>
      <w:color w:val="4f81bd" w:themeColor="accent1"/>
      <w:sz w:val="18"/>
      <w:szCs w:val="18"/>
    </w:rPr>
  </w:style>
  <w:style w:type="table" w:styleId="747">
    <w:name w:val="Table Grid Light"/>
    <w:basedOn w:val="89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8">
    <w:name w:val="Plain Table 1"/>
    <w:basedOn w:val="89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9">
    <w:name w:val="Plain Table 2"/>
    <w:basedOn w:val="89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0">
    <w:name w:val="Plain Table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1">
    <w:name w:val="Plain Table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Plain Table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3">
    <w:name w:val="Grid Table 1 Light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1 Light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1 Light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1 Light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1 Light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1 Light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1 Light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1">
    <w:name w:val="Grid Table 2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2">
    <w:name w:val="Grid Table 2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3">
    <w:name w:val="Grid Table 2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4">
    <w:name w:val="Grid Table 2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5">
    <w:name w:val="Grid Table 2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6">
    <w:name w:val="Grid Table 2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7">
    <w:name w:val="Grid Table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8">
    <w:name w:val="Grid Table 3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9">
    <w:name w:val="Grid Table 3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70">
    <w:name w:val="Grid Table 3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71">
    <w:name w:val="Grid Table 3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72">
    <w:name w:val="Grid Table 3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73">
    <w:name w:val="Grid Table 3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74">
    <w:name w:val="Grid Table 4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5">
    <w:name w:val="Grid Table 4 - Accent 1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67a4d8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6">
    <w:name w:val="Grid Table 4 - Accent 2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7">
    <w:name w:val="Grid Table 4 - Accent 3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a5a5a5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8">
    <w:name w:val="Grid Table 4 - Accent 4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9">
    <w:name w:val="Grid Table 4 - Accent 5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0">
    <w:name w:val="Grid Table 4 - Accent 6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1">
    <w:name w:val="Grid Table 5 Dark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782">
    <w:name w:val="Grid Table 5 Dark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5b9bd5" w:themeFill="accent1"/>
      </w:tcPr>
    </w:tblStylePr>
  </w:style>
  <w:style w:type="table" w:styleId="783">
    <w:name w:val="Grid Table 5 Dark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ed7d31" w:themeFill="accent2"/>
      </w:tcPr>
    </w:tblStylePr>
  </w:style>
  <w:style w:type="table" w:styleId="784">
    <w:name w:val="Grid Table 5 Dark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a5a5a5" w:themeFill="accent3"/>
      </w:tcPr>
    </w:tblStylePr>
  </w:style>
  <w:style w:type="table" w:styleId="785">
    <w:name w:val="Grid Table 5 Dark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ffc000" w:themeFill="accent4"/>
      </w:tcPr>
    </w:tblStylePr>
  </w:style>
  <w:style w:type="table" w:styleId="786">
    <w:name w:val="Grid Table 5 Dark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4472c4" w:themeFill="accent5"/>
      </w:tcPr>
    </w:tblStylePr>
  </w:style>
  <w:style w:type="table" w:styleId="787">
    <w:name w:val="Grid Table 5 Dark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70ad47" w:themeFill="accent6"/>
      </w:tcPr>
    </w:tblStylePr>
  </w:style>
  <w:style w:type="table" w:styleId="788">
    <w:name w:val="Grid Table 6 Colorful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9">
    <w:name w:val="Grid Table 6 Colorful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0">
    <w:name w:val="Grid Table 6 Colorful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1">
    <w:name w:val="Grid Table 6 Colorful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2">
    <w:name w:val="Grid Table 6 Colorful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3">
    <w:name w:val="Grid Table 6 Colorful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4">
    <w:name w:val="Grid Table 6 Colorful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5">
    <w:name w:val="Grid Table 7 Colorful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96">
    <w:name w:val="Grid Table 7 Colorful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97">
    <w:name w:val="Grid Table 7 Colorful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98">
    <w:name w:val="Grid Table 7 Colorful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  <w:shd w:val="clear" w:color="ffffff"/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99">
    <w:name w:val="Grid Table 7 Colorful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00">
    <w:name w:val="Grid Table 7 Colorful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01">
    <w:name w:val="Grid Table 7 Colorful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02">
    <w:name w:val="List Table 1 Light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1 Light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0">
    <w:name w:val="List Table 2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1">
    <w:name w:val="List Table 2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2">
    <w:name w:val="List Table 2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3">
    <w:name w:val="List Table 2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4">
    <w:name w:val="List Table 2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5">
    <w:name w:val="List Table 2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6">
    <w:name w:val="List Table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3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3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3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3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3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3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5 Dark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5 Dark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5b9bd5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5b9bd5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5b9bd5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5b9bd5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2">
    <w:name w:val="List Table 5 Dark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f4b185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3">
    <w:name w:val="List Table 5 Dark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9c9c9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4">
    <w:name w:val="List Table 5 Dark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ffd864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5">
    <w:name w:val="List Table 5 Dark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8eabdb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6">
    <w:name w:val="List Table 5 Dark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aad08f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7">
    <w:name w:val="List Table 6 Colorful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8">
    <w:name w:val="List Table 6 Colorful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9">
    <w:name w:val="List Table 6 Colorful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0">
    <w:name w:val="List Table 6 Colorful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1">
    <w:name w:val="List Table 6 Colorful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2">
    <w:name w:val="List Table 6 Colorful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3">
    <w:name w:val="List Table 6 Colorful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4">
    <w:name w:val="List Table 7 Colorful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5">
    <w:name w:val="List Table 7 Colorful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46">
    <w:name w:val="List Table 7 Colorful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47">
    <w:name w:val="List Table 7 Colorful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48">
    <w:name w:val="List Table 7 Colorful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49">
    <w:name w:val="List Table 7 Colorful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50">
    <w:name w:val="List Table 7 Colorful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51">
    <w:name w:val="Lined - Accent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2">
    <w:name w:val="Lined - Accent 1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53">
    <w:name w:val="Lined - Accent 2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54">
    <w:name w:val="Lined - Accent 3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55">
    <w:name w:val="Lined - Accent 4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56">
    <w:name w:val="Lined - Accent 5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57">
    <w:name w:val="Lined - Accent 6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8">
    <w:name w:val="Bordered &amp; Lined - Accent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9">
    <w:name w:val="Bordered &amp; Lined - Accent 1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60">
    <w:name w:val="Bordered &amp; Lined - Accent 2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61">
    <w:name w:val="Bordered &amp; Lined - Accent 3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62">
    <w:name w:val="Bordered &amp; Lined - Accent 4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3">
    <w:name w:val="Bordered &amp; Lined - Accent 5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64">
    <w:name w:val="Bordered &amp; Lined - Accent 6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65">
    <w:name w:val="Bordered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6">
    <w:name w:val="Bordered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7">
    <w:name w:val="Bordered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8">
    <w:name w:val="Bordered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9">
    <w:name w:val="Bordered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0">
    <w:name w:val="Bordered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1">
    <w:name w:val="Bordered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72">
    <w:name w:val="footnote text"/>
    <w:basedOn w:val="889"/>
    <w:link w:val="873"/>
    <w:uiPriority w:val="99"/>
    <w:semiHidden/>
    <w:unhideWhenUsed/>
    <w:pPr>
      <w:spacing w:after="40" w:line="240" w:lineRule="auto"/>
    </w:pPr>
    <w:rPr>
      <w:sz w:val="18"/>
    </w:rPr>
  </w:style>
  <w:style w:type="character" w:styleId="873">
    <w:name w:val="Footnote Text Char"/>
    <w:link w:val="872"/>
    <w:uiPriority w:val="99"/>
    <w:rPr>
      <w:sz w:val="18"/>
    </w:rPr>
  </w:style>
  <w:style w:type="character" w:styleId="874">
    <w:name w:val="footnote reference"/>
    <w:basedOn w:val="892"/>
    <w:uiPriority w:val="99"/>
    <w:unhideWhenUsed/>
    <w:rPr>
      <w:vertAlign w:val="superscript"/>
    </w:rPr>
  </w:style>
  <w:style w:type="paragraph" w:styleId="875">
    <w:name w:val="endnote text"/>
    <w:basedOn w:val="889"/>
    <w:link w:val="876"/>
    <w:uiPriority w:val="99"/>
    <w:semiHidden/>
    <w:unhideWhenUsed/>
    <w:pPr>
      <w:spacing w:after="0" w:line="240" w:lineRule="auto"/>
    </w:pPr>
    <w:rPr>
      <w:sz w:val="20"/>
    </w:rPr>
  </w:style>
  <w:style w:type="character" w:styleId="876">
    <w:name w:val="Endnote Text Char"/>
    <w:link w:val="875"/>
    <w:uiPriority w:val="99"/>
    <w:rPr>
      <w:sz w:val="20"/>
    </w:rPr>
  </w:style>
  <w:style w:type="character" w:styleId="877">
    <w:name w:val="endnote reference"/>
    <w:basedOn w:val="892"/>
    <w:uiPriority w:val="99"/>
    <w:semiHidden/>
    <w:unhideWhenUsed/>
    <w:rPr>
      <w:vertAlign w:val="superscript"/>
    </w:rPr>
  </w:style>
  <w:style w:type="paragraph" w:styleId="878">
    <w:name w:val="toc 1"/>
    <w:basedOn w:val="889"/>
    <w:next w:val="889"/>
    <w:uiPriority w:val="39"/>
    <w:unhideWhenUsed/>
    <w:pPr>
      <w:spacing w:after="57"/>
      <w:ind w:left="0" w:right="0" w:firstLine="0"/>
    </w:pPr>
  </w:style>
  <w:style w:type="paragraph" w:styleId="879">
    <w:name w:val="toc 2"/>
    <w:basedOn w:val="889"/>
    <w:next w:val="889"/>
    <w:uiPriority w:val="39"/>
    <w:unhideWhenUsed/>
    <w:pPr>
      <w:spacing w:after="57"/>
      <w:ind w:left="283" w:right="0" w:firstLine="0"/>
    </w:pPr>
  </w:style>
  <w:style w:type="paragraph" w:styleId="880">
    <w:name w:val="toc 3"/>
    <w:basedOn w:val="889"/>
    <w:next w:val="889"/>
    <w:uiPriority w:val="39"/>
    <w:unhideWhenUsed/>
    <w:pPr>
      <w:spacing w:after="57"/>
      <w:ind w:left="567" w:right="0" w:firstLine="0"/>
    </w:pPr>
  </w:style>
  <w:style w:type="paragraph" w:styleId="881">
    <w:name w:val="toc 4"/>
    <w:basedOn w:val="889"/>
    <w:next w:val="889"/>
    <w:uiPriority w:val="39"/>
    <w:unhideWhenUsed/>
    <w:pPr>
      <w:spacing w:after="57"/>
      <w:ind w:left="850" w:right="0" w:firstLine="0"/>
    </w:pPr>
  </w:style>
  <w:style w:type="paragraph" w:styleId="882">
    <w:name w:val="toc 5"/>
    <w:basedOn w:val="889"/>
    <w:next w:val="889"/>
    <w:uiPriority w:val="39"/>
    <w:unhideWhenUsed/>
    <w:pPr>
      <w:spacing w:after="57"/>
      <w:ind w:left="1134" w:right="0" w:firstLine="0"/>
    </w:pPr>
  </w:style>
  <w:style w:type="paragraph" w:styleId="883">
    <w:name w:val="toc 6"/>
    <w:basedOn w:val="889"/>
    <w:next w:val="889"/>
    <w:uiPriority w:val="39"/>
    <w:unhideWhenUsed/>
    <w:pPr>
      <w:spacing w:after="57"/>
      <w:ind w:left="1417" w:right="0" w:firstLine="0"/>
    </w:pPr>
  </w:style>
  <w:style w:type="paragraph" w:styleId="884">
    <w:name w:val="toc 7"/>
    <w:basedOn w:val="889"/>
    <w:next w:val="889"/>
    <w:uiPriority w:val="39"/>
    <w:unhideWhenUsed/>
    <w:pPr>
      <w:spacing w:after="57"/>
      <w:ind w:left="1701" w:right="0" w:firstLine="0"/>
    </w:pPr>
  </w:style>
  <w:style w:type="paragraph" w:styleId="885">
    <w:name w:val="toc 8"/>
    <w:basedOn w:val="889"/>
    <w:next w:val="889"/>
    <w:uiPriority w:val="39"/>
    <w:unhideWhenUsed/>
    <w:pPr>
      <w:spacing w:after="57"/>
      <w:ind w:left="1984" w:right="0" w:firstLine="0"/>
    </w:pPr>
  </w:style>
  <w:style w:type="paragraph" w:styleId="886">
    <w:name w:val="toc 9"/>
    <w:basedOn w:val="889"/>
    <w:next w:val="889"/>
    <w:uiPriority w:val="39"/>
    <w:unhideWhenUsed/>
    <w:pPr>
      <w:spacing w:after="57"/>
      <w:ind w:left="2268" w:right="0" w:firstLine="0"/>
    </w:pPr>
  </w:style>
  <w:style w:type="paragraph" w:styleId="887">
    <w:name w:val="TOC Heading"/>
    <w:uiPriority w:val="39"/>
    <w:unhideWhenUsed/>
  </w:style>
  <w:style w:type="paragraph" w:styleId="888">
    <w:name w:val="table of figures"/>
    <w:basedOn w:val="889"/>
    <w:next w:val="889"/>
    <w:uiPriority w:val="99"/>
    <w:unhideWhenUsed/>
    <w:pPr>
      <w:spacing w:after="0" w:afterAutospacing="0"/>
    </w:pPr>
  </w:style>
  <w:style w:type="paragraph" w:styleId="889" w:default="1">
    <w:name w:val="Normal"/>
    <w:qFormat/>
  </w:style>
  <w:style w:type="paragraph" w:styleId="890">
    <w:name w:val="Heading 1"/>
    <w:basedOn w:val="889"/>
    <w:next w:val="889"/>
    <w:qFormat/>
    <w:pPr>
      <w:keepNext/>
      <w:ind w:right="-1" w:firstLine="709"/>
      <w:jc w:val="both"/>
      <w:outlineLvl w:val="0"/>
    </w:pPr>
    <w:rPr>
      <w:sz w:val="24"/>
    </w:rPr>
  </w:style>
  <w:style w:type="paragraph" w:styleId="891">
    <w:name w:val="Heading 2"/>
    <w:basedOn w:val="889"/>
    <w:next w:val="889"/>
    <w:qFormat/>
    <w:pPr>
      <w:keepNext/>
      <w:ind w:right="-1"/>
      <w:jc w:val="both"/>
      <w:outlineLvl w:val="1"/>
    </w:pPr>
    <w:rPr>
      <w:sz w:val="24"/>
    </w:rPr>
  </w:style>
  <w:style w:type="character" w:styleId="892" w:default="1">
    <w:name w:val="Default Paragraph Font"/>
    <w:semiHidden/>
  </w:style>
  <w:style w:type="table" w:styleId="893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4" w:default="1">
    <w:name w:val="No List"/>
    <w:semiHidden/>
  </w:style>
  <w:style w:type="paragraph" w:styleId="895">
    <w:name w:val="Caption"/>
    <w:basedOn w:val="889"/>
    <w:next w:val="889"/>
    <w:link w:val="746"/>
    <w:qFormat/>
    <w:pPr>
      <w:widowControl w:val="off"/>
      <w:spacing w:line="360" w:lineRule="exact"/>
      <w:jc w:val="center"/>
    </w:pPr>
    <w:rPr>
      <w:b/>
      <w:sz w:val="32"/>
    </w:rPr>
  </w:style>
  <w:style w:type="paragraph" w:styleId="896">
    <w:name w:val="Body Text"/>
    <w:basedOn w:val="889"/>
    <w:link w:val="924"/>
    <w:pPr>
      <w:ind w:right="3117"/>
    </w:pPr>
    <w:rPr>
      <w:rFonts w:ascii="Courier New" w:hAnsi="Courier New"/>
      <w:sz w:val="26"/>
    </w:rPr>
  </w:style>
  <w:style w:type="paragraph" w:styleId="897">
    <w:name w:val="Body Text Indent"/>
    <w:basedOn w:val="889"/>
    <w:pPr>
      <w:ind w:right="-1"/>
      <w:jc w:val="both"/>
    </w:pPr>
    <w:rPr>
      <w:sz w:val="26"/>
    </w:rPr>
  </w:style>
  <w:style w:type="paragraph" w:styleId="898">
    <w:name w:val="Footer"/>
    <w:basedOn w:val="889"/>
    <w:link w:val="983"/>
    <w:uiPriority w:val="99"/>
    <w:pPr>
      <w:tabs>
        <w:tab w:val="center" w:pos="4153" w:leader="none"/>
        <w:tab w:val="right" w:pos="8306" w:leader="none"/>
      </w:tabs>
    </w:pPr>
  </w:style>
  <w:style w:type="character" w:styleId="899">
    <w:name w:val="page number"/>
    <w:basedOn w:val="892"/>
  </w:style>
  <w:style w:type="paragraph" w:styleId="900">
    <w:name w:val="Header"/>
    <w:basedOn w:val="889"/>
    <w:link w:val="903"/>
    <w:uiPriority w:val="99"/>
    <w:pPr>
      <w:tabs>
        <w:tab w:val="center" w:pos="4153" w:leader="none"/>
        <w:tab w:val="right" w:pos="8306" w:leader="none"/>
      </w:tabs>
    </w:pPr>
  </w:style>
  <w:style w:type="paragraph" w:styleId="901">
    <w:name w:val="Balloon Text"/>
    <w:basedOn w:val="889"/>
    <w:link w:val="902"/>
    <w:uiPriority w:val="99"/>
    <w:rPr>
      <w:rFonts w:ascii="Segoe UI" w:hAnsi="Segoe UI" w:cs="Segoe UI"/>
      <w:sz w:val="18"/>
      <w:szCs w:val="18"/>
    </w:rPr>
  </w:style>
  <w:style w:type="character" w:styleId="902" w:customStyle="1">
    <w:name w:val="Текст выноски Знак"/>
    <w:link w:val="901"/>
    <w:uiPriority w:val="99"/>
    <w:rPr>
      <w:rFonts w:ascii="Segoe UI" w:hAnsi="Segoe UI" w:cs="Segoe UI"/>
      <w:sz w:val="18"/>
      <w:szCs w:val="18"/>
    </w:rPr>
  </w:style>
  <w:style w:type="character" w:styleId="903" w:customStyle="1">
    <w:name w:val="Верхний колонтитул Знак"/>
    <w:link w:val="900"/>
    <w:uiPriority w:val="99"/>
  </w:style>
  <w:style w:type="numbering" w:styleId="904" w:customStyle="1">
    <w:name w:val="Нет списка1"/>
    <w:next w:val="894"/>
    <w:uiPriority w:val="99"/>
    <w:semiHidden/>
    <w:unhideWhenUsed/>
  </w:style>
  <w:style w:type="paragraph" w:styleId="905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906">
    <w:name w:val="Hyperlink"/>
    <w:uiPriority w:val="99"/>
    <w:unhideWhenUsed/>
    <w:rPr>
      <w:color w:val="0000ff"/>
      <w:u w:val="single"/>
    </w:rPr>
  </w:style>
  <w:style w:type="character" w:styleId="907">
    <w:name w:val="FollowedHyperlink"/>
    <w:uiPriority w:val="99"/>
    <w:unhideWhenUsed/>
    <w:rPr>
      <w:color w:val="800080"/>
      <w:u w:val="single"/>
    </w:rPr>
  </w:style>
  <w:style w:type="paragraph" w:styleId="908" w:customStyle="1">
    <w:name w:val="xl65"/>
    <w:basedOn w:val="889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styleId="909" w:customStyle="1">
    <w:name w:val="xl66"/>
    <w:basedOn w:val="889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styleId="910" w:customStyle="1">
    <w:name w:val="xl67"/>
    <w:basedOn w:val="889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sz w:val="24"/>
      <w:szCs w:val="24"/>
    </w:rPr>
  </w:style>
  <w:style w:type="paragraph" w:styleId="911" w:customStyle="1">
    <w:name w:val="xl68"/>
    <w:basedOn w:val="889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sz w:val="16"/>
      <w:szCs w:val="16"/>
    </w:rPr>
  </w:style>
  <w:style w:type="paragraph" w:styleId="912" w:customStyle="1">
    <w:name w:val="xl69"/>
    <w:basedOn w:val="889"/>
    <w:pPr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styleId="913" w:customStyle="1">
    <w:name w:val="xl70"/>
    <w:basedOn w:val="889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sz w:val="16"/>
      <w:szCs w:val="16"/>
    </w:rPr>
  </w:style>
  <w:style w:type="paragraph" w:styleId="914" w:customStyle="1">
    <w:name w:val="xl71"/>
    <w:basedOn w:val="889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styleId="915" w:customStyle="1">
    <w:name w:val="xl72"/>
    <w:basedOn w:val="889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styleId="916" w:customStyle="1">
    <w:name w:val="xl73"/>
    <w:basedOn w:val="889"/>
    <w:pPr>
      <w:pBdr>
        <w:top w:val="single" w:color="000000" w:sz="4" w:space="0"/>
        <w:left w:val="single" w:color="000000" w:sz="4" w:space="0"/>
        <w:bottom w:val="single" w:color="000000" w:sz="4" w:space="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styleId="917" w:customStyle="1">
    <w:name w:val="xl74"/>
    <w:basedOn w:val="889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styleId="918" w:customStyle="1">
    <w:name w:val="xl75"/>
    <w:basedOn w:val="889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styleId="919" w:customStyle="1">
    <w:name w:val="xl76"/>
    <w:basedOn w:val="889"/>
    <w:pPr>
      <w:pBdr>
        <w:top w:val="single" w:color="000000" w:sz="4" w:space="0"/>
        <w:left w:val="single" w:color="000000" w:sz="4" w:space="0"/>
        <w:bottom w:val="single" w:color="000000" w:sz="4" w:space="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styleId="920" w:customStyle="1">
    <w:name w:val="xl77"/>
    <w:basedOn w:val="889"/>
    <w:pPr>
      <w:pBdr>
        <w:top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styleId="921" w:customStyle="1">
    <w:name w:val="xl78"/>
    <w:basedOn w:val="889"/>
    <w:pPr>
      <w:pBdr>
        <w:top w:val="single" w:color="000000" w:sz="4" w:space="0"/>
        <w:bottom w:val="single" w:color="000000" w:sz="4" w:space="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styleId="922" w:customStyle="1">
    <w:name w:val="xl79"/>
    <w:basedOn w:val="889"/>
    <w:pPr>
      <w:pBdr>
        <w:top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styleId="923" w:customStyle="1">
    <w:name w:val="Форма"/>
    <w:rPr>
      <w:sz w:val="28"/>
      <w:szCs w:val="28"/>
    </w:rPr>
  </w:style>
  <w:style w:type="character" w:styleId="924" w:customStyle="1">
    <w:name w:val="Основной текст Знак"/>
    <w:link w:val="896"/>
    <w:rPr>
      <w:rFonts w:ascii="Courier New" w:hAnsi="Courier New"/>
      <w:sz w:val="26"/>
    </w:rPr>
  </w:style>
  <w:style w:type="paragraph" w:styleId="925" w:customStyle="1">
    <w:name w:val="ConsPlusNormal"/>
    <w:rPr>
      <w:sz w:val="28"/>
      <w:szCs w:val="28"/>
    </w:rPr>
  </w:style>
  <w:style w:type="numbering" w:styleId="926" w:customStyle="1">
    <w:name w:val="Нет списка11"/>
    <w:next w:val="894"/>
    <w:uiPriority w:val="99"/>
    <w:semiHidden/>
    <w:unhideWhenUsed/>
  </w:style>
  <w:style w:type="numbering" w:styleId="927" w:customStyle="1">
    <w:name w:val="Нет списка111"/>
    <w:next w:val="894"/>
    <w:uiPriority w:val="99"/>
    <w:semiHidden/>
    <w:unhideWhenUsed/>
  </w:style>
  <w:style w:type="paragraph" w:styleId="928" w:customStyle="1">
    <w:name w:val="font5"/>
    <w:basedOn w:val="889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29" w:customStyle="1">
    <w:name w:val="xl80"/>
    <w:basedOn w:val="889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styleId="930" w:customStyle="1">
    <w:name w:val="xl81"/>
    <w:basedOn w:val="889"/>
    <w:pPr>
      <w:pBdr>
        <w:top w:val="single" w:color="000000" w:sz="4" w:space="0"/>
        <w:left w:val="single" w:color="000000" w:sz="4" w:space="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styleId="931" w:customStyle="1">
    <w:name w:val="xl82"/>
    <w:basedOn w:val="889"/>
    <w:pPr>
      <w:pBdr>
        <w:top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styleId="932">
    <w:name w:val="Table Grid"/>
    <w:basedOn w:val="893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33" w:customStyle="1">
    <w:name w:val="xl83"/>
    <w:basedOn w:val="889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34" w:customStyle="1">
    <w:name w:val="xl84"/>
    <w:basedOn w:val="889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35" w:customStyle="1">
    <w:name w:val="xl85"/>
    <w:basedOn w:val="889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36" w:customStyle="1">
    <w:name w:val="xl86"/>
    <w:basedOn w:val="889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37" w:customStyle="1">
    <w:name w:val="xl87"/>
    <w:basedOn w:val="889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styleId="938" w:customStyle="1">
    <w:name w:val="xl88"/>
    <w:basedOn w:val="889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styleId="939" w:customStyle="1">
    <w:name w:val="xl89"/>
    <w:basedOn w:val="889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40" w:customStyle="1">
    <w:name w:val="xl90"/>
    <w:basedOn w:val="889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41" w:customStyle="1">
    <w:name w:val="xl91"/>
    <w:basedOn w:val="889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42" w:customStyle="1">
    <w:name w:val="xl92"/>
    <w:basedOn w:val="889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styleId="943" w:customStyle="1">
    <w:name w:val="xl93"/>
    <w:basedOn w:val="889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44" w:customStyle="1">
    <w:name w:val="xl94"/>
    <w:basedOn w:val="889"/>
    <w:pPr>
      <w:pBdr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45" w:customStyle="1">
    <w:name w:val="xl95"/>
    <w:basedOn w:val="889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46" w:customStyle="1">
    <w:name w:val="xl96"/>
    <w:basedOn w:val="889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47" w:customStyle="1">
    <w:name w:val="xl97"/>
    <w:basedOn w:val="889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styleId="948" w:customStyle="1">
    <w:name w:val="xl98"/>
    <w:basedOn w:val="889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i/>
      <w:iCs/>
      <w:sz w:val="28"/>
      <w:szCs w:val="28"/>
    </w:rPr>
  </w:style>
  <w:style w:type="paragraph" w:styleId="949" w:customStyle="1">
    <w:name w:val="xl99"/>
    <w:basedOn w:val="889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00"/>
      <w:spacing w:before="100" w:beforeAutospacing="1" w:after="100" w:afterAutospacing="1"/>
      <w:jc w:val="center"/>
    </w:pPr>
    <w:rPr>
      <w:sz w:val="28"/>
      <w:szCs w:val="28"/>
    </w:rPr>
  </w:style>
  <w:style w:type="paragraph" w:styleId="950" w:customStyle="1">
    <w:name w:val="xl100"/>
    <w:basedOn w:val="889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styleId="951" w:customStyle="1">
    <w:name w:val="xl101"/>
    <w:basedOn w:val="889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styleId="952" w:customStyle="1">
    <w:name w:val="xl102"/>
    <w:basedOn w:val="889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styleId="953" w:customStyle="1">
    <w:name w:val="xl103"/>
    <w:basedOn w:val="889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styleId="954" w:customStyle="1">
    <w:name w:val="xl104"/>
    <w:basedOn w:val="889"/>
    <w:pPr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styleId="955" w:customStyle="1">
    <w:name w:val="xl105"/>
    <w:basedOn w:val="889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styleId="956" w:customStyle="1">
    <w:name w:val="xl106"/>
    <w:basedOn w:val="889"/>
    <w:pPr>
      <w:pBdr>
        <w:top w:val="single" w:color="000000" w:sz="4" w:space="0"/>
        <w:left w:val="single" w:color="000000" w:sz="8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styleId="957" w:customStyle="1">
    <w:name w:val="xl107"/>
    <w:basedOn w:val="889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styleId="958" w:customStyle="1">
    <w:name w:val="xl108"/>
    <w:basedOn w:val="889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styleId="959" w:customStyle="1">
    <w:name w:val="xl109"/>
    <w:basedOn w:val="889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styleId="960" w:customStyle="1">
    <w:name w:val="xl110"/>
    <w:basedOn w:val="889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styleId="961" w:customStyle="1">
    <w:name w:val="xl111"/>
    <w:basedOn w:val="889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styleId="962" w:customStyle="1">
    <w:name w:val="xl112"/>
    <w:basedOn w:val="889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styleId="963" w:customStyle="1">
    <w:name w:val="xl113"/>
    <w:basedOn w:val="889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styleId="964" w:customStyle="1">
    <w:name w:val="xl114"/>
    <w:basedOn w:val="889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styleId="965" w:customStyle="1">
    <w:name w:val="xl115"/>
    <w:basedOn w:val="889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</w:pPr>
    <w:rPr>
      <w:color w:val="ff0000"/>
      <w:sz w:val="24"/>
      <w:szCs w:val="24"/>
    </w:rPr>
  </w:style>
  <w:style w:type="paragraph" w:styleId="966" w:customStyle="1">
    <w:name w:val="xl116"/>
    <w:basedOn w:val="889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styleId="967" w:customStyle="1">
    <w:name w:val="xl117"/>
    <w:basedOn w:val="889"/>
    <w:pPr>
      <w:pBdr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right"/>
    </w:pPr>
    <w:rPr>
      <w:sz w:val="24"/>
      <w:szCs w:val="24"/>
    </w:rPr>
  </w:style>
  <w:style w:type="paragraph" w:styleId="968" w:customStyle="1">
    <w:name w:val="xl118"/>
    <w:basedOn w:val="889"/>
    <w:pPr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</w:pPr>
    <w:rPr>
      <w:sz w:val="24"/>
      <w:szCs w:val="24"/>
    </w:rPr>
  </w:style>
  <w:style w:type="paragraph" w:styleId="969" w:customStyle="1">
    <w:name w:val="xl119"/>
    <w:basedOn w:val="889"/>
    <w:pPr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right"/>
    </w:pPr>
    <w:rPr>
      <w:sz w:val="24"/>
      <w:szCs w:val="24"/>
    </w:rPr>
  </w:style>
  <w:style w:type="paragraph" w:styleId="970" w:customStyle="1">
    <w:name w:val="xl120"/>
    <w:basedOn w:val="889"/>
    <w:pPr>
      <w:pBdr>
        <w:top w:val="single" w:color="000000" w:sz="4" w:space="0"/>
        <w:left w:val="single" w:color="000000" w:sz="4" w:space="0"/>
        <w:bottom w:val="single" w:color="000000" w:sz="4" w:space="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styleId="971" w:customStyle="1">
    <w:name w:val="xl121"/>
    <w:basedOn w:val="889"/>
    <w:pPr>
      <w:pBdr>
        <w:top w:val="single" w:color="000000" w:sz="4" w:space="0"/>
        <w:bottom w:val="single" w:color="000000" w:sz="4" w:space="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styleId="972" w:customStyle="1">
    <w:name w:val="xl122"/>
    <w:basedOn w:val="889"/>
    <w:pPr>
      <w:pBdr>
        <w:top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styleId="973" w:customStyle="1">
    <w:name w:val="xl123"/>
    <w:basedOn w:val="889"/>
    <w:pPr>
      <w:pBdr>
        <w:top w:val="single" w:color="000000" w:sz="4" w:space="0"/>
        <w:left w:val="single" w:color="000000" w:sz="4" w:space="0"/>
        <w:bottom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styleId="974" w:customStyle="1">
    <w:name w:val="xl124"/>
    <w:basedOn w:val="889"/>
    <w:pPr>
      <w:pBdr>
        <w:top w:val="single" w:color="000000" w:sz="4" w:space="0"/>
        <w:bottom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styleId="975" w:customStyle="1">
    <w:name w:val="xl125"/>
    <w:basedOn w:val="889"/>
    <w:pPr>
      <w:pBdr>
        <w:top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numbering" w:styleId="976" w:customStyle="1">
    <w:name w:val="Нет списка2"/>
    <w:next w:val="894"/>
    <w:uiPriority w:val="99"/>
    <w:semiHidden/>
    <w:unhideWhenUsed/>
  </w:style>
  <w:style w:type="numbering" w:styleId="977" w:customStyle="1">
    <w:name w:val="Нет списка3"/>
    <w:next w:val="894"/>
    <w:uiPriority w:val="99"/>
    <w:semiHidden/>
    <w:unhideWhenUsed/>
  </w:style>
  <w:style w:type="paragraph" w:styleId="978" w:customStyle="1">
    <w:name w:val="font6"/>
    <w:basedOn w:val="88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79" w:customStyle="1">
    <w:name w:val="font7"/>
    <w:basedOn w:val="88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80" w:customStyle="1">
    <w:name w:val="font8"/>
    <w:basedOn w:val="88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81" w:customStyle="1">
    <w:name w:val="Нет списка4"/>
    <w:next w:val="894"/>
    <w:uiPriority w:val="99"/>
    <w:semiHidden/>
    <w:unhideWhenUsed/>
  </w:style>
  <w:style w:type="paragraph" w:styleId="982">
    <w:name w:val="List Paragraph"/>
    <w:basedOn w:val="889"/>
    <w:uiPriority w:val="34"/>
    <w:qFormat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character" w:styleId="983" w:customStyle="1">
    <w:name w:val="Нижний колонтитул Знак"/>
    <w:link w:val="898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image" Target="media/image1.png"/><Relationship Id="rId14" Type="http://schemas.openxmlformats.org/officeDocument/2006/relationships/hyperlink" Target="http://www.gorodperm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pankova-na</cp:lastModifiedBy>
  <cp:revision>36</cp:revision>
  <dcterms:created xsi:type="dcterms:W3CDTF">2024-10-25T06:26:00Z</dcterms:created>
  <dcterms:modified xsi:type="dcterms:W3CDTF">2026-08-28T05:47:40Z</dcterms:modified>
</cp:coreProperties>
</file>