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33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2950210</wp:posOffset>
                </wp:positionH>
                <wp:positionV relativeFrom="paragraph">
                  <wp:posOffset>-495300</wp:posOffset>
                </wp:positionV>
                <wp:extent cx="406400" cy="495300"/>
                <wp:effectExtent l="0" t="0" r="0" b="0"/>
                <wp:wrapNone/>
                <wp:docPr id="1" name="_x0000_s206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905270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6399" cy="495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2;o:allowoverlap:true;o:allowincell:true;mso-position-horizontal-relative:text;margin-left:232.30pt;mso-position-horizontal:absolute;mso-position-vertical-relative:text;margin-top:-39.00pt;mso-position-vertical:absolute;width:32.00pt;height:39.00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sz w:val="28"/>
          <w:szCs w:val="28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  <wp:simplePos x="0" y="0"/>
                <wp:positionH relativeFrom="column">
                  <wp:posOffset>1260475</wp:posOffset>
                </wp:positionH>
                <wp:positionV relativeFrom="paragraph">
                  <wp:posOffset>1080135</wp:posOffset>
                </wp:positionV>
                <wp:extent cx="325755" cy="245745"/>
                <wp:effectExtent l="0" t="0" r="0" b="0"/>
                <wp:wrapNone/>
                <wp:docPr id="2" name="_x0000_s2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2575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/>
                          <w:p/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8243;o:allowoverlap:true;o:allowincell:true;mso-position-horizontal-relative:text;margin-left:99.25pt;mso-position-horizontal:absolute;mso-position-vertical-relative:text;margin-top:85.05pt;mso-position-vertical:absolute;width:25.65pt;height:19.35pt;mso-wrap-distance-left:9.00pt;mso-wrap-distance-top:0.00pt;mso-wrap-distance-right:9.00pt;mso-wrap-distance-bottom:0.00pt;visibility:visible;" fillcolor="#FFFFFF" strokecolor="#FFFFF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/>
                    <w:p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3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pStyle w:val="749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49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49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51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widowControl w:val="off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widowControl w:val="off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19"/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</w:r>
                              <w:r>
                                <w:rPr>
                                  <w:lang w:val="ru-RU"/>
                                </w:rPr>
                              </w:r>
                              <w:r>
                                <w:rPr>
                                  <w:lang w:val="ru-RU"/>
                                </w:rPr>
                              </w:r>
                            </w:p>
                            <w:p/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28.08.2026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/>
                            <w:p/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519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/>
                            <w:p/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0000" style="position:absolute;z-index:251658241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3" o:spid="_x0000_s3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749"/>
                          <w:tabs>
                            <w:tab w:val="clear" w:pos="4153" w:leader="none"/>
                            <w:tab w:val="clear" w:pos="8306" w:leader="none"/>
                          </w:tabs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49"/>
                          <w:tabs>
                            <w:tab w:val="clear" w:pos="4153" w:leader="none"/>
                            <w:tab w:val="clear" w:pos="8306" w:leader="none"/>
                          </w:tabs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49"/>
                          <w:tabs>
                            <w:tab w:val="clear" w:pos="4153" w:leader="none"/>
                            <w:tab w:val="clear" w:pos="8306" w:leader="none"/>
                          </w:tabs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51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widowControl w:val="off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widowControl w:val="off"/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19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</w:r>
                        <w:r>
                          <w:rPr>
                            <w:lang w:val="ru-RU"/>
                          </w:rPr>
                        </w:r>
                        <w:r>
                          <w:rPr>
                            <w:lang w:val="ru-RU"/>
                          </w:rPr>
                        </w:r>
                      </w:p>
                      <w:p/>
                    </w:txbxContent>
                  </v:textbox>
                </v:shape>
                <v:shape id="shape 4" o:spid="_x0000_s4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28.08.2026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/>
                      <w:p/>
                    </w:txbxContent>
                  </v:textbox>
                </v:shape>
                <v:shape id="shape 5" o:spid="_x0000_s5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jc w:val="lef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519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/>
                      <w:p/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3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3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suppressLineNumbers w:val="0"/>
        <w:spacing w:line="240" w:lineRule="exact"/>
        <w:ind w:right="0"/>
        <w:jc w:val="center"/>
        <w:rPr>
          <w:b/>
          <w:bCs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</w:rPr>
        <w:t xml:space="preserve">О внесе</w:t>
      </w:r>
      <w:r>
        <w:rPr>
          <w:b/>
        </w:rPr>
        <w:t xml:space="preserve">нии изменений </w:t>
      </w:r>
      <w:r>
        <w:rPr>
          <w:b/>
        </w:rPr>
        <w:t xml:space="preserve">в </w:t>
      </w:r>
      <w:r>
        <w:rPr>
          <w:b/>
          <w:bCs/>
        </w:rPr>
        <w:t xml:space="preserve">Административный регламент предоставления </w:t>
        <w:br/>
        <w:t xml:space="preserve">муниципальными общеобразовательными учреждениями, расположенными на территории муниципального образования город Пермь, </w:t>
        <w:br/>
        <w:t xml:space="preserve">подведомственными департаменту образования администрации города </w:t>
        <w:br/>
        <w:t xml:space="preserve">Перми, муницип</w:t>
      </w:r>
      <w:r>
        <w:rPr>
          <w:b/>
          <w:bCs/>
        </w:rPr>
        <w:t xml:space="preserve">альной услуги «Предоставление бесплатного горячего </w:t>
        <w:br/>
        <w:t xml:space="preserve">питания отдельным категориям обучающихся 5-11 классов </w:t>
        <w:br/>
      </w:r>
      <w:r>
        <w:rPr>
          <w:b/>
          <w:bCs/>
        </w:rPr>
        <w:t xml:space="preserve">в муниципальных общеобразовательных учреждениях города Перми», </w:t>
        <w:br/>
      </w:r>
      <w:r>
        <w:rPr>
          <w:b/>
          <w:bCs/>
        </w:rPr>
        <w:t xml:space="preserve">утвержденный </w:t>
      </w:r>
      <w:r>
        <w:rPr>
          <w:b/>
          <w:bCs/>
        </w:rPr>
        <w:t xml:space="preserve">постановлением</w:t>
      </w:r>
      <w:r>
        <w:rPr>
          <w:b/>
          <w:bCs/>
        </w:rPr>
        <w:t xml:space="preserve"> администрации города Перми </w:t>
        <w:br/>
        <w:t xml:space="preserve">от 26.03.2026 № 179</w:t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jc w:val="both"/>
        <w:rPr>
          <w:sz w:val="28"/>
          <w:szCs w:val="28"/>
        </w:rPr>
      </w:pPr>
      <w:r>
        <w:rPr>
          <w:iCs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rPr>
          <w:sz w:val="28"/>
          <w:szCs w:val="28"/>
        </w:rPr>
      </w:pPr>
      <w:r>
        <w:rPr>
          <w:iCs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ind w:firstLine="720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 июля 2010 г. № 210-ФЗ </w:t>
      </w:r>
      <w:r>
        <w:rPr>
          <w:sz w:val="28"/>
          <w:szCs w:val="28"/>
        </w:rPr>
        <w:br/>
        <w:t xml:space="preserve">«Об организации предоставления государственных и муниципальных услуг»</w:t>
      </w:r>
      <w:r>
        <w:rPr>
          <w:sz w:val="28"/>
          <w:szCs w:val="28"/>
        </w:rPr>
        <w:t xml:space="preserve">,</w:t>
        <w:br/>
      </w:r>
      <w:r>
        <w:rPr>
          <w:sz w:val="28"/>
          <w:szCs w:val="28"/>
          <w:highlight w:val="none"/>
        </w:rPr>
        <w:t xml:space="preserve">Уставом города Перми, </w:t>
      </w:r>
      <w:r>
        <w:rPr>
          <w:sz w:val="28"/>
          <w:szCs w:val="28"/>
          <w:highlight w:val="white"/>
        </w:rPr>
        <w:t xml:space="preserve">в </w:t>
      </w:r>
      <w:r>
        <w:rPr>
          <w:iCs/>
          <w:sz w:val="28"/>
          <w:szCs w:val="28"/>
          <w:highlight w:val="white"/>
        </w:rPr>
        <w:t xml:space="preserve">целях актуализации нормативной правовой базы </w:t>
      </w:r>
      <w:r>
        <w:rPr>
          <w:iCs/>
          <w:sz w:val="28"/>
          <w:szCs w:val="28"/>
          <w:highlight w:val="white"/>
        </w:rPr>
        <w:t xml:space="preserve">а</w:t>
      </w:r>
      <w:r>
        <w:rPr>
          <w:iCs/>
          <w:sz w:val="28"/>
          <w:szCs w:val="28"/>
          <w:highlight w:val="white"/>
        </w:rPr>
        <w:t xml:space="preserve">д</w:t>
      </w:r>
      <w:r>
        <w:rPr>
          <w:iCs/>
          <w:sz w:val="28"/>
          <w:szCs w:val="28"/>
          <w:highlight w:val="white"/>
        </w:rPr>
        <w:t xml:space="preserve">м</w:t>
      </w:r>
      <w:r>
        <w:rPr>
          <w:iCs/>
          <w:sz w:val="28"/>
          <w:szCs w:val="28"/>
          <w:highlight w:val="white"/>
        </w:rPr>
        <w:t xml:space="preserve">и</w:t>
      </w:r>
      <w:r>
        <w:rPr>
          <w:iCs/>
          <w:sz w:val="28"/>
          <w:szCs w:val="28"/>
          <w:highlight w:val="white"/>
        </w:rPr>
        <w:t xml:space="preserve">н</w:t>
      </w:r>
      <w:r>
        <w:rPr>
          <w:iCs/>
          <w:sz w:val="28"/>
          <w:szCs w:val="28"/>
          <w:highlight w:val="white"/>
        </w:rPr>
        <w:t xml:space="preserve">и</w:t>
      </w:r>
      <w:r>
        <w:rPr>
          <w:iCs/>
          <w:sz w:val="28"/>
          <w:szCs w:val="28"/>
          <w:highlight w:val="white"/>
        </w:rPr>
        <w:t xml:space="preserve">с</w:t>
      </w:r>
      <w:r>
        <w:rPr>
          <w:iCs/>
          <w:sz w:val="28"/>
          <w:szCs w:val="28"/>
          <w:highlight w:val="white"/>
        </w:rPr>
        <w:t xml:space="preserve">т</w:t>
      </w:r>
      <w:r>
        <w:rPr>
          <w:iCs/>
          <w:sz w:val="28"/>
          <w:szCs w:val="28"/>
          <w:highlight w:val="white"/>
        </w:rPr>
        <w:t xml:space="preserve">р</w:t>
      </w:r>
      <w:r>
        <w:rPr>
          <w:iCs/>
          <w:sz w:val="28"/>
          <w:szCs w:val="28"/>
          <w:highlight w:val="white"/>
        </w:rPr>
        <w:t xml:space="preserve">а</w:t>
      </w:r>
      <w:r>
        <w:rPr>
          <w:iCs/>
          <w:sz w:val="28"/>
          <w:szCs w:val="28"/>
          <w:highlight w:val="white"/>
        </w:rPr>
        <w:t xml:space="preserve">ц</w:t>
      </w:r>
      <w:r>
        <w:rPr>
          <w:iCs/>
          <w:sz w:val="28"/>
          <w:szCs w:val="28"/>
          <w:highlight w:val="white"/>
        </w:rPr>
        <w:t xml:space="preserve">и</w:t>
      </w:r>
      <w:r>
        <w:rPr>
          <w:iCs/>
          <w:sz w:val="28"/>
          <w:szCs w:val="28"/>
          <w:highlight w:val="white"/>
        </w:rPr>
        <w:t xml:space="preserve">и</w:t>
      </w:r>
      <w:r>
        <w:rPr>
          <w:iCs/>
          <w:sz w:val="28"/>
          <w:szCs w:val="28"/>
          <w:highlight w:val="white"/>
        </w:rPr>
        <w:t xml:space="preserve"> </w:t>
      </w:r>
      <w:r>
        <w:rPr>
          <w:iCs/>
          <w:sz w:val="28"/>
          <w:szCs w:val="28"/>
          <w:highlight w:val="white"/>
        </w:rPr>
        <w:t xml:space="preserve">г</w:t>
      </w:r>
      <w:r>
        <w:rPr>
          <w:iCs/>
          <w:sz w:val="28"/>
          <w:szCs w:val="28"/>
          <w:highlight w:val="white"/>
        </w:rPr>
        <w:t xml:space="preserve">о</w:t>
      </w:r>
      <w:r>
        <w:rPr>
          <w:iCs/>
          <w:sz w:val="28"/>
          <w:szCs w:val="28"/>
          <w:highlight w:val="white"/>
        </w:rPr>
        <w:t xml:space="preserve">р</w:t>
      </w:r>
      <w:r>
        <w:rPr>
          <w:iCs/>
          <w:sz w:val="28"/>
          <w:szCs w:val="28"/>
          <w:highlight w:val="white"/>
        </w:rPr>
        <w:t xml:space="preserve">о</w:t>
      </w:r>
      <w:r>
        <w:rPr>
          <w:iCs/>
          <w:sz w:val="28"/>
          <w:szCs w:val="28"/>
          <w:highlight w:val="white"/>
        </w:rPr>
        <w:t xml:space="preserve">д</w:t>
      </w:r>
      <w:r>
        <w:rPr>
          <w:iCs/>
          <w:sz w:val="28"/>
          <w:szCs w:val="28"/>
          <w:highlight w:val="white"/>
        </w:rPr>
        <w:t xml:space="preserve">а</w:t>
      </w:r>
      <w:r>
        <w:rPr>
          <w:iCs/>
          <w:sz w:val="28"/>
          <w:szCs w:val="28"/>
          <w:highlight w:val="white"/>
        </w:rPr>
        <w:t xml:space="preserve"> </w:t>
      </w:r>
      <w:r>
        <w:rPr>
          <w:iCs/>
          <w:sz w:val="28"/>
          <w:szCs w:val="28"/>
          <w:highlight w:val="white"/>
        </w:rPr>
        <w:t xml:space="preserve">П</w:t>
      </w:r>
      <w:r>
        <w:rPr>
          <w:iCs/>
          <w:sz w:val="28"/>
          <w:szCs w:val="28"/>
          <w:highlight w:val="white"/>
        </w:rPr>
        <w:t xml:space="preserve">е</w:t>
      </w:r>
      <w:r>
        <w:rPr>
          <w:iCs/>
          <w:sz w:val="28"/>
          <w:szCs w:val="28"/>
          <w:highlight w:val="white"/>
        </w:rPr>
        <w:t xml:space="preserve">р</w:t>
      </w:r>
      <w:r>
        <w:rPr>
          <w:iCs/>
          <w:sz w:val="28"/>
          <w:szCs w:val="28"/>
          <w:highlight w:val="white"/>
        </w:rPr>
        <w:t xml:space="preserve">м</w:t>
      </w:r>
      <w:r>
        <w:rPr>
          <w:iCs/>
          <w:sz w:val="28"/>
          <w:szCs w:val="28"/>
        </w:rPr>
        <w:t xml:space="preserve">и 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ind w:firstLine="0"/>
        <w:jc w:val="both"/>
        <w:rPr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  <w:highlight w:val="white"/>
        </w:rPr>
        <w:t xml:space="preserve">администрация города Перми</w:t>
      </w:r>
      <w:r>
        <w:rPr>
          <w:iCs/>
          <w:color w:val="000000"/>
          <w:sz w:val="28"/>
          <w:szCs w:val="28"/>
          <w:highlight w:val="white"/>
        </w:rPr>
        <w:t xml:space="preserve">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suppressLineNumbers w:val="0"/>
        <w:ind w:firstLine="720"/>
        <w:jc w:val="both"/>
        <w:rPr>
          <w:color w:val="000000" w:themeColor="text1"/>
          <w:highlight w:val="none"/>
        </w:rPr>
      </w:pPr>
      <w:r>
        <w:rPr>
          <w:color w:val="000000"/>
        </w:rPr>
        <w:t xml:space="preserve">1. </w:t>
      </w:r>
      <w:r>
        <w:rPr>
          <w:color w:val="000000" w:themeColor="text1"/>
          <w:sz w:val="28"/>
          <w:szCs w:val="28"/>
        </w:rPr>
        <w:t xml:space="preserve">Внести в Административный </w:t>
      </w:r>
      <w:r>
        <w:rPr>
          <w:sz w:val="28"/>
          <w:szCs w:val="28"/>
          <w:highlight w:val="white"/>
        </w:rPr>
        <w:t xml:space="preserve">регламент </w:t>
      </w:r>
      <w:r>
        <w:rPr>
          <w:sz w:val="28"/>
          <w:szCs w:val="28"/>
          <w:highlight w:val="white"/>
        </w:rPr>
        <w:t xml:space="preserve">предоставления общеобр</w:t>
      </w:r>
      <w:r>
        <w:rPr>
          <w:sz w:val="28"/>
          <w:szCs w:val="28"/>
          <w:highlight w:val="white"/>
        </w:rPr>
        <w:t xml:space="preserve">азовательными организациями, расположенными на территории муниципального образования город Пермь, подведомственными департаменту образования администрации города Перми, муниципальной услуги «Предоставление бесплатного горячего питания отдельным категориям </w:t>
      </w:r>
      <w:r>
        <w:rPr>
          <w:sz w:val="28"/>
          <w:szCs w:val="28"/>
          <w:highlight w:val="white"/>
        </w:rPr>
        <w:t xml:space="preserve">обучающихся 5-11 классов в муниципальных общеобразовательных учреждениях города Перми», </w:t>
      </w:r>
      <w:r>
        <w:t xml:space="preserve">утвержденный постановлением администрации города Перми от 26 марта 2026 г. № 179</w:t>
      </w:r>
      <w:r>
        <w:t xml:space="preserve">, следующие изменения: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956"/>
        <w:suppressLineNumbers w:val="0"/>
        <w:ind w:firstLine="72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white"/>
        </w:rPr>
        <w:t xml:space="preserve">1.1. </w:t>
      </w:r>
      <w:r>
        <w:rPr>
          <w:sz w:val="28"/>
          <w:szCs w:val="28"/>
          <w:highlight w:val="white"/>
        </w:rPr>
        <w:t xml:space="preserve">абзац третий пункта 2.6 признать утратившим силу;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956"/>
        <w:suppressLineNumbers w:val="0"/>
        <w:ind w:firstLine="72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none"/>
        </w:rPr>
        <w:t xml:space="preserve">1.2. в абзаце третьем пункта 2.12.2 слово «серьезных» исключить;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956"/>
        <w:suppressLineNumbers w:val="0"/>
        <w:ind w:firstLine="72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none"/>
        </w:rPr>
        <w:t xml:space="preserve">1.3. абзац первый пункта 2.18.4 после слов «об основаниях для отказа в приеме документов» дополнить словами «, об основаниях для отказа в предоставлении муниципальной услуги»;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956"/>
        <w:suppressLineNumbers w:val="0"/>
        <w:ind w:firstLine="720"/>
        <w:jc w:val="both"/>
        <w:rPr>
          <w:highlight w:val="none"/>
          <w14:ligatures w14:val="none"/>
        </w:rPr>
      </w:pPr>
      <w:r>
        <w:rPr>
          <w:sz w:val="28"/>
          <w:szCs w:val="28"/>
          <w:highlight w:val="none"/>
        </w:rPr>
        <w:t xml:space="preserve">1.4. приложение 1 после </w:t>
      </w:r>
      <w:r>
        <w:t xml:space="preserve">слов «Ф.И.О.» </w:t>
      </w:r>
      <w:r>
        <w:t xml:space="preserve">дополнить словами «(при наличии)»</w:t>
      </w:r>
      <w:r>
        <w:t xml:space="preserve">, после слов «фамилия, И.О.» дополнить словами «(при наличии)»;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pStyle w:val="956"/>
        <w:suppressLineNumbers w:val="0"/>
        <w:ind w:firstLine="720"/>
        <w:jc w:val="both"/>
        <w:rPr>
          <w:highlight w:val="none"/>
          <w14:ligatures w14:val="none"/>
        </w:rPr>
      </w:pPr>
      <w:r>
        <w:rPr>
          <w:highlight w:val="none"/>
        </w:rPr>
      </w:r>
      <w:r>
        <w:rPr>
          <w:sz w:val="28"/>
          <w:szCs w:val="28"/>
          <w:highlight w:val="none"/>
        </w:rPr>
        <w:t xml:space="preserve">1.5. приложение 4</w:t>
      </w:r>
      <w:r>
        <w:t xml:space="preserve"> после слов «фамилия, имя, отчество» </w:t>
      </w:r>
      <w:r>
        <w:t xml:space="preserve">дополнить словами «(при наличии)»</w:t>
      </w:r>
      <w:r>
        <w:t xml:space="preserve">, после слов «Ф.И.О.» дополнить словами «(при наличии)»;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pStyle w:val="956"/>
        <w:suppressLineNumbers w:val="0"/>
        <w:ind w:firstLine="720"/>
        <w:jc w:val="both"/>
        <w:rPr>
          <w:sz w:val="28"/>
          <w:szCs w:val="28"/>
          <w:highlight w:val="none"/>
          <w14:ligatures w14:val="none"/>
        </w:rPr>
      </w:pPr>
      <w:r>
        <w:rPr>
          <w:highlight w:val="none"/>
        </w:rPr>
      </w:r>
      <w:r>
        <w:rPr>
          <w:sz w:val="28"/>
          <w:szCs w:val="28"/>
          <w:highlight w:val="none"/>
        </w:rPr>
        <w:t xml:space="preserve">1.6. приложение 5</w:t>
      </w:r>
      <w:r>
        <w:t xml:space="preserve"> после слов «фамилия, имя, отчество» </w:t>
      </w:r>
      <w:r>
        <w:t xml:space="preserve">дополнить словами «(при наличии)»</w:t>
      </w:r>
      <w:r>
        <w:t xml:space="preserve">, после слов «Ф.И.О.» дополнить словами «(при наличии)».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  <w:t xml:space="preserve">2. Департаменту образования администрации города Перми обеспечить: 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none"/>
        </w:rPr>
        <w:t xml:space="preserve">2.1. размещение, изменение сведений о муниципальной услуге в федеральной государственной инфор</w:t>
      </w:r>
      <w:r>
        <w:rPr>
          <w:color w:val="000000"/>
          <w:sz w:val="28"/>
          <w:szCs w:val="28"/>
          <w:highlight w:val="none"/>
        </w:rPr>
        <w:t xml:space="preserve">мационной системе «Федеральный реестр государственных и муниципальных услуг (функций)» в срок, не превышающий </w:t>
      </w:r>
      <w:r>
        <w:rPr>
          <w:color w:val="000000"/>
          <w:sz w:val="28"/>
          <w:szCs w:val="28"/>
          <w:highlight w:val="none"/>
        </w:rPr>
        <w:t xml:space="preserve">3 рабочих дней со дня вступления в силу настоящего постановления;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2.2. не позднее 30 календарных дней со дня вступления в силу настоящего постановления актуализацию технологических схем оказания муниципальной услуги,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переданных для оказания в государственное бюджетное учреждение Пермского края «Пермский краевой многофункциональный центр предоставления государственных и муниципальных услуг» (далее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ГБУ ПК «Пермский краевой МФЦ ПГМУ»), и их направление в адрес ГБУ ПК «П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ермский краевой МФЦ ПГМУ»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958"/>
        <w:ind w:firstLine="720"/>
        <w:jc w:val="both"/>
      </w:pPr>
      <w:r>
        <w:rPr>
          <w:highlight w:val="none"/>
        </w:rPr>
        <w:t xml:space="preserve">3. Настоящее постановление вступает в силу со дня официального опубликования в </w:t>
      </w:r>
      <w:r>
        <w:rPr>
          <w:highlight w:val="none"/>
        </w:rPr>
        <w:t xml:space="preserve">печатном средстве массовой информации «Официальный бюллетень органов местного самоуправления муниципального</w:t>
      </w:r>
      <w:r>
        <w:t xml:space="preserve"> образования город Пермь». </w:t>
      </w:r>
    </w:p>
    <w:p>
      <w:pPr>
        <w:pStyle w:val="1015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Управлению по общим вопросам администрации города Перми обеспечить обнародование настоящего постановления посредством о</w:t>
      </w:r>
      <w:r>
        <w:rPr>
          <w:rFonts w:ascii="Times New Roman" w:hAnsi="Times New Roman" w:cs="Times New Roman"/>
          <w:sz w:val="28"/>
          <w:szCs w:val="28"/>
        </w:rPr>
        <w:t xml:space="preserve">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sz w:val="28"/>
          <w:szCs w:val="28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www.gorodperm.ru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</w:rPr>
      </w:r>
    </w:p>
    <w:p>
      <w:pPr>
        <w:pStyle w:val="1015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</w:t>
      </w:r>
      <w:r>
        <w:rPr>
          <w:rFonts w:ascii="Times New Roman" w:hAnsi="Times New Roman" w:cs="Times New Roman"/>
          <w:sz w:val="28"/>
          <w:szCs w:val="28"/>
        </w:rPr>
        <w:t xml:space="preserve">онтроль за исполнением настоящего постановления возложить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 xml:space="preserve">на заместителя главы администрации города Перми Мальцеву Е.Д.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3"/>
        <w:tabs>
          <w:tab w:val="left" w:pos="8080" w:leader="none"/>
        </w:tabs>
        <w:spacing w:line="240" w:lineRule="exact"/>
        <w:ind w:right="0"/>
        <w:jc w:val="both"/>
        <w:rPr>
          <w:rFonts w:ascii="Times New Roman" w:hAnsi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Глава города Перми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   Э.О. Соснин</w:t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</w:p>
    <w:p>
      <w:pPr>
        <w:pStyle w:val="933"/>
        <w:tabs>
          <w:tab w:val="left" w:pos="8080" w:leader="none"/>
        </w:tabs>
        <w:spacing w:line="240" w:lineRule="exact"/>
        <w:ind w:right="0"/>
        <w:jc w:val="both"/>
        <w:rPr>
          <w:rFonts w:ascii="Times New Roman" w:hAnsi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</w:p>
    <w:p>
      <w:pPr>
        <w:pStyle w:val="1021"/>
        <w:suppressLineNumbers w:val="0"/>
        <w:spacing w:line="238" w:lineRule="exact"/>
        <w:ind w:left="0" w:firstLine="0"/>
        <w:outlineLvl w:val="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7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imes New Roman">
    <w:panose1 w:val="02020603050405020304"/>
  </w:font>
  <w:font w:name="TimesNewRoman">
    <w:panose1 w:val="02020603050405020304"/>
  </w:font>
  <w:font w:name="Tahoma">
    <w:panose1 w:val="020B060403050404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0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</w:instrText>
    </w:r>
    <w:r>
      <w:rPr>
        <w:sz w:val="28"/>
        <w:szCs w:val="28"/>
      </w:rPr>
      <w:instrText xml:space="preserve">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12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9"/>
      <w:framePr w:wrap="around" w:vAnchor="text" w:hAnchor="margin" w:xAlign="center" w:y="1"/>
      <w:rPr>
        <w:rStyle w:val="935"/>
      </w:rPr>
    </w:pPr>
    <w:r>
      <w:rPr>
        <w:rStyle w:val="935"/>
      </w:rPr>
      <w:fldChar w:fldCharType="begin"/>
    </w:r>
    <w:r>
      <w:rPr>
        <w:rStyle w:val="935"/>
      </w:rPr>
      <w:instrText xml:space="preserve">PAGE  </w:instrText>
    </w:r>
    <w:r>
      <w:rPr>
        <w:rStyle w:val="935"/>
      </w:rPr>
      <w:fldChar w:fldCharType="end"/>
    </w:r>
    <w:r>
      <w:rPr>
        <w:rStyle w:val="935"/>
      </w:rPr>
    </w:r>
    <w:r>
      <w:rPr>
        <w:rStyle w:val="935"/>
      </w:rPr>
    </w:r>
  </w:p>
  <w:p>
    <w:pPr>
      <w:pStyle w:val="74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29" w:hanging="1020"/>
      </w:pPr>
    </w:lvl>
    <w:lvl w:ilvl="1">
      <w:start w:val="1"/>
      <w:numFmt w:val="decimal"/>
      <w:isLgl w:val="false"/>
      <w:suff w:val="tab"/>
      <w:lvlText w:val="%1.%2."/>
      <w:lvlJc w:val="left"/>
      <w:pPr>
        <w:ind w:left="1713" w:hanging="720"/>
      </w:pPr>
      <w:rPr>
        <w:rFonts w:cs="Courier New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469" w:hanging="720"/>
      </w:pPr>
      <w:rPr>
        <w:rFonts w:cs="Courier New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4849" w:hanging="1080"/>
      </w:pPr>
      <w:rPr>
        <w:rFonts w:cs="Courier New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869" w:hanging="1080"/>
      </w:pPr>
      <w:rPr>
        <w:rFonts w:cs="Courier New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249" w:hanging="1440"/>
      </w:pPr>
      <w:rPr>
        <w:rFonts w:cs="Courier New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629" w:hanging="1800"/>
      </w:pPr>
      <w:rPr>
        <w:rFonts w:cs="Courier New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649" w:hanging="1800"/>
      </w:pPr>
      <w:rPr>
        <w:rFonts w:cs="Courier New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1029" w:hanging="2160"/>
      </w:pPr>
      <w:rPr>
        <w:rFonts w:cs="Courier New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Times New Roman" w:hAnsi="Times New Roman" w:eastAsia="Times New Roman" w:cs="Times New Roman"/>
        <w:b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Times New Roman" w:hAnsi="Times New Roman" w:eastAsia="Times New Roman" w:cs="Times New Roman"/>
        <w:b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Times New Roman" w:hAnsi="Times New Roman" w:eastAsia="Times New Roman" w:cs="Times New Roman"/>
        <w:b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6">
    <w:name w:val="Caption Char"/>
    <w:basedOn w:val="751"/>
    <w:link w:val="750"/>
    <w:uiPriority w:val="99"/>
  </w:style>
  <w:style w:type="paragraph" w:styleId="717" w:default="1">
    <w:name w:val="Normal"/>
    <w:qFormat/>
    <w:rPr>
      <w:lang w:eastAsia="ru-RU"/>
    </w:rPr>
  </w:style>
  <w:style w:type="paragraph" w:styleId="718">
    <w:name w:val="Heading 1"/>
    <w:basedOn w:val="717"/>
    <w:next w:val="717"/>
    <w:link w:val="790"/>
    <w:uiPriority w:val="9"/>
    <w:qFormat/>
    <w:pPr>
      <w:keepNext/>
      <w:ind w:right="-1" w:firstLine="709"/>
      <w:jc w:val="both"/>
      <w:outlineLvl w:val="0"/>
    </w:pPr>
    <w:rPr>
      <w:rFonts w:ascii="Arial" w:hAnsi="Arial" w:eastAsia="Arial"/>
      <w:sz w:val="40"/>
      <w:szCs w:val="40"/>
      <w:lang w:val="en-US" w:eastAsia="en-US"/>
    </w:rPr>
  </w:style>
  <w:style w:type="paragraph" w:styleId="719">
    <w:name w:val="Heading 2"/>
    <w:basedOn w:val="717"/>
    <w:next w:val="717"/>
    <w:link w:val="791"/>
    <w:uiPriority w:val="9"/>
    <w:qFormat/>
    <w:pPr>
      <w:keepNext/>
      <w:ind w:right="-1"/>
      <w:jc w:val="both"/>
      <w:outlineLvl w:val="1"/>
    </w:pPr>
    <w:rPr>
      <w:rFonts w:ascii="Arial" w:hAnsi="Arial" w:eastAsia="Arial"/>
      <w:sz w:val="34"/>
      <w:lang w:val="en-US" w:eastAsia="en-US"/>
    </w:rPr>
  </w:style>
  <w:style w:type="paragraph" w:styleId="720">
    <w:name w:val="Heading 3"/>
    <w:basedOn w:val="717"/>
    <w:next w:val="717"/>
    <w:link w:val="792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/>
      <w:sz w:val="30"/>
      <w:szCs w:val="30"/>
      <w:lang w:val="en-US" w:eastAsia="en-US"/>
    </w:rPr>
  </w:style>
  <w:style w:type="paragraph" w:styleId="721">
    <w:name w:val="Heading 4"/>
    <w:basedOn w:val="717"/>
    <w:next w:val="717"/>
    <w:link w:val="793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/>
      <w:b/>
      <w:bCs/>
      <w:sz w:val="26"/>
      <w:szCs w:val="26"/>
      <w:lang w:val="en-US" w:eastAsia="en-US"/>
    </w:rPr>
  </w:style>
  <w:style w:type="paragraph" w:styleId="722">
    <w:name w:val="Heading 5"/>
    <w:basedOn w:val="717"/>
    <w:next w:val="717"/>
    <w:link w:val="794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/>
      <w:b/>
      <w:bCs/>
      <w:sz w:val="24"/>
      <w:szCs w:val="24"/>
      <w:lang w:val="en-US" w:eastAsia="en-US"/>
    </w:rPr>
  </w:style>
  <w:style w:type="paragraph" w:styleId="723">
    <w:name w:val="Heading 6"/>
    <w:basedOn w:val="717"/>
    <w:next w:val="717"/>
    <w:link w:val="795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/>
      <w:b/>
      <w:bCs/>
      <w:sz w:val="22"/>
      <w:szCs w:val="22"/>
      <w:lang w:val="en-US" w:eastAsia="en-US"/>
    </w:rPr>
  </w:style>
  <w:style w:type="paragraph" w:styleId="724">
    <w:name w:val="Heading 7"/>
    <w:basedOn w:val="717"/>
    <w:next w:val="717"/>
    <w:link w:val="796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/>
      <w:b/>
      <w:bCs/>
      <w:i/>
      <w:iCs/>
      <w:sz w:val="22"/>
      <w:szCs w:val="22"/>
      <w:lang w:val="en-US" w:eastAsia="en-US"/>
    </w:rPr>
  </w:style>
  <w:style w:type="paragraph" w:styleId="725">
    <w:name w:val="Heading 8"/>
    <w:basedOn w:val="717"/>
    <w:next w:val="717"/>
    <w:link w:val="797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/>
      <w:i/>
      <w:iCs/>
      <w:sz w:val="22"/>
      <w:szCs w:val="22"/>
      <w:lang w:val="en-US" w:eastAsia="en-US"/>
    </w:rPr>
  </w:style>
  <w:style w:type="paragraph" w:styleId="726">
    <w:name w:val="Heading 9"/>
    <w:basedOn w:val="717"/>
    <w:next w:val="717"/>
    <w:link w:val="798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/>
      <w:i/>
      <w:iCs/>
      <w:sz w:val="21"/>
      <w:szCs w:val="21"/>
      <w:lang w:val="en-US" w:eastAsia="en-US"/>
    </w:rPr>
  </w:style>
  <w:style w:type="character" w:styleId="727" w:default="1">
    <w:name w:val="Default Paragraph Font"/>
    <w:uiPriority w:val="1"/>
    <w:semiHidden/>
    <w:unhideWhenUsed/>
  </w:style>
  <w:style w:type="table" w:styleId="72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9" w:default="1">
    <w:name w:val="No List"/>
    <w:uiPriority w:val="99"/>
    <w:semiHidden/>
    <w:unhideWhenUsed/>
  </w:style>
  <w:style w:type="character" w:styleId="730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31" w:customStyle="1">
    <w:name w:val="Heading 2 Char"/>
    <w:uiPriority w:val="9"/>
    <w:rPr>
      <w:rFonts w:ascii="Arial" w:hAnsi="Arial" w:eastAsia="Arial" w:cs="Arial"/>
      <w:sz w:val="34"/>
    </w:rPr>
  </w:style>
  <w:style w:type="character" w:styleId="732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733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734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735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736" w:customStyle="1">
    <w:name w:val="Heading 7 Char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7" w:customStyle="1">
    <w:name w:val="Heading 8 Char"/>
    <w:uiPriority w:val="9"/>
    <w:rPr>
      <w:rFonts w:ascii="Arial" w:hAnsi="Arial" w:eastAsia="Arial" w:cs="Arial"/>
      <w:i/>
      <w:iCs/>
      <w:sz w:val="22"/>
      <w:szCs w:val="22"/>
    </w:rPr>
  </w:style>
  <w:style w:type="character" w:styleId="738" w:customStyle="1">
    <w:name w:val="Heading 9 Char"/>
    <w:uiPriority w:val="9"/>
    <w:rPr>
      <w:rFonts w:ascii="Arial" w:hAnsi="Arial" w:eastAsia="Arial" w:cs="Arial"/>
      <w:i/>
      <w:iCs/>
      <w:sz w:val="21"/>
      <w:szCs w:val="21"/>
    </w:rPr>
  </w:style>
  <w:style w:type="paragraph" w:styleId="739">
    <w:name w:val="List Paragraph"/>
    <w:basedOn w:val="717"/>
    <w:uiPriority w:val="34"/>
    <w:qFormat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740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41">
    <w:name w:val="Title"/>
    <w:basedOn w:val="717"/>
    <w:next w:val="717"/>
    <w:link w:val="799"/>
    <w:uiPriority w:val="10"/>
    <w:qFormat/>
    <w:pPr>
      <w:spacing w:before="300" w:after="200"/>
      <w:contextualSpacing/>
    </w:pPr>
    <w:rPr>
      <w:sz w:val="48"/>
      <w:szCs w:val="48"/>
      <w:lang w:val="en-US" w:eastAsia="en-US"/>
    </w:rPr>
  </w:style>
  <w:style w:type="character" w:styleId="742" w:customStyle="1">
    <w:name w:val="Title Char"/>
    <w:uiPriority w:val="10"/>
    <w:rPr>
      <w:sz w:val="48"/>
      <w:szCs w:val="48"/>
    </w:rPr>
  </w:style>
  <w:style w:type="paragraph" w:styleId="743">
    <w:name w:val="Subtitle"/>
    <w:basedOn w:val="717"/>
    <w:next w:val="717"/>
    <w:link w:val="800"/>
    <w:uiPriority w:val="11"/>
    <w:qFormat/>
    <w:pPr>
      <w:spacing w:before="200" w:after="200"/>
    </w:pPr>
    <w:rPr>
      <w:sz w:val="24"/>
      <w:szCs w:val="24"/>
      <w:lang w:val="en-US" w:eastAsia="en-US"/>
    </w:rPr>
  </w:style>
  <w:style w:type="character" w:styleId="744" w:customStyle="1">
    <w:name w:val="Subtitle Char"/>
    <w:uiPriority w:val="11"/>
    <w:rPr>
      <w:sz w:val="24"/>
      <w:szCs w:val="24"/>
    </w:rPr>
  </w:style>
  <w:style w:type="paragraph" w:styleId="745">
    <w:name w:val="Quote"/>
    <w:basedOn w:val="717"/>
    <w:next w:val="717"/>
    <w:link w:val="801"/>
    <w:uiPriority w:val="29"/>
    <w:qFormat/>
    <w:pPr>
      <w:ind w:left="720" w:right="720"/>
    </w:pPr>
    <w:rPr>
      <w:i/>
      <w:lang w:val="en-US" w:eastAsia="en-US"/>
    </w:rPr>
  </w:style>
  <w:style w:type="character" w:styleId="746" w:customStyle="1">
    <w:name w:val="Quote Char"/>
    <w:uiPriority w:val="29"/>
    <w:rPr>
      <w:i/>
    </w:rPr>
  </w:style>
  <w:style w:type="paragraph" w:styleId="747">
    <w:name w:val="Intense Quote"/>
    <w:basedOn w:val="717"/>
    <w:next w:val="717"/>
    <w:link w:val="80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  <w:lang w:val="en-US" w:eastAsia="en-US"/>
    </w:rPr>
  </w:style>
  <w:style w:type="character" w:styleId="748" w:customStyle="1">
    <w:name w:val="Intense Quote Char"/>
    <w:uiPriority w:val="30"/>
    <w:rPr>
      <w:i/>
    </w:rPr>
  </w:style>
  <w:style w:type="paragraph" w:styleId="749">
    <w:name w:val="Header"/>
    <w:basedOn w:val="717"/>
    <w:link w:val="938"/>
    <w:uiPriority w:val="99"/>
    <w:pPr>
      <w:tabs>
        <w:tab w:val="center" w:pos="4153" w:leader="none"/>
        <w:tab w:val="right" w:pos="8306" w:leader="none"/>
      </w:tabs>
    </w:pPr>
  </w:style>
  <w:style w:type="paragraph" w:styleId="750">
    <w:name w:val="Footer"/>
    <w:basedOn w:val="717"/>
    <w:link w:val="1014"/>
    <w:uiPriority w:val="99"/>
    <w:pPr>
      <w:tabs>
        <w:tab w:val="center" w:pos="4153" w:leader="none"/>
        <w:tab w:val="right" w:pos="8306" w:leader="none"/>
      </w:tabs>
    </w:pPr>
  </w:style>
  <w:style w:type="paragraph" w:styleId="751">
    <w:name w:val="Caption"/>
    <w:basedOn w:val="717"/>
    <w:next w:val="717"/>
    <w:link w:val="805"/>
    <w:qFormat/>
    <w:pPr>
      <w:widowControl w:val="off"/>
      <w:spacing w:line="360" w:lineRule="exact"/>
      <w:jc w:val="center"/>
    </w:pPr>
    <w:rPr>
      <w:b/>
      <w:sz w:val="32"/>
    </w:rPr>
  </w:style>
  <w:style w:type="table" w:styleId="752">
    <w:name w:val="Table Grid"/>
    <w:basedOn w:val="728"/>
    <w:uiPriority w:val="59"/>
    <w:rPr>
      <w:rFonts w:ascii="Calibri" w:hAnsi="Calibri" w:eastAsia="Calibri"/>
      <w:sz w:val="22"/>
      <w:szCs w:val="22"/>
      <w:lang w:eastAsia="en-US"/>
    </w:rPr>
    <w:tblPr/>
  </w:style>
  <w:style w:type="table" w:styleId="753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5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6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8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60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6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2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763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4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5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7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0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7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character" w:styleId="772">
    <w:name w:val="Hyperlink"/>
    <w:uiPriority w:val="99"/>
    <w:unhideWhenUsed/>
    <w:rPr>
      <w:color w:val="0000ff"/>
      <w:u w:val="single"/>
    </w:rPr>
  </w:style>
  <w:style w:type="paragraph" w:styleId="773">
    <w:name w:val="footnote text"/>
    <w:basedOn w:val="717"/>
    <w:link w:val="931"/>
    <w:uiPriority w:val="99"/>
    <w:semiHidden/>
    <w:unhideWhenUsed/>
    <w:pPr>
      <w:spacing w:after="40"/>
    </w:pPr>
    <w:rPr>
      <w:sz w:val="18"/>
      <w:lang w:val="en-US" w:eastAsia="en-US"/>
    </w:rPr>
  </w:style>
  <w:style w:type="character" w:styleId="774" w:customStyle="1">
    <w:name w:val="Footnote Text Char"/>
    <w:uiPriority w:val="99"/>
    <w:rPr>
      <w:sz w:val="18"/>
    </w:rPr>
  </w:style>
  <w:style w:type="character" w:styleId="775">
    <w:name w:val="footnote reference"/>
    <w:uiPriority w:val="99"/>
    <w:unhideWhenUsed/>
    <w:rPr>
      <w:vertAlign w:val="superscript"/>
    </w:rPr>
  </w:style>
  <w:style w:type="paragraph" w:styleId="776">
    <w:name w:val="endnote text"/>
    <w:basedOn w:val="717"/>
    <w:link w:val="932"/>
    <w:uiPriority w:val="99"/>
    <w:semiHidden/>
    <w:unhideWhenUsed/>
    <w:rPr>
      <w:lang w:val="en-US" w:eastAsia="en-US"/>
    </w:rPr>
  </w:style>
  <w:style w:type="character" w:styleId="777" w:customStyle="1">
    <w:name w:val="Endnote Text Char"/>
    <w:uiPriority w:val="99"/>
    <w:rPr>
      <w:sz w:val="20"/>
    </w:rPr>
  </w:style>
  <w:style w:type="character" w:styleId="778">
    <w:name w:val="endnote reference"/>
    <w:uiPriority w:val="99"/>
    <w:semiHidden/>
    <w:unhideWhenUsed/>
    <w:rPr>
      <w:vertAlign w:val="superscript"/>
    </w:rPr>
  </w:style>
  <w:style w:type="paragraph" w:styleId="779">
    <w:name w:val="toc 1"/>
    <w:basedOn w:val="717"/>
    <w:next w:val="717"/>
    <w:uiPriority w:val="39"/>
    <w:unhideWhenUsed/>
    <w:pPr>
      <w:spacing w:after="57"/>
    </w:pPr>
  </w:style>
  <w:style w:type="paragraph" w:styleId="780">
    <w:name w:val="toc 2"/>
    <w:basedOn w:val="717"/>
    <w:next w:val="717"/>
    <w:uiPriority w:val="39"/>
    <w:unhideWhenUsed/>
    <w:pPr>
      <w:spacing w:after="57"/>
      <w:ind w:left="283"/>
    </w:pPr>
  </w:style>
  <w:style w:type="paragraph" w:styleId="781">
    <w:name w:val="toc 3"/>
    <w:basedOn w:val="717"/>
    <w:next w:val="717"/>
    <w:uiPriority w:val="39"/>
    <w:unhideWhenUsed/>
    <w:pPr>
      <w:spacing w:after="57"/>
      <w:ind w:left="567"/>
    </w:pPr>
  </w:style>
  <w:style w:type="paragraph" w:styleId="782">
    <w:name w:val="toc 4"/>
    <w:basedOn w:val="717"/>
    <w:next w:val="717"/>
    <w:uiPriority w:val="39"/>
    <w:unhideWhenUsed/>
    <w:pPr>
      <w:spacing w:after="57"/>
      <w:ind w:left="850"/>
    </w:pPr>
  </w:style>
  <w:style w:type="paragraph" w:styleId="783">
    <w:name w:val="toc 5"/>
    <w:basedOn w:val="717"/>
    <w:next w:val="717"/>
    <w:uiPriority w:val="39"/>
    <w:unhideWhenUsed/>
    <w:pPr>
      <w:spacing w:after="57"/>
      <w:ind w:left="1134"/>
    </w:pPr>
  </w:style>
  <w:style w:type="paragraph" w:styleId="784">
    <w:name w:val="toc 6"/>
    <w:basedOn w:val="717"/>
    <w:next w:val="717"/>
    <w:uiPriority w:val="39"/>
    <w:unhideWhenUsed/>
    <w:pPr>
      <w:spacing w:after="57"/>
      <w:ind w:left="1417"/>
    </w:pPr>
  </w:style>
  <w:style w:type="paragraph" w:styleId="785">
    <w:name w:val="toc 7"/>
    <w:basedOn w:val="717"/>
    <w:next w:val="717"/>
    <w:uiPriority w:val="39"/>
    <w:unhideWhenUsed/>
    <w:pPr>
      <w:spacing w:after="57"/>
      <w:ind w:left="1701"/>
    </w:pPr>
  </w:style>
  <w:style w:type="paragraph" w:styleId="786">
    <w:name w:val="toc 8"/>
    <w:basedOn w:val="717"/>
    <w:next w:val="717"/>
    <w:uiPriority w:val="39"/>
    <w:unhideWhenUsed/>
    <w:pPr>
      <w:spacing w:after="57"/>
      <w:ind w:left="1984"/>
    </w:pPr>
  </w:style>
  <w:style w:type="paragraph" w:styleId="787">
    <w:name w:val="toc 9"/>
    <w:basedOn w:val="717"/>
    <w:next w:val="717"/>
    <w:uiPriority w:val="39"/>
    <w:unhideWhenUsed/>
    <w:pPr>
      <w:spacing w:after="57"/>
      <w:ind w:left="2268"/>
    </w:pPr>
  </w:style>
  <w:style w:type="paragraph" w:styleId="788">
    <w:name w:val="TOC Heading"/>
    <w:uiPriority w:val="39"/>
    <w:unhideWhenUsed/>
  </w:style>
  <w:style w:type="paragraph" w:styleId="789">
    <w:name w:val="table of figures"/>
    <w:basedOn w:val="717"/>
    <w:next w:val="717"/>
    <w:uiPriority w:val="99"/>
    <w:unhideWhenUsed/>
  </w:style>
  <w:style w:type="character" w:styleId="790" w:customStyle="1">
    <w:name w:val="Заголовок 1 Знак"/>
    <w:link w:val="718"/>
    <w:uiPriority w:val="9"/>
    <w:rPr>
      <w:rFonts w:ascii="Arial" w:hAnsi="Arial" w:eastAsia="Arial" w:cs="Arial"/>
      <w:sz w:val="40"/>
      <w:szCs w:val="40"/>
    </w:rPr>
  </w:style>
  <w:style w:type="character" w:styleId="791" w:customStyle="1">
    <w:name w:val="Заголовок 2 Знак"/>
    <w:link w:val="719"/>
    <w:uiPriority w:val="9"/>
    <w:rPr>
      <w:rFonts w:ascii="Arial" w:hAnsi="Arial" w:eastAsia="Arial" w:cs="Arial"/>
      <w:sz w:val="34"/>
    </w:rPr>
  </w:style>
  <w:style w:type="character" w:styleId="792" w:customStyle="1">
    <w:name w:val="Заголовок 3 Знак"/>
    <w:link w:val="720"/>
    <w:uiPriority w:val="9"/>
    <w:rPr>
      <w:rFonts w:ascii="Arial" w:hAnsi="Arial" w:eastAsia="Arial" w:cs="Arial"/>
      <w:sz w:val="30"/>
      <w:szCs w:val="30"/>
    </w:rPr>
  </w:style>
  <w:style w:type="character" w:styleId="793" w:customStyle="1">
    <w:name w:val="Заголовок 4 Знак"/>
    <w:link w:val="721"/>
    <w:uiPriority w:val="9"/>
    <w:rPr>
      <w:rFonts w:ascii="Arial" w:hAnsi="Arial" w:eastAsia="Arial" w:cs="Arial"/>
      <w:b/>
      <w:bCs/>
      <w:sz w:val="26"/>
      <w:szCs w:val="26"/>
    </w:rPr>
  </w:style>
  <w:style w:type="character" w:styleId="794" w:customStyle="1">
    <w:name w:val="Заголовок 5 Знак"/>
    <w:link w:val="722"/>
    <w:uiPriority w:val="9"/>
    <w:rPr>
      <w:rFonts w:ascii="Arial" w:hAnsi="Arial" w:eastAsia="Arial" w:cs="Arial"/>
      <w:b/>
      <w:bCs/>
      <w:sz w:val="24"/>
      <w:szCs w:val="24"/>
    </w:rPr>
  </w:style>
  <w:style w:type="character" w:styleId="795" w:customStyle="1">
    <w:name w:val="Заголовок 6 Знак"/>
    <w:link w:val="723"/>
    <w:uiPriority w:val="9"/>
    <w:rPr>
      <w:rFonts w:ascii="Arial" w:hAnsi="Arial" w:eastAsia="Arial" w:cs="Arial"/>
      <w:b/>
      <w:bCs/>
      <w:sz w:val="22"/>
      <w:szCs w:val="22"/>
    </w:rPr>
  </w:style>
  <w:style w:type="character" w:styleId="796" w:customStyle="1">
    <w:name w:val="Заголовок 7 Знак"/>
    <w:link w:val="7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97" w:customStyle="1">
    <w:name w:val="Заголовок 8 Знак"/>
    <w:link w:val="725"/>
    <w:uiPriority w:val="9"/>
    <w:rPr>
      <w:rFonts w:ascii="Arial" w:hAnsi="Arial" w:eastAsia="Arial" w:cs="Arial"/>
      <w:i/>
      <w:iCs/>
      <w:sz w:val="22"/>
      <w:szCs w:val="22"/>
    </w:rPr>
  </w:style>
  <w:style w:type="character" w:styleId="798" w:customStyle="1">
    <w:name w:val="Заголовок 9 Знак"/>
    <w:link w:val="726"/>
    <w:uiPriority w:val="9"/>
    <w:rPr>
      <w:rFonts w:ascii="Arial" w:hAnsi="Arial" w:eastAsia="Arial" w:cs="Arial"/>
      <w:i/>
      <w:iCs/>
      <w:sz w:val="21"/>
      <w:szCs w:val="21"/>
    </w:rPr>
  </w:style>
  <w:style w:type="character" w:styleId="799" w:customStyle="1">
    <w:name w:val="Название Знак"/>
    <w:link w:val="741"/>
    <w:uiPriority w:val="10"/>
    <w:rPr>
      <w:sz w:val="48"/>
      <w:szCs w:val="48"/>
    </w:rPr>
  </w:style>
  <w:style w:type="character" w:styleId="800" w:customStyle="1">
    <w:name w:val="Подзаголовок Знак"/>
    <w:link w:val="743"/>
    <w:uiPriority w:val="11"/>
    <w:rPr>
      <w:sz w:val="24"/>
      <w:szCs w:val="24"/>
    </w:rPr>
  </w:style>
  <w:style w:type="character" w:styleId="801" w:customStyle="1">
    <w:name w:val="Цитата 2 Знак"/>
    <w:link w:val="745"/>
    <w:uiPriority w:val="29"/>
    <w:rPr>
      <w:i/>
    </w:rPr>
  </w:style>
  <w:style w:type="character" w:styleId="802" w:customStyle="1">
    <w:name w:val="Выделенная цитата Знак"/>
    <w:link w:val="747"/>
    <w:uiPriority w:val="30"/>
    <w:rPr>
      <w:i/>
    </w:rPr>
  </w:style>
  <w:style w:type="character" w:styleId="803" w:customStyle="1">
    <w:name w:val="Header Char"/>
    <w:uiPriority w:val="99"/>
  </w:style>
  <w:style w:type="character" w:styleId="804" w:customStyle="1">
    <w:name w:val="Footer Char"/>
    <w:uiPriority w:val="99"/>
  </w:style>
  <w:style w:type="character" w:styleId="805" w:customStyle="1">
    <w:name w:val="Название объекта Знак"/>
    <w:link w:val="751"/>
    <w:uiPriority w:val="99"/>
  </w:style>
  <w:style w:type="table" w:styleId="806" w:customStyle="1">
    <w:name w:val="Table Grid Light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Таблица простая 11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Таблица простая 21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Таблица простая 3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Таблица простая 4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Таблица простая 5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Таблица-сетка 1 светл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Grid Table 1 Light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Grid Table 1 Light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Grid Table 1 Light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Grid Table 1 Light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1 Light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Grid Table 1 Light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Таблица-сетка 2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Grid Table 2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Grid Table 2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Grid Table 2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Grid Table 2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Grid Table 2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Grid Table 2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Таблица-сетка 3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Grid Table 3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Grid Table 3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Grid Table 3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Grid Table 3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Grid Table 3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Grid Table 3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Таблица-сетка 41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Grid Table 4 - Accent 1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Grid Table 4 - Accent 2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Grid Table 4 - Accent 3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Grid Table 4 - Accent 4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Grid Table 4 - Accent 5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Grid Table 4 - Accent 6"/>
    <w:uiPriority w:val="5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Таблица-сетка 5 темн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Grid Table 5 Dark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Grid Table 5 Dark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Grid Table 5 Dark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Grid Table 5 Dark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Grid Table 5 Dark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Grid Table 5 Dark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Таблица-сетка 6 цветн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Grid Table 6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Grid Table 6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Grid Table 6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Grid Table 6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Grid Table 6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Grid Table 6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Таблица-сетка 7 цветн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Grid Table 7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Grid Table 7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Grid Table 7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Grid Table 7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Grid Table 7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Grid Table 7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Список-таблица 1 светл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st Table 1 Light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st Table 1 Light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st Table 1 Light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st Table 1 Light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1 Light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st Table 1 Light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Список-таблица 2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st Table 2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st Table 2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st Table 2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List Table 2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st Table 2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st Table 2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Список-таблица 3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List Table 3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List Table 3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List Table 3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List Table 3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List Table 3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List Table 3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Список-таблица 4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List Table 4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List Table 4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List Table 4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List Table 4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List Table 4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List Table 4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Список-таблица 5 темн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List Table 5 Dark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List Table 5 Dark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List Table 5 Dark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List Table 5 Dark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List Table 5 Dark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List Table 5 Dark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Список-таблица 6 цветн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List Table 6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List Table 6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List Table 6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List Table 6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List Table 6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List Table 6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Список-таблица 7 цветная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List Table 7 Colorful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List Table 7 Colorful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List Table 7 Colorful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List Table 7 Colorful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8" w:customStyle="1">
    <w:name w:val="List Table 7 Colorful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9" w:customStyle="1">
    <w:name w:val="List Table 7 Colorful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0" w:customStyle="1">
    <w:name w:val="Lined - Accent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Lined - Accent 1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2" w:customStyle="1">
    <w:name w:val="Lined - Accent 2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3" w:customStyle="1">
    <w:name w:val="Lined - Accent 3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4" w:customStyle="1">
    <w:name w:val="Lined - Accent 4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5" w:customStyle="1">
    <w:name w:val="Lined - Accent 5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6" w:customStyle="1">
    <w:name w:val="Lined - Accent 6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7" w:customStyle="1">
    <w:name w:val="Bordered &amp; Lined - Accent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8" w:customStyle="1">
    <w:name w:val="Bordered &amp; Lined - Accent 1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9" w:customStyle="1">
    <w:name w:val="Bordered &amp; Lined - Accent 2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0" w:customStyle="1">
    <w:name w:val="Bordered &amp; Lined - Accent 3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1" w:customStyle="1">
    <w:name w:val="Bordered &amp; Lined - Accent 4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2" w:customStyle="1">
    <w:name w:val="Bordered &amp; Lined - Accent 5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3" w:customStyle="1">
    <w:name w:val="Bordered &amp; Lined - Accent 6"/>
    <w:uiPriority w:val="99"/>
    <w:rPr>
      <w:color w:val="404040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4" w:customStyle="1">
    <w:name w:val="Bordered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5" w:customStyle="1">
    <w:name w:val="Bordered - Accent 1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6" w:customStyle="1">
    <w:name w:val="Bordered - Accent 2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7" w:customStyle="1">
    <w:name w:val="Bordered - Accent 3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8" w:customStyle="1">
    <w:name w:val="Bordered - Accent 4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9" w:customStyle="1">
    <w:name w:val="Bordered - Accent 5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0" w:customStyle="1">
    <w:name w:val="Bordered - Accent 6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931" w:customStyle="1">
    <w:name w:val="Текст сноски Знак"/>
    <w:link w:val="773"/>
    <w:uiPriority w:val="99"/>
    <w:rPr>
      <w:sz w:val="18"/>
    </w:rPr>
  </w:style>
  <w:style w:type="character" w:styleId="932" w:customStyle="1">
    <w:name w:val="Текст концевой сноски Знак"/>
    <w:link w:val="776"/>
    <w:uiPriority w:val="99"/>
    <w:rPr>
      <w:sz w:val="20"/>
    </w:rPr>
  </w:style>
  <w:style w:type="paragraph" w:styleId="933">
    <w:name w:val="Body Text"/>
    <w:basedOn w:val="717"/>
    <w:link w:val="957"/>
    <w:pPr>
      <w:ind w:right="3117"/>
    </w:pPr>
    <w:rPr>
      <w:rFonts w:ascii="Courier New" w:hAnsi="Courier New"/>
      <w:sz w:val="26"/>
      <w:lang w:val="en-US" w:eastAsia="en-US"/>
    </w:rPr>
  </w:style>
  <w:style w:type="paragraph" w:styleId="934">
    <w:name w:val="Body Text Indent"/>
    <w:basedOn w:val="717"/>
    <w:pPr>
      <w:ind w:right="-1"/>
      <w:jc w:val="both"/>
    </w:pPr>
    <w:rPr>
      <w:sz w:val="26"/>
    </w:rPr>
  </w:style>
  <w:style w:type="character" w:styleId="935">
    <w:name w:val="page number"/>
    <w:basedOn w:val="727"/>
  </w:style>
  <w:style w:type="paragraph" w:styleId="936">
    <w:name w:val="Balloon Text"/>
    <w:basedOn w:val="717"/>
    <w:link w:val="937"/>
    <w:uiPriority w:val="99"/>
    <w:rPr>
      <w:rFonts w:ascii="Segoe UI" w:hAnsi="Segoe UI"/>
      <w:sz w:val="18"/>
      <w:szCs w:val="18"/>
      <w:lang w:val="en-US" w:eastAsia="en-US"/>
    </w:rPr>
  </w:style>
  <w:style w:type="character" w:styleId="937" w:customStyle="1">
    <w:name w:val="Текст выноски Знак"/>
    <w:link w:val="936"/>
    <w:uiPriority w:val="99"/>
    <w:rPr>
      <w:rFonts w:ascii="Segoe UI" w:hAnsi="Segoe UI" w:cs="Segoe UI"/>
      <w:sz w:val="18"/>
      <w:szCs w:val="18"/>
    </w:rPr>
  </w:style>
  <w:style w:type="character" w:styleId="938" w:customStyle="1">
    <w:name w:val="Верхний колонтитул Знак"/>
    <w:link w:val="749"/>
    <w:uiPriority w:val="99"/>
  </w:style>
  <w:style w:type="numbering" w:styleId="939" w:customStyle="1">
    <w:name w:val="Нет списка1"/>
    <w:next w:val="729"/>
    <w:uiPriority w:val="99"/>
    <w:semiHidden/>
    <w:unhideWhenUsed/>
  </w:style>
  <w:style w:type="character" w:styleId="940">
    <w:name w:val="FollowedHyperlink"/>
    <w:uiPriority w:val="99"/>
    <w:unhideWhenUsed/>
    <w:rPr>
      <w:color w:val="800080"/>
      <w:u w:val="single"/>
    </w:rPr>
  </w:style>
  <w:style w:type="paragraph" w:styleId="941" w:customStyle="1">
    <w:name w:val="xl65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42" w:customStyle="1">
    <w:name w:val="xl66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43" w:customStyle="1">
    <w:name w:val="xl67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24"/>
      <w:szCs w:val="24"/>
    </w:rPr>
  </w:style>
  <w:style w:type="paragraph" w:styleId="944" w:customStyle="1">
    <w:name w:val="xl68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16"/>
      <w:szCs w:val="16"/>
    </w:rPr>
  </w:style>
  <w:style w:type="paragraph" w:styleId="945" w:customStyle="1">
    <w:name w:val="xl69"/>
    <w:basedOn w:val="717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46" w:customStyle="1">
    <w:name w:val="xl70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16"/>
      <w:szCs w:val="16"/>
    </w:rPr>
  </w:style>
  <w:style w:type="paragraph" w:styleId="947" w:customStyle="1">
    <w:name w:val="xl71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48" w:customStyle="1">
    <w:name w:val="xl72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49" w:customStyle="1">
    <w:name w:val="xl73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50" w:customStyle="1">
    <w:name w:val="xl74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51" w:customStyle="1">
    <w:name w:val="xl75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styleId="952" w:customStyle="1">
    <w:name w:val="xl76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53" w:customStyle="1">
    <w:name w:val="xl77"/>
    <w:basedOn w:val="717"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54" w:customStyle="1">
    <w:name w:val="xl78"/>
    <w:basedOn w:val="717"/>
    <w:pPr>
      <w:pBdr>
        <w:top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55" w:customStyle="1">
    <w:name w:val="xl79"/>
    <w:basedOn w:val="717"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56" w:customStyle="1">
    <w:name w:val="Форма"/>
    <w:rPr>
      <w:sz w:val="28"/>
      <w:szCs w:val="28"/>
      <w:lang w:eastAsia="ru-RU"/>
    </w:rPr>
  </w:style>
  <w:style w:type="character" w:styleId="957" w:customStyle="1">
    <w:name w:val="Основной текст Знак"/>
    <w:link w:val="933"/>
    <w:rPr>
      <w:rFonts w:ascii="Courier New" w:hAnsi="Courier New"/>
      <w:sz w:val="26"/>
    </w:rPr>
  </w:style>
  <w:style w:type="paragraph" w:styleId="958" w:customStyle="1">
    <w:name w:val="ConsPlusNormal"/>
    <w:link w:val="1016"/>
    <w:rPr>
      <w:sz w:val="28"/>
      <w:szCs w:val="28"/>
      <w:lang w:eastAsia="ru-RU"/>
    </w:rPr>
  </w:style>
  <w:style w:type="numbering" w:styleId="959" w:customStyle="1">
    <w:name w:val="Нет списка11"/>
    <w:next w:val="729"/>
    <w:uiPriority w:val="99"/>
    <w:semiHidden/>
    <w:unhideWhenUsed/>
  </w:style>
  <w:style w:type="numbering" w:styleId="960" w:customStyle="1">
    <w:name w:val="Нет списка111"/>
    <w:next w:val="729"/>
    <w:uiPriority w:val="99"/>
    <w:semiHidden/>
    <w:unhideWhenUsed/>
  </w:style>
  <w:style w:type="paragraph" w:styleId="961" w:customStyle="1">
    <w:name w:val="font5"/>
    <w:basedOn w:val="717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62" w:customStyle="1">
    <w:name w:val="xl80"/>
    <w:basedOn w:val="717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963" w:customStyle="1">
    <w:name w:val="xl81"/>
    <w:basedOn w:val="717"/>
    <w:pPr>
      <w:pBdr>
        <w:top w:val="single" w:color="000000" w:sz="4" w:space="0"/>
        <w:left w:val="single" w:color="000000" w:sz="4" w:space="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964" w:customStyle="1">
    <w:name w:val="xl82"/>
    <w:basedOn w:val="717"/>
    <w:pPr>
      <w:pBdr>
        <w:top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965" w:customStyle="1">
    <w:name w:val="xl83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66" w:customStyle="1">
    <w:name w:val="xl84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67" w:customStyle="1">
    <w:name w:val="xl85"/>
    <w:basedOn w:val="717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68" w:customStyle="1">
    <w:name w:val="xl86"/>
    <w:basedOn w:val="717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69" w:customStyle="1">
    <w:name w:val="xl87"/>
    <w:basedOn w:val="717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styleId="970" w:customStyle="1">
    <w:name w:val="xl88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styleId="971" w:customStyle="1">
    <w:name w:val="xl89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72" w:customStyle="1">
    <w:name w:val="xl90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73" w:customStyle="1">
    <w:name w:val="xl91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74" w:customStyle="1">
    <w:name w:val="xl92"/>
    <w:basedOn w:val="717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styleId="975" w:customStyle="1">
    <w:name w:val="xl93"/>
    <w:basedOn w:val="717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76" w:customStyle="1">
    <w:name w:val="xl94"/>
    <w:basedOn w:val="717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77" w:customStyle="1">
    <w:name w:val="xl95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78" w:customStyle="1">
    <w:name w:val="xl96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79" w:customStyle="1">
    <w:name w:val="xl97"/>
    <w:basedOn w:val="717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80" w:customStyle="1">
    <w:name w:val="xl98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i/>
      <w:iCs/>
      <w:sz w:val="28"/>
      <w:szCs w:val="28"/>
    </w:rPr>
  </w:style>
  <w:style w:type="paragraph" w:styleId="981" w:customStyle="1">
    <w:name w:val="xl99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00"/>
      <w:spacing w:before="100" w:beforeAutospacing="1" w:after="100" w:afterAutospacing="1"/>
      <w:jc w:val="center"/>
    </w:pPr>
    <w:rPr>
      <w:sz w:val="28"/>
      <w:szCs w:val="28"/>
    </w:rPr>
  </w:style>
  <w:style w:type="paragraph" w:styleId="982" w:customStyle="1">
    <w:name w:val="xl100"/>
    <w:basedOn w:val="717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83" w:customStyle="1">
    <w:name w:val="xl101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84" w:customStyle="1">
    <w:name w:val="xl102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85" w:customStyle="1">
    <w:name w:val="xl103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86" w:customStyle="1">
    <w:name w:val="xl104"/>
    <w:basedOn w:val="717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87" w:customStyle="1">
    <w:name w:val="xl105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88" w:customStyle="1">
    <w:name w:val="xl106"/>
    <w:basedOn w:val="717"/>
    <w:pPr>
      <w:pBdr>
        <w:top w:val="single" w:color="000000" w:sz="4" w:space="0"/>
        <w:left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89" w:customStyle="1">
    <w:name w:val="xl107"/>
    <w:basedOn w:val="717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90" w:customStyle="1">
    <w:name w:val="xl108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91" w:customStyle="1">
    <w:name w:val="xl109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92" w:customStyle="1">
    <w:name w:val="xl110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93" w:customStyle="1">
    <w:name w:val="xl111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94" w:customStyle="1">
    <w:name w:val="xl112"/>
    <w:basedOn w:val="71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styleId="995" w:customStyle="1">
    <w:name w:val="xl113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96" w:customStyle="1">
    <w:name w:val="xl114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97" w:customStyle="1">
    <w:name w:val="xl115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styleId="998" w:customStyle="1">
    <w:name w:val="xl116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99" w:customStyle="1">
    <w:name w:val="xl117"/>
    <w:basedOn w:val="717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right"/>
    </w:pPr>
    <w:rPr>
      <w:sz w:val="24"/>
      <w:szCs w:val="24"/>
    </w:rPr>
  </w:style>
  <w:style w:type="paragraph" w:styleId="1000" w:customStyle="1">
    <w:name w:val="xl118"/>
    <w:basedOn w:val="717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24"/>
      <w:szCs w:val="24"/>
    </w:rPr>
  </w:style>
  <w:style w:type="paragraph" w:styleId="1001" w:customStyle="1">
    <w:name w:val="xl119"/>
    <w:basedOn w:val="717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right"/>
    </w:pPr>
    <w:rPr>
      <w:sz w:val="24"/>
      <w:szCs w:val="24"/>
    </w:rPr>
  </w:style>
  <w:style w:type="paragraph" w:styleId="1002" w:customStyle="1">
    <w:name w:val="xl120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1003" w:customStyle="1">
    <w:name w:val="xl121"/>
    <w:basedOn w:val="717"/>
    <w:pPr>
      <w:pBdr>
        <w:top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1004" w:customStyle="1">
    <w:name w:val="xl122"/>
    <w:basedOn w:val="717"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1005" w:customStyle="1">
    <w:name w:val="xl123"/>
    <w:basedOn w:val="717"/>
    <w:pPr>
      <w:pBdr>
        <w:top w:val="single" w:color="000000" w:sz="4" w:space="0"/>
        <w:left w:val="single" w:color="000000" w:sz="4" w:space="0"/>
        <w:bottom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1006" w:customStyle="1">
    <w:name w:val="xl124"/>
    <w:basedOn w:val="717"/>
    <w:pPr>
      <w:pBdr>
        <w:top w:val="single" w:color="000000" w:sz="4" w:space="0"/>
        <w:bottom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1007" w:customStyle="1">
    <w:name w:val="xl125"/>
    <w:basedOn w:val="717"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numbering" w:styleId="1008" w:customStyle="1">
    <w:name w:val="Нет списка2"/>
    <w:next w:val="729"/>
    <w:uiPriority w:val="99"/>
    <w:semiHidden/>
    <w:unhideWhenUsed/>
  </w:style>
  <w:style w:type="numbering" w:styleId="1009" w:customStyle="1">
    <w:name w:val="Нет списка3"/>
    <w:next w:val="729"/>
    <w:uiPriority w:val="99"/>
    <w:semiHidden/>
    <w:unhideWhenUsed/>
  </w:style>
  <w:style w:type="paragraph" w:styleId="1010" w:customStyle="1">
    <w:name w:val="font6"/>
    <w:basedOn w:val="71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11" w:customStyle="1">
    <w:name w:val="font7"/>
    <w:basedOn w:val="71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12" w:customStyle="1">
    <w:name w:val="font8"/>
    <w:basedOn w:val="71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1013" w:customStyle="1">
    <w:name w:val="Нет списка4"/>
    <w:next w:val="729"/>
    <w:uiPriority w:val="99"/>
    <w:semiHidden/>
    <w:unhideWhenUsed/>
  </w:style>
  <w:style w:type="character" w:styleId="1014" w:customStyle="1">
    <w:name w:val="Нижний колонтитул Знак"/>
    <w:link w:val="750"/>
    <w:uiPriority w:val="99"/>
  </w:style>
  <w:style w:type="paragraph" w:styleId="1015" w:customStyle="1">
    <w:name w:val="ConsPlusNonformat"/>
    <w:uiPriority w:val="99"/>
    <w:rPr>
      <w:rFonts w:ascii="Courier New" w:hAnsi="Courier New" w:eastAsia="Calibri" w:cs="Courier New"/>
      <w:lang w:eastAsia="en-US"/>
    </w:rPr>
  </w:style>
  <w:style w:type="character" w:styleId="1016" w:customStyle="1">
    <w:name w:val="ConsPlusNormal Знак"/>
    <w:link w:val="958"/>
    <w:rPr>
      <w:sz w:val="28"/>
      <w:szCs w:val="28"/>
      <w:lang w:eastAsia="ru-RU" w:bidi="ar-SA"/>
    </w:rPr>
  </w:style>
  <w:style w:type="paragraph" w:styleId="1017" w:customStyle="1">
    <w:name w:val="ConsPlusTitle"/>
    <w:pPr>
      <w:widowControl w:val="off"/>
    </w:pPr>
    <w:rPr>
      <w:rFonts w:ascii="Calibri" w:hAnsi="Calibri" w:cs="Calibri"/>
      <w:b/>
      <w:sz w:val="22"/>
      <w:lang w:eastAsia="ru-RU"/>
    </w:rPr>
  </w:style>
  <w:style w:type="character" w:styleId="1018">
    <w:name w:val="annotation reference"/>
    <w:rPr>
      <w:sz w:val="16"/>
      <w:szCs w:val="16"/>
    </w:rPr>
  </w:style>
  <w:style w:type="paragraph" w:styleId="1019">
    <w:name w:val="annotation text"/>
    <w:basedOn w:val="717"/>
    <w:link w:val="1020"/>
    <w:rPr>
      <w:lang w:val="en-US"/>
    </w:rPr>
  </w:style>
  <w:style w:type="character" w:styleId="1020" w:customStyle="1">
    <w:name w:val="Текст примечания Знак"/>
    <w:link w:val="1019"/>
    <w:rPr>
      <w:lang w:eastAsia="ru-RU"/>
    </w:rPr>
  </w:style>
  <w:style w:type="paragraph" w:styleId="1021" w:customStyle="1">
    <w:name w:val="ConsPlusNormal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NewRoman" w:hAnsi="TimesNewRoman" w:eastAsia="TimesNewRoman" w:cs="TimesNewRoman"/>
      <w:sz w:val="24"/>
      <w:lang w:val="en-US"/>
    </w:rPr>
  </w:style>
  <w:style w:type="paragraph" w:styleId="1022" w:customStyle="1">
    <w:name w:val="ConsPlusTitle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Arial" w:cs="Arial"/>
      <w:b/>
      <w:sz w:val="24"/>
      <w:lang w:val="en-US"/>
    </w:rPr>
  </w:style>
  <w:style w:type="character" w:styleId="1023" w:customStyle="1">
    <w:name w:val="Гиперссылка"/>
    <w:uiPriority w:val="99"/>
    <w:unhideWhenUsed/>
    <w:rPr>
      <w:color w:val="0000ff"/>
      <w:u w:val="single"/>
    </w:rPr>
  </w:style>
  <w:style w:type="paragraph" w:styleId="1024" w:customStyle="1">
    <w:name w:val="Default"/>
    <w:pPr>
      <w:keepNext w:val="0"/>
      <w:keepLines w:val="0"/>
      <w:pageBreakBefore w:val="0"/>
      <w:widowControl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0" w:beforeAutospacing="0" w:after="0" w:afterAutospacing="0" w:line="240" w:lineRule="auto"/>
      <w:ind w:left="0" w:right="0" w:firstLine="0"/>
      <w:contextualSpacing w:val="0"/>
      <w:jc w:val="left"/>
    </w:pPr>
    <w:rPr>
      <w:rFonts w:ascii="Times New Roman" w:hAnsi="Times New Roman" w:cs="Times New Roman" w:eastAsiaTheme="minorHAns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pankova-na</cp:lastModifiedBy>
  <cp:revision>38</cp:revision>
  <dcterms:created xsi:type="dcterms:W3CDTF">2025-11-12T09:12:00Z</dcterms:created>
  <dcterms:modified xsi:type="dcterms:W3CDTF">2026-08-28T05:59:23Z</dcterms:modified>
  <cp:version>983040</cp:version>
</cp:coreProperties>
</file>