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92710</wp:posOffset>
                </wp:positionH>
                <wp:positionV relativeFrom="paragraph">
                  <wp:posOffset>-558164</wp:posOffset>
                </wp:positionV>
                <wp:extent cx="6285865" cy="1661795"/>
                <wp:effectExtent l="0" t="0" r="0" b="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5" cy="1661795"/>
                          <a:chOff x="14" y="6"/>
                          <a:chExt cx="98" cy="26"/>
                        </a:xfrm>
                      </wpg:grpSpPr>
                      <wps:wsp>
                        <wps:cNvPr id="0" name=""/>
                        <wps:cNvSpPr txBox="1"/>
                        <wps:spPr bwMode="auto">
                          <a:xfrm>
                            <a:off x="14" y="6"/>
                            <a:ext cx="98" cy="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957"/>
                                <w:tabs>
                                  <w:tab w:val="clear" w:pos="4153" w:leader="none"/>
                                  <w:tab w:val="clear" w:pos="8306" w:leader="none"/>
                                </w:tabs>
                                <w:rPr>
                                  <w:lang w:val="en-US"/>
                                </w:rPr>
                              </w:pPr>
                              <w:r>
                                <mc:AlternateContent>
                                  <mc:Choice Requires="wpg">
                                    <w:drawing>
                                      <wp:inline xmlns:wp="http://schemas.openxmlformats.org/drawingml/2006/wordprocessingDrawing" distT="0" distB="0" distL="0" distR="0">
                                        <wp:extent cx="396240" cy="449580"/>
                                        <wp:effectExtent l="0" t="0" r="0" b="0"/>
                                        <wp:docPr id="2" name="_x0000_i0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"/>
                                                <pic:cNvPicPr/>
                                                <pic:nvPr/>
                                              </pic:nvPicPr>
                                              <pic:blipFill>
                                                <a:blip r:embed="rId16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396240" cy="44958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mc:Choice>
                                  <mc:Fallback>
                                    <w:pict>
                                      <v:shapetype type="#_x0000_t75" o:spt="75" coordsize="21600,21600" o:preferrelative="t" path="m@4@5l@4@11@9@11@9@5xe"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</v:shapetype>
                                      <v:shape id="_x0000_i0" o:spid="_x0000_s0" type="#_x0000_t75" style="width:31.20pt;height:35.40pt;mso-wrap-distance-left:0.00pt;mso-wrap-distance-top:0.00pt;mso-wrap-distance-right:0.00pt;mso-wrap-distance-bottom:0.00pt;" stroked="f">
                                        <v:path textboxrect="0,0,0,0"/>
                                        <v:imagedata r:id="rId16" o:title=""/>
                                      </v:shape>
                                    </w:pict>
                                  </mc:Fallback>
                                </mc:AlternateContent>
                              </w:r>
                              <w:r>
                                <w:rPr>
                                  <w:lang w:val="en-US"/>
                                </w:rPr>
                              </w:r>
                              <w:r>
                                <w:rPr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pStyle w:val="966"/>
                                <w:spacing w:before="12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  <w:r>
                                <w:rPr>
                                  <w:sz w:val="24"/>
                                </w:rPr>
                              </w:r>
                            </w:p>
                          </w:txbxContent>
                        </wps:txbx>
                        <wps:bodyPr wrap="square" lIns="36000" tIns="36000" rIns="36000" bIns="36000" upright="1"/>
                      </wps:wsp>
                      <wps:wsp>
                        <wps:cNvPr id="1" name=""/>
                        <wps:cNvSpPr txBox="1"/>
                        <wps:spPr bwMode="auto">
                          <a:xfrm>
                            <a:off x="18" y="27"/>
                            <a:ext cx="24" cy="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rFonts w:ascii="Times New Roman" w:hAnsi="Times New Roman" w:eastAsia="Times New Roman" w:cs="Times New Roman"/>
                                  <w:sz w:val="28"/>
                                  <w:szCs w:val="28"/>
                                  <w:u w:val="single"/>
                                </w:rPr>
                                <w:t xml:space="preserve">31.08.2026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wrap="square" lIns="36000" tIns="36000" rIns="36000" bIns="36000" upright="1"/>
                      </wps:wsp>
                      <wps:wsp>
                        <wps:cNvPr id="2" name=""/>
                        <wps:cNvSpPr txBox="1"/>
                        <wps:spPr bwMode="auto">
                          <a:xfrm>
                            <a:off x="92" y="27"/>
                            <a:ext cx="17" cy="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jc w:val="right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r>
                              <w:r>
                                <w:rPr>
                                  <w:rFonts w:ascii="Times New Roman" w:hAnsi="Times New Roman" w:eastAsia="Times New Roman" w:cs="Times New Roman"/>
                                  <w:sz w:val="28"/>
                                  <w:szCs w:val="28"/>
                                  <w:u w:val="single"/>
                                </w:rPr>
                                <w:t xml:space="preserve">№ 527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</w:txbxContent>
                        </wps:txbx>
                        <wps:bodyPr wrap="square" lIns="36000" tIns="36000" rIns="36000" bIns="3600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0000" style="position:absolute;z-index:251664384;o:allowoverlap:true;o:allowincell:true;mso-position-horizontal-relative:text;margin-left:7.30pt;mso-position-horizontal:absolute;mso-position-vertical-relative:text;margin-top:-43.95pt;mso-position-vertical:absolute;width:494.95pt;height:130.85pt;mso-wrap-distance-left:9.00pt;mso-wrap-distance-top:0.00pt;mso-wrap-distance-right:9.00pt;mso-wrap-distance-bottom:0.00pt;" coordorigin="0,0" coordsize="0,0">
                <v:shape id="shape 2" o:spid="_x0000_s2" o:spt="202" type="#_x0000_t202" style="position:absolute;left:0;top:0;width:0;height:0;visibility:visible;" fillcolor="#FFFFFF" stroked="f">
                  <v:textbox inset="0,0,0,0">
                    <w:txbxContent>
                      <w:p>
                        <w:pPr>
                          <w:pStyle w:val="957"/>
                          <w:tabs>
                            <w:tab w:val="clear" w:pos="4153" w:leader="none"/>
                            <w:tab w:val="clear" w:pos="8306" w:leader="none"/>
                          </w:tabs>
                          <w:rPr>
                            <w:lang w:val="en-US"/>
                          </w:rPr>
                        </w:pPr>
                        <w:r>
                          <mc:AlternateContent>
                            <mc:Choice Requires="wpg">
                              <w:drawing>
                                <wp:inline xmlns:wp="http://schemas.openxmlformats.org/drawingml/2006/wordprocessingDrawing" distT="0" distB="0" distL="0" distR="0">
                                  <wp:extent cx="396240" cy="449580"/>
                                  <wp:effectExtent l="0" t="0" r="0" b="0"/>
                                  <wp:docPr id="2" name="_x0000_i0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  <pic:nvPr/>
                                        </pic:nvPicPr>
                                        <pic:blipFill>
                                          <a:blip r:embed="rId1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6240" cy="4495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mc:Choice>
                            <mc:Fallback>
                              <w:pict>
                                <v:shapetype type="#_x0000_t75" o:spt="75" coordsize="21600,21600" o:preferrelative="t" path="m@4@5l@4@11@9@11@9@5xe"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</v:shapetype>
                                <v:shape id="_x0000_i0" o:spid="_x0000_s0" type="#_x0000_t75" style="width:31.20pt;height:35.40pt;mso-wrap-distance-left:0.00pt;mso-wrap-distance-top:0.00pt;mso-wrap-distance-right:0.00pt;mso-wrap-distance-bottom:0.00pt;" stroked="f">
                                  <v:path textboxrect="0,0,0,0"/>
                                  <v:imagedata r:id="rId16" o:title=""/>
                                </v:shape>
                              </w:pict>
                            </mc:Fallback>
                          </mc:AlternateContent>
                        </w:r>
                        <w:r>
                          <w:rPr>
                            <w:lang w:val="en-US"/>
                          </w:rPr>
                        </w:r>
                        <w:r>
                          <w:rPr>
                            <w:lang w:val="en-US"/>
                          </w:rPr>
                        </w:r>
                      </w:p>
                      <w:p>
                        <w:pPr>
                          <w:pStyle w:val="966"/>
                          <w:spacing w:before="12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  <w:r>
                          <w:rPr>
                            <w:sz w:val="24"/>
                          </w:rPr>
                        </w:r>
                      </w:p>
                    </w:txbxContent>
                  </v:textbox>
                </v:shape>
                <v:shape id="shape 3" o:spid="_x0000_s3" o:spt="202" type="#_x0000_t202" style="position:absolute;left:0;top:0;width:0;height:0;visibility:visible;" filled="f" stroked="f">
                  <v:textbox inset="0,0,0,0">
                    <w:txbxContent>
                      <w:p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u w:val="single"/>
                          </w:rPr>
                          <w:t xml:space="preserve">31.08.2026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  <v:shape id="shape 4" o:spid="_x0000_s4" o:spt="202" type="#_x0000_t202" style="position:absolute;left:0;top:0;width:0;height:0;visibility:visible;" fillcolor="#FFFFFF" stroked="f">
                  <v:textbox inset="0,0,0,0">
                    <w:txbxContent>
                      <w:p>
                        <w:pPr>
                          <w:jc w:val="right"/>
                          <w:rPr>
                            <w:rFonts w:ascii="Times New Roman" w:hAnsi="Times New Roman" w:cs="Times New Roman"/>
                            <w:sz w:val="28"/>
                            <w:szCs w:val="28"/>
                            <w:u w:val="single"/>
                          </w:rPr>
                        </w:pPr>
                        <w:r>
                          <w:rPr>
                            <w:sz w:val="28"/>
                            <w:szCs w:val="28"/>
                            <w:u w:val="single"/>
                          </w:rPr>
                        </w:r>
                        <w:r>
                          <w:rPr>
                            <w:rFonts w:ascii="Times New Roman" w:hAnsi="Times New Roman" w:eastAsia="Times New Roman" w:cs="Times New Roman"/>
                            <w:sz w:val="28"/>
                            <w:szCs w:val="28"/>
                            <w:u w:val="single"/>
                          </w:rPr>
                          <w:t xml:space="preserve">№ 527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  <w:u w:val="single"/>
                          </w:rPr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both"/>
        <w:spacing w:after="0" w:line="240" w:lineRule="exact"/>
        <w:rPr>
          <w:rFonts w:ascii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exact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ind w:left="0" w:right="0" w:firstLine="0"/>
        <w:jc w:val="center"/>
        <w:spacing w:after="0" w:line="240" w:lineRule="exact"/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О внесении изменений 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в отдельные правовые акты администрации города Перми </w:t>
      </w:r>
      <w:r>
        <w:rPr>
          <w:rFonts w:ascii="Times New Roman" w:hAnsi="Times New Roman" w:cs="Times New Roman"/>
          <w:b/>
          <w:sz w:val="28"/>
          <w:szCs w:val="28"/>
          <w:highlight w:val="white"/>
        </w:rPr>
        <w:t xml:space="preserve">в сфере земельных отношений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/>
    </w:p>
    <w:p>
      <w:pPr>
        <w:ind w:firstLine="709"/>
        <w:jc w:val="center"/>
        <w:spacing w:after="0" w:line="240" w:lineRule="exact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ind w:firstLine="709"/>
        <w:jc w:val="center"/>
        <w:spacing w:after="0" w:line="240" w:lineRule="exact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ind w:firstLine="709"/>
        <w:jc w:val="both"/>
        <w:spacing w:after="0" w:line="240" w:lineRule="exact"/>
        <w:rPr>
          <w:rFonts w:ascii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В соответствии с Земе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льным кодексом Российской Федерации, федеральными законами от 06 октября 2003 г. № 131-ФЗ «Об общих принципах организации местного самоуправления в Российской Федерации», от 27 июля 2010 г. </w:t>
        <w:br/>
        <w:t xml:space="preserve">№ 210-ФЗ «Об организации предоставления государственных и муници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пальных услуг», от 20 марта 2025 г. № 33-ФЗ «Об общих принципах организации местного самоуправления в единой системе публичной власти», Уставом города Перми, постановлением администрации города Перми от 30 декабря 2013 г. № 1270 </w:t>
        <w:br/>
        <w:t xml:space="preserve">«Об утверждении Порядка ра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зработки и утверждения административных регламентов предоставления муниципальных услуг и Порядка проведения экспертизы проектов административных регламентов предоставления муниципальных услуг», в целях актуализации правовых актов администрации города Перми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right="-1" w:firstLine="0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администрация города Перми ПОСТАНОВЛЯЕТ: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1. Утвердить прилагаемые изменения в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Административный регламент предоставления департаментом земельных отношений администрации города Перми муниципальной услуги «Выдача копий архивных документов, подтверждающих право на владение землей», утвержденный постановлением администрации города Перми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от 17 февраля 2012 г. № 63 (в ред. от 19.07.2012 № 393, </w:t>
        <w:br/>
        <w:t xml:space="preserve">от 17.01.2013 № 12,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от 22.04.2013 № 301, от 20.08.2013 № 669, от 13.01.2014 № 5, от 20.01.2014 № 18, от 24.01.2014 № 33, от 22.01.2015 № 28, от 21.08.2015 № 581, от 12.05.2016 № 327, от 30.05.2017 № 419, от 09.04.2019 № 79-П, от 25.10.2019 </w:t>
        <w:br/>
        <w:t xml:space="preserve">№ 800, от 08.06.2020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№ 499, от 28.05.2024 № 402, от 21.03.2025 № 173).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Утвердить прилагаемые изменения в Административный регламент предоставления департаментом земельных отношений адми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нистрации города Перми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торгов»,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утвержденный постановлением администрации города Перми </w:t>
        <w:br/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от 30 ноября 2021 г. № 1075 (в ред. от 27.06.2022 </w:t>
      </w:r>
      <w:hyperlink r:id="rId17" w:tooltip="https://login.consultant.ru/link/?req=doc&amp;base=RLAW368&amp;n=168379&amp;dst=100005" w:history="1">
        <w:r>
          <w:rPr>
            <w:rFonts w:ascii="Times New Roman" w:hAnsi="Times New Roman" w:cs="Times New Roman"/>
            <w:color w:val="0d0d0d" w:themeColor="text1" w:themeTint="F2"/>
            <w:sz w:val="28"/>
            <w:szCs w:val="28"/>
            <w:highlight w:val="none"/>
          </w:rPr>
          <w:t xml:space="preserve">№ 538</w:t>
        </w:r>
      </w:hyperlink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, от 03.03.2023 </w:t>
      </w:r>
      <w:hyperlink r:id="rId18" w:tooltip="https://login.consultant.ru/link/?req=doc&amp;base=RLAW368&amp;n=177892&amp;dst=100005" w:history="1">
        <w:r>
          <w:rPr>
            <w:rFonts w:ascii="Times New Roman" w:hAnsi="Times New Roman" w:cs="Times New Roman"/>
            <w:color w:val="0d0d0d" w:themeColor="text1" w:themeTint="F2"/>
            <w:sz w:val="28"/>
            <w:szCs w:val="28"/>
            <w:highlight w:val="none"/>
          </w:rPr>
          <w:t xml:space="preserve">№ 173</w:t>
        </w:r>
      </w:hyperlink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, </w:t>
        <w:br/>
        <w:t xml:space="preserve">от 25.09.2023 </w:t>
      </w:r>
      <w:hyperlink r:id="rId19" w:tooltip="https://login.consultant.ru/link/?req=doc&amp;base=RLAW368&amp;n=185342&amp;dst=100005" w:history="1">
        <w:r>
          <w:rPr>
            <w:rFonts w:ascii="Times New Roman" w:hAnsi="Times New Roman" w:cs="Times New Roman"/>
            <w:color w:val="0d0d0d" w:themeColor="text1" w:themeTint="F2"/>
            <w:sz w:val="28"/>
            <w:szCs w:val="28"/>
            <w:highlight w:val="none"/>
          </w:rPr>
          <w:t xml:space="preserve">№ 897</w:t>
        </w:r>
      </w:hyperlink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, от 28.05.2024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№ 408, от 21.03.2025 № 173).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3. Утвердить прилагаемые изменения в Административный регламент предоставления департаментом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земельных отношений администрации города Перми муниципальной услуги «Предоставление земельного участка, находящегося в государственной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или муниципальной собственности, гражданину или юридическому лицу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в собственность бесплатно»,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утвержденный постановлением администрации города Перми от 30 ноября 2021 г. № 1076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«Об утверждении Административного регламента предоставления департаментом земельных отношений администрации города Перми муниципальной услуги «Предоставление земельного участка, находящегося в государственной или муниципальной собственности, гражданину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или юридическому лицу в собственность бесплатно» и признании утратившими силу некоторых постановлений администрации города Перми в сфере земельных отношений»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(в ред. от 27.06.2022 </w:t>
      </w:r>
      <w:hyperlink r:id="rId20" w:tooltip="https://login.consultant.ru/link/?req=doc&amp;base=RLAW368&amp;n=168376&amp;dst=100005" w:history="1">
        <w:r>
          <w:rPr>
            <w:rFonts w:ascii="Times New Roman" w:hAnsi="Times New Roman" w:cs="Times New Roman"/>
            <w:color w:val="0d0d0d" w:themeColor="text1" w:themeTint="F2"/>
            <w:sz w:val="28"/>
            <w:szCs w:val="28"/>
            <w:highlight w:val="none"/>
          </w:rPr>
          <w:t xml:space="preserve">№ 535</w:t>
        </w:r>
      </w:hyperlink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, от 03.03.2023 </w:t>
      </w:r>
      <w:hyperlink r:id="rId21" w:tooltip="https://login.consultant.ru/link/?req=doc&amp;base=RLAW368&amp;n=177890&amp;dst=100005" w:history="1">
        <w:r>
          <w:rPr>
            <w:rFonts w:ascii="Times New Roman" w:hAnsi="Times New Roman" w:cs="Times New Roman"/>
            <w:color w:val="0d0d0d" w:themeColor="text1" w:themeTint="F2"/>
            <w:sz w:val="28"/>
            <w:szCs w:val="28"/>
            <w:highlight w:val="none"/>
          </w:rPr>
          <w:t xml:space="preserve">№ 171</w:t>
        </w:r>
      </w:hyperlink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, </w:t>
        <w:br/>
        <w:t xml:space="preserve">от 25.09.2023 </w:t>
      </w:r>
      <w:hyperlink r:id="rId22" w:tooltip="https://login.consultant.ru/link/?req=doc&amp;base=RLAW368&amp;n=185341&amp;dst=100005" w:history="1">
        <w:r>
          <w:rPr>
            <w:rFonts w:ascii="Times New Roman" w:hAnsi="Times New Roman" w:cs="Times New Roman"/>
            <w:color w:val="0d0d0d" w:themeColor="text1" w:themeTint="F2"/>
            <w:sz w:val="28"/>
            <w:szCs w:val="28"/>
            <w:highlight w:val="none"/>
          </w:rPr>
          <w:t xml:space="preserve">№ 896</w:t>
        </w:r>
      </w:hyperlink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, от 28.05.2024 № 408, от 21.03.2025 № 173).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 Утвердить прилагаемые изменения в Административный регламент предоставления департаментом земельных отношений администрации города Перми муниципальной услуги «Предварительное согласование предоставления земельного участка»,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утвержденный постановлением администрации города Перми от 30 ноября 2021 г. № 1081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«Об утверждении Административного регламента предоставления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д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епартаментом земельных отношений администрации города Перми муниципальной услуги «Предварительное согласование предоставления земельного участка» и признании утратившими силу некоторых постановлений администрации города Перми в сфере земельных отношений»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(в ред. </w:t>
        <w:br/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от 24.06.2022 </w:t>
      </w:r>
      <w:hyperlink r:id="rId23" w:tooltip="https://login.consultant.ru/link/?req=doc&amp;base=RLAW368&amp;n=168373&amp;dst=100005" w:history="1">
        <w:r>
          <w:rPr>
            <w:rFonts w:ascii="Times New Roman" w:hAnsi="Times New Roman" w:cs="Times New Roman"/>
            <w:color w:val="0d0d0d" w:themeColor="text1" w:themeTint="F2"/>
            <w:sz w:val="28"/>
            <w:szCs w:val="28"/>
            <w:highlight w:val="none"/>
          </w:rPr>
          <w:t xml:space="preserve">№ 532</w:t>
        </w:r>
      </w:hyperlink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, от 03.03.2023 </w:t>
      </w:r>
      <w:hyperlink r:id="rId24" w:tooltip="https://login.consultant.ru/link/?req=doc&amp;base=RLAW368&amp;n=177888&amp;dst=100005" w:history="1">
        <w:r>
          <w:rPr>
            <w:rFonts w:ascii="Times New Roman" w:hAnsi="Times New Roman" w:cs="Times New Roman"/>
            <w:color w:val="0d0d0d" w:themeColor="text1" w:themeTint="F2"/>
            <w:sz w:val="28"/>
            <w:szCs w:val="28"/>
            <w:highlight w:val="none"/>
          </w:rPr>
          <w:t xml:space="preserve">№ 169</w:t>
        </w:r>
      </w:hyperlink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, от 25.09.2023 </w:t>
      </w:r>
      <w:hyperlink r:id="rId25" w:tooltip="https://login.consultant.ru/link/?req=doc&amp;base=RLAW368&amp;n=185339&amp;dst=100005" w:history="1">
        <w:r>
          <w:rPr>
            <w:rFonts w:ascii="Times New Roman" w:hAnsi="Times New Roman" w:cs="Times New Roman"/>
            <w:color w:val="0d0d0d" w:themeColor="text1" w:themeTint="F2"/>
            <w:sz w:val="28"/>
            <w:szCs w:val="28"/>
            <w:highlight w:val="none"/>
          </w:rPr>
          <w:t xml:space="preserve">№ 894</w:t>
        </w:r>
      </w:hyperlink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, от 28.05.2024 </w:t>
        <w:br/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№ 408, от 21.03.2025 № 173).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5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 Утвердить прилагаемые изменения в Администрати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ный регламент предоставления департаментом земельных отношений администрации города Перми муниципальной услуги «Установление сервитута (публичного сервитута) </w:t>
        <w:br/>
        <w:t xml:space="preserve">в отношении земельного участка, находящегося в государственной или муниципальной собственности»,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утвержденный постановлением администрации города Перми от 01 декабря 2021 г. № 1092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«Об утверждении Административного регламента предоставления департаментом земельных отношений администрации города Перми муниципальной ус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луги «Установление сервитута (публичного сервитута) в отношении земельного участка, находящегося в государственной или муниципальной собственности» и признании утратившими силу некоторых постановлений администрации города Перми в сфере земельных отношений»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(в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ред. </w:t>
        <w:br/>
        <w:t xml:space="preserve">от 30.06.2022 </w:t>
      </w:r>
      <w:hyperlink r:id="rId26" w:tooltip="https://login.consultant.ru/link/?req=doc&amp;base=RLAW368&amp;n=168549&amp;dst=100005" w:history="1">
        <w:r>
          <w:rPr>
            <w:rFonts w:ascii="Times New Roman" w:hAnsi="Times New Roman" w:cs="Times New Roman"/>
            <w:color w:val="0d0d0d" w:themeColor="text1" w:themeTint="F2"/>
            <w:sz w:val="28"/>
            <w:szCs w:val="28"/>
            <w:highlight w:val="none"/>
          </w:rPr>
          <w:t xml:space="preserve">№ 558</w:t>
        </w:r>
      </w:hyperlink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, от 13.11.2023 </w:t>
      </w:r>
      <w:hyperlink r:id="rId27" w:tooltip="https://login.consultant.ru/link/?req=doc&amp;base=RLAW368&amp;n=187505&amp;dst=100005" w:history="1">
        <w:r>
          <w:rPr>
            <w:rFonts w:ascii="Times New Roman" w:hAnsi="Times New Roman" w:cs="Times New Roman"/>
            <w:color w:val="0d0d0d" w:themeColor="text1" w:themeTint="F2"/>
            <w:sz w:val="28"/>
            <w:szCs w:val="28"/>
            <w:highlight w:val="none"/>
          </w:rPr>
          <w:t xml:space="preserve">№ 1240</w:t>
        </w:r>
      </w:hyperlink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, от 28.05.2024 № 408, от 21.03.2025 </w:t>
        <w:br/>
        <w:t xml:space="preserve">№ 173).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eastAsia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6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 </w:t>
      </w:r>
      <w:r>
        <w:rPr>
          <w:rFonts w:ascii="Times New Roman" w:hAnsi="Times New Roman" w:eastAsia="Times New Roman"/>
          <w:color w:val="0d0d0d" w:themeColor="text1" w:themeTint="F2"/>
          <w:sz w:val="28"/>
          <w:szCs w:val="28"/>
          <w:highlight w:val="none"/>
          <w:lang w:eastAsia="ru-RU"/>
        </w:rPr>
        <w:t xml:space="preserve">Департаменту земельных отношений администрации города Перми обеспечить:</w:t>
      </w:r>
      <w:r>
        <w:rPr>
          <w:rFonts w:ascii="Times New Roman" w:hAnsi="Times New Roman" w:eastAsia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eastAsia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/>
          <w:color w:val="0d0d0d" w:themeColor="text1" w:themeTint="F2"/>
          <w:sz w:val="28"/>
          <w:szCs w:val="28"/>
          <w:highlight w:val="none"/>
          <w:lang w:eastAsia="ru-RU"/>
        </w:rPr>
        <w:t xml:space="preserve">6</w:t>
      </w:r>
      <w:r>
        <w:rPr>
          <w:rFonts w:ascii="Times New Roman" w:hAnsi="Times New Roman" w:eastAsia="Times New Roman"/>
          <w:color w:val="0d0d0d" w:themeColor="text1" w:themeTint="F2"/>
          <w:sz w:val="28"/>
          <w:szCs w:val="28"/>
          <w:highlight w:val="none"/>
          <w:lang w:eastAsia="ru-RU"/>
        </w:rPr>
        <w:t xml:space="preserve">.1. не позднее 3 рабочих дней со дня вступления в силу настоящего постановления изменение информации о муниципальных услугах в федеральной государственной информационной системе «Федеральный реестр государственных и муниципальных услуг (функций)»;</w:t>
      </w:r>
      <w:r>
        <w:rPr>
          <w:rFonts w:ascii="Times New Roman" w:hAnsi="Times New Roman" w:eastAsia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eastAsia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/>
          <w:color w:val="0d0d0d" w:themeColor="text1" w:themeTint="F2"/>
          <w:sz w:val="28"/>
          <w:szCs w:val="28"/>
          <w:highlight w:val="none"/>
          <w:lang w:eastAsia="ru-RU"/>
        </w:rPr>
        <w:t xml:space="preserve">6</w:t>
      </w:r>
      <w:r>
        <w:rPr>
          <w:rFonts w:ascii="Times New Roman" w:hAnsi="Times New Roman" w:eastAsia="Times New Roman"/>
          <w:color w:val="0d0d0d" w:themeColor="text1" w:themeTint="F2"/>
          <w:sz w:val="28"/>
          <w:szCs w:val="28"/>
          <w:highlight w:val="none"/>
          <w:lang w:eastAsia="ru-RU"/>
        </w:rPr>
        <w:t xml:space="preserve">.2. не позднее 30 календарных дней со дня вступления в силу настоящего постановления актуализацию технологических схем оказания муниципальных услуг, переданных для оказания в </w:t>
      </w:r>
      <w:r>
        <w:rPr>
          <w:rFonts w:ascii="Times New Roman" w:hAnsi="Times New Roman"/>
          <w:color w:val="0d0d0d" w:themeColor="text1" w:themeTint="F2"/>
          <w:sz w:val="28"/>
          <w:szCs w:val="28"/>
          <w:highlight w:val="none"/>
        </w:rPr>
        <w:t xml:space="preserve">государственное бюджетное учреждение Пермского края «Пермский краевой многофункциональный центр предоставления государственных и муниципальных услуг» (далее – ГБУ ПК «Пермский краевой МФЦ ПГМУ»), и их направление в адрес ГБУ ПК «Пермский краевой МФЦ ПГМУ»</w:t>
      </w:r>
      <w:r>
        <w:rPr>
          <w:rFonts w:ascii="Times New Roman" w:hAnsi="Times New Roman" w:eastAsia="Times New Roman"/>
          <w:color w:val="0d0d0d" w:themeColor="text1" w:themeTint="F2"/>
          <w:sz w:val="28"/>
          <w:szCs w:val="28"/>
          <w:highlight w:val="none"/>
          <w:lang w:eastAsia="ru-RU"/>
        </w:rPr>
        <w:t xml:space="preserve">.</w:t>
      </w:r>
      <w:r>
        <w:rPr>
          <w:rFonts w:ascii="Times New Roman" w:hAnsi="Times New Roman" w:eastAsia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7. Настоящее постановление вступает в силу со дня официального опубликования в печатном средстве массовой информации «Официальный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бюллетень органов местного самоуправления муниципального образования город Пермь».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bCs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bCs/>
          <w:color w:val="0d0d0d" w:themeColor="text1" w:themeTint="F2"/>
          <w:sz w:val="28"/>
          <w:szCs w:val="28"/>
          <w:highlight w:val="none"/>
        </w:rPr>
        <w:t xml:space="preserve">8. Управлению по общим вопр</w:t>
      </w:r>
      <w:r>
        <w:rPr>
          <w:rFonts w:ascii="Times New Roman" w:hAnsi="Times New Roman" w:cs="Times New Roman"/>
          <w:bCs/>
          <w:color w:val="0d0d0d" w:themeColor="text1" w:themeTint="F2"/>
          <w:sz w:val="28"/>
          <w:szCs w:val="28"/>
          <w:highlight w:val="none"/>
        </w:rPr>
        <w:t xml:space="preserve">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rFonts w:ascii="Times New Roman" w:hAnsi="Times New Roman" w:cs="Times New Roman"/>
          <w:bCs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bCs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bCs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bCs/>
          <w:color w:val="0d0d0d" w:themeColor="text1" w:themeTint="F2"/>
          <w:sz w:val="28"/>
          <w:szCs w:val="28"/>
          <w:highlight w:val="none"/>
        </w:rPr>
        <w:t xml:space="preserve">9</w:t>
      </w:r>
      <w:r>
        <w:rPr>
          <w:rFonts w:ascii="Times New Roman" w:hAnsi="Times New Roman" w:cs="Times New Roman"/>
          <w:bCs/>
          <w:color w:val="0d0d0d" w:themeColor="text1" w:themeTint="F2"/>
          <w:sz w:val="28"/>
          <w:szCs w:val="28"/>
          <w:highlight w:val="none"/>
        </w:rPr>
        <w:t xml:space="preserve">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</w:t>
      </w:r>
      <w:r>
        <w:rPr>
          <w:rFonts w:ascii="Times New Roman" w:hAnsi="Times New Roman" w:cs="Times New Roman"/>
          <w:bCs/>
          <w:color w:val="0d0d0d" w:themeColor="text1" w:themeTint="F2"/>
          <w:sz w:val="28"/>
          <w:szCs w:val="28"/>
          <w:highlight w:val="none"/>
        </w:rPr>
        <w:t xml:space="preserve">Пермь </w:t>
      </w:r>
      <w:hyperlink r:id="rId28" w:tooltip="http://www.gorodperm.ru" w:history="1">
        <w:r>
          <w:rPr>
            <w:rStyle w:val="951"/>
            <w:rFonts w:ascii="Times New Roman" w:hAnsi="Times New Roman" w:cs="Times New Roman"/>
            <w:bCs/>
            <w:color w:val="0d0d0d" w:themeColor="text1" w:themeTint="F2"/>
            <w:sz w:val="28"/>
            <w:szCs w:val="28"/>
            <w:highlight w:val="none"/>
            <w:u w:val="none"/>
          </w:rPr>
          <w:t xml:space="preserve">www.gorodperm.ru</w:t>
        </w:r>
      </w:hyperlink>
      <w:r>
        <w:rPr>
          <w:rFonts w:ascii="Times New Roman" w:hAnsi="Times New Roman" w:cs="Times New Roman"/>
          <w:bCs/>
          <w:color w:val="0d0d0d" w:themeColor="text1" w:themeTint="F2"/>
          <w:sz w:val="28"/>
          <w:szCs w:val="28"/>
          <w:highlight w:val="none"/>
        </w:rPr>
        <w:t xml:space="preserve">».</w:t>
      </w:r>
      <w:r>
        <w:rPr>
          <w:rFonts w:ascii="Times New Roman" w:hAnsi="Times New Roman" w:cs="Times New Roman"/>
          <w:bCs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bCs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10. Контроль за исполнением настоящего постановления возложить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br/>
        <w:t xml:space="preserve">на заместителя главы администрации города Перми Лебедеву А.В.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contextualSpacing/>
        <w:ind w:firstLine="709"/>
        <w:spacing w:line="238" w:lineRule="exact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contextualSpacing/>
        <w:ind w:firstLine="709"/>
        <w:spacing w:line="238" w:lineRule="exact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contextualSpacing/>
        <w:ind w:firstLine="709"/>
        <w:spacing w:line="238" w:lineRule="exact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0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Глава города Перми                                                                                     Э.О. Соснин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ectPr>
          <w:headerReference w:type="default" r:id="rId9"/>
          <w:headerReference w:type="even" r:id="rId10"/>
          <w:headerReference w:type="first" r:id="rId11"/>
          <w:footerReference w:type="default" r:id="rId12"/>
          <w:footerReference w:type="even" r:id="rId13"/>
          <w:footerReference w:type="first" r:id="rId14"/>
          <w:footnotePr/>
          <w:endnotePr/>
          <w:type w:val="nextPage"/>
          <w:pgSz w:w="11906" w:h="16838" w:orient="portrait"/>
          <w:pgMar w:top="1134" w:right="567" w:bottom="1134" w:left="1417" w:header="709" w:footer="709" w:gutter="0"/>
          <w:pgNumType w:start="1"/>
          <w:cols w:num="1" w:sep="0" w:space="708" w:equalWidth="1"/>
          <w:docGrid w:linePitch="360"/>
          <w:titlePg/>
        </w:sect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left="0" w:right="0" w:firstLine="5669"/>
        <w:jc w:val="both"/>
        <w:spacing w:after="0" w:afterAutospacing="0" w:line="238" w:lineRule="exact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УТВЕРЖДЕНЫ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left="0" w:right="0" w:firstLine="5669"/>
        <w:jc w:val="both"/>
        <w:spacing w:after="0" w:afterAutospacing="0" w:line="238" w:lineRule="exact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постановлением администрации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left="0" w:right="0" w:firstLine="5669"/>
        <w:jc w:val="both"/>
        <w:spacing w:after="0" w:afterAutospacing="0" w:line="238" w:lineRule="exact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города Перми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left="0" w:right="0" w:firstLine="5669"/>
        <w:jc w:val="both"/>
        <w:spacing w:after="0" w:afterAutospacing="0" w:line="238" w:lineRule="exact"/>
        <w:widowControl w:val="off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от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31.08.2026 № 527</w:t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left="0" w:right="0" w:firstLine="5669"/>
        <w:jc w:val="both"/>
        <w:spacing w:after="0" w:afterAutospacing="0" w:line="238" w:lineRule="exact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left="0" w:right="0" w:firstLine="5669"/>
        <w:jc w:val="both"/>
        <w:spacing w:after="0" w:afterAutospacing="0" w:line="238" w:lineRule="exact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left="0" w:right="0" w:firstLine="0"/>
        <w:jc w:val="center"/>
        <w:spacing w:after="0" w:afterAutospacing="0" w:line="238" w:lineRule="exact"/>
        <w:widowControl w:val="off"/>
        <w:rPr>
          <w:rFonts w:ascii="Times New Roman" w:hAnsi="Times New Roman" w:eastAsia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ИЗМЕНЕНИЯ</w:t>
      </w:r>
      <w:r>
        <w:rPr>
          <w:rFonts w:ascii="Times New Roman" w:hAnsi="Times New Roman" w:eastAsia="Times New Roman" w:cs="Times New Roman"/>
          <w:b/>
          <w:bCs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left="0" w:right="0" w:firstLine="0"/>
        <w:jc w:val="center"/>
        <w:spacing w:after="0" w:afterAutospacing="0" w:line="238" w:lineRule="exact"/>
        <w:widowControl w:val="off"/>
        <w:rPr>
          <w:rFonts w:ascii="Times New Roman" w:hAnsi="Times New Roman" w:eastAsia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в </w:t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Ад</w:t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министративный регламент предоставления департаментом земельных отношений администрации города Перми муниципальной услуги </w:t>
        <w:br/>
        <w:t xml:space="preserve">«Выдача копий архивных документов, подтверждающих право </w:t>
        <w:br/>
        <w:t xml:space="preserve">на владение землей», утвержденный постановлением администрации города Перми </w:t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от 17 февраля 2012 г. № 63</w:t>
      </w:r>
      <w:r>
        <w:rPr>
          <w:rFonts w:ascii="Times New Roman" w:hAnsi="Times New Roman" w:eastAsia="Times New Roman" w:cs="Times New Roman"/>
          <w:b/>
          <w:bCs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left="0" w:right="0" w:firstLine="0"/>
        <w:jc w:val="center"/>
        <w:spacing w:after="0" w:afterAutospacing="0" w:line="238" w:lineRule="exact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1. В абзаце втором пункта 1.3 цифры «614015» заменить цифрами «614000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».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2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. В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абзаце первом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пункта 1.4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слова «подается (направляется)» заменить словом «направляется», слова «подано (направлено)» заменить словом «н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аправлено».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3. Пункт 1.5 признать утратившим силу.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4. В абзаце третьем</w:t>
      </w:r>
      <w:r>
        <w:rPr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пункта 1.10 слово «подано» заменить словом «направлено».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5. В пункте 2.4: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5.1. в абзаце втором слова «подачи (направления)» заменить словом «направления»;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5.2. в абзаце третьем слово «подачи» заменить словом «направления».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6. Пункт 2.5 признать утратившим силу.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7. В пункте 2.6.1: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7.1. в абзаце втором слова «далее – Заявление» заменить словами «далее – заявление»;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7.2. в абзаце шестом слово «Заявлением» заменить словом «заявлением»;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7.3. абзац девятый признать утратившим силу.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8. Пункт 2.6.2 после абзаца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второго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дополнить абзацем следующего содержания: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свидетельство о заключении брака;»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9. В абзаце первом пункта 2.6.3 слова «подаче Заявления» заменить словами «направлении заявления», слово «Заявлению» заменить словом «заявлению».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10. В пункте 2.8: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10.1. в аб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заце первом слова «подаче Заявления» заменить словами «направлению заявления»;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10.2. в абзаце третьем слово «поданное» исключить.</w:t>
      </w:r>
      <w:r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i/>
          <w:iCs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11. В абзаце втором пункта 2.8.1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слова «подано (направлено)» заменить словом «направлено».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12. В абзаце седьмом пункта 2.8.2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слово «подачи» заменить словом «направления».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13. Пункт 2.9 после слов «в приеме» дополнить словами «заявления и».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14. В пункте 2.9.1 слово «Заявлении» заменить словом «заявлении».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15. В пункте 2.9.2 слово «Заявления» заменить словом «заявления».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16. В пункте 2.9.3 слово «Заявления» заменить словом «заявления».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17. Дополнить пунктами 2.9.5, 2.9.6 следующего содержания: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«2.9.5. заявление и документы направлены способом, не предусмотренным пунктом 1.4 настоящего Регламента;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2.9.6. Заявитель не относится к кругу лиц, указанных в пункте 1.2 настоящего Регламента.».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18. В пункте 2.13 слово «Заявления» заменить словами «заявления и документов».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19. Пункт 2.14 после слов «в электронном виде» дополнить словами «посредством Единого портала (далее – помещение)».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20. В пункте 2.14.2 слова «подачи Заявления» заменить словами «направления заявления».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21. В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пункте 2.14.3: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21.1.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в абзаце первом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слова «перечни документов, необходимых» заменить словами 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перечни документов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и (или) информация, необходимые», дополнить словами «в электронном виде»;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21.2. в абзаце втором слово «Заявления» заменить словом «заявления».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22. П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ункт 2.14.4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изложить в следующей редакции: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«2.14.4. инвалидам, иным маломобильным группам населения обеспечиваются следующие условия доступности к помещениям и месту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для направления документов в электронном виде: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беспрепятственный вход в помещения и выход из них;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самостоятельное передвижение по территории, прилегающей к зданию Департамента;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возможность посадки в транспортное средство и высадки из него перед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входом в Департамент, в том числе с использованием кресла-коляски и при необходимости с помощью работников Департамента;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сопровождение инвалидов, имеющих стойкие расстройства функции зрения и самостоятельного передвижения;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доступ в Департамент собаки-проводника;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оказание помощи работниками Департамента в направлении заявления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и документов в электронном виде.».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23. В пункте 2.15: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23.1. в абзаце втором слова «подачи Заявления доставкой по почте, через Единый портал или МФЦ» заменить словами «обращения за предоставлением муниципальной услуги посредством Единого портала, через МФЦ, почтой»;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23.2. в абзаце пятом слова «подаче Заявления» заменить словами «направлении заявления»;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23.3. дополнить абзацем следующего содержания: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«возможность осуществления Заявителями мониторинга хода предоставления муниципальной услуги с использованием Единого портала.».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24. В пункте 3.1: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24.1. в абзаце втором слова «Заявления и необходимых документов» заменить словами «заявления и документов»;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24.2. в абзаце третьем слова «Заявления и принятых документов» заменить словами «заявления и документов».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25. В пункте 3.2 слова «Заявления и необходимых документов» заменить словами «заявления и документов».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26. В пункте 3.2.1 слова «Заявления и необходимых документов» заменить словами «заявления и документов», слово «Заявления» заменить словом «заявления».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27. В пункте 3.2.2: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27.1. в абзаце первом слово «Заявления» заменить словами «заявления и документов», после слов «специалистом ОИОР» дополнить словами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,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ответственным за регистрацию заявления и документов,»;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27.2. в абзаце втором слова «Заявления и приложенных документов» заменить словами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«з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аявления и документов», дополнить словами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,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о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тветственный за регистрацию заявления и документов»;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27.3. в абзаце третьем слово «Заявления» заменить словами «заявления и документов»;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27.4. в абзаце четвертом слово «Заявления» заменить словом «заявления», слова «номера Заявления» заменить словами «номера заявления и документов», слова «идентификации Заявления» заменить словами «идентификации заявления и документов»; 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27.5. в абзаце пятом слова «Заявление и приложенные документы» заменить словами «заявление и документы»,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слова «за рассмотрение Заявления» заменить словами «за рассмотрение заявления и документов»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27.6. абзац шестой изложить в следующей редакции: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«После регистрации заявления и документов в личный кабинет Заявителя на Едином портале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в порядке, установленном постановлением Правительства Российской Федерации от 01 марта 2022 г.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№ 277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«О направлении в личный кабинет заявителя в федеральной государственной информационной системе «Единый портал государственных и муниципальных услуг (функци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й)» сведений о ходе выполнения запроса о предоставлении государственной или муниципальной услуги, заявления о предоставлении услуги, указанной в части 3 статьи 1 Федерального закона «Об организации предоставления государственных и муниципальных услуг», а т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акже результатов предоставления государственной или муниципальной услуги, результатов предоставления услуги, указанной в части 3 статьи 1 Федерального закона «Об организации предоставления государственных и муниципальных услуг» (далее – Постановление Прав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ительства РФ № 277), направляется статус оказания муниципальной услуги «Заявление зарегистрировано» с указанием входящего регистрационного номера заявления и документов, даты получения».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28. В пункте 3.2.3 слово «Заявления» заменить словами «заявления и документов».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29. В пункте 3.2.4 слово «Заявление» заменить словами «заявление и документы», слова «за рассмотрение Заявления» заменить словами «за рассмотрение заявления и документов».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30. В пункте 3.3 слова «Заявления и принятых документов» заменить словами «заявления и документов».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31. В пункте 3.3.1 слово «Заявление» заменить словами «заявление и документы».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3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2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. В пункте 3.3.2 слово «Заявления» заменить словами «заявления и документов», слово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«Заявления» заменить словами «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заявления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и документов».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33. В пункте 3.3.3: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33.1. в абзаце первом слово «Заявления»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заменить словами «заявления и документов»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, слово «документов» заменить словами «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заявления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и документов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33.2. абзацы второй, третий изложить в следующей редакции: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«При установлении наличия оснований для отказа в приеме заявления и документов, предусмотренных пунктами 2.9.1-2.9.6 настоящего Регламента, специалист, ответственный за рассмотрение заявления и документов,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обеспечивает подготовку и подписание уведомления об отказе в приеме заявления и документов по форме  согласно приложению 3 к настоящему Реглам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енту с указанием всех оснований, выявленных в ходе проверки поступивших заявления и документов, и рекомендациями по их устранению, в том числе с указанием перечня документов и информации, отсутствие и (или) недостоверность которых стали причиной отказа.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Уведомление об отказе в приеме заявления и документов подпис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ывается начальником ОИОР и направляется Заявителю в срок, не превышающий</w:t>
        <w:br/>
        <w:t xml:space="preserve">1 рабочий день со дня поступления заявления и документов в Департамент, способом, указанным в заявлении, с приложением всех документов, поступивших в Департамент вместе с заявлением.»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34. В абзаце первом пункта 3.3.4 после слов «в приеме» дополнить словами «заявления и».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35. В пункте 3.3.5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после слов «Решения об отказе в предоставлении муниципальной услуги» дополнить словами «по форме»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,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дополнить словами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«, 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ыявленных в ходе проверки документов, и рекомендациями по их устранению, в том числе с указанием перечня док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ументов и информации, отсутствие и (или) недостоверность которых стали причиной отказа, перечня установленных федеральными законами и (или) иными нормативными актами требований, несоответствие которым повлекло отказ в предоставлении муниципальной услуги.».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36. В пункте 3.3.6 слово «Заявлении» заменить словом «заявлении».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37. В пункте 3.3.9 слово «Заявлении» заменить словом «заявлении».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38. В пункте 3.3.10 слово «Заявления» заменить словами «заявления и документов».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39. В пункте 3.4.2 слово «Заявлении» заменить словом «заявлении», слова «с Заявлением» заменить словами «с заявлением».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40. В пункте 3.4.3: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40.1. в абзаце втором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слово «Заявления» заменить словами «заявления и документов»,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слова «подачи (направления) Заявления» заменить словами «направления заявления и документов»;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40.2.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в абзаце третьем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слово «Заявления» заменить словами «заявления и документов»,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слова «подачи Заявления» заменить словами «направления заявления».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41.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Пункт 3.5 признать утратившим силу.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Cs/>
          <w:color w:val="0d0d0d" w:themeColor="text1" w:themeTint="F2"/>
          <w:sz w:val="28"/>
          <w:szCs w:val="28"/>
          <w:highlight w:val="none"/>
        </w:rPr>
        <w:t xml:space="preserve">42. Раздел 4 признать утратившим силу.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Cs/>
          <w:color w:val="0d0d0d" w:themeColor="text1" w:themeTint="F2"/>
          <w:sz w:val="28"/>
          <w:szCs w:val="28"/>
          <w:highlight w:val="none"/>
        </w:rPr>
        <w:t xml:space="preserve">43. Раздел 5 признать утратившим силу.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44. В приложении 1: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44.1. слова «Ф.И.О. – для заявителя» заменить словами «фамилия, имя, отчество (при наличии) – для заявителя»;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44.2. слова «Ф.И.О. представителя заявителя» заменить словами «фамилия, имя, отчество (при наличии) представителя заявителя»;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44.3. слова «Ф.И.О., подпись специалиста, ответственного за регистрацию заявлений» заменить словами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дата,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фамилия, имя, отчество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(при наличии), подпись специалиста, ответственного за регистрацию заявления и документов».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45. В приложении 1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  <w:vertAlign w:val="superscript"/>
        </w:rPr>
        <w:t xml:space="preserve">1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слова «Ф.И.О. заявителя» заменить словами «фамилия, имя, отчество (при наличии) заявителя».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Cs/>
          <w:color w:val="0d0d0d" w:themeColor="text1" w:themeTint="F2"/>
          <w:sz w:val="28"/>
          <w:szCs w:val="28"/>
          <w:highlight w:val="none"/>
        </w:rPr>
        <w:t xml:space="preserve">46.</w:t>
      </w:r>
      <w:r>
        <w:rPr>
          <w:rFonts w:ascii="Times New Roman" w:hAnsi="Times New Roman" w:eastAsia="Times New Roman" w:cs="Times New Roman"/>
          <w:bCs/>
          <w:color w:val="0d0d0d" w:themeColor="text1" w:themeTint="F2"/>
          <w:sz w:val="28"/>
          <w:szCs w:val="28"/>
          <w:highlight w:val="none"/>
        </w:rPr>
        <w:t xml:space="preserve"> П</w:t>
      </w:r>
      <w:r>
        <w:rPr>
          <w:rFonts w:ascii="Times New Roman" w:hAnsi="Times New Roman" w:eastAsia="Times New Roman" w:cs="Times New Roman"/>
          <w:bCs/>
          <w:color w:val="0d0d0d" w:themeColor="text1" w:themeTint="F2"/>
          <w:sz w:val="28"/>
          <w:szCs w:val="28"/>
          <w:highlight w:val="none"/>
        </w:rPr>
        <w:t xml:space="preserve">риложение 2 изложить в редакции согласно приложению 1 к настоящим изменениям</w:t>
      </w:r>
      <w:r>
        <w:rPr>
          <w:rFonts w:ascii="Times New Roman" w:hAnsi="Times New Roman" w:eastAsia="Times New Roman" w:cs="Times New Roman"/>
          <w:bCs/>
          <w:color w:val="0d0d0d" w:themeColor="text1" w:themeTint="F2"/>
          <w:sz w:val="28"/>
          <w:szCs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Cs/>
          <w:color w:val="0d0d0d" w:themeColor="text1" w:themeTint="F2"/>
          <w:sz w:val="28"/>
          <w:szCs w:val="28"/>
          <w:highlight w:val="none"/>
        </w:rPr>
        <w:t xml:space="preserve">47. Приложение 3 изложить в редакции согласно приложению 2 к н</w:t>
      </w:r>
      <w:r>
        <w:rPr>
          <w:rFonts w:ascii="Times New Roman" w:hAnsi="Times New Roman" w:eastAsia="Times New Roman" w:cs="Times New Roman"/>
          <w:bCs/>
          <w:color w:val="0d0d0d" w:themeColor="text1" w:themeTint="F2"/>
          <w:sz w:val="28"/>
          <w:szCs w:val="28"/>
          <w:highlight w:val="none"/>
        </w:rPr>
        <w:t xml:space="preserve">астоящим изменениям</w:t>
      </w:r>
      <w:r>
        <w:rPr>
          <w:rFonts w:ascii="Times New Roman" w:hAnsi="Times New Roman" w:eastAsia="Times New Roman" w:cs="Times New Roman"/>
          <w:bCs/>
          <w:color w:val="0d0d0d" w:themeColor="text1" w:themeTint="F2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ectPr>
          <w:footnotePr/>
          <w:endnotePr/>
          <w:type w:val="nextPage"/>
          <w:pgSz w:w="11906" w:h="16838" w:orient="portrait"/>
          <w:pgMar w:top="1134" w:right="567" w:bottom="1134" w:left="1417" w:header="709" w:footer="709" w:gutter="0"/>
          <w:pgNumType w:start="1"/>
          <w:cols w:num="1" w:sep="0" w:space="708" w:equalWidth="1"/>
          <w:docGrid w:linePitch="360"/>
          <w:titlePg/>
        </w:sect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ind w:left="5669" w:right="0" w:firstLine="0"/>
        <w:pageBreakBefore/>
        <w:spacing w:line="238" w:lineRule="exact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outlineLvl w:val="1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Приложение 1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ind w:left="5669" w:right="0" w:firstLine="0"/>
        <w:spacing w:line="238" w:lineRule="exact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к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изменениям </w:t>
        <w:br/>
        <w:t xml:space="preserve">в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Админист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ративный регламент предоставления департаментом </w:t>
        <w:br/>
        <w:t xml:space="preserve">земельных отношений </w:t>
        <w:br/>
        <w:t xml:space="preserve">администрации города Перми </w:t>
        <w:br/>
        <w:t xml:space="preserve">муниципальной услуги «Выдача копий архивных документов, </w:t>
        <w:br/>
        <w:t xml:space="preserve">подтверждающих право </w:t>
        <w:br/>
        <w:t xml:space="preserve">на владение землей», </w:t>
        <w:br/>
        <w:t xml:space="preserve">утвержденный постановлением </w:t>
        <w:br/>
        <w:t xml:space="preserve">администрации города Перми </w:t>
        <w:br/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от 17 февраля 2012 г. № 63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ind w:left="5669" w:right="0" w:firstLine="0"/>
        <w:spacing w:line="238" w:lineRule="exact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ind w:left="5669" w:right="0" w:firstLine="0"/>
        <w:spacing w:line="238" w:lineRule="exact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ind w:firstLine="0"/>
        <w:jc w:val="center"/>
        <w:spacing w:line="238" w:lineRule="exact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РЕШЕНИЕ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ind w:left="0" w:right="0" w:firstLine="0"/>
        <w:jc w:val="center"/>
        <w:spacing w:line="238" w:lineRule="exact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об отказе в предоставлении муниципальной услуги</w:t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  <w:vertAlign w:val="superscript"/>
        </w:rPr>
        <w:t xml:space="preserve">1</w:t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ind w:left="0" w:right="0"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Рассмотрев заявление о представлении копии архивного документа _______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ind w:left="0" w:right="0" w:firstLine="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______________________________________________________________________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ind w:left="0" w:right="0" w:firstLine="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______________________________________________________________________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ind w:left="0" w:right="0" w:firstLine="709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(наименование документа, номер и дата документа (при наличии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информации)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ind w:left="0" w:right="0" w:firstLine="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на земельный участок, расположенный по адресу: ___________________________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ind w:left="0" w:right="0" w:firstLine="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______________________________________________________________________,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ind w:left="0" w:right="0" w:firstLine="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предоставленный (кому) ________________________________________________,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ind w:left="0" w:right="0" w:firstLine="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департамент земельных отношений администрации города Перми (далее – Департамент) принял решение об отказе в предоставлении муниципальной услуги «Выдача копий архивных документов, подтверждающих право на владение Землей».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ind w:left="0" w:right="0" w:firstLine="709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ind w:left="0" w:right="0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Основания для отказа в предоставлении муниципальной услуги: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ind w:left="425" w:right="0" w:hanging="425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hint="default" w:ascii="Abyssinica SIL" w:hAnsi="Abyssinica SIL" w:eastAsia="Abyssinica SIL" w:cs="Abyssinica SIL"/>
          <w:color w:val="0d0d0d" w:themeColor="text1" w:themeTint="F2"/>
          <w:sz w:val="28"/>
          <w:szCs w:val="28"/>
          <w:highlight w:val="none"/>
        </w:rPr>
        <w:t xml:space="preserve">❑</w:t>
      </w:r>
      <w:r>
        <w:rPr>
          <w:rFonts w:hint="default" w:ascii="Abyssinica SIL" w:hAnsi="Abyssinica SIL" w:eastAsia="Abyssinica SIL" w:cs="Abyssinica SIL"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отсутствие на хранении в Департаменте архивных документов,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запрашиваемых заявителем на получение муниципальной услуги;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ind w:left="425" w:right="0" w:hanging="425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hint="default" w:ascii="Abyssinica SIL" w:hAnsi="Abyssinica SIL" w:eastAsia="Abyssinica SIL" w:cs="Abyssinica SIL"/>
          <w:color w:val="0d0d0d" w:themeColor="text1" w:themeTint="F2"/>
          <w:sz w:val="28"/>
          <w:szCs w:val="28"/>
          <w:highlight w:val="none"/>
        </w:rPr>
        <w:t xml:space="preserve">❑</w:t>
      </w:r>
      <w:r>
        <w:rPr>
          <w:rFonts w:hint="default" w:ascii="Abyssinica SIL" w:hAnsi="Abyssinica SIL" w:eastAsia="Abyssinica SIL" w:cs="Abyssinica SIL"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отсутствие возможности предоставления муниципальной услуги без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разглашения сведений, составляющих государственную или иную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охраняемую федеральным законом тайну;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ind w:left="425" w:right="0" w:hanging="425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hint="default" w:ascii="Abyssinica SIL" w:hAnsi="Abyssinica SIL" w:eastAsia="Abyssinica SIL" w:cs="Abyssinica SIL"/>
          <w:color w:val="0d0d0d" w:themeColor="text1" w:themeTint="F2"/>
          <w:sz w:val="28"/>
          <w:szCs w:val="28"/>
          <w:highlight w:val="none"/>
        </w:rPr>
        <w:t xml:space="preserve">❑</w:t>
      </w:r>
      <w:r>
        <w:rPr>
          <w:rFonts w:hint="default" w:ascii="Abyssinica SIL" w:hAnsi="Abyssinica SIL" w:eastAsia="Abyssinica SIL" w:cs="Abyssinica SIL"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нарушение прав и законных интересов третьих лиц, которые могут быть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затронуты в случае предоставления муниципальной услуги.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line="288" w:lineRule="atLeast"/>
        <w:rPr>
          <w:rFonts w:ascii="Times New Roman" w:hAnsi="Times New Roman" w:eastAsia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Рекомендации по устранению указанных оснований:</w:t>
      </w:r>
      <w:r>
        <w:rPr>
          <w:rFonts w:ascii="Times New Roman" w:hAnsi="Times New Roman" w:eastAsia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 ____________________</w:t>
      </w:r>
      <w:r>
        <w:rPr>
          <w:rFonts w:ascii="Times New Roman" w:hAnsi="Times New Roman" w:eastAsia="Times New Roman" w:cs="Times New Roman"/>
          <w:b/>
          <w:bCs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d0d0d" w:themeColor="text1" w:themeTint="F2"/>
          <w:sz w:val="28"/>
          <w:szCs w:val="28"/>
          <w:highlight w:val="none"/>
        </w:rPr>
      </w:r>
    </w:p>
    <w:p>
      <w:pPr>
        <w:ind w:firstLine="0"/>
        <w:jc w:val="both"/>
        <w:spacing w:after="0" w:line="288" w:lineRule="atLeast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eastAsia="Times New Roman" w:cs="Times New Roman"/>
          <w:b w:val="0"/>
          <w:bCs w:val="0"/>
          <w:color w:val="0d0d0d" w:themeColor="text1" w:themeTint="F2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</w:r>
    </w:p>
    <w:p>
      <w:pPr>
        <w:jc w:val="center"/>
        <w:spacing w:after="0" w:line="238" w:lineRule="exact"/>
        <w:rPr>
          <w:rFonts w:ascii="Times New Roman" w:hAnsi="Times New Roman" w:cs="Times New Roman"/>
          <w:color w:val="0d0d0d" w:themeColor="text1" w:themeTint="F2"/>
          <w:sz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d0d0d" w:themeColor="text1" w:themeTint="F2"/>
          <w:sz w:val="24"/>
          <w:szCs w:val="24"/>
          <w:highlight w:val="none"/>
        </w:rPr>
        <w:t xml:space="preserve">(</w:t>
      </w: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4"/>
          <w:highlight w:val="none"/>
        </w:rPr>
        <w:t xml:space="preserve">в том</w:t>
      </w: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4"/>
          <w:highlight w:val="none"/>
        </w:rPr>
        <w:t xml:space="preserve"> числе с указанием перечня документов и информации, отсутствие и (или) недостоверность которых стали причиной отказа, перечня установленных федеральными законами и (или) иными нормативными правовыми актами требований, несоответствие которым повлекло отказ </w:t>
      </w: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4"/>
          <w:highlight w:val="none"/>
        </w:rPr>
        <w:br/>
        <w:t xml:space="preserve">в предоставлении муниципальной услуги</w:t>
      </w:r>
      <w:r>
        <w:rPr>
          <w:rFonts w:ascii="Times New Roman" w:hAnsi="Times New Roman" w:eastAsia="Times New Roman" w:cs="Times New Roman"/>
          <w:b/>
          <w:bCs/>
          <w:color w:val="0d0d0d" w:themeColor="text1" w:themeTint="F2"/>
          <w:sz w:val="24"/>
          <w:szCs w:val="24"/>
          <w:highlight w:val="none"/>
        </w:rPr>
        <w:t xml:space="preserve">)</w:t>
      </w:r>
      <w:r>
        <w:rPr>
          <w:rFonts w:ascii="Times New Roman" w:hAnsi="Times New Roman" w:cs="Times New Roman"/>
          <w:color w:val="0d0d0d" w:themeColor="text1" w:themeTint="F2"/>
          <w:sz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highlight w:val="none"/>
        </w:rPr>
      </w:r>
    </w:p>
    <w:p>
      <w:pPr>
        <w:jc w:val="center"/>
        <w:spacing w:after="0" w:line="238" w:lineRule="exact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ind w:firstLine="567"/>
        <w:jc w:val="both"/>
        <w:spacing w:before="0" w:beforeAutospacing="0"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Вы вправе повторно обратиться с заявлением о предоставлении муниципальной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услуги после устранения указанных оснований.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ind w:firstLine="567"/>
        <w:jc w:val="both"/>
        <w:spacing w:before="0" w:beforeAutospacing="0"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Данный отказ может быть обжалован в досудебном порядке путем направления жалобы в Департамент, а также в судебном порядке.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Приложение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  <w:vertAlign w:val="superscript"/>
        </w:rPr>
        <w:t xml:space="preserve">2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__________________________________________________________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ind w:left="0" w:right="0" w:firstLine="1701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__________________________________________________________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ind w:left="0" w:right="0" w:firstLine="1701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__________________________________________________________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tbl>
      <w:tblPr>
        <w:tblW w:w="0" w:type="auto"/>
        <w:tblBorders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3223"/>
        <w:gridCol w:w="3178"/>
        <w:gridCol w:w="3582"/>
      </w:tblGrid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83" w:type="dxa"/>
            <w:textDirection w:val="lrTb"/>
            <w:noWrap w:val="false"/>
          </w:tcPr>
          <w:p>
            <w:pPr>
              <w:pStyle w:val="944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  <w:t xml:space="preserve">Лицо,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  <w:t xml:space="preserve">уполномоченное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  <w:t xml:space="preserve">на подписание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23" w:type="dxa"/>
            <w:textDirection w:val="lrTb"/>
            <w:noWrap w:val="false"/>
          </w:tcPr>
          <w:p>
            <w:pPr>
              <w:pStyle w:val="944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  <w:lang w:val="en-US"/>
              </w:rPr>
              <w:t xml:space="preserve">_________________________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</w:r>
          </w:p>
          <w:p>
            <w:pPr>
              <w:pStyle w:val="944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  <w:t xml:space="preserve">(должность)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78" w:type="dxa"/>
            <w:textDirection w:val="lrTb"/>
            <w:noWrap w:val="false"/>
          </w:tcPr>
          <w:p>
            <w:pPr>
              <w:pStyle w:val="944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  <w:lang w:val="en-US"/>
              </w:rPr>
              <w:t xml:space="preserve">________________________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</w:r>
          </w:p>
          <w:p>
            <w:pPr>
              <w:pStyle w:val="944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  <w:t xml:space="preserve">(подпись, дата)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82" w:type="dxa"/>
            <w:textDirection w:val="lrTb"/>
            <w:noWrap w:val="false"/>
          </w:tcPr>
          <w:p>
            <w:pPr>
              <w:pStyle w:val="944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  <w:t xml:space="preserve">____________________________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</w:r>
          </w:p>
          <w:p>
            <w:pPr>
              <w:pStyle w:val="944"/>
              <w:jc w:val="center"/>
              <w:spacing w:line="238" w:lineRule="exac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  <w:t xml:space="preserve">(фамилия, имя, отчество </w:t>
              <w:br/>
              <w:t xml:space="preserve">(при наличии)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83" w:type="dxa"/>
            <w:textDirection w:val="lrTb"/>
            <w:noWrap w:val="false"/>
          </w:tcPr>
          <w:p>
            <w:r/>
            <w:r/>
          </w:p>
        </w:tc>
      </w:tr>
    </w:tbl>
    <w:p>
      <w:pPr>
        <w:pStyle w:val="944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ind w:firstLine="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--------------------------------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ind w:left="0" w:right="0"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  <w:vertAlign w:val="superscript"/>
        </w:rPr>
        <w:t xml:space="preserve">1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 Оформляется на бланке Департамента и подписывается лицом, уполномоченным на подписание.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ind w:left="0" w:right="0"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  <w:vertAlign w:val="superscript"/>
        </w:rPr>
        <w:t xml:space="preserve">2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 Заявление и документы, прилагаемые заявителем к заявлению о выдаче копии архивных документов, подтверждающих право на владение землей.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ind w:left="5953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ectPr>
          <w:footnotePr/>
          <w:endnotePr/>
          <w:type w:val="nextPage"/>
          <w:pgSz w:w="11906" w:h="16838" w:orient="portrait"/>
          <w:pgMar w:top="1134" w:right="567" w:bottom="1134" w:left="1417" w:header="709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ind w:left="5669" w:right="0" w:firstLine="0"/>
        <w:spacing w:line="238" w:lineRule="exact"/>
        <w:rPr>
          <w:color w:val="0d0d0d" w:themeColor="text1" w:themeTint="F2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Приложение 2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ind w:left="5669" w:right="0" w:firstLine="0"/>
        <w:spacing w:line="238" w:lineRule="exact"/>
        <w:rPr>
          <w:color w:val="0d0d0d" w:themeColor="text1" w:themeTint="F2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к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изменениям </w:t>
        <w:br/>
        <w:t xml:space="preserve">в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Админист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ративный регламент предоставления департаментом </w:t>
        <w:br/>
        <w:t xml:space="preserve">земельных отношений </w:t>
        <w:br/>
        <w:t xml:space="preserve">администрации города Перми </w:t>
        <w:br/>
        <w:t xml:space="preserve">муниципальной услуги «Выдача копий архивных документов, </w:t>
        <w:br/>
        <w:t xml:space="preserve">подтверждающих право </w:t>
        <w:br/>
        <w:t xml:space="preserve">на владение землей», </w:t>
        <w:br/>
        <w:t xml:space="preserve">утвержденный постановлением </w:t>
        <w:br/>
        <w:t xml:space="preserve">администрации города Перми </w:t>
        <w:br/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от 17 февраля 2012 г. № 63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ind w:left="5669" w:right="0" w:firstLine="0"/>
        <w:spacing w:line="238" w:lineRule="exact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ind w:left="5669" w:right="0" w:firstLine="0"/>
        <w:spacing w:line="238" w:lineRule="exact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ind w:left="0" w:right="0" w:firstLine="0"/>
        <w:jc w:val="center"/>
        <w:spacing w:line="238" w:lineRule="exact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УВЕДОМЛЕНИЕ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ind w:left="0" w:right="0" w:firstLine="0"/>
        <w:jc w:val="center"/>
        <w:spacing w:line="238" w:lineRule="exact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об отказе в приеме заявления и документов</w:t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3231"/>
        <w:gridCol w:w="2376"/>
        <w:gridCol w:w="459"/>
        <w:gridCol w:w="3917"/>
      </w:tblGrid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607" w:type="dxa"/>
            <w:textDirection w:val="lrTb"/>
            <w:noWrap w:val="false"/>
          </w:tcPr>
          <w:p>
            <w:pPr>
              <w:pStyle w:val="944"/>
              <w:jc w:val="both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  <w:lang w:val="en-US"/>
              </w:rPr>
            </w:r>
            <w:r>
              <w:rPr>
                <w:rFonts w:ascii="Times New Roman" w:hAnsi="Times New Roman" w:cs="Times New Roman"/>
                <w:bCs/>
                <w:color w:val="0d0d0d" w:themeColor="text1" w:themeTint="F2"/>
                <w:sz w:val="28"/>
                <w:szCs w:val="28"/>
                <w:highlight w:val="none"/>
              </w:rPr>
              <w:t xml:space="preserve">«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  <w:lang w:val="en-US"/>
              </w:rPr>
              <w:t xml:space="preserve">___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  <w:lang w:val="en-US"/>
              </w:rPr>
              <w:t xml:space="preserve">»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  <w:lang w:val="en-US"/>
              </w:rPr>
              <w:t xml:space="preserve"> ___________ ____ г.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76" w:type="dxa"/>
            <w:textDirection w:val="lrTb"/>
            <w:noWrap w:val="false"/>
          </w:tcPr>
          <w:p>
            <w:pPr>
              <w:pStyle w:val="944"/>
              <w:jc w:val="right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  <w:lang w:val="en-US"/>
              </w:rPr>
              <w:t xml:space="preserve">№__________________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</w:p>
        </w:tc>
      </w:tr>
    </w:tbl>
    <w:p>
      <w:pPr>
        <w:ind w:left="0" w:right="0" w:firstLine="709"/>
        <w:spacing w:after="0" w:afterAutospacing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ind w:left="0" w:right="0" w:firstLine="709"/>
        <w:spacing w:after="0" w:afterAutospacing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pPr>
      <w:r>
        <w:rPr>
          <w:sz w:val="28"/>
          <w:szCs w:val="28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Департамент земельных отношений администрации города Перми (далее – Департамент), рассмотрев заявление от </w:t>
      </w:r>
      <w:r>
        <w:rPr>
          <w:rFonts w:ascii="Times New Roman" w:hAnsi="Times New Roman" w:cs="Times New Roman"/>
          <w:bCs/>
          <w:color w:val="0d0d0d" w:themeColor="text1" w:themeTint="F2"/>
          <w:sz w:val="28"/>
          <w:szCs w:val="28"/>
          <w:highlight w:val="none"/>
        </w:rPr>
        <w:t xml:space="preserve">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____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_____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______ 20____ г. № _____________, сообщает об отказе в приеме заявления и документов по следующим основаниям: _____________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ind w:left="0" w:right="0" w:firstLine="0"/>
        <w:spacing w:after="0" w:afterAutospacing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______________________________________________________________________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ind w:left="0" w:right="0" w:firstLine="0"/>
        <w:spacing w:after="0" w:afterAutospacing="0" w:line="240" w:lineRule="auto"/>
        <w:rPr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______________________________________________________________________.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44"/>
        <w:ind w:left="0" w:right="0" w:firstLine="709"/>
        <w:jc w:val="both"/>
        <w:rPr>
          <w:rFonts w:ascii="Times New Roman" w:hAnsi="Times New Roman" w:cs="Times New Roman"/>
          <w:color w:val="0d0d0d" w:themeColor="text1" w:themeTint="F2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Рекомендации по устранению указанных оснований:</w:t>
      </w:r>
      <w:r>
        <w:rPr>
          <w:rFonts w:ascii="Times New Roman" w:hAnsi="Times New Roman" w:cs="Times New Roman"/>
          <w:color w:val="0d0d0d" w:themeColor="text1" w:themeTint="F2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highlight w:val="none"/>
        </w:rPr>
      </w:r>
    </w:p>
    <w:p>
      <w:pPr>
        <w:pStyle w:val="944"/>
        <w:ind w:left="0" w:right="0" w:firstLine="0"/>
        <w:jc w:val="both"/>
        <w:rPr>
          <w:rFonts w:ascii="Times New Roman" w:hAnsi="Times New Roman" w:cs="Times New Roman"/>
          <w:color w:val="0d0d0d" w:themeColor="text1" w:themeTint="F2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______________________________________________________________________</w:t>
      </w:r>
      <w:r>
        <w:rPr>
          <w:rFonts w:ascii="Times New Roman" w:hAnsi="Times New Roman" w:cs="Times New Roman"/>
          <w:color w:val="0d0d0d" w:themeColor="text1" w:themeTint="F2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highlight w:val="none"/>
        </w:rPr>
      </w:r>
    </w:p>
    <w:p>
      <w:pPr>
        <w:pStyle w:val="944"/>
        <w:ind w:left="0" w:right="0" w:firstLine="0"/>
        <w:jc w:val="both"/>
        <w:rPr>
          <w:rFonts w:ascii="Times New Roman" w:hAnsi="Times New Roman" w:cs="Times New Roman"/>
          <w:color w:val="0d0d0d" w:themeColor="text1" w:themeTint="F2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______________________________________________________________________</w:t>
      </w:r>
      <w:r>
        <w:rPr>
          <w:rFonts w:ascii="Times New Roman" w:hAnsi="Times New Roman" w:cs="Times New Roman"/>
          <w:color w:val="0d0d0d" w:themeColor="text1" w:themeTint="F2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highlight w:val="none"/>
        </w:rPr>
      </w:r>
    </w:p>
    <w:p>
      <w:pPr>
        <w:pStyle w:val="944"/>
        <w:ind w:left="0" w:right="0" w:firstLine="0"/>
        <w:jc w:val="both"/>
        <w:rPr>
          <w:rFonts w:ascii="Times New Roman" w:hAnsi="Times New Roman" w:cs="Times New Roman"/>
          <w:color w:val="0d0d0d" w:themeColor="text1" w:themeTint="F2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_____________________________________________________________________.</w:t>
      </w:r>
      <w:r>
        <w:rPr>
          <w:rFonts w:ascii="Times New Roman" w:hAnsi="Times New Roman" w:cs="Times New Roman"/>
          <w:color w:val="0d0d0d" w:themeColor="text1" w:themeTint="F2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highlight w:val="none"/>
        </w:rPr>
      </w:r>
    </w:p>
    <w:p>
      <w:pPr>
        <w:pStyle w:val="944"/>
        <w:ind w:left="0" w:right="0" w:firstLine="0"/>
        <w:jc w:val="center"/>
        <w:spacing w:line="238" w:lineRule="exact"/>
        <w:rPr>
          <w:rFonts w:ascii="Times New Roman" w:hAnsi="Times New Roman" w:cs="Times New Roman"/>
          <w:color w:val="0d0d0d" w:themeColor="text1" w:themeTint="F2"/>
          <w:sz w:val="20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(в том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 чи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сле с указанием перечня документов и информации, отсутствие </w:t>
        <w:br/>
        <w:t xml:space="preserve">и (или) недостоверность которых стали причиной отказа)</w:t>
      </w:r>
      <w:r>
        <w:rPr>
          <w:rFonts w:ascii="Times New Roman" w:hAnsi="Times New Roman" w:cs="Times New Roman"/>
          <w:color w:val="0d0d0d" w:themeColor="text1" w:themeTint="F2"/>
          <w:sz w:val="20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0"/>
          <w:highlight w:val="none"/>
        </w:rPr>
      </w:r>
    </w:p>
    <w:p>
      <w:pPr>
        <w:pStyle w:val="944"/>
        <w:ind w:left="0" w:right="0" w:firstLine="709"/>
        <w:jc w:val="center"/>
        <w:rPr>
          <w:rFonts w:ascii="Times New Roman" w:hAnsi="Times New Roman" w:cs="Times New Roman"/>
          <w:color w:val="0d0d0d" w:themeColor="text1" w:themeTint="F2"/>
          <w:sz w:val="20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0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0"/>
          <w:highlight w:val="none"/>
        </w:rPr>
      </w:r>
    </w:p>
    <w:p>
      <w:pPr>
        <w:pStyle w:val="944"/>
        <w:ind w:left="0" w:right="0" w:firstLine="709"/>
        <w:jc w:val="both"/>
        <w:spacing w:after="0" w:afterAutospacing="0" w:line="240" w:lineRule="auto"/>
        <w:rPr>
          <w:rFonts w:ascii="Times New Roman" w:hAnsi="Times New Roman" w:cs="Times New Roman"/>
          <w:color w:val="0d0d0d" w:themeColor="text1" w:themeTint="F2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Вы вправе повторно обратиться в Департамент с заявлением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о предоставлении муниципальной услуги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после устранения указанных оснований.</w:t>
      </w:r>
      <w:r>
        <w:rPr>
          <w:rFonts w:ascii="Times New Roman" w:hAnsi="Times New Roman" w:cs="Times New Roman"/>
          <w:color w:val="0d0d0d" w:themeColor="text1" w:themeTint="F2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highlight w:val="none"/>
        </w:rPr>
      </w:r>
    </w:p>
    <w:p>
      <w:pPr>
        <w:ind w:left="0" w:right="0" w:firstLine="709"/>
        <w:jc w:val="both"/>
        <w:spacing w:after="0" w:afterAutospacing="0" w:line="240" w:lineRule="auto"/>
        <w:rPr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Данный отказ может быть обжалован в досудебном порядке путем направления жалобы в Департамент, а также в судебном порядке.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 w:line="240" w:lineRule="auto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Уполномоченное должностное лицо Департамента: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Style w:val="970"/>
        <w:tblW w:w="0" w:type="auto"/>
        <w:tblLayout w:type="fixed"/>
        <w:tblLook w:val="04A0" w:firstRow="1" w:lastRow="0" w:firstColumn="1" w:lastColumn="0" w:noHBand="0" w:noVBand="1"/>
      </w:tblPr>
      <w:tblGrid>
        <w:gridCol w:w="3358"/>
        <w:gridCol w:w="4545"/>
        <w:gridCol w:w="2234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358" w:type="dxa"/>
            <w:textDirection w:val="lrTb"/>
            <w:noWrap w:val="false"/>
          </w:tcPr>
          <w:p>
            <w:pPr>
              <w:ind w:left="0" w:right="0" w:firstLine="0"/>
              <w:jc w:val="both"/>
              <w:spacing w:after="0" w:afterAutospacing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  <w:t xml:space="preserve">__________________________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</w:r>
          </w:p>
          <w:p>
            <w:pPr>
              <w:ind w:left="0" w:right="0" w:firstLine="709"/>
              <w:jc w:val="both"/>
              <w:spacing w:after="0" w:afterAutospacing="0"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  <w:t xml:space="preserve">(должность)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</w:r>
          </w:p>
          <w:p>
            <w:pPr>
              <w:pStyle w:val="944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  <w:lang w:val="en-US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  <w:lang w:val="en-US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  <w:lang w:val="en-US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  <w:lang w:val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45" w:type="dxa"/>
            <w:textDirection w:val="lrTb"/>
            <w:noWrap w:val="false"/>
          </w:tcPr>
          <w:p>
            <w:pPr>
              <w:pStyle w:val="944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  <w:lang w:val="en-US"/>
              </w:rPr>
              <w:t xml:space="preserve">___________________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  <w:t xml:space="preserve">_________________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</w:r>
          </w:p>
          <w:p>
            <w:pPr>
              <w:pStyle w:val="944"/>
              <w:jc w:val="center"/>
              <w:spacing w:line="238" w:lineRule="exac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  <w:t xml:space="preserve">(фамилия, имя, отчество </w:t>
              <w:br/>
              <w:t xml:space="preserve">(при наличии)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</w:r>
          </w:p>
          <w:p>
            <w:pPr>
              <w:pStyle w:val="944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  <w:lang w:val="en-US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  <w:lang w:val="en-US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  <w:lang w:val="en-US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  <w:lang w:val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34" w:type="dxa"/>
            <w:textDirection w:val="lrTb"/>
            <w:noWrap w:val="false"/>
          </w:tcPr>
          <w:p>
            <w:pPr>
              <w:pStyle w:val="944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  <w:lang w:val="en-US"/>
              </w:rPr>
              <w:t xml:space="preserve">_______________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</w:r>
          </w:p>
          <w:p>
            <w:pPr>
              <w:pStyle w:val="944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  <w:t xml:space="preserve">(подпись)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</w:r>
          </w:p>
          <w:p>
            <w:pPr>
              <w:pStyle w:val="944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  <w:lang w:val="en-US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  <w:lang w:val="en-US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  <w:lang w:val="en-US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  <w:lang w:val="en-US"/>
              </w:rPr>
            </w:r>
          </w:p>
        </w:tc>
      </w:tr>
    </w:tbl>
    <w:p>
      <w:pPr>
        <w:pStyle w:val="944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  <w:lang w:val="en-US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ind w:left="0" w:right="0" w:firstLine="709"/>
        <w:jc w:val="both"/>
        <w:spacing w:after="0" w:afterAutospacing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contextualSpacing/>
        <w:ind w:left="0" w:right="0" w:firstLine="5669"/>
        <w:jc w:val="both"/>
        <w:spacing w:after="0" w:afterAutospacing="0" w:line="238" w:lineRule="exact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ectPr>
          <w:footnotePr/>
          <w:endnotePr/>
          <w:type w:val="nextPage"/>
          <w:pgSz w:w="11906" w:h="16838" w:orient="portrait"/>
          <w:pgMar w:top="1134" w:right="567" w:bottom="1134" w:left="1417" w:header="709" w:footer="709" w:gutter="0"/>
          <w:cols w:num="1" w:sep="0" w:space="708" w:equalWidth="1"/>
          <w:docGrid w:linePitch="360"/>
          <w:titlePg/>
        </w:sect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left="0" w:right="0" w:firstLine="5669"/>
        <w:jc w:val="both"/>
        <w:spacing w:after="0" w:afterAutospacing="0" w:line="238" w:lineRule="exact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УТВЕРЖДЕНЫ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left="0" w:right="0" w:firstLine="5669"/>
        <w:jc w:val="both"/>
        <w:spacing w:after="0" w:afterAutospacing="0" w:line="238" w:lineRule="exact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постановлением администрации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left="0" w:right="0" w:firstLine="5669"/>
        <w:jc w:val="both"/>
        <w:spacing w:after="0" w:afterAutospacing="0" w:line="238" w:lineRule="exact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города Перми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left="0" w:right="0" w:firstLine="5669"/>
        <w:jc w:val="both"/>
        <w:spacing w:after="0" w:afterAutospacing="0" w:line="238" w:lineRule="exact"/>
        <w:widowControl w:val="off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от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31.08.2026 № 527</w:t>
      </w:r>
      <w:r/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left="0" w:right="0" w:firstLine="5669"/>
        <w:jc w:val="both"/>
        <w:spacing w:after="0" w:afterAutospacing="0" w:line="238" w:lineRule="exact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left="0" w:right="0" w:firstLine="5669"/>
        <w:jc w:val="both"/>
        <w:spacing w:after="0" w:afterAutospacing="0" w:line="238" w:lineRule="exact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left="0" w:right="0" w:firstLine="0"/>
        <w:jc w:val="center"/>
        <w:spacing w:after="0" w:afterAutospacing="0" w:line="238" w:lineRule="exact"/>
        <w:widowControl w:val="off"/>
        <w:rPr>
          <w:rFonts w:ascii="Times New Roman" w:hAnsi="Times New Roman" w:eastAsia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ИЗМЕНЕНИЯ</w:t>
      </w:r>
      <w:r>
        <w:rPr>
          <w:rFonts w:ascii="Times New Roman" w:hAnsi="Times New Roman" w:eastAsia="Times New Roman" w:cs="Times New Roman"/>
          <w:b/>
          <w:bCs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left="0" w:right="0" w:firstLine="0"/>
        <w:jc w:val="center"/>
        <w:spacing w:after="0" w:afterAutospacing="0" w:line="238" w:lineRule="exact"/>
        <w:widowControl w:val="off"/>
        <w:rPr>
          <w:rFonts w:ascii="Times New Roman" w:hAnsi="Times New Roman" w:eastAsia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в Административный регламент предоставления департаментом земельных отношений адми</w:t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нист</w:t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рации города Перми муниципальной услуги </w:t>
        <w:br/>
        <w:t xml:space="preserve">«Предоставление в собственность, аренду, постоянное (бессрочное) </w:t>
        <w:br/>
        <w:t xml:space="preserve">пользование, безвозмездное пользование земельного участка, находящегося </w:t>
        <w:br/>
        <w:t xml:space="preserve">в государственной или муниципальной собственности, без проведения </w:t>
        <w:br/>
        <w:t xml:space="preserve">торгов», </w:t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утвержденный постановлением администрации города Перми </w:t>
        <w:br/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от 30 ноября 2021 г. № 1075</w:t>
      </w:r>
      <w:r>
        <w:rPr>
          <w:rFonts w:ascii="Times New Roman" w:hAnsi="Times New Roman" w:eastAsia="Times New Roman" w:cs="Times New Roman"/>
          <w:b/>
          <w:bCs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1. П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ункт 1.1 дополнить абзацем следующего содержания: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«Действие настоящего Регламента не распространяется на отношения, связанные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с предоставлением земельных участков гражданам в порядке, предусмотренном законами Пермского края от 01 декабря 2011 г. № 871-ПК «О бесплатном предоста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влении земельных участков многодетным семьям в Пермском крае», </w:t>
        <w:br/>
        <w:t xml:space="preserve">от 08 декабря 2023 г. № 255-ПК «О бесплатном предоставлении земельных участков военнослужащим, лицам, заключившим контракт о пребывании в добровольческом формировании, содействующем выполнению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задач, возложенных на Вооруженные Силы Российской Федерации (войска национальной гвардии Российской Федерации), лицам, проходящим службу в войск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ах национальной гвардии Российской Федерации, и членам их семей в собственность на территории Пермского края»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, от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09 июня 2026 г. № 540-ПК «О бесплатном предоставлении земельных участков женщинам, удостоенным звания «Мать-героиня», и отдельным категориям граждан за выдающиеся достижения и особые заслуги перед Пермским краем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».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».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2. В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абзаце втором пункта 1.3 цифры «614015» заменить цифрами «614000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»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3. В абзаце первом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пункта 1.4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слова «подается (направляется)» заменить словом «направляется», слова «подано (направлено)» заменить словом «направлено».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4. В абзаце втором пункта 1.8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слово «подачи» заменить словом «направления».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5. 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абзаце третьем</w:t>
      </w:r>
      <w:r>
        <w:rPr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пункта 1.10 слово «подано» заменить словом «направлено».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6. В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абзаце четвертом пункта 2.3 слова «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земельного участка без проведения торгов» заменить словами «муниципальной услуги».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7. В пункте 2.4: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7.1.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в абзаце втором слово «подачи» заменить словом «направления»;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7.2. в абзаце третьем слово «подачи» заменить словом «направления»;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7.3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. абзац четвертый изложить в следующей редакции: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«не более 51 календарного дня со дня поступления Заявления о предост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авлении земельного участка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для индивидуального жилищного строительства, ведения личного подсобного хозяйства в границах населенного пункта,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ведения гражданами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садоводства для собственных нужд в Департамент – в случае направления указанного Заявления  по почте или через МФЦ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;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»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;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  <w:u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  <w:u w:val="none"/>
        </w:rPr>
        <w:t xml:space="preserve">7.4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  <w:u w:val="none"/>
        </w:rPr>
        <w:t xml:space="preserve">. в абзаце пятом слова «, садоводства гражданам или крестьянским (фермерским) хозяйствам для осуществления крестьянским (фермерским) хозяйством его деятельности» заменить словами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  <w:u w:val="none"/>
        </w:rPr>
        <w:t xml:space="preserve">«в границах населенного пункта,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  <w:u w:val="none"/>
        </w:rPr>
        <w:t xml:space="preserve">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  <w:u w:val="none"/>
        </w:rPr>
        <w:t xml:space="preserve">ведения гражданами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  <w:u w:val="none"/>
        </w:rPr>
        <w:t xml:space="preserve">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  <w:u w:val="none"/>
        </w:rPr>
        <w:t xml:space="preserve">садоводства для собственных нужд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  <w:u w:val="none"/>
        </w:rPr>
        <w:t xml:space="preserve">».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  <w:u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  <w:u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8. П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ункт 2.5 признать утратившим силу.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9. В пункте 2.6.1: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9.1. в абзаце шестом слова «Росреестра от 02 сентября 2020 г. № П/0321» заменить словами «Федеральной службы государственной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регистрации, кадастра и картографии от 02 сентября 2020 г. № П/0321 «Об утверждении перечня документов, подтверждающих право заявителя на приобретение земельного участка без проведения торгов» (далее – приказ Росреестра от 02 сентября 2020 г. </w:t>
        <w:br/>
        <w:t xml:space="preserve">№ П/0321)»;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9.2. в абзаце седьмом слово «подано» заменить словом «направлено»;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9.3. в абзаце десятом слово «подаче» заменить словом «направлении».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10. В пункте 2.6.3: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10.1. в абзаце втором слово «подачи» заменить словом «направления»;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10.2. в абзаце третьем слово «подачи» заменить словом «направления».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11. В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пункте 2.8: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11.1. в аб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заце первом слово «подаче» заменить словом «направлению»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11.2. в абзаце третьем слово «поданное» заменить словом «направленное».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12. В абзаце втором пункта 2.8.1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слова «подано (направлено)» заменить словом «направлено».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13. В абзаце пятом пункта 2.8.4 слово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«подаче» заменить словом «направлении».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14. Пункт 2.9 после слов «в приеме» дополнить словами «Заявления и».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15. Пункт 2.10 после слов «для возврата» дополнить словами «Заявления и».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16. В пункте 2.10.1 слова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«Заявление подано» заменить словами «Заявление и документы направлены».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17. Дополнить пунктами 2.10.4, 2.10.5 следующего содержания: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«2.10.4. Заявление и документы направлены способом, не предусмотренным пунктом 1.4 настоящего Регламента;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2.10.5. Заявитель не относится к кругу лиц, указанных в пункте 1.2 настоящего Регламента;».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18.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В пункте 2.11.2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аббревиатуру «ЗК РФ» заменить словами «Земельного кодекса Российской Федерации (далее – ЗК РФ)».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19. В пункте 2.11.3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сло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ва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собственников земельных участков» заменить словами 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г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ражданина, не обладающего правом участия (членства) в садоводческом или огородническом некоммерческом товариществе, имеющего право на первоочередное или внеочередное приобретение земельного участка в соответствии с федеральными законами, законами субъектов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Российской Федерации либо на приобретение земельного участка в соответствии со статьей 39.18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ЗК РФ (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если такой земельный участок является садовым), а также за исключением собственников земельных участков».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20.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В пункте 2.11.8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слова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«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о развитии застроенной территории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» заменить словами «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о комплексном развитии территории либо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».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21. Пункт 2.11.9 п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осле слов «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в границах территории, в отношении которой с другим лицом заключен договор о комплексном развитии территории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» дополнить словами «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либо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территории».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22.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П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у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н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к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т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2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1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1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1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0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п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осле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слов «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в отношении которого заключен договор о комплексном развитии территории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»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дополнить словами «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либо расположен </w:t>
        <w:br/>
        <w:t xml:space="preserve">в границах территории, в отношении которой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23.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В пункте 2.11.13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слова «,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садоводства или осуществления крестьянским (фермерским) хозяйством его деятельности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» заменить словами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«в границах населенного пункта,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ведения гражданами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садоводства для собственных нужд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24. Пункт 2.11.14 изложить в следующей редакции: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«2.11.14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 цель использования такого земельного участка, указанная в заявлении о предоставлении земельного участка, не соответствует основному виду разрешенного использования земельного участка, сведения о котором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внесены в Единый государственный реестр недвижимости, или видам разрешенного использования земельного участка, установленным регламентом использования территории. Положения настоящего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пункта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не применяются, если для цели, указанной </w:t>
        <w:br/>
        <w:t xml:space="preserve">в заявлении о предост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авлении земельного участка, такой земельный участок может использоваться независимо от категории земель и вида разрешенного использования, а также в случае размещения линейного объекта в соответствии с утвержденной документацией по планировке территории;».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25.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пункте 2.11.17 слово «предельный» исключить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26. Пункт 2.11.18 изложить в следующей редакции: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«2.11.18. указанный в Заявлении земельный участок в соответствии с утвержденной документацией по планировке территории предназначен для размещения объектов федерального значения, объ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ектов регионального значения или объектов местного значения и с заявлением о предоставлении земельного участка обратилось лицо, не уполномоченное на строительство этих объектов, за исключением случаев, если с заявлением о предоставлении земельного участка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обратились правообладатель расположенных на таком земельном участке здания, сооружения, помещений в них, собственник объекта незавершенного строительства, лицо, которому такой земельный участок предоставлен на праве постоянного (бессрочного) пользования;».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27. Пункт 2.11.19 дополнить словами «, за исключением случаев, если с заявлением о предоставлении земельного участка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обратились правообладатель расположенных на таком земельном участке здания, сооружения, помещений в них, собственник объекта незавершенного строительства, лицо, которому такой земельный участок предоставлен на праве постоянного (бессрочного) пользования».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28. А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бзац второй пункта 2.11.29 изложить в следующей редакции: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«Решение об отказе в предоставлении муниципальной услуги, подготовленное по форме согласно приложению 2 к настоящему Р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егламенту, должно  содержать указание на все основания отказа, предусмотренные пунктами 2.11.1-2.11.29 настоящего Регламента, выявленные в ходе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проверки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документов, и рекомендации по их устранению, в том числе с указанием перечня документов и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информации, отсутствие и (или) недостоверность которых стали причиной отказа,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29. Пункт 2.14 изложить в следующей редакции: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«2.14. Заявление и документы, поступившие в Департамент, подлежат обязательной регистрации в отделе информационно-организационной работы Департамента (далее – ОИОР) в срок не более 1 рабочего дня со дня поступления Заявления и документов в Департамент.».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30. Пункт 2.15 дополнить словами «посредством Единого портала (далее – помещение)».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31. 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п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ункте 2.15.2 слова «подачи Заявления» заменить словами «направления Заявления и документов».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32. 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абзаце первом пункта 2.15.3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слова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«перечни документов, необходимых для» заменить словами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«перечни документов и (или) информация, необходимые для»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,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дополнить словами «в электронном виде».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33. П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ункт 2.15.4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изложить в следующей редакции: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«2.15.4. инвалидам, иным маломобильным группам населения обеспечиваются следующие условия доступности к помещениям и месту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для направления документов в электронном виде: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беспрепятственный вход в помещения и выход из них;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самостоятельное передвижение по территории, прилегающей к зданию Департамента;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возможность посадки в транспортное средство и высадки из него перед входом в Департамент, в том числе с использованием кресла-коляски и при необходимости с помощью работников Департамента;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сопровождение инвалидов, имеющих стойкие расстройства функции зрения и самостоятельного передвижения;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доступ в Департамент собаки-проводника;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оказание помощи работниками Департамента в направлении Заявления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br/>
        <w:t xml:space="preserve">и документов в электронном виде.».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34. В пункте 2.16: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34.1. в абзаце втором слова «подачи заявления доставкой по почте, через Единый портал или МФЦ» заменить словами «обращения за предоставлением муниципальной услуги посредством Единого портала, через МФЦ, почтой.»;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34.2. в абзаце пятом слово «подаче» заменить словом «направлении»;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34.3. дополнить абзацем следующего содержания: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«возможность осуществления Заявителями мониторинга хода предоставления муниципальной услуги с использованием Единого портала.».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35. В пункте 3.1: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35.1. в абзаце втором слово «необходимых» исключить;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35.2. абзац третий после слова «принятых» дополнить словами «Заявления и». 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36. В пункте 3.2 слово «необходимых» исключить.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37. В пункте 3.2.2: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37.1. абзац второй после слова «Заявление» дополнить словами «и документы»;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37.2. абзац третий изложить в следующей редакции: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«прием, проверку и прочтение Заявления и документов на отсутствие оснований для возврата Заявления и документов, установленных пунктами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2.10.1-2.10.5 настоящего Регламента;».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38. В пункте 3.2.3: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38.1. абзац первый после слова «Заявления» дополнить словами «и документов»; 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38.2. в абзаце втором слово «приложенных» исключить, после слов</w:t>
        <w:br/>
        <w:t xml:space="preserve">«о приеме Заявления» дополнить словами «и документов»;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38.3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 абзац четвертый изложить в следующей редакции: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После регистрации Заявления и документов в личный кабинет Заявителя на Едином портале в порядке, установленном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постановлением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П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равительства Российской Федерации от 01 марта 2022 г. № 277 «О направлении в личный кабинет заявителя в федеральной государственной информационной системе «Единый портал государственных и муниципальных услуг (функций)» сведений о ходе выполнения запроса о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п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редоставлении государственной или муниципальной услуги, Заявления о предоставлении услуги, указанной в части 3 статьи 1 Федерального закона «Об организации предоставления государственных и муниципальных услуг», а также результатов предоставления государств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енной или муниципальной услуги, результатов предоставления услуги, указанной в части 3 статьи 1 Федерального закона «Об организации предоставления государственных и муниципальных услуг» (далее – постановление Правительства Российской Федерации </w:t>
        <w:br/>
        <w:t xml:space="preserve">№ 277)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, направляется статус ока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зания муниципальной услуги «Заявление зарегистрировано» с указанием входящего р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егистрационного номера Заявления и документов и даты получения;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39. В пун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кте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3.2.4 после слова «Заявления» дополнить словами «и документов».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40. В пункте 3.2.5 слова «в ИСУЗ и на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пр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авление Заявления с отметкой </w:t>
        <w:br/>
        <w:t xml:space="preserve">о приеме документов и приложением представленных документов» заменить словами «и документы в ИСУЗ и направление Заявления и документов с отметкой </w:t>
        <w:br/>
        <w:t xml:space="preserve">о приеме», после слов «поступления Заявления» дополнить словами «и документов».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41. В пункт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е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3.3 после слова «принятых» дополнить словами «Заявления и».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42. В пункте 3.3.3: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42.1.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абзац первый изложить в следующей редакции: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«3.3.3. При установлении наличия оснований для возврата Заявления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и документов, предусмотренных пунктами 2.10.1-2.10.5 настоящего Регламента, специалист, ответственный за рассмотрение Заявления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,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обеспечивает подготовку и подписание уведомления о возврате Заявления и документов согласно приложению 4 к настоящему Регламе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нту с указанием всех оснований, выявленных в ходе проверки поступивших Заявления и документов, и рекомендациями по их устранению, в том числе с указанием перечня документов и информации, отсутствие и (или) недостоверность которых стали причиной возврата.»;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42.2. в абзаце втором после слов «о возврате» дополнить словами «Заявления и», после слова «Заявления» дополнить словами «и документов»;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42.3. в абзаце третьем после слова «Заявления» дополнить словами «и документов»;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42.4. в абзаце четвертом после слов «рассмотрение Заявления» дополнить словами «и документов».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43. В пункте 3.3.4: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43.1. в абзаце первом после слов «возврата» дополнить словами «Заявления и», цифры «2.10.3» заменить цифрами «2.10.5»;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43.2.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в абзаце шестом слово «подачи» заменить словом «направления»;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43.3. в абзаце восьмом после слова «Заявления» дополнить словами «и документов»,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слова «подачи Заявления» заменить словами «направления Заявления и документов».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44. Абзац первый пункта 3.3.7 дополнить словами «, выявленных в ходе проверки Заявления и документов, и рекомендациями по их устранению, в том числе с указанием перечня документов и информации, отсутствие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и (или) недостоверность которых стали причиной отказа, перечня установленных федеральными законами и (или) иными нормативными актами требований, несоответствие которым повлекло отказ в предоставлении муниципальной услуги.».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5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 В пункте 3.3.8 слова «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,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садоводства, осуществления крестьянским (фермерским) хозяйством его деятельности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» заменить словами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«в границах населенного пункта, ведения гражданами садоводства для собственных нужд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 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6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 В пункте 3.3.8.1 слова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«,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садоводства, осуществления крестьянским (фермерским) хозяйством его деятельности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» заменить словами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«в границах населенного пункта, ведения гражданами садоводства для собственных нужд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».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47.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пункте 3.3.8.2: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47.1. в абзаце четвертом слова «или крестьянских (фермерских) хозяйств» исключить;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47.2. в абзаце пятом слово «подачи» заменить словом «направления».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48. В пункте 3.3.8.3: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48.1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 в абзаце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втором  слова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«,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садоводства гражданам и для осуществления крестьянским (фермерским) хозяйством его деятельности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» заменить словами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«в границах населенного пункта, ведения гражданами садоводства для собственных нужд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», слово «подачи» заменить словом «направления»;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48.2.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в абзаце третьем слова «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, садоводства гражданам или крестьянским (фермерским) хозяйствам для осуществления крестьянским (фермерским) хозяйством его деятельности» заменить словами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«в границах населенного пункта, ведения гражданами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садоводства для собственных нужд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49. В абзаце первом пункта 3.3.12 слово «подано» заменить словом «направлено».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50. В пункте 3.4.4: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50.1. в абзаце втором слова «подачи Заявления» заменить словами «направления Заявления и документов»;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50.2. в абзаце третьем слова «подачи Заявления» заменить словами «направления Заявления и документов»;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50.3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в а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бзаце четвертом слова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«, садоводства гражданам или крестьянским (фермерским) хозяйствам для осуществления крестьянским (фермерским) хозяйством его деятельности» заменить словами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«в границах населенного пункта, ведения гражданами садоводства для собственных нужд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», слова «подачи указанного Заявления доставкой» заменить словами «направления Заявления и документов»;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50.4. в абзаце пятом слова «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, садоводства гражданам или крестьянским (фермерским) хозяйствам для осуществления крестьянским (фермерским) хозяйством его деятельности» заменить словами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«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в границах населенного пункта,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ведения гражданами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садоводства для собственных нужд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», после слов «указанного Заявления» дополнить словами «и документов».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51. 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пункте 3.5.5: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51.1. в абзаце втором после слова «Заявления» дополнить словами «и документов», слова «подачи Заявления» заменить словами «направления Заявления и документов»;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51.2. в абзаце третьем после слова «Заявления» дополнить словами «и документов», слова «подачи Заявления» заменить словами «направления Заявления и документов»;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51.3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в абзаце четвертом слова «, садоводства гражданам или крестьянским (фермерским) хоз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яйствам для осущест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вления крестьянским (фермерским) хозяйством его деятельности» заменить словами «в границах населенного пункта, ведения гражданами садоводства для собственных нужд», слова «подачи указанного Заявления» заменить словами «направления Заявления и документов»; 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51.4.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в абзаце пятом слова «, садоводства гражданам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или крестьянским (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фермерским) хозяйствам для осуществления крестьянским (фермерским) хозяйством его деятельности» заменить словами «в границах населенного пункта, ведения гражданами садоводства для собственных нужд», после слова «Заявления» дополнить словами «и документов».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52.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В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пункте 3.5.6 после слова «выдача» дополнить словом «(направление)».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53. Пункт 3.6 признать утратившим силу.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54. Р</w:t>
      </w:r>
      <w:r>
        <w:rPr>
          <w:rFonts w:ascii="Times New Roman" w:hAnsi="Times New Roman" w:eastAsia="Times New Roman" w:cs="Times New Roman"/>
          <w:bCs/>
          <w:color w:val="0d0d0d" w:themeColor="text1" w:themeTint="F2"/>
          <w:sz w:val="28"/>
          <w:szCs w:val="28"/>
          <w:highlight w:val="none"/>
        </w:rPr>
        <w:t xml:space="preserve">аздел 4 признать утратившим силу.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55. Р</w:t>
      </w:r>
      <w:r>
        <w:rPr>
          <w:rFonts w:ascii="Times New Roman" w:hAnsi="Times New Roman" w:eastAsia="Times New Roman" w:cs="Times New Roman"/>
          <w:bCs/>
          <w:color w:val="0d0d0d" w:themeColor="text1" w:themeTint="F2"/>
          <w:sz w:val="28"/>
          <w:szCs w:val="28"/>
          <w:highlight w:val="none"/>
        </w:rPr>
        <w:t xml:space="preserve">аздел 5 признать утратившим силу.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56. В приложении 1: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56.1. слова «Ф.И.О. – для заявителя» заменить словами «фамилия, имя, отчество (при наличии) – для заявителя»;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56.2. слова «Ф.И.О. представителя заявителя» заменить словами «фамилия, имя, отчество (при наличии) представителя заявителя»;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56.3. слова «Ф.И.О., подпись специалиста, ответственного за регистрацию заявлений» заменить словами «дата, фамилия, имя, отчество (при наличии), подпись специалиста, ответственного за регистрацию Заявления и документов».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57. В приложении 1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  <w:vertAlign w:val="superscript"/>
        </w:rPr>
        <w:t xml:space="preserve">1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слова «Ф.И.О. заявителя» заменить словами «фамилия, имя, отчество (при наличии) заявителя».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58.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Приложение 2 изложить в редакции согласно приложению 1 к н</w:t>
      </w:r>
      <w:r>
        <w:rPr>
          <w:rFonts w:ascii="Times New Roman" w:hAnsi="Times New Roman" w:eastAsia="Times New Roman" w:cs="Times New Roman"/>
          <w:bCs/>
          <w:color w:val="0d0d0d" w:themeColor="text1" w:themeTint="F2"/>
          <w:sz w:val="28"/>
          <w:szCs w:val="28"/>
          <w:highlight w:val="none"/>
        </w:rPr>
        <w:t xml:space="preserve">астоящим изменениям</w:t>
      </w:r>
      <w:r>
        <w:rPr>
          <w:rFonts w:ascii="Times New Roman" w:hAnsi="Times New Roman" w:eastAsia="Times New Roman" w:cs="Times New Roman"/>
          <w:bCs/>
          <w:color w:val="0d0d0d" w:themeColor="text1" w:themeTint="F2"/>
          <w:sz w:val="28"/>
          <w:szCs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59. Приложение 4 изложить в редакции согласно приложению 2 к н</w:t>
      </w:r>
      <w:r>
        <w:rPr>
          <w:rFonts w:ascii="Times New Roman" w:hAnsi="Times New Roman" w:eastAsia="Times New Roman" w:cs="Times New Roman"/>
          <w:bCs/>
          <w:color w:val="0d0d0d" w:themeColor="text1" w:themeTint="F2"/>
          <w:sz w:val="28"/>
          <w:szCs w:val="28"/>
          <w:highlight w:val="none"/>
        </w:rPr>
        <w:t xml:space="preserve">астоящим изменениям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60. В приложении 5: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60.1. слова «Ф.И.О. Заявителя» заменить словами «фамилия, имя, отчество (при наличии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) За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явителя»;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60.2. слова «Ф.И.О.» заменить словами «фамилия, имя, отчество (при наличии)».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ectPr>
          <w:footnotePr/>
          <w:endnotePr/>
          <w:type w:val="nextPage"/>
          <w:pgSz w:w="11906" w:h="16838" w:orient="portrait"/>
          <w:pgMar w:top="1134" w:right="567" w:bottom="1134" w:left="1417" w:header="709" w:footer="709" w:gutter="0"/>
          <w:cols w:num="1" w:sep="0" w:space="708" w:equalWidth="1"/>
          <w:docGrid w:linePitch="360"/>
          <w:titlePg/>
        </w:sect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ind w:left="5669" w:right="0" w:firstLine="0"/>
        <w:jc w:val="both"/>
        <w:spacing w:after="0" w:afterAutospacing="0" w:line="238" w:lineRule="exact"/>
        <w:rPr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Приложение 1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pStyle w:val="944"/>
        <w:ind w:left="5669" w:right="0" w:firstLine="0"/>
        <w:spacing w:line="238" w:lineRule="exact"/>
        <w:rPr>
          <w:color w:val="0d0d0d" w:themeColor="text1" w:themeTint="F2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к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изменениям </w:t>
        <w:br/>
        <w:t xml:space="preserve">в Административный регламент предоставления департаментом </w:t>
        <w:br/>
        <w:t xml:space="preserve">земельных отношений </w:t>
        <w:br/>
        <w:t xml:space="preserve">адми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нист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рации города Перми </w:t>
        <w:br/>
        <w:t xml:space="preserve">муниципальной услуги </w:t>
        <w:br/>
        <w:t xml:space="preserve">«Предоставление в собственность, аренду, постоянное (бессрочное) пользование, безвозмездное </w:t>
        <w:br/>
        <w:t xml:space="preserve">пользование земельного участка, находящегося в государственной или муниципальной </w:t>
        <w:br/>
        <w:t xml:space="preserve">собственности, без проведения торгов»,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утвержденный </w:t>
        <w:br/>
        <w:t xml:space="preserve">постановлением администрации города Перми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от 30 ноября 2021 г. № 1075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jc w:val="right"/>
        <w:rPr>
          <w:color w:val="0d0d0d" w:themeColor="text1" w:themeTint="F2"/>
          <w:highlight w:val="none"/>
        </w:rPr>
      </w:pPr>
      <w:r>
        <w:rPr>
          <w:color w:val="0d0d0d" w:themeColor="text1" w:themeTint="F2"/>
          <w:highlight w:val="none"/>
        </w:rPr>
      </w:r>
      <w:r>
        <w:rPr>
          <w:color w:val="0d0d0d" w:themeColor="text1" w:themeTint="F2"/>
          <w:highlight w:val="none"/>
        </w:rPr>
      </w:r>
      <w:r>
        <w:rPr>
          <w:color w:val="0d0d0d" w:themeColor="text1" w:themeTint="F2"/>
          <w:highlight w:val="none"/>
        </w:rPr>
      </w:r>
    </w:p>
    <w:p>
      <w:pPr>
        <w:pStyle w:val="944"/>
        <w:ind w:left="0" w:right="0" w:firstLine="0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Департамент земельных отношений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администрации города Перми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ind w:left="0" w:right="0" w:firstLine="4535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ind w:left="0" w:right="0" w:firstLine="4535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Кому ____________________________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_____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ind w:left="4819" w:right="0" w:firstLine="0"/>
        <w:jc w:val="center"/>
        <w:spacing w:line="238" w:lineRule="exact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(фамилия, имя, отчество (при наличии)</w:t>
        <w:br/>
        <w:t xml:space="preserve">заинтересованного лица, полное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ind w:left="4819" w:right="0" w:firstLine="0"/>
        <w:jc w:val="center"/>
        <w:spacing w:line="238" w:lineRule="exact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наименование юридического лица)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ind w:left="0" w:right="0" w:firstLine="4535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Контактные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данные: ____________________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ind w:left="0" w:right="0" w:firstLine="4535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Почтовый адрес: ___________________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____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jc w:val="center"/>
        <w:spacing w:line="238" w:lineRule="exact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РЕШЕНИЕ</w:t>
      </w:r>
      <w:r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jc w:val="center"/>
        <w:spacing w:line="238" w:lineRule="exact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об отказе в предоставлении </w:t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муниципальной услуги</w:t>
      </w:r>
      <w:r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jc w:val="center"/>
        <w:spacing w:line="238" w:lineRule="exact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от __________ № __________</w:t>
      </w:r>
      <w:r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ind w:left="0" w:right="0" w:firstLine="4535"/>
        <w:jc w:val="right"/>
        <w:rPr>
          <w:color w:val="0d0d0d" w:themeColor="text1" w:themeTint="F2"/>
          <w:sz w:val="28"/>
          <w:szCs w:val="28"/>
          <w:highlight w:val="none"/>
        </w:rPr>
      </w:pP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ind w:firstLine="709"/>
        <w:jc w:val="both"/>
        <w:spacing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Рассмотрев заявление от______________ № __________________________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ind w:left="0" w:right="0" w:firstLine="0"/>
        <w:jc w:val="both"/>
        <w:spacing w:line="240" w:lineRule="auto"/>
        <w:tabs>
          <w:tab w:val="left" w:pos="9921" w:leader="none"/>
        </w:tabs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(заявитель:____________________________________________________________)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ind w:left="0" w:right="0" w:firstLine="283"/>
        <w:jc w:val="center"/>
        <w:spacing w:line="238" w:lineRule="exact"/>
        <w:tabs>
          <w:tab w:val="left" w:pos="9921" w:leader="none"/>
        </w:tabs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(фамилия, имя, отчество (при наличии) заинтересованного лица /</w:t>
        <w:br/>
        <w:t xml:space="preserve"> полное наименование юридического лица)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ind w:firstLine="0"/>
        <w:jc w:val="both"/>
        <w:spacing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и приложенные к н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ему документы в соответствии со статьей 39.16 Земельного кодекса Российской Федерации, сообщаем, что в предоставлении земельного участка без проведения торгов отказано по основаниям: ___________________________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ind w:firstLine="0"/>
        <w:jc w:val="both"/>
        <w:spacing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___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___________________________________________________________________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ind w:firstLine="0"/>
        <w:jc w:val="both"/>
        <w:spacing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______________________________________________________________________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ind w:firstLine="709"/>
        <w:jc w:val="both"/>
        <w:spacing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ind w:firstLine="709"/>
        <w:jc w:val="both"/>
        <w:spacing w:line="240" w:lineRule="auto"/>
        <w:rPr>
          <w:rFonts w:ascii="Times New Roman" w:hAnsi="Times New Roman" w:cs="Times New Roman"/>
          <w:color w:val="0d0d0d" w:themeColor="text1" w:themeTint="F2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Рекомендации по устранению указанных оснований:</w:t>
      </w:r>
      <w:r>
        <w:rPr>
          <w:rFonts w:ascii="Times New Roman" w:hAnsi="Times New Roman" w:cs="Times New Roman"/>
          <w:color w:val="0d0d0d" w:themeColor="text1" w:themeTint="F2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highlight w:val="none"/>
        </w:rPr>
      </w:r>
    </w:p>
    <w:p>
      <w:pPr>
        <w:pStyle w:val="944"/>
        <w:ind w:firstLine="0"/>
        <w:jc w:val="both"/>
        <w:spacing w:line="240" w:lineRule="auto"/>
        <w:rPr>
          <w:rFonts w:ascii="Times New Roman" w:hAnsi="Times New Roman" w:cs="Times New Roman"/>
          <w:color w:val="0d0d0d" w:themeColor="text1" w:themeTint="F2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______________________________________________________________________.</w:t>
      </w:r>
      <w:r>
        <w:rPr>
          <w:rFonts w:ascii="Times New Roman" w:hAnsi="Times New Roman" w:cs="Times New Roman"/>
          <w:color w:val="0d0d0d" w:themeColor="text1" w:themeTint="F2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highlight w:val="none"/>
        </w:rPr>
      </w:r>
    </w:p>
    <w:p>
      <w:pPr>
        <w:pStyle w:val="944"/>
        <w:ind w:firstLine="709"/>
        <w:jc w:val="center"/>
        <w:spacing w:line="238" w:lineRule="exact"/>
        <w:rPr>
          <w:rFonts w:ascii="Times New Roman" w:hAnsi="Times New Roman" w:cs="Times New Roman"/>
          <w:color w:val="0d0d0d" w:themeColor="text1" w:themeTint="F2"/>
          <w:sz w:val="20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(в том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 чи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сле с указанием перечня документов и информации, отсутствие </w:t>
        <w:br/>
        <w:t xml:space="preserve">и (или) недостоверность которых стали причиной отказа, перечня установленных </w:t>
        <w:br/>
        <w:t xml:space="preserve">федеральными законами и (или) иными нормативными правовыми актами требований, </w:t>
        <w:br/>
        <w:t xml:space="preserve">несоответствие которым повлекло отказ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в предоставлении муниципальной услуги)</w:t>
      </w:r>
      <w:r>
        <w:rPr>
          <w:rFonts w:ascii="Times New Roman" w:hAnsi="Times New Roman" w:cs="Times New Roman"/>
          <w:color w:val="0d0d0d" w:themeColor="text1" w:themeTint="F2"/>
          <w:sz w:val="20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0"/>
          <w:highlight w:val="none"/>
        </w:rPr>
      </w:r>
    </w:p>
    <w:p>
      <w:pPr>
        <w:pStyle w:val="944"/>
        <w:ind w:firstLine="709"/>
        <w:jc w:val="both"/>
        <w:spacing w:line="240" w:lineRule="auto"/>
        <w:rPr>
          <w:rFonts w:ascii="Times New Roman" w:hAnsi="Times New Roman" w:cs="Times New Roman"/>
          <w:color w:val="0d0d0d" w:themeColor="text1" w:themeTint="F2"/>
          <w:sz w:val="20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0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0"/>
          <w:highlight w:val="none"/>
        </w:rPr>
      </w:r>
    </w:p>
    <w:p>
      <w:pPr>
        <w:pStyle w:val="944"/>
        <w:ind w:firstLine="709"/>
        <w:jc w:val="both"/>
        <w:spacing w:line="240" w:lineRule="auto"/>
        <w:rPr>
          <w:rFonts w:ascii="Times New Roman" w:hAnsi="Times New Roman" w:cs="Times New Roman"/>
          <w:color w:val="0d0d0d" w:themeColor="text1" w:themeTint="F2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Вы вправе повторно обратиться в департамент земельных отношений администрации города Перми с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заявлением о предоставлении муниципальной услуги после устранения указанных оснований.</w:t>
      </w:r>
      <w:r>
        <w:rPr>
          <w:rFonts w:ascii="Times New Roman" w:hAnsi="Times New Roman" w:cs="Times New Roman"/>
          <w:color w:val="0d0d0d" w:themeColor="text1" w:themeTint="F2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highlight w:val="none"/>
        </w:rPr>
      </w:r>
    </w:p>
    <w:p>
      <w:pPr>
        <w:pStyle w:val="944"/>
        <w:ind w:firstLine="709"/>
        <w:jc w:val="both"/>
        <w:spacing w:line="240" w:lineRule="auto"/>
        <w:rPr>
          <w:rFonts w:ascii="Times New Roman" w:hAnsi="Times New Roman" w:cs="Times New Roman"/>
          <w:color w:val="0d0d0d" w:themeColor="text1" w:themeTint="F2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Данный отказ может быть обжалован в досудебном порядке путем направления жалобы в департамент земельных отношений администрации города Перми, а также в судебном порядке.</w:t>
      </w:r>
      <w:r>
        <w:rPr>
          <w:rFonts w:ascii="Times New Roman" w:hAnsi="Times New Roman" w:cs="Times New Roman"/>
          <w:color w:val="0d0d0d" w:themeColor="text1" w:themeTint="F2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highlight w:val="none"/>
        </w:rPr>
      </w:r>
    </w:p>
    <w:p>
      <w:pPr>
        <w:pStyle w:val="944"/>
        <w:ind w:firstLine="709"/>
        <w:jc w:val="both"/>
        <w:spacing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Лицо, уполномоченное на подписание: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tbl>
      <w:tblPr>
        <w:tblStyle w:val="970"/>
        <w:tblW w:w="0" w:type="auto"/>
        <w:tblLayout w:type="fixed"/>
        <w:tblLook w:val="04A0" w:firstRow="1" w:lastRow="0" w:firstColumn="1" w:lastColumn="0" w:noHBand="0" w:noVBand="1"/>
      </w:tblPr>
      <w:tblGrid>
        <w:gridCol w:w="3368"/>
        <w:gridCol w:w="6770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368" w:type="dxa"/>
            <w:textDirection w:val="lrTb"/>
            <w:noWrap w:val="false"/>
          </w:tcPr>
          <w:p>
            <w:pPr>
              <w:pStyle w:val="944"/>
              <w:jc w:val="center"/>
              <w:spacing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  <w:lang w:val="en-US"/>
              </w:rPr>
              <w:t xml:space="preserve">_______________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</w:p>
          <w:p>
            <w:pPr>
              <w:pStyle w:val="944"/>
              <w:jc w:val="center"/>
              <w:spacing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  <w:t xml:space="preserve">(подпись)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70" w:type="dxa"/>
            <w:textDirection w:val="lrTb"/>
            <w:noWrap w:val="false"/>
          </w:tcPr>
          <w:p>
            <w:pPr>
              <w:pStyle w:val="944"/>
              <w:jc w:val="center"/>
              <w:spacing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  <w:t xml:space="preserve">____________________________________________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</w:p>
          <w:p>
            <w:pPr>
              <w:pStyle w:val="944"/>
              <w:jc w:val="center"/>
              <w:spacing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  <w:t xml:space="preserve">(фамилия, имя, отчество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  <w:t xml:space="preserve"> (при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  <w:t xml:space="preserve">наличии)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</w:p>
        </w:tc>
      </w:tr>
    </w:tbl>
    <w:p>
      <w:pPr>
        <w:pStyle w:val="944"/>
        <w:ind w:firstLine="0"/>
        <w:jc w:val="left"/>
        <w:spacing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  <w:lang w:val="en-US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  <w:lang w:val="en-US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  <w:lang w:val="en-US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  <w:lang w:val="en-US"/>
        </w:rPr>
      </w:r>
    </w:p>
    <w:p>
      <w:pPr>
        <w:pStyle w:val="944"/>
        <w:ind w:firstLine="0"/>
        <w:jc w:val="left"/>
        <w:spacing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  <w:lang w:val="en-US"/>
        </w:rPr>
        <w:sectPr>
          <w:footnotePr/>
          <w:endnotePr/>
          <w:type w:val="nextPage"/>
          <w:pgSz w:w="11906" w:h="16838" w:orient="portrait"/>
          <w:pgMar w:top="1134" w:right="567" w:bottom="1134" w:left="1417" w:header="709" w:footer="709" w:gutter="0"/>
          <w:pgNumType w:start="1"/>
          <w:cols w:num="1" w:sep="0" w:space="708" w:equalWidth="1"/>
          <w:docGrid w:linePitch="360"/>
          <w:titlePg/>
        </w:sect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  <w:lang w:val="en-US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  <w:lang w:val="en-US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  <w:lang w:val="en-US"/>
        </w:rPr>
      </w:r>
    </w:p>
    <w:p>
      <w:pPr>
        <w:pStyle w:val="944"/>
        <w:ind w:left="5669" w:right="0" w:firstLine="0"/>
        <w:pageBreakBefore/>
        <w:spacing w:line="238" w:lineRule="exact"/>
        <w:rPr>
          <w:color w:val="0d0d0d" w:themeColor="text1" w:themeTint="F2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Приложение 2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ind w:left="5669" w:right="0" w:firstLine="0"/>
        <w:spacing w:line="238" w:lineRule="exact"/>
        <w:rPr>
          <w:color w:val="0d0d0d" w:themeColor="text1" w:themeTint="F2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к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изменениям </w:t>
        <w:br/>
        <w:t xml:space="preserve">в Административный регламент предоставления департаментом </w:t>
        <w:br/>
        <w:t xml:space="preserve">земельных отношений </w:t>
        <w:br/>
        <w:t xml:space="preserve">адми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нист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рации города Перми </w:t>
        <w:br/>
        <w:t xml:space="preserve">муниципальной услуги </w:t>
        <w:br/>
        <w:t xml:space="preserve">«Предоставление в собственность, аренду, постоянное (бессрочное) пользование, безвозмездное </w:t>
        <w:br/>
        <w:t xml:space="preserve">пользование земельного участка, находящегося в государственной или муниципальной </w:t>
        <w:br/>
        <w:t xml:space="preserve">собственности, без проведения торгов»,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утвержденный </w:t>
        <w:br/>
        <w:t xml:space="preserve">постановлением администрации города Перми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от 30 ноября 2021 г. № 1075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rPr>
          <w:color w:val="0d0d0d" w:themeColor="text1" w:themeTint="F2"/>
          <w:highlight w:val="none"/>
        </w:rPr>
      </w:pPr>
      <w:r>
        <w:rPr>
          <w:color w:val="0d0d0d" w:themeColor="text1" w:themeTint="F2"/>
          <w:highlight w:val="none"/>
        </w:rPr>
      </w:r>
      <w:r>
        <w:rPr>
          <w:color w:val="0d0d0d" w:themeColor="text1" w:themeTint="F2"/>
          <w:highlight w:val="none"/>
        </w:rPr>
      </w:r>
      <w:r>
        <w:rPr>
          <w:color w:val="0d0d0d" w:themeColor="text1" w:themeTint="F2"/>
          <w:highlight w:val="none"/>
        </w:rPr>
      </w:r>
    </w:p>
    <w:p>
      <w:pPr>
        <w:pStyle w:val="944"/>
        <w:ind w:left="0" w:right="0" w:firstLine="4535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Кому _______________________________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__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ind w:left="4819" w:right="0" w:firstLine="0"/>
        <w:jc w:val="center"/>
        <w:spacing w:line="243" w:lineRule="exact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(фамилия, имя, отчество (при наличии) – для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граждан, полное наименование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организации – для юридических лиц)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ind w:left="0" w:right="0" w:firstLine="4535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ind w:left="0" w:right="0" w:firstLine="4535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Контактные данные: _________________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___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ind w:left="0" w:right="0" w:firstLine="4535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___________________________________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___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ind w:left="4535" w:right="0" w:firstLine="0"/>
        <w:jc w:val="center"/>
        <w:spacing w:line="238" w:lineRule="exact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(телефон, почтовый адрес,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 </w:t>
        <w:br/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адрес электронной почты)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ind w:left="0" w:right="0" w:firstLine="4535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ind w:left="0" w:right="0" w:firstLine="4535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Представитель: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________________________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ind w:left="0" w:right="0" w:firstLine="4535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______________________________________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ind w:left="0" w:right="0" w:firstLine="4535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Контактные данные представителя: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ind w:left="0" w:right="0" w:firstLine="4535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______________________________________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rPr>
          <w:color w:val="0d0d0d" w:themeColor="text1" w:themeTint="F2"/>
          <w:highlight w:val="none"/>
        </w:rPr>
      </w:pPr>
      <w:r>
        <w:rPr>
          <w:color w:val="0d0d0d" w:themeColor="text1" w:themeTint="F2"/>
          <w:highlight w:val="none"/>
        </w:rPr>
      </w:r>
      <w:r>
        <w:rPr>
          <w:color w:val="0d0d0d" w:themeColor="text1" w:themeTint="F2"/>
          <w:highlight w:val="none"/>
        </w:rPr>
      </w:r>
      <w:r>
        <w:rPr>
          <w:color w:val="0d0d0d" w:themeColor="text1" w:themeTint="F2"/>
          <w:highlight w:val="none"/>
        </w:rPr>
      </w:r>
    </w:p>
    <w:p>
      <w:pPr>
        <w:pStyle w:val="944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jc w:val="center"/>
        <w:spacing w:line="238" w:lineRule="exact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УВЕДОМЛЕНИЕ</w:t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jc w:val="center"/>
        <w:spacing w:line="238" w:lineRule="exact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о возврате заявления и документов</w:t>
      </w:r>
      <w:r>
        <w:rPr>
          <w:rFonts w:ascii="Times New Roman" w:hAnsi="Times New Roman" w:cs="Times New Roman"/>
          <w:b w:val="0"/>
          <w:bCs w:val="0"/>
          <w:color w:val="0d0d0d" w:themeColor="text1" w:themeTint="F2"/>
          <w:sz w:val="28"/>
          <w:szCs w:val="28"/>
          <w:highlight w:val="none"/>
          <w:vertAlign w:val="superscript"/>
        </w:rPr>
        <w:t xml:space="preserve">1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rPr>
          <w:b/>
          <w:bCs/>
          <w:color w:val="0d0d0d" w:themeColor="text1" w:themeTint="F2"/>
          <w:sz w:val="28"/>
          <w:szCs w:val="28"/>
          <w:highlight w:val="none"/>
        </w:rPr>
      </w:pPr>
      <w:r>
        <w:rPr>
          <w:b/>
          <w:bCs/>
          <w:color w:val="0d0d0d" w:themeColor="text1" w:themeTint="F2"/>
          <w:sz w:val="28"/>
          <w:szCs w:val="28"/>
          <w:highlight w:val="none"/>
        </w:rPr>
      </w:r>
      <w:r>
        <w:rPr>
          <w:b/>
          <w:bCs/>
          <w:color w:val="0d0d0d" w:themeColor="text1" w:themeTint="F2"/>
          <w:sz w:val="28"/>
          <w:szCs w:val="28"/>
          <w:highlight w:val="none"/>
        </w:rPr>
      </w:r>
      <w:r>
        <w:rPr>
          <w:b/>
          <w:bCs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ind w:left="0"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Рассмотрев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представленное заявление о предо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ставлении земельного участка с кадас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тровым номером ______________________________________, расположенного по адресу: ______________________________________________, департамент земельных отношений администрации города Перми (далее – Департамент) возвращает Вам заявление по следующей причине: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ind w:left="0"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hint="default" w:ascii="Abyssinica SIL" w:hAnsi="Abyssinica SIL" w:eastAsia="Abyssinica SIL" w:cs="Abyssinica SIL"/>
          <w:color w:val="0d0d0d" w:themeColor="text1" w:themeTint="F2"/>
          <w:sz w:val="28"/>
          <w:szCs w:val="28"/>
          <w:highlight w:val="none"/>
        </w:rPr>
        <w:t xml:space="preserve">❑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заявление направлено в иной уполномоченный орган (отсутствие у Департамента полномочий по предоставлению муниципальной услуги);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ind w:left="0"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hint="default" w:ascii="Abyssinica SIL" w:hAnsi="Abyssinica SIL" w:eastAsia="Abyssinica SIL" w:cs="Abyssinica SIL"/>
          <w:color w:val="0d0d0d" w:themeColor="text1" w:themeTint="F2"/>
          <w:sz w:val="28"/>
          <w:szCs w:val="28"/>
          <w:highlight w:val="none"/>
        </w:rPr>
        <w:t xml:space="preserve">❑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заявление не соответствует требованиям </w:t>
      </w:r>
      <w:hyperlink w:tooltip="направленное в Департамент в письменной форме Заявление по форме согласно приложению 1 к настоящему Регламенту. В случае обращения посредством Единого портала Заявление заполняется с помощью интерактивной формы на Едином портале;" w:anchor="P157" w:history="1">
        <w:r>
          <w:rPr>
            <w:rFonts w:ascii="Times New Roman" w:hAnsi="Times New Roman" w:cs="Times New Roman"/>
            <w:color w:val="0d0d0d" w:themeColor="text1" w:themeTint="F2"/>
            <w:sz w:val="28"/>
            <w:szCs w:val="28"/>
            <w:highlight w:val="none"/>
          </w:rPr>
          <w:t xml:space="preserve">абзаца второго пункта 2.6.1</w:t>
        </w:r>
      </w:hyperlink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, </w:t>
      </w:r>
      <w:hyperlink w:tooltip="2.8.2. требования к документам, представляемым в Департамент:" w:anchor="P199" w:history="1">
        <w:r>
          <w:rPr>
            <w:rFonts w:ascii="Times New Roman" w:hAnsi="Times New Roman" w:cs="Times New Roman"/>
            <w:color w:val="0d0d0d" w:themeColor="text1" w:themeTint="F2"/>
            <w:sz w:val="28"/>
            <w:szCs w:val="28"/>
            <w:highlight w:val="none"/>
          </w:rPr>
          <w:t xml:space="preserve">пунктов 2.8.2</w:t>
        </w:r>
      </w:hyperlink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, </w:t>
      </w:r>
      <w:hyperlink w:tooltip="2.8.4. Заявления и прилагаемые к ним документы, представляемые через Единый портал,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" w:anchor="P209" w:history="1">
        <w:r>
          <w:rPr>
            <w:rFonts w:ascii="Times New Roman" w:hAnsi="Times New Roman" w:cs="Times New Roman"/>
            <w:color w:val="0d0d0d" w:themeColor="text1" w:themeTint="F2"/>
            <w:sz w:val="28"/>
            <w:szCs w:val="28"/>
            <w:highlight w:val="none"/>
          </w:rPr>
          <w:t xml:space="preserve">2.8.4</w:t>
        </w:r>
      </w:hyperlink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А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дминистративного регламента предоставления департаментом земельных отношений администрации города Перми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егося в государственной или муниципальной собственности, без проведения торгов», утвержденного п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остановлением администрации города Перми от 30 ноября 2021 г. № 1075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(далее – Регламент)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ind w:left="0"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hint="default" w:ascii="Abyssinica SIL" w:hAnsi="Abyssinica SIL" w:eastAsia="Abyssinica SIL" w:cs="Abyssinica SIL"/>
          <w:color w:val="0d0d0d" w:themeColor="text1" w:themeTint="F2"/>
          <w:sz w:val="28"/>
          <w:szCs w:val="28"/>
          <w:highlight w:val="none"/>
        </w:rPr>
        <w:t xml:space="preserve">❑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заявление не соответствует требованиям </w:t>
      </w:r>
      <w:hyperlink w:tooltip="направленное в Департамент в письменной форме Заявление по форме согласно приложению 1 к настоящему Регламенту. В случае обращения посредством Единого портала Заявление заполняется с помощью интерактивной формы на Едином портале;" w:anchor="P157" w:history="1">
        <w:r>
          <w:rPr>
            <w:rFonts w:ascii="Times New Roman" w:hAnsi="Times New Roman" w:cs="Times New Roman"/>
            <w:color w:val="0d0d0d" w:themeColor="text1" w:themeTint="F2"/>
            <w:sz w:val="28"/>
            <w:szCs w:val="28"/>
            <w:highlight w:val="none"/>
          </w:rPr>
          <w:t xml:space="preserve">абзаца второго пункта 2.6.1</w:t>
        </w:r>
      </w:hyperlink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, </w:t>
      </w:r>
      <w:hyperlink w:tooltip="2.8.2. требования к документам, представляемым в Департамент:" w:anchor="P199" w:history="1">
        <w:r>
          <w:rPr>
            <w:rFonts w:ascii="Times New Roman" w:hAnsi="Times New Roman" w:cs="Times New Roman"/>
            <w:color w:val="0d0d0d" w:themeColor="text1" w:themeTint="F2"/>
            <w:sz w:val="28"/>
            <w:szCs w:val="28"/>
            <w:highlight w:val="none"/>
          </w:rPr>
          <w:t xml:space="preserve">пунктов 2.8.2</w:t>
        </w:r>
      </w:hyperlink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, </w:t>
      </w:r>
      <w:hyperlink w:tooltip="2.8.4. Заявления и прилагаемые к ним документы, представляемые через Единый портал,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" w:anchor="P209" w:history="1">
        <w:r>
          <w:rPr>
            <w:rFonts w:ascii="Times New Roman" w:hAnsi="Times New Roman" w:cs="Times New Roman"/>
            <w:color w:val="0d0d0d" w:themeColor="text1" w:themeTint="F2"/>
            <w:sz w:val="28"/>
            <w:szCs w:val="28"/>
            <w:highlight w:val="none"/>
          </w:rPr>
          <w:t xml:space="preserve">2.8.4</w:t>
        </w:r>
      </w:hyperlink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Регламента;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ind w:left="0"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hint="default" w:ascii="Abyssinica SIL" w:hAnsi="Abyssinica SIL" w:eastAsia="Abyssinica SIL" w:cs="Abyssinica SIL"/>
          <w:color w:val="0d0d0d" w:themeColor="text1" w:themeTint="F2"/>
          <w:sz w:val="28"/>
          <w:szCs w:val="28"/>
          <w:highlight w:val="none"/>
        </w:rPr>
        <w:t xml:space="preserve">❑</w:t>
      </w:r>
      <w:r>
        <w:rPr>
          <w:rFonts w:hint="default" w:ascii="Abyssinica SIL" w:hAnsi="Abyssinica SIL" w:eastAsia="Abyssinica SIL" w:cs="Abyssinica SIL"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представлен неполный пакет документов, необходимых для принятия решения о предоставлении муниципальной услуги, указанных в </w:t>
      </w:r>
      <w:hyperlink w:tooltip="2.6.1. Заявление и документы, установленные частью 6 статьи 7 Федерального закона от 27 июля 2010 г. N 210-ФЗ &quot;Об организации предоставления государственных и муниципальных услуг&quot; и представляемые Заявителем лично:" w:anchor="P156" w:history="1">
        <w:r>
          <w:rPr>
            <w:rFonts w:ascii="Times New Roman" w:hAnsi="Times New Roman" w:cs="Times New Roman"/>
            <w:color w:val="0d0d0d" w:themeColor="text1" w:themeTint="F2"/>
            <w:sz w:val="28"/>
            <w:szCs w:val="28"/>
            <w:highlight w:val="none"/>
          </w:rPr>
          <w:t xml:space="preserve">пунктах 2.6.1</w:t>
        </w:r>
      </w:hyperlink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, </w:t>
      </w:r>
      <w:hyperlink w:tooltip="2.6.2. документы, являющиеся результатом услуг, необходимых и обязательных, включенных в соответствующий перечень, утвержденный решением Пермской городской Думы от 25 марта 2014 г. N 70 &quot;Об утверждении Перечня услуг, которые являются необходимыми и обязательны" w:anchor="P176" w:history="1">
        <w:r>
          <w:rPr>
            <w:rFonts w:ascii="Times New Roman" w:hAnsi="Times New Roman" w:cs="Times New Roman"/>
            <w:color w:val="0d0d0d" w:themeColor="text1" w:themeTint="F2"/>
            <w:sz w:val="28"/>
            <w:szCs w:val="28"/>
            <w:highlight w:val="none"/>
          </w:rPr>
          <w:t xml:space="preserve">2.6.2</w:t>
        </w:r>
      </w:hyperlink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Регламента;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ind w:left="0" w:firstLine="709"/>
        <w:jc w:val="both"/>
        <w:rPr>
          <w:b/>
          <w:bCs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b/>
          <w:bCs/>
          <w:color w:val="0d0d0d" w:themeColor="text1" w:themeTint="F2"/>
          <w:sz w:val="28"/>
          <w:szCs w:val="28"/>
          <w:highlight w:val="none"/>
        </w:rPr>
      </w:r>
      <w:r>
        <w:rPr>
          <w:rFonts w:hint="default" w:ascii="Abyssinica SIL" w:hAnsi="Abyssinica SIL" w:eastAsia="Abyssinica SIL" w:cs="Abyssinica SIL"/>
          <w:color w:val="0d0d0d" w:themeColor="text1" w:themeTint="F2"/>
          <w:sz w:val="28"/>
          <w:szCs w:val="28"/>
          <w:highlight w:val="none"/>
        </w:rPr>
        <w:t xml:space="preserve">❑</w:t>
      </w:r>
      <w:r>
        <w:rPr>
          <w:rFonts w:hint="default" w:ascii="Abyssinica SIL" w:hAnsi="Abyssinica SIL" w:eastAsia="Abyssinica SIL" w:cs="Abyssinica SIL"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hint="default"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з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аявление и документы направлены способом, не предусмотренным пунктом 1.4 Регламента;</w:t>
      </w:r>
      <w:r>
        <w:rPr>
          <w:b/>
          <w:bCs/>
          <w:color w:val="0d0d0d" w:themeColor="text1" w:themeTint="F2"/>
          <w:sz w:val="28"/>
          <w:szCs w:val="28"/>
          <w:highlight w:val="none"/>
        </w:rPr>
      </w:r>
      <w:r>
        <w:rPr>
          <w:b/>
          <w:bCs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ind w:left="0"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hint="default" w:ascii="Abyssinica SIL" w:hAnsi="Abyssinica SIL" w:eastAsia="Abyssinica SIL" w:cs="Abyssinica SIL"/>
          <w:color w:val="0d0d0d" w:themeColor="text1" w:themeTint="F2"/>
          <w:sz w:val="28"/>
          <w:szCs w:val="28"/>
          <w:highlight w:val="none"/>
        </w:rPr>
        <w:t xml:space="preserve">❑ </w:t>
      </w:r>
      <w:r>
        <w:rPr>
          <w:rFonts w:hint="default"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з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аявитель не относится к кругу лиц, указанных в пункте 1.2 Регламента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ind w:left="0" w:firstLine="709"/>
        <w:jc w:val="both"/>
        <w:rPr>
          <w:rFonts w:ascii="Times New Roman" w:hAnsi="Times New Roman" w:cs="Times New Roman"/>
          <w:color w:val="0d0d0d" w:themeColor="text1" w:themeTint="F2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Рекомендации по устранению указанных оснований:</w:t>
      </w:r>
      <w:r>
        <w:rPr>
          <w:rFonts w:ascii="Times New Roman" w:hAnsi="Times New Roman" w:cs="Times New Roman"/>
          <w:color w:val="0d0d0d" w:themeColor="text1" w:themeTint="F2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highlight w:val="none"/>
        </w:rPr>
      </w:r>
    </w:p>
    <w:p>
      <w:pPr>
        <w:pStyle w:val="944"/>
        <w:jc w:val="both"/>
        <w:rPr>
          <w:rFonts w:ascii="Times New Roman" w:hAnsi="Times New Roman" w:cs="Times New Roman"/>
          <w:color w:val="0d0d0d" w:themeColor="text1" w:themeTint="F2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______________________________________________________________________</w:t>
      </w:r>
      <w:r>
        <w:rPr>
          <w:rFonts w:ascii="Times New Roman" w:hAnsi="Times New Roman" w:cs="Times New Roman"/>
          <w:color w:val="0d0d0d" w:themeColor="text1" w:themeTint="F2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highlight w:val="none"/>
        </w:rPr>
      </w:r>
    </w:p>
    <w:p>
      <w:pPr>
        <w:pStyle w:val="944"/>
        <w:jc w:val="both"/>
        <w:rPr>
          <w:rFonts w:ascii="Times New Roman" w:hAnsi="Times New Roman" w:cs="Times New Roman"/>
          <w:color w:val="0d0d0d" w:themeColor="text1" w:themeTint="F2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______________________________________________________________________</w:t>
      </w:r>
      <w:r>
        <w:rPr>
          <w:rFonts w:ascii="Times New Roman" w:hAnsi="Times New Roman" w:cs="Times New Roman"/>
          <w:color w:val="0d0d0d" w:themeColor="text1" w:themeTint="F2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highlight w:val="none"/>
        </w:rPr>
      </w:r>
    </w:p>
    <w:p>
      <w:pPr>
        <w:pStyle w:val="944"/>
        <w:jc w:val="both"/>
        <w:rPr>
          <w:rFonts w:ascii="Times New Roman" w:hAnsi="Times New Roman" w:cs="Times New Roman"/>
          <w:color w:val="0d0d0d" w:themeColor="text1" w:themeTint="F2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______________________________________________________________________.</w:t>
      </w:r>
      <w:r>
        <w:rPr>
          <w:rFonts w:ascii="Times New Roman" w:hAnsi="Times New Roman" w:cs="Times New Roman"/>
          <w:color w:val="0d0d0d" w:themeColor="text1" w:themeTint="F2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highlight w:val="none"/>
        </w:rPr>
      </w:r>
    </w:p>
    <w:p>
      <w:pPr>
        <w:pStyle w:val="944"/>
        <w:jc w:val="center"/>
        <w:spacing w:line="238" w:lineRule="exact"/>
        <w:rPr>
          <w:rFonts w:ascii="Times New Roman" w:hAnsi="Times New Roman" w:cs="Times New Roman"/>
          <w:color w:val="0d0d0d" w:themeColor="text1" w:themeTint="F2"/>
          <w:sz w:val="20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(в том числе с указанием перечня документов и информации, отсутствие </w:t>
        <w:br/>
        <w:t xml:space="preserve">и (или) недостоверность которых стали причиной возврата)</w:t>
      </w:r>
      <w:r>
        <w:rPr>
          <w:rFonts w:ascii="Times New Roman" w:hAnsi="Times New Roman" w:cs="Times New Roman"/>
          <w:color w:val="0d0d0d" w:themeColor="text1" w:themeTint="F2"/>
          <w:sz w:val="20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0"/>
          <w:highlight w:val="none"/>
        </w:rPr>
      </w:r>
    </w:p>
    <w:p>
      <w:pPr>
        <w:pStyle w:val="944"/>
        <w:jc w:val="center"/>
        <w:rPr>
          <w:rFonts w:ascii="Times New Roman" w:hAnsi="Times New Roman" w:cs="Times New Roman"/>
          <w:color w:val="0d0d0d" w:themeColor="text1" w:themeTint="F2"/>
          <w:sz w:val="20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0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0"/>
          <w:highlight w:val="none"/>
        </w:rPr>
      </w:r>
    </w:p>
    <w:p>
      <w:pPr>
        <w:pStyle w:val="944"/>
        <w:ind w:firstLine="709"/>
        <w:jc w:val="both"/>
        <w:rPr>
          <w:rFonts w:ascii="Times New Roman" w:hAnsi="Times New Roman" w:cs="Times New Roman"/>
          <w:color w:val="0d0d0d" w:themeColor="text1" w:themeTint="F2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Вы вправе повторно обратиться в Департамент с заявлением о предоставлении муниципальной услуги  после устранения указанных оснований.</w:t>
      </w:r>
      <w:r>
        <w:rPr>
          <w:rFonts w:ascii="Times New Roman" w:hAnsi="Times New Roman" w:cs="Times New Roman"/>
          <w:color w:val="0d0d0d" w:themeColor="text1" w:themeTint="F2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highlight w:val="none"/>
        </w:rPr>
      </w:r>
    </w:p>
    <w:p>
      <w:pPr>
        <w:pStyle w:val="944"/>
        <w:ind w:firstLine="709"/>
        <w:jc w:val="both"/>
        <w:rPr>
          <w:rFonts w:ascii="Times New Roman" w:hAnsi="Times New Roman" w:cs="Times New Roman"/>
          <w:color w:val="0d0d0d" w:themeColor="text1" w:themeTint="F2"/>
          <w:szCs w:val="22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Данное решение может быть обжалован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о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в досудебном порядке путем направления жалобы в Департамент, а также в судебном порядке.</w:t>
      </w:r>
      <w:r>
        <w:rPr>
          <w:rFonts w:ascii="Times New Roman" w:hAnsi="Times New Roman" w:cs="Times New Roman"/>
          <w:color w:val="0d0d0d" w:themeColor="text1" w:themeTint="F2"/>
          <w:szCs w:val="22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Cs w:val="22"/>
          <w:highlight w:val="none"/>
        </w:rPr>
      </w:r>
    </w:p>
    <w:p>
      <w:pPr>
        <w:pStyle w:val="944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Приложение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  <w:vertAlign w:val="superscript"/>
        </w:rPr>
        <w:t xml:space="preserve">2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: _________________________________________________________.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  <w:lang w:val="en-US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  <w:lang w:val="en-US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  <w:lang w:val="en-US"/>
        </w:rPr>
        <w:t xml:space="preserve">______________________________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  <w:lang w:val="en-US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  <w:lang w:val="en-US"/>
        </w:rPr>
      </w:r>
    </w:p>
    <w:p>
      <w:pPr>
        <w:pStyle w:val="944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(должность)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jc w:val="left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tbl>
      <w:tblPr>
        <w:tblStyle w:val="970"/>
        <w:tblW w:w="0" w:type="auto"/>
        <w:tblLayout w:type="fixed"/>
        <w:tblLook w:val="04A0" w:firstRow="1" w:lastRow="0" w:firstColumn="1" w:lastColumn="0" w:noHBand="0" w:noVBand="1"/>
      </w:tblPr>
      <w:tblGrid>
        <w:gridCol w:w="3368"/>
        <w:gridCol w:w="6770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368" w:type="dxa"/>
            <w:textDirection w:val="lrTb"/>
            <w:noWrap w:val="false"/>
          </w:tcPr>
          <w:p>
            <w:pPr>
              <w:pStyle w:val="944"/>
              <w:jc w:val="center"/>
              <w:spacing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  <w:lang w:val="en-US"/>
              </w:rPr>
              <w:t xml:space="preserve">_______________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</w:p>
          <w:p>
            <w:pPr>
              <w:pStyle w:val="944"/>
              <w:jc w:val="center"/>
              <w:spacing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  <w:t xml:space="preserve">(подпись)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70" w:type="dxa"/>
            <w:textDirection w:val="lrTb"/>
            <w:noWrap w:val="false"/>
          </w:tcPr>
          <w:p>
            <w:pPr>
              <w:pStyle w:val="944"/>
              <w:jc w:val="center"/>
              <w:spacing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  <w:t xml:space="preserve">____________________________________________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</w:p>
          <w:p>
            <w:pPr>
              <w:pStyle w:val="944"/>
              <w:jc w:val="center"/>
              <w:spacing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  <w:t xml:space="preserve">(дата, фамилия, имя, отчество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  <w:t xml:space="preserve"> (при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  <w:t xml:space="preserve">наличии)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</w:p>
        </w:tc>
      </w:tr>
    </w:tbl>
    <w:p>
      <w:pPr>
        <w:pStyle w:val="944"/>
        <w:ind w:firstLine="283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ind w:firstLine="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--------------------------------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ind w:left="0" w:right="0"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  <w:vertAlign w:val="superscript"/>
        </w:rPr>
        <w:t xml:space="preserve">1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 Оформляется на бланке Департамента и подписывается начальником отдела.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ind w:left="0" w:right="0"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  <w:vertAlign w:val="superscript"/>
        </w:rPr>
        <w:t xml:space="preserve">2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Заявление и документы, прилагаемые заявителем к заявлению.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left="0" w:right="0" w:firstLine="5669"/>
        <w:jc w:val="both"/>
        <w:spacing w:after="0" w:afterAutospacing="0" w:line="238" w:lineRule="exact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ectPr>
          <w:footnotePr/>
          <w:endnotePr/>
          <w:type w:val="nextPage"/>
          <w:pgSz w:w="11906" w:h="16838" w:orient="portrait"/>
          <w:pgMar w:top="1134" w:right="567" w:bottom="1134" w:left="1417" w:header="709" w:footer="709" w:gutter="0"/>
          <w:pgNumType w:start="1"/>
          <w:cols w:num="1" w:sep="0" w:space="708" w:equalWidth="1"/>
          <w:docGrid w:linePitch="360"/>
          <w:titlePg/>
        </w:sect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left="0" w:right="0" w:firstLine="5669"/>
        <w:jc w:val="both"/>
        <w:spacing w:after="0" w:afterAutospacing="0" w:line="238" w:lineRule="exact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УТВЕРЖДЕНЫ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left="0" w:right="0" w:firstLine="5669"/>
        <w:jc w:val="both"/>
        <w:spacing w:after="0" w:afterAutospacing="0" w:line="238" w:lineRule="exact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постановлением администрации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left="0" w:right="0" w:firstLine="5669"/>
        <w:jc w:val="both"/>
        <w:spacing w:after="0" w:afterAutospacing="0" w:line="238" w:lineRule="exact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города Перми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left="0" w:right="0" w:firstLine="5669"/>
        <w:jc w:val="both"/>
        <w:spacing w:after="0" w:afterAutospacing="0" w:line="238" w:lineRule="exact"/>
        <w:widowControl w:val="off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от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31.08.2026 № 527</w:t>
      </w:r>
      <w:r/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left="0" w:right="0" w:firstLine="5669"/>
        <w:jc w:val="both"/>
        <w:spacing w:after="0" w:afterAutospacing="0" w:line="238" w:lineRule="exact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left="0" w:right="0" w:firstLine="5669"/>
        <w:jc w:val="both"/>
        <w:spacing w:after="0" w:afterAutospacing="0" w:line="238" w:lineRule="exact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left="0" w:right="0" w:firstLine="0"/>
        <w:jc w:val="center"/>
        <w:spacing w:after="0" w:afterAutospacing="0" w:line="238" w:lineRule="exact"/>
        <w:widowControl w:val="off"/>
        <w:rPr>
          <w:rFonts w:ascii="Times New Roman" w:hAnsi="Times New Roman" w:eastAsia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ИЗМЕНЕНИЯ</w:t>
      </w:r>
      <w:r>
        <w:rPr>
          <w:rFonts w:ascii="Times New Roman" w:hAnsi="Times New Roman" w:eastAsia="Times New Roman" w:cs="Times New Roman"/>
          <w:b/>
          <w:bCs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left="0" w:right="0" w:firstLine="0"/>
        <w:jc w:val="center"/>
        <w:spacing w:after="0" w:afterAutospacing="0" w:line="238" w:lineRule="exact"/>
        <w:widowControl w:val="off"/>
        <w:rPr>
          <w:rFonts w:ascii="Times New Roman" w:hAnsi="Times New Roman" w:eastAsia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в</w:t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 Административный регламент предоставления департаментом </w:t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земельных отношений администрации города Перми муниципальной услуги </w:t>
        <w:br/>
        <w:t xml:space="preserve">«Предоставление земельного участка, находящегося в государственной </w:t>
        <w:br/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или муниципальной собственности, гражданину или юридическому лицу </w:t>
        <w:br/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в собственность бесплатно», </w:t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утвержденный постановлением администрации города Перми от 30 ноября 2021 г. № 1076 </w:t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«Об утверждении </w:t>
        <w:br/>
        <w:t xml:space="preserve">Административного регламента предоставления департаментом земельных отношений администрации города Перми муниципальной услуги </w:t>
        <w:br/>
        <w:t xml:space="preserve">«Предоставление земельного участка, находящегося в государственной </w:t>
        <w:br/>
        <w:t xml:space="preserve">или муниципальной собственности, гражданину </w:t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или юридическому лицу </w:t>
        <w:br/>
        <w:t xml:space="preserve">в собственность бесплатно» и признании утратившими силу некоторых </w:t>
        <w:br/>
        <w:t xml:space="preserve">постановлений администрации города Перми в сфере земельных отношений»</w:t>
      </w:r>
      <w:r>
        <w:rPr>
          <w:rFonts w:ascii="Times New Roman" w:hAnsi="Times New Roman" w:eastAsia="Times New Roman" w:cs="Times New Roman"/>
          <w:b/>
          <w:bCs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1. Абзац второй пункта 1.3 изложить в следующей редакции: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bCs/>
          <w:i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«Место нахождения, адрес юридического лица и почтовый адрес Департамента: 614000, г. Пермь, ул. Сибирская, 15.».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bCs/>
          <w:i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bCs/>
          <w:i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2. В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а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бзаце первом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пункта 1.4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слова «(далее – Заявление) подается (направляется)» заменить словами «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(далее – Заявление,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заявление о предоставлении земельного участка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)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направляется»,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слова «подано (направлено)» заменить словом «направлено».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3. В абзаце втором пункта 1.8 слово «подачи» заменить словом «направления».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4. 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абзаце третьем</w:t>
      </w:r>
      <w:r>
        <w:rPr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п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ункта 1.10 слово «подано» заменить словом «направлено».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5. В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абзаце третьем пункта 2.3 слова «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земельного участка в собственность бесплатно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» заменить словами «муниципальной услуги».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6. В пункте 2.4: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6.1. в абзаце втором слова «подачи Заявления» заменить словами «направления Заявления и документов»;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6.2. в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а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бзаце третьем слова «подачи Заявления» заменить словами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«направления Заявления и документов».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7. Пункт 2.5 признать утратившим силу.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8. В пункте 2.6.1: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8.1. в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абзаце шестом слова «Росреестра от 02 сентября 2020 г. № П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/0321» заменить словами «Федеральной службы государственной регистрации, кадастра и картографии от 02 сентября 2020 г. № П/0321 «Об утверждении перечня документов, подтверждающих право заявителя на приобретение земельного участка без проведения торгов»;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8.2. в абзаце седьмом слово «подаче» заменить словом «направлении».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9. В абзаце восьмом пункта 2.6.2 слово «подаче» заменить словом «направлении».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10. В пункте 2.6.3: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10.1. в абзаце втором слово «подачи» заменить словом «направления»;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10.2. в абзаце третьем слово «подачи» заменить словом «направления».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11. В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пункте 2.8: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11.1. в аб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заце первом слово «подаче» заменить словом «направлению»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11.2. в абзаце третьем слово «поданное» заменить сло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вом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«направленное».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12. В абзаце втором пункта 2.8.1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слова «подано (направлено)» заменить словом «направлено».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13. 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пункте 2.9 после слов «в приеме» дополнить словами «Заявления и».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14. В пункте 2.10 после слов «для возврата» дополнить словами «Заявления и».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15. В пункте 2.10.1 слово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«подано» заменить словами «и документы направлены».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16. В пункте 2.10.2 после слова «Заявление» дополнить словами «и документы».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17. Дополнить пунктами 2.10.4, 2.10.5 следующего содержания: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«2.10.4. Заявление и документы направлены способом, не предусмотренным пунктом 1.4 настоящего Регламента;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2.10.5. Заявитель не относится к кругу лиц, указанных в пункте 1.2 настоящего Регламента;».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18. 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пункте 2.11.1 аббревиатуру «ЗК РФ» заменить словами «Земельный кодекс Российской Федерации (далее – ЗК РФ)».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19.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Пу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нкт 2.11.3 изложить в следующей редакции: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«2.11.3.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в соответствии с подпунктом 3 статьи 39.16 ЗК РФ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указанный в заявлении о предоставлении земельного участка земельный участок о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бразован в результате раздела земельного участка, предоставленного садоводческому или огородническому некоммерческому товариществу, за исключением случаев обращения с таким заявлением члена этого товарищества (если такой земельный участок является садовым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или огородным) либо гражданина, не обладающего правом участия (членства)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в садоводческом или огородническом некоммерческом товариществе, имеющего право на первоочередное или внеочередное приобретение земельного участка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в соответствии с федеральными законами, законами субъектов Российской Федерации либо на приобретение земельного участка в соответствии со статьей 39.18 ЗК РФ (если такой земельный участок является садовым),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а также за исключением собственников земельных участков, расположенных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в границах территории ведения гражданами садоводства или о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городничества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для собственных нужд (если земельный участок является земельным участком общего назначения).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20. П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ункт 2.11.8 изложить в следующей редакции: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left="0" w:right="0" w:firstLine="709"/>
        <w:jc w:val="both"/>
        <w:spacing w:before="0" w:after="0" w:line="288" w:lineRule="atLeast"/>
        <w:rPr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white"/>
        </w:rPr>
        <w:t xml:space="preserve">«2.11.8.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white"/>
        </w:rPr>
        <w:t xml:space="preserve">в соответствии с подпунктом 8 статьи 39.16 ЗК РФ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комплексном развитии территории либо принято решение о ее комплексном развитии в случае, есл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и для реализации указанного решения не требуется заключения договора о комплексном развитии территории, за исключением случаев, если с заявлением о предоставлении земельного участка обратился собственник здания, сооружения, помещений в них, объекта незавер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шенного строительства, расположенных на таком земельном участке, или правообладатель такого земельного участка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;».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21. В пункте 2.11.9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после слов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в границах территории, в отношении которой с другим лицом заключен договор о комплексном развитии территории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дополнить словами «либо принято решение о ее комплексном развитии в случае, если для реализации указанного решения не требуется заключения договора </w:t>
        <w:br/>
        <w:t xml:space="preserve">о комплексном развитии территории».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22. В пункте 2.11.10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п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осле слов 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в отношении которого заключен дого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вор о комплексном развитии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территории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 дополнить словами «либо расположен </w:t>
        <w:br/>
        <w:t xml:space="preserve">в границах территории, в отношении которой принято решение о ее комплексном развитии в случае, если для реализации указанного решения не требуется заключения договора о компл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ексном развитии территории,».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23.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пункте 2.11.13 слова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«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, садоводства или осуществления крестьянским (фермерским) хозяйством его деятельности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» заменить словами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«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в границах населенного пункта,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ведения гражданами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садоводства для собственных нужд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24.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П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ункт 2.11.14 изложить в следующей редакции: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«2.11.1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4. в соответствии с подпунктом 14 статьи 39.16 ЗК РФ цель использования такого земельного участка, указанная в заявлении о предоставлении земельного участка, не соответствует основному виду разрешенного использования земельного участка, сведения о котором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внесены в Единый государственный реестр недвижимости, или видам разрешенного использования земельного участка, установленным регламентом использования территории. Положения настоящего подпункта не применяются, если для цели, указанной в заявлении о предос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т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авлении земельного участка, такой земельный участок может использоваться независимо от категории земель и вида разрешенного использования, а также в случае размещения линейного объекта в соответствии с утвержденной документацией по планировке территории;».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25. В п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ункте 2.11.15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  <w:vertAlign w:val="superscript"/>
        </w:rPr>
        <w:t xml:space="preserve">2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слово «предельный» исключить.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26. Пункт 2.11.16 изложить в следующей редакции: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«2.11.16.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в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соответствии с подпунктом 17 статьи 39.16 ЗК Р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Ф у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казанный </w:t>
        <w:br/>
        <w:t xml:space="preserve">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значения, объ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ектов регионального значения или объектов местного значения и с заявлением о предоставлении земельного участка обратилось лицо, не уполномоченное на строительство этих объектов, за исключением случаев, если с заявлением о предоставлении земельного участка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обратились правообладатель расположенных на таком земельном участке здания, сооружения, помещений в них, собственник объекта незавершенного строительства, лицо, которому такой земельный участок предоставлен на праве постоянного (бессрочного) пользования;».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27. Пункт 2.11.17 дополнить словами «, за исключением случаев, если с заявлением о предоставлении земельного участка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обратились правообладатель расположенных на таком земельном участке здания, сооружения, помещений в них, собственник объекта незавершенного строительства, лицо, которому такой земельный участок предоставлен на праве постоянного (бессрочного) пользования».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28. 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пункте 2.11.26 слово «, садоводства» заменить словами «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в границах населенного пункта,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ведения гражданами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садоводства для собственных нужд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»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,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с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л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о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в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а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«,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крестьянских (фермерских) хозяйств» исключить.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29.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пункте 2.11.27 слова «, личного подсобного хозяйства» заменить словами «для собственных нужд, личного подсобного хозяйства в границах населенного пункта».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30. Пункт 2.11.28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п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р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з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н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а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т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ь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у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т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р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а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т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ш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м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с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л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у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31. А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бзац второй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пункта 2.11.35 изложить в следующей редакции: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«Решение об отказе в предоставлении муниципальной услуги, подготовленное по форме согласно приложению 2 к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н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астоящему Р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егламенту, должно содержать указание на все основания отказа, предусмотренные пунктами 2.11.1-2.11.35 настоящего Регламента, выявленные в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ходе проверки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документов, и рекомендации по их устранению, в том числе с указанием перечня документов и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информации, отсутствие и (или) недостоверность которых стали причиной отказа,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32. Пункт 2.14 изложить в следующей редакции: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«2.14. Заявление и документы, поступившие в Департамент, подлежат обязательной регистрации в отделе информационно-организационной работы Департамента (далее – ОИОР) в срок не более 1 рабочего дня со дня поступления Заявления и документов в Департамент.».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33. П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ункт 2.15 после слов «в электронном виде» дополнить словами «посредством Единого портала (далее – помещение)».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34. 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пункте 2.15.2 слова «подачи Заявления» заменить словами «направления Заявления и документов», после слова «Заявления» дополнить словами «и документов».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35. 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абзаце первом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пункта 2.15.3: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35.1. слова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«перечни документов, необходимых для» заменить словами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«перечни документов и (или) информация, необходимые для»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;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35.2. после слов «для отказа в предоставлении муниципальной услуги» дополнить словами «в электронном виде».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36. Пункт 2.15.4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изложить в следующей редакции: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«2.15.4. инвалидам, иным маломобильным группам населения обеспечиваются следующие условия доступности к помещениям и месту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для направления документов в электронном виде: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беспрепятственный вход в помещения и выход из них;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самостоятельное передвижение по территории, прилегающей к зданию Департамента;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возможность посадки в транспортное средство и высадки из него перед входом в Департамент, в том числе с использованием кресла-коляски и при необходимости с помощью работников Департамента;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сопровождение инвалидов, имеющих стойкие расстройства функции зрения и самостоятельного передвижения;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доступ в Департамент собаки-проводника;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оказание помощи работниками Департамента в направлении Заявления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и документов в электронном виде.».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37. В пункте 2.16: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37.1. абзац второй изложить в следующей редакции: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«Показателем доступности муниципальной услуги является возможность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обращения за предоставлением муниципальной услуги посредством Единого портала, через МФЦ, почтой.»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;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37.2. в абзаце пятом слово «подаче» заменить словом «направлении»;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37.3. дополнить абзацем следующего содержания: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«возможность осуществления Заявителями мониторинга хода предоставления муниципальной услуги с использованием Единого портала.».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38. В пункте 3.1: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38.1. в абзаце втором слово «необходимых» исключить;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38.2. в абзаце третьем после слова «принятых» дополнить словами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«Заявления и».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39. В пункте 3.2 слово «необходимых» исключить. 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40. Абзац третий пункта 3.2.2 изложить в следующей редакции: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«прием, проверку и прочтение Заявления и документов на отсутствие оснований для возврата Заявления и документов, установленных пунктами 2.10.1-2.10.5 настоящего Регламента;».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41. В пункте 3.2.3: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41.1. в абзаце первом после слова «Заявления» дополнить словами «и документов»;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41.2. в абзаце втором после слова «Заявления» дополнить словами «и документов»;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41.3. абза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ц четвертый 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зложить в следующей редакции: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После регистрации Заявления и документов в личный кабинет Заявителя на Едином портале в порядке, установленном постановлением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Правительства Российской Федерации от 01 марта 2022 г. № 277 «О направлении в личный кабинет заявителя в федеральной государственной информационной системе «Единый портал государственных и муниципальных услуг (функций)» сведений о ходе выполне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н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ия запроса о предоставлении государственной или муниципальной услуги, заявления о предоставлении услуги, указанной в части 3 статьи 1 Федерального закона «Об организации предоставления государственных и муниципальных услуг», а также результатов предоставле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ния государственной или муниципальной услуги, результатов предоставления услуги, указанной в части 3 статьи 1 Федерального закона «Об организации предоставления государственных и муниципальных услуг» (далее – Постановление Правительства РФ № 277),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направляется статус оказания муниципальной услуги «Заявление зарегистрировано» с указанием входящего регистрационного номера Заявления и даты получения;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42. В пункте 3.2.4 после слова «Заявления» дополнить словами «и документов».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43. Пункт 3.2.5 изложить в следующей редакции: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«3.2.5. результатом а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дминистративной процедуры является зарегистрированные Заявление и документы  в ИСУЗ и направление Заявления  и документов  с отметкой о приеме в отдел по предоставлению земельных участков по работе</w:t>
        <w:br/>
        <w:t xml:space="preserve">с физическими лицами Департамента, отдел по предоставлени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ю земельных участков по работе с юридическими лицами Департамента или отдел по предоставлению земельных участков под гаражи и садоводство Департамента (далее – отдел ПЗУ) не позднее 1 рабочего дня со дня поступления Заявления и документов</w:t>
        <w:br/>
        <w:t xml:space="preserve">в Департамент.».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44. Пункт 3.3 после слова «принятых» дополнить словами «Заявления и».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strike w:val="0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trike w:val="0"/>
          <w:color w:val="0d0d0d" w:themeColor="text1" w:themeTint="F2"/>
          <w:sz w:val="28"/>
          <w:szCs w:val="28"/>
          <w:highlight w:val="none"/>
        </w:rPr>
        <w:t xml:space="preserve">45. В </w:t>
      </w:r>
      <w:r>
        <w:rPr>
          <w:rFonts w:ascii="Times New Roman" w:hAnsi="Times New Roman" w:cs="Times New Roman"/>
          <w:strike w:val="0"/>
          <w:color w:val="0d0d0d" w:themeColor="text1" w:themeTint="F2"/>
          <w:sz w:val="28"/>
          <w:szCs w:val="28"/>
          <w:highlight w:val="none"/>
        </w:rPr>
        <w:t xml:space="preserve">пункте 3.3.3:</w:t>
      </w:r>
      <w:r>
        <w:rPr>
          <w:rFonts w:ascii="Times New Roman" w:hAnsi="Times New Roman" w:cs="Times New Roman"/>
          <w:strike w:val="0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strike w:val="0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strike w:val="0"/>
          <w:color w:val="0d0d0d" w:themeColor="text1" w:themeTint="F2"/>
          <w:sz w:val="28"/>
          <w:szCs w:val="28"/>
          <w:highlight w:val="none"/>
        </w:rPr>
        <w:t xml:space="preserve">45.1.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абзац первый изложить в следующей редакции: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«3.3.3. специалист, ответственный за рассмотрение Заявления,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при наличии оснований для возврата Заявления и документов, предусмотренных пунктами 2.10.1-2.10.5 настоящего Регламента, обеспечивает подготовку и подписание уведомления о возврате Заявления и документов по форме согласно приложению 4 к настоящему Реглам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енту с указанием всех оснований, выявленных в ходе проверки поступивших Заявления и документов, и рекомендациями по их устранению,</w:t>
        <w:br/>
        <w:t xml:space="preserve">в том числе с указанием перечня документов и информации, отсутствие и (или) недостоверность которых стали причиной отказа.»;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45.2. абзац второй после слов «о возврате» дополнить словами «Заявления и», после слов «поступления Заявления» дополнить словами «и документов»;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45.3. абзац третий после слов «о возврате» дополнить словами «Заявления и». 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46. В пункте 3.3.4: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46.1. абзац первый после слов «для возврата» дополнить словами «Заявления и», цифры «2.10.3» заменить цифрами «2.10.5»;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46.2. в абзаце шестом слово «подачи» заменить словом «направления», слово «подачи» заменить словом «направления».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47. Абзац первый пункта 3.3.5 дополнить словами «, выявленных в ходе проверки документов, и рекомендациями по их устранению, в том числе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с указанием перечня документов и информации, отсутствие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и (или) недостоверность которых стали причиной отказа, перечня установленных федеральными законами и (или) иными нормативными актами требований, несоответствие которым повлекло отказ в предоставлении муниципальной услуги».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48. В пункте 3.3.14 после слова «Заявления» дополнить словами «и документов».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49. В пункте 3.4.4: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49.1. в абзаце втором после слова «Заявления» дополнить словами «и документов», слова «подачи Заявления» заменить словом «направления»;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49.2. в абзаце третьем после слова «Заявления» дополнить словами «и документов», слова «подачи Заявления» заменить словом «направления».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50. 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пункте 3.5.5: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50.1. в абзаце втором после слова «Заявления» дополнить словами «и документов», слова «подачи Заявления» заменить словом «направления»;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50.2. в абзаце третьем после слова «Заявления» дополнить словами «и документов», слова «подачи Заявления» заменить словом «направления».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51. Пункт 3.6 признать утратившим силу.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52. Р</w:t>
      </w:r>
      <w:r>
        <w:rPr>
          <w:rFonts w:ascii="Times New Roman" w:hAnsi="Times New Roman" w:eastAsia="Times New Roman" w:cs="Times New Roman"/>
          <w:bCs/>
          <w:color w:val="0d0d0d" w:themeColor="text1" w:themeTint="F2"/>
          <w:sz w:val="28"/>
          <w:szCs w:val="28"/>
          <w:highlight w:val="none"/>
        </w:rPr>
        <w:t xml:space="preserve">аздел 4 признать утратившим силу.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53. Р</w:t>
      </w:r>
      <w:r>
        <w:rPr>
          <w:rFonts w:ascii="Times New Roman" w:hAnsi="Times New Roman" w:eastAsia="Times New Roman" w:cs="Times New Roman"/>
          <w:bCs/>
          <w:color w:val="0d0d0d" w:themeColor="text1" w:themeTint="F2"/>
          <w:sz w:val="28"/>
          <w:szCs w:val="28"/>
          <w:highlight w:val="none"/>
        </w:rPr>
        <w:t xml:space="preserve">аздел 5 признать утратившим силу.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54. В приложении 1: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54.1. слова «Ф.И.О. заявителя» заменить словами «фамилия, имя, отчество (при наличии) заявителя»;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54.2. слова «Ф.И.О. представителя заявителя» заменить словами «фамилия, имя, отчество (при наличии) представителя заявителя»;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54.3. слова «Ф.И.О., подпись специалиста департамента земельных отношений администрации города Перми» заменить словами «(дата, фамилия, имя, отчество (при наличии), подпись специалиста, ответственного за регистрацию Заявления и документов». 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55. В приложении 1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  <w:vertAlign w:val="superscript"/>
        </w:rPr>
        <w:t xml:space="preserve">1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слова «Ф.И.О. заявителя» заменить словами «фамилия, имя, отчество (при наличии) заявителя».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56.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Приложение 2 изложить в редакции согласно приложению 1 к н</w:t>
      </w:r>
      <w:r>
        <w:rPr>
          <w:rFonts w:ascii="Times New Roman" w:hAnsi="Times New Roman" w:eastAsia="Times New Roman" w:cs="Times New Roman"/>
          <w:bCs/>
          <w:color w:val="0d0d0d" w:themeColor="text1" w:themeTint="F2"/>
          <w:sz w:val="28"/>
          <w:szCs w:val="28"/>
          <w:highlight w:val="none"/>
        </w:rPr>
        <w:t xml:space="preserve">астоящим изменениям</w:t>
      </w:r>
      <w:r>
        <w:rPr>
          <w:rFonts w:ascii="Times New Roman" w:hAnsi="Times New Roman" w:eastAsia="Times New Roman" w:cs="Times New Roman"/>
          <w:bCs/>
          <w:color w:val="0d0d0d" w:themeColor="text1" w:themeTint="F2"/>
          <w:sz w:val="28"/>
          <w:szCs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ectPr>
          <w:footnotePr/>
          <w:endnotePr/>
          <w:type w:val="nextPage"/>
          <w:pgSz w:w="11906" w:h="16838" w:orient="portrait"/>
          <w:pgMar w:top="1134" w:right="567" w:bottom="1134" w:left="1417" w:header="709" w:footer="709" w:gutter="0"/>
          <w:cols w:num="1" w:sep="0" w:space="708" w:equalWidth="1"/>
          <w:docGrid w:linePitch="360"/>
          <w:titlePg/>
        </w:sectPr>
        <w:suppressLineNumbers w:val="0"/>
      </w:pPr>
      <w:r>
        <w:rPr>
          <w:rFonts w:ascii="Times New Roman" w:hAnsi="Times New Roman" w:eastAsia="Times New Roman" w:cs="Times New Roman"/>
          <w:bCs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57. Приложение 4 изложить в редакции согласно приложению 2 к настоящим изменениям.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left="0" w:right="0" w:firstLine="5386"/>
        <w:jc w:val="both"/>
        <w:spacing w:after="0" w:afterAutospacing="0" w:line="238" w:lineRule="exact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П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риложение 1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ind w:left="5386" w:right="0" w:firstLine="0"/>
        <w:spacing w:after="0" w:afterAutospacing="0" w:line="238" w:lineRule="exact"/>
        <w:rPr>
          <w:color w:val="0d0d0d" w:themeColor="text1" w:themeTint="F2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к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изменениям в Административный регламент предоставления </w:t>
        <w:br/>
        <w:t xml:space="preserve">департаментом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земельных </w:t>
        <w:br/>
        <w:t xml:space="preserve">отношений администрации города Перми муниципальной услуги «Предоставление земельного </w:t>
        <w:br/>
        <w:t xml:space="preserve">участка, находящегося </w:t>
        <w:br/>
        <w:t xml:space="preserve">в государственной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или </w:t>
        <w:br/>
        <w:t xml:space="preserve">муниципальной собственности, </w:t>
        <w:br/>
        <w:t xml:space="preserve">гражданину или юридическому лицу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в собственность бесплатно», </w:t>
        <w:br/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утвержденный постановлением </w:t>
        <w:br/>
        <w:t xml:space="preserve">администрации города Перми </w:t>
        <w:br/>
        <w:t xml:space="preserve">от 30 ноября 2021 г. № 1076 </w:t>
        <w:br/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«Об утв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ерждении </w:t>
        <w:br/>
        <w:t xml:space="preserve">Административного регламента предоставления департаментом </w:t>
        <w:br/>
        <w:t xml:space="preserve">земельных отношений </w:t>
        <w:br/>
        <w:t xml:space="preserve">администрации города Перми </w:t>
        <w:br/>
        <w:t xml:space="preserve">муниципальной услуги </w:t>
        <w:br/>
        <w:t xml:space="preserve">«Предоставление земельного </w:t>
        <w:br/>
        <w:t xml:space="preserve">участка, находящегося </w:t>
        <w:br/>
        <w:t xml:space="preserve">в государственной </w:t>
        <w:br/>
        <w:t xml:space="preserve">или муниципальной </w:t>
        <w:br/>
        <w:t xml:space="preserve">собственности, гражданину </w:t>
        <w:br/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или юридическому лицу </w:t>
        <w:br/>
        <w:t xml:space="preserve">в собственность бесплатно» </w:t>
        <w:br/>
        <w:t xml:space="preserve">и признании утратившими силу </w:t>
        <w:br/>
        <w:t xml:space="preserve">некоторых постановлений </w:t>
        <w:br/>
        <w:t xml:space="preserve">администрации города Перми </w:t>
        <w:br/>
        <w:t xml:space="preserve">в сфере земельных отношений»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jc w:val="right"/>
        <w:rPr>
          <w:color w:val="0d0d0d" w:themeColor="text1" w:themeTint="F2"/>
          <w:sz w:val="28"/>
          <w:szCs w:val="28"/>
          <w:highlight w:val="none"/>
        </w:rPr>
      </w:pP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Департамент земельных отношений администрации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города Перми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ind w:left="0" w:right="0" w:firstLine="4535"/>
        <w:jc w:val="left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Кому: ______________________________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__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ind w:left="4961" w:right="0" w:firstLine="0"/>
        <w:jc w:val="center"/>
        <w:spacing w:line="238" w:lineRule="exact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(фамилия, имя, отчество (при наличии) – для граждан; полное наименование организации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– для юридических лиц)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ind w:left="0" w:right="0" w:firstLine="4535"/>
        <w:jc w:val="left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Почтовый адрес: _______________________,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ind w:left="0" w:right="0" w:firstLine="4535"/>
        <w:jc w:val="left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номер телефона _____________________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___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jc w:val="left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jc w:val="center"/>
        <w:spacing w:line="238" w:lineRule="exact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РЕШЕНИЕ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jc w:val="center"/>
        <w:spacing w:line="238" w:lineRule="exact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об отказе в предоставлении </w:t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муниципальной услуги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contextualSpacing/>
        <w:ind w:firstLine="709"/>
        <w:jc w:val="both"/>
        <w:spacing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о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т ___________________                                     №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  <w:lang w:val="en-US"/>
        </w:rPr>
        <w:t xml:space="preserve"> ___________________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contextualSpacing/>
        <w:ind w:firstLine="709"/>
        <w:jc w:val="center"/>
        <w:spacing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ind w:firstLine="709"/>
        <w:jc w:val="both"/>
        <w:spacing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Рассмотрев заявление от _______________ № __________________________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ind w:left="0" w:right="0" w:firstLine="0"/>
        <w:jc w:val="both"/>
        <w:spacing w:line="240" w:lineRule="auto"/>
        <w:tabs>
          <w:tab w:val="left" w:pos="9921" w:leader="none"/>
        </w:tabs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(заявитель: ____________________________________________________________)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ind w:left="0" w:right="0" w:firstLine="283"/>
        <w:jc w:val="center"/>
        <w:spacing w:line="238" w:lineRule="exact"/>
        <w:tabs>
          <w:tab w:val="left" w:pos="9921" w:leader="none"/>
        </w:tabs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(фамилия, имя, отчество (при наличии) заинтересованного лица /</w:t>
        <w:br/>
        <w:t xml:space="preserve"> полное наименование юридического лица)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contextualSpacing/>
        <w:ind w:firstLine="0"/>
        <w:jc w:val="both"/>
        <w:spacing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и приложенные к нему документы в соо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т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ветствии со статьей 39.16 Земельного кодекса Российской Федерации ____________________________сообщаем, что </w:t>
        <w:br/>
        <w:t xml:space="preserve">в предоставлении земельного участка в собственность бесплатно отказано по основаниям:______________________________________________________________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contextualSpacing/>
        <w:ind w:firstLine="0"/>
        <w:jc w:val="both"/>
        <w:spacing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______________________________________________________________________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contextualSpacing/>
        <w:ind w:firstLine="0"/>
        <w:jc w:val="both"/>
        <w:spacing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__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____________________________________________________________________.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Рекомендации по устранению указанных оснований: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0"/>
        <w:jc w:val="both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____________________________________________________________________________________________________________________________________________.</w:t>
      </w:r>
      <w:r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highlight w:val="none"/>
        </w:rPr>
      </w:r>
    </w:p>
    <w:p>
      <w:pPr>
        <w:contextualSpacing/>
        <w:ind w:firstLine="709"/>
        <w:jc w:val="center"/>
        <w:spacing w:after="0" w:line="238" w:lineRule="exact"/>
        <w:rPr>
          <w:rFonts w:ascii="Times New Roman" w:hAnsi="Times New Roman" w:cs="Times New Roman"/>
          <w:color w:val="0d0d0d" w:themeColor="text1" w:themeTint="F2"/>
          <w:sz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bCs/>
          <w:color w:val="0d0d0d" w:themeColor="text1" w:themeTint="F2"/>
          <w:sz w:val="24"/>
          <w:szCs w:val="24"/>
          <w:highlight w:val="none"/>
        </w:rPr>
        <w:t xml:space="preserve">(</w:t>
      </w: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4"/>
          <w:highlight w:val="none"/>
        </w:rPr>
        <w:t xml:space="preserve">в том</w:t>
      </w: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4"/>
          <w:highlight w:val="none"/>
        </w:rPr>
        <w:t xml:space="preserve"> чи</w:t>
      </w: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4"/>
          <w:highlight w:val="none"/>
        </w:rPr>
        <w:t xml:space="preserve">сле с указанием перечня документов и информации, отсутствие </w:t>
        <w:br/>
        <w:t xml:space="preserve">и (или) недостоверность которых стали причиной отказа, перечня установленных </w:t>
        <w:br/>
        <w:t xml:space="preserve">федеральными законами и (или) иными нормативными правовыми актами требований, </w:t>
        <w:br/>
        <w:t xml:space="preserve">несоответствие которым повлекло отказ </w:t>
      </w: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4"/>
          <w:highlight w:val="none"/>
        </w:rPr>
        <w:t xml:space="preserve">в предоставлении муниципальной услуги</w:t>
      </w:r>
      <w:r>
        <w:rPr>
          <w:rFonts w:ascii="Times New Roman" w:hAnsi="Times New Roman" w:eastAsia="Times New Roman" w:cs="Times New Roman"/>
          <w:b/>
          <w:bCs/>
          <w:color w:val="0d0d0d" w:themeColor="text1" w:themeTint="F2"/>
          <w:sz w:val="24"/>
          <w:szCs w:val="24"/>
          <w:highlight w:val="none"/>
        </w:rPr>
        <w:t xml:space="preserve">)</w:t>
      </w:r>
      <w:r>
        <w:rPr>
          <w:rFonts w:ascii="Times New Roman" w:hAnsi="Times New Roman" w:cs="Times New Roman"/>
          <w:color w:val="0d0d0d" w:themeColor="text1" w:themeTint="F2"/>
          <w:sz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highlight w:val="none"/>
        </w:rPr>
      </w:r>
    </w:p>
    <w:p>
      <w:pPr>
        <w:contextualSpacing/>
        <w:ind w:firstLine="709"/>
        <w:jc w:val="center"/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contextualSpacing/>
        <w:ind w:firstLine="709"/>
        <w:jc w:val="both"/>
        <w:spacing w:before="168"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Вы вправе повторно обратиться с заявлением о предоставлении муниципальной услуги после устранения указанных оснований.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contextualSpacing/>
        <w:ind w:firstLine="709"/>
        <w:jc w:val="both"/>
        <w:spacing w:before="168"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Данный отказ может быть обжалован в досудебном порядке путем направления жалобы в департамент земельных отношений администрации города Перми, а также в судебном порядке.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contextualSpacing/>
        <w:ind w:firstLine="709"/>
        <w:spacing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contextualSpacing/>
        <w:ind w:firstLine="709"/>
        <w:jc w:val="both"/>
        <w:spacing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Лицо, уполномоченное на подписание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tbl>
      <w:tblPr>
        <w:tblStyle w:val="970"/>
        <w:tblW w:w="0" w:type="auto"/>
        <w:tblLayout w:type="fixed"/>
        <w:tblLook w:val="04A0" w:firstRow="1" w:lastRow="0" w:firstColumn="1" w:lastColumn="0" w:noHBand="0" w:noVBand="1"/>
      </w:tblPr>
      <w:tblGrid>
        <w:gridCol w:w="3368"/>
        <w:gridCol w:w="6770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368" w:type="dxa"/>
            <w:textDirection w:val="lrTb"/>
            <w:noWrap w:val="false"/>
          </w:tcPr>
          <w:p>
            <w:pPr>
              <w:pStyle w:val="944"/>
              <w:jc w:val="center"/>
              <w:spacing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  <w:lang w:val="en-US"/>
              </w:rPr>
              <w:t xml:space="preserve">_______________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</w:p>
          <w:p>
            <w:pPr>
              <w:pStyle w:val="944"/>
              <w:jc w:val="center"/>
              <w:spacing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  <w:t xml:space="preserve">(подпись)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70" w:type="dxa"/>
            <w:textDirection w:val="lrTb"/>
            <w:noWrap w:val="false"/>
          </w:tcPr>
          <w:p>
            <w:pPr>
              <w:pStyle w:val="944"/>
              <w:jc w:val="center"/>
              <w:spacing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  <w:t xml:space="preserve">____________________________________________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</w:p>
          <w:p>
            <w:pPr>
              <w:pStyle w:val="944"/>
              <w:jc w:val="center"/>
              <w:spacing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  <w:t xml:space="preserve">(фамилия, имя, отчество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  <w:t xml:space="preserve"> (при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  <w:t xml:space="preserve">наличии)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</w:p>
        </w:tc>
      </w:tr>
    </w:tbl>
    <w:p>
      <w:pPr>
        <w:pStyle w:val="944"/>
        <w:contextualSpacing/>
        <w:ind w:firstLine="709"/>
        <w:jc w:val="both"/>
        <w:spacing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ectPr>
          <w:footnotePr/>
          <w:endnotePr/>
          <w:type w:val="nextPage"/>
          <w:pgSz w:w="11906" w:h="16838" w:orient="portrait"/>
          <w:pgMar w:top="1134" w:right="567" w:bottom="1134" w:left="1417" w:header="709" w:footer="709" w:gutter="0"/>
          <w:pgNumType w:start="1"/>
          <w:cols w:num="1" w:sep="0" w:space="708" w:equalWidth="1"/>
          <w:docGrid w:linePitch="360"/>
          <w:titlePg/>
        </w:sect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ind w:left="5386" w:right="0" w:firstLine="0"/>
        <w:pageBreakBefore/>
        <w:spacing w:line="238" w:lineRule="exact"/>
        <w:rPr>
          <w:color w:val="0d0d0d" w:themeColor="text1" w:themeTint="F2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Приложение 2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ind w:left="5386" w:right="0" w:firstLine="0"/>
        <w:spacing w:line="238" w:lineRule="exact"/>
        <w:rPr>
          <w:color w:val="0d0d0d" w:themeColor="text1" w:themeTint="F2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к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изменениям в Административный регламент предоставления </w:t>
        <w:br/>
        <w:t xml:space="preserve">департаментом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земельных </w:t>
        <w:br/>
        <w:t xml:space="preserve">отношений администрации города Перми муниципальной услуги «Предоставление земельного </w:t>
        <w:br/>
        <w:t xml:space="preserve">участка, находящегося </w:t>
        <w:br/>
        <w:t xml:space="preserve">в государственной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или </w:t>
        <w:br/>
        <w:t xml:space="preserve">муниципальной собственности, </w:t>
        <w:br/>
        <w:t xml:space="preserve">гражданину или юридическому лицу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в собственность бесплатно», </w:t>
        <w:br/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утвержденный постановлением </w:t>
        <w:br/>
        <w:t xml:space="preserve">администрации города Перми </w:t>
        <w:br/>
        <w:t xml:space="preserve">от 30 ноября 2021 г. № 1076 </w:t>
        <w:br/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«Об утв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ерждении </w:t>
        <w:br/>
        <w:t xml:space="preserve">Административного регламента предоставления департаментом </w:t>
        <w:br/>
        <w:t xml:space="preserve">земельных отношений </w:t>
        <w:br/>
        <w:t xml:space="preserve">администрации города Перми </w:t>
        <w:br/>
        <w:t xml:space="preserve">муниципальной услуги </w:t>
        <w:br/>
        <w:t xml:space="preserve">«Предоставление земельного </w:t>
        <w:br/>
        <w:t xml:space="preserve">участка, находящегося </w:t>
        <w:br/>
        <w:t xml:space="preserve">в государственной </w:t>
        <w:br/>
        <w:t xml:space="preserve">или муниципальной </w:t>
        <w:br/>
        <w:t xml:space="preserve">собственности, гражданину </w:t>
        <w:br/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или юридическому лицу </w:t>
        <w:br/>
        <w:t xml:space="preserve">в собственность бесплатно» </w:t>
        <w:br/>
        <w:t xml:space="preserve">и признании утратившими силу </w:t>
        <w:br/>
        <w:t xml:space="preserve">некоторых постановлений </w:t>
        <w:br/>
        <w:t xml:space="preserve">администрации города Перми </w:t>
        <w:br/>
        <w:t xml:space="preserve">в сфере земельных отношений»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ind w:left="0" w:right="0" w:firstLine="4535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Кому _______________________________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__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ind w:left="5244" w:right="0" w:firstLine="0"/>
        <w:jc w:val="center"/>
        <w:spacing w:line="238" w:lineRule="exact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(фамилия, имя, отчество (при наличии)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–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 для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граждан, полное наименование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 </w:t>
        <w:br/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организации – для юридических лиц)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ind w:left="0" w:right="0" w:firstLine="4535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ind w:left="0" w:right="0" w:firstLine="4535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Контактные данные: ____________________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ind w:left="0" w:right="0" w:firstLine="4535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___________________________________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___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ind w:left="0" w:right="0" w:firstLine="4535"/>
        <w:jc w:val="center"/>
        <w:spacing w:line="238" w:lineRule="exact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(телефон, почтовый адрес,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ind w:left="0" w:right="0" w:firstLine="4535"/>
        <w:jc w:val="center"/>
        <w:spacing w:line="238" w:lineRule="exact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адрес электронной почты)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ind w:left="0" w:right="0" w:firstLine="4535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ind w:left="0" w:right="0" w:firstLine="4535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Представитель: ________________________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ind w:left="0" w:right="0" w:firstLine="4535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___________________________________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___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ind w:left="0" w:right="0" w:firstLine="4535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Контактные данные представителя: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ind w:left="0" w:right="0" w:firstLine="4535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______________________________________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rPr>
          <w:color w:val="0d0d0d" w:themeColor="text1" w:themeTint="F2"/>
          <w:sz w:val="28"/>
          <w:szCs w:val="28"/>
          <w:highlight w:val="none"/>
        </w:rPr>
      </w:pP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jc w:val="center"/>
        <w:spacing w:line="238" w:lineRule="exact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УВЕДОМЛЕНИЕ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jc w:val="center"/>
        <w:spacing w:line="238" w:lineRule="exact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о возврате заявления</w:t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 и документов</w:t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0d0d0d" w:themeColor="text1" w:themeTint="F2"/>
          <w:sz w:val="28"/>
          <w:szCs w:val="28"/>
          <w:highlight w:val="none"/>
          <w:vertAlign w:val="superscript"/>
        </w:rPr>
        <w:t xml:space="preserve">1</w:t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contextualSpacing/>
        <w:ind w:firstLine="709"/>
        <w:jc w:val="both"/>
        <w:spacing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Рассмотрев представленное заявление о предоставлении земельного участка с кадас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тровым номером ______________________________________, расположенного по адресу: ______________________________________________, департамент земельных отношений администрации города Перми (далее – Департамент) возвращает Вам заявление по следующей причине: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contextualSpacing/>
        <w:ind w:firstLine="709"/>
        <w:jc w:val="both"/>
        <w:spacing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hint="default" w:ascii="Abyssinica SIL" w:hAnsi="Abyssinica SIL" w:eastAsia="Abyssinica SIL" w:cs="Abyssinica SIL"/>
          <w:color w:val="0d0d0d" w:themeColor="text1" w:themeTint="F2"/>
          <w:sz w:val="28"/>
          <w:szCs w:val="28"/>
          <w:highlight w:val="none"/>
        </w:rPr>
        <w:t xml:space="preserve">❑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заяв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ление направлено в иной упо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лномоченный орган (отсутствие у Департамента полномочий по предоставлению муниципальной услуги);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contextualSpacing/>
        <w:ind w:firstLine="709"/>
        <w:jc w:val="both"/>
        <w:spacing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hint="default" w:ascii="Abyssinica SIL" w:hAnsi="Abyssinica SIL" w:eastAsia="Abyssinica SIL" w:cs="Abyssinica SIL"/>
          <w:color w:val="0d0d0d" w:themeColor="text1" w:themeTint="F2"/>
          <w:sz w:val="28"/>
          <w:szCs w:val="28"/>
          <w:highlight w:val="none"/>
        </w:rPr>
        <w:t xml:space="preserve">❑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заявление не соответствует требованиям </w:t>
      </w:r>
      <w:hyperlink w:tooltip="направленное в Департамент в письменной форме Заявление по форме согласно приложению 1 к настоящему Регламенту. В случае обращения через Единый портал Заявление заполняется с помощью интерактивной формы на Едином портале;" w:anchor="P173" w:history="1">
        <w:r>
          <w:rPr>
            <w:rFonts w:ascii="Times New Roman" w:hAnsi="Times New Roman" w:cs="Times New Roman"/>
            <w:color w:val="0d0d0d" w:themeColor="text1" w:themeTint="F2"/>
            <w:sz w:val="28"/>
            <w:szCs w:val="28"/>
            <w:highlight w:val="none"/>
          </w:rPr>
          <w:t xml:space="preserve">абзаца второго пункта 2.6.1</w:t>
        </w:r>
      </w:hyperlink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, </w:t>
      </w:r>
      <w:hyperlink w:tooltip="2.8.2. требования к документам, представляемым в Департамент:" w:anchor="P218" w:history="1">
        <w:r>
          <w:rPr>
            <w:rFonts w:ascii="Times New Roman" w:hAnsi="Times New Roman" w:cs="Times New Roman"/>
            <w:color w:val="0d0d0d" w:themeColor="text1" w:themeTint="F2"/>
            <w:sz w:val="28"/>
            <w:szCs w:val="28"/>
            <w:highlight w:val="none"/>
          </w:rPr>
          <w:t xml:space="preserve">пунктов 2.8.2</w:t>
        </w:r>
      </w:hyperlink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, </w:t>
      </w:r>
      <w:hyperlink w:tooltip="2.8.3. утратил силу. - Постановление Администрации г. Перми от 27.06.2022 N 535;" w:anchor="P227" w:history="1">
        <w:r>
          <w:rPr>
            <w:rFonts w:ascii="Times New Roman" w:hAnsi="Times New Roman" w:cs="Times New Roman"/>
            <w:color w:val="0d0d0d" w:themeColor="text1" w:themeTint="F2"/>
            <w:sz w:val="28"/>
            <w:szCs w:val="28"/>
            <w:highlight w:val="none"/>
          </w:rPr>
          <w:t xml:space="preserve">2.8.3</w:t>
        </w:r>
      </w:hyperlink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, </w:t>
      </w:r>
      <w:hyperlink w:tooltip="2.8.4. Заявления и прилагаемые к ним документы, представляемые через Единый портал,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" w:anchor="P228" w:history="1">
        <w:r>
          <w:rPr>
            <w:rFonts w:ascii="Times New Roman" w:hAnsi="Times New Roman" w:cs="Times New Roman"/>
            <w:color w:val="0d0d0d" w:themeColor="text1" w:themeTint="F2"/>
            <w:sz w:val="28"/>
            <w:szCs w:val="28"/>
            <w:highlight w:val="none"/>
          </w:rPr>
          <w:t xml:space="preserve">2.8.4</w:t>
        </w:r>
      </w:hyperlink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А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дминистративного регламента предоставления департаментом земельных отношений администрации города Перми муниципальной услуги «Предоставление земельного участка, находящегося в государственной или муниципальной собственности, гражданину или юридическому лиц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у в собственность бесплатно» и признании утратившими силу некоторых постановлений администрации города Перми в сфере земельных отношений», утвержденного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п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остановлением администрации города Перми от 30 ноября 2021 г. № 1076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(далее – Регламент);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contextualSpacing/>
        <w:ind w:firstLine="709"/>
        <w:jc w:val="both"/>
        <w:spacing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hint="default" w:ascii="Abyssinica SIL" w:hAnsi="Abyssinica SIL" w:eastAsia="Abyssinica SIL" w:cs="Abyssinica SIL"/>
          <w:color w:val="0d0d0d" w:themeColor="text1" w:themeTint="F2"/>
          <w:sz w:val="28"/>
          <w:szCs w:val="28"/>
          <w:highlight w:val="none"/>
        </w:rPr>
        <w:t xml:space="preserve">❑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представлен неполный пакет доку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ментов, необходимых для принятия решения о предоставлении муниципальной услуги, указанных в </w:t>
      </w:r>
      <w:hyperlink w:tooltip="2.6.1. Заявление и документы, установленные частью 6 статьи 7 Федерального закона от 27 июля 2010 г. N 210-ФЗ &quot;Об организации предоставления государственных и муниципальных услуг&quot; и представляемые Заявителем лично:" w:anchor="P172" w:history="1">
        <w:r>
          <w:rPr>
            <w:rFonts w:ascii="Times New Roman" w:hAnsi="Times New Roman" w:cs="Times New Roman"/>
            <w:color w:val="0d0d0d" w:themeColor="text1" w:themeTint="F2"/>
            <w:sz w:val="28"/>
            <w:szCs w:val="28"/>
            <w:highlight w:val="none"/>
          </w:rPr>
          <w:t xml:space="preserve">пунктах 2.6.1</w:t>
        </w:r>
      </w:hyperlink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, </w:t>
      </w:r>
      <w:hyperlink w:tooltip="2.6.2. документы, являющиеся результатом услуг необходимых и обязательных, включенные в соответствующий перечень, утвержденный решением Пермской городской Думы от 25 марта 2014 г. N 70 &quot;Об утверждении перечня услуг, которые являются необходимыми и обязательным" w:anchor="P188" w:history="1">
        <w:r>
          <w:rPr>
            <w:rFonts w:ascii="Times New Roman" w:hAnsi="Times New Roman" w:cs="Times New Roman"/>
            <w:color w:val="0d0d0d" w:themeColor="text1" w:themeTint="F2"/>
            <w:sz w:val="28"/>
            <w:szCs w:val="28"/>
            <w:highlight w:val="none"/>
          </w:rPr>
          <w:t xml:space="preserve">2.6.2</w:t>
        </w:r>
      </w:hyperlink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Регламента;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contextualSpacing/>
        <w:ind w:firstLine="709"/>
        <w:jc w:val="both"/>
        <w:spacing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hint="default" w:ascii="Abyssinica SIL" w:hAnsi="Abyssinica SIL" w:eastAsia="Abyssinica SIL" w:cs="Abyssinica SIL"/>
          <w:color w:val="0d0d0d" w:themeColor="text1" w:themeTint="F2"/>
          <w:sz w:val="28"/>
          <w:szCs w:val="28"/>
          <w:highlight w:val="none"/>
        </w:rPr>
        <w:t xml:space="preserve">❑ </w:t>
      </w:r>
      <w:r>
        <w:rPr>
          <w:rFonts w:hint="default"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з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аявление и документы направлены способом, не предусмотренным пунктом 1.4 Регламента;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contextualSpacing/>
        <w:ind w:firstLine="709"/>
        <w:jc w:val="both"/>
        <w:spacing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hint="default" w:ascii="Abyssinica SIL" w:hAnsi="Abyssinica SIL" w:eastAsia="Abyssinica SIL" w:cs="Abyssinica SIL"/>
          <w:color w:val="0d0d0d" w:themeColor="text1" w:themeTint="F2"/>
          <w:sz w:val="28"/>
          <w:szCs w:val="28"/>
          <w:highlight w:val="none"/>
        </w:rPr>
        <w:t xml:space="preserve">❑ </w:t>
      </w:r>
      <w:r>
        <w:rPr>
          <w:rFonts w:hint="default"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з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аявитель не относится к кругу лиц, указанных в пункте 1.2 Регламента.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Рекомендации по устранению указанных оснований: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0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______________________________________________________________________</w:t>
      </w:r>
      <w:r>
        <w:rPr>
          <w:rFonts w:ascii="Times New Roman" w:hAnsi="Times New Roman" w:eastAsia="Times New Roman" w:cs="Times New Roman"/>
          <w:b/>
          <w:bCs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0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______________________________________________________________________</w:t>
      </w:r>
      <w:r>
        <w:rPr>
          <w:rFonts w:ascii="Times New Roman" w:hAnsi="Times New Roman" w:eastAsia="Times New Roman" w:cs="Times New Roman"/>
          <w:b/>
          <w:bCs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0"/>
        <w:jc w:val="both"/>
        <w:spacing w:after="0" w:line="240" w:lineRule="auto"/>
        <w:rPr>
          <w:rFonts w:ascii="Times New Roman" w:hAnsi="Times New Roman" w:eastAsia="Times New Roman" w:cs="Times New Roman"/>
          <w:b w:val="0"/>
          <w:bCs w:val="0"/>
          <w:color w:val="0d0d0d" w:themeColor="text1" w:themeTint="F2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______________________________________________________________________</w:t>
      </w:r>
      <w:r>
        <w:rPr>
          <w:rFonts w:ascii="Times New Roman" w:hAnsi="Times New Roman" w:eastAsia="Times New Roman" w:cs="Times New Roman"/>
          <w:b w:val="0"/>
          <w:bCs w:val="0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0"/>
        <w:jc w:val="both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color w:val="0d0d0d" w:themeColor="text1" w:themeTint="F2"/>
          <w:sz w:val="28"/>
          <w:szCs w:val="28"/>
          <w:highlight w:val="none"/>
        </w:rPr>
        <w:t xml:space="preserve">______________________________________________________________________.</w:t>
      </w:r>
      <w:r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highlight w:val="none"/>
        </w:rPr>
      </w:r>
    </w:p>
    <w:p>
      <w:pPr>
        <w:contextualSpacing/>
        <w:ind w:left="0" w:right="0" w:firstLine="0"/>
        <w:jc w:val="center"/>
        <w:spacing w:after="0" w:line="238" w:lineRule="exact"/>
        <w:rPr>
          <w:rFonts w:ascii="Times New Roman" w:hAnsi="Times New Roman" w:cs="Times New Roman"/>
          <w:b w:val="0"/>
          <w:bCs w:val="0"/>
          <w:color w:val="0d0d0d" w:themeColor="text1" w:themeTint="F2"/>
          <w:sz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color w:val="0d0d0d" w:themeColor="text1" w:themeTint="F2"/>
          <w:sz w:val="24"/>
          <w:szCs w:val="24"/>
          <w:highlight w:val="none"/>
        </w:rPr>
        <w:t xml:space="preserve">(</w:t>
      </w:r>
      <w:r>
        <w:rPr>
          <w:rFonts w:ascii="Times New Roman" w:hAnsi="Times New Roman" w:eastAsia="Times New Roman" w:cs="Times New Roman"/>
          <w:b w:val="0"/>
          <w:bCs w:val="0"/>
          <w:color w:val="0d0d0d" w:themeColor="text1" w:themeTint="F2"/>
          <w:sz w:val="24"/>
          <w:szCs w:val="24"/>
          <w:highlight w:val="none"/>
        </w:rPr>
        <w:t xml:space="preserve">в том чи</w:t>
      </w:r>
      <w:r>
        <w:rPr>
          <w:rFonts w:ascii="Times New Roman" w:hAnsi="Times New Roman" w:eastAsia="Times New Roman" w:cs="Times New Roman"/>
          <w:b w:val="0"/>
          <w:bCs w:val="0"/>
          <w:color w:val="0d0d0d" w:themeColor="text1" w:themeTint="F2"/>
          <w:sz w:val="24"/>
          <w:szCs w:val="24"/>
          <w:highlight w:val="none"/>
        </w:rPr>
        <w:t xml:space="preserve">сле</w:t>
      </w:r>
      <w:r>
        <w:rPr>
          <w:rFonts w:ascii="Times New Roman" w:hAnsi="Times New Roman" w:eastAsia="Times New Roman" w:cs="Times New Roman"/>
          <w:b w:val="0"/>
          <w:bCs w:val="0"/>
          <w:color w:val="0d0d0d" w:themeColor="text1" w:themeTint="F2"/>
          <w:sz w:val="24"/>
          <w:szCs w:val="24"/>
          <w:highlight w:val="none"/>
        </w:rPr>
        <w:t xml:space="preserve"> с указанием перечня документов и информации, отсутствие </w:t>
        <w:br/>
        <w:t xml:space="preserve">и (или) недостоверность которых стали причиной возврата</w:t>
      </w:r>
      <w:r>
        <w:rPr>
          <w:rFonts w:ascii="Times New Roman" w:hAnsi="Times New Roman" w:eastAsia="Times New Roman" w:cs="Times New Roman"/>
          <w:b w:val="0"/>
          <w:bCs w:val="0"/>
          <w:color w:val="0d0d0d" w:themeColor="text1" w:themeTint="F2"/>
          <w:sz w:val="24"/>
          <w:szCs w:val="24"/>
          <w:highlight w:val="none"/>
        </w:rPr>
        <w:t xml:space="preserve">)</w:t>
      </w:r>
      <w:r>
        <w:rPr>
          <w:rFonts w:ascii="Times New Roman" w:hAnsi="Times New Roman" w:cs="Times New Roman"/>
          <w:b w:val="0"/>
          <w:bCs w:val="0"/>
          <w:color w:val="0d0d0d" w:themeColor="text1" w:themeTint="F2"/>
          <w:sz w:val="24"/>
          <w:highlight w:val="none"/>
        </w:rPr>
      </w:r>
      <w:r>
        <w:rPr>
          <w:rFonts w:ascii="Times New Roman" w:hAnsi="Times New Roman" w:cs="Times New Roman"/>
          <w:b w:val="0"/>
          <w:bCs w:val="0"/>
          <w:color w:val="0d0d0d" w:themeColor="text1" w:themeTint="F2"/>
          <w:sz w:val="24"/>
          <w:highlight w:val="none"/>
        </w:rPr>
      </w:r>
    </w:p>
    <w:p>
      <w:pPr>
        <w:contextualSpacing/>
        <w:ind w:firstLine="709"/>
        <w:jc w:val="center"/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contextualSpacing/>
        <w:ind w:firstLine="709"/>
        <w:jc w:val="both"/>
        <w:spacing w:before="168"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Вы вправе повторно обратиться с заявлением о предоставлении муниципальной услуги после устранения указанных оснований.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contextualSpacing/>
        <w:ind w:firstLine="709"/>
        <w:jc w:val="both"/>
        <w:spacing w:before="168"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Данное решение может быть обжалован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о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в досудебном порядке путем направления жалобы в Департамент, а также в судебном порядке.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contextualSpacing/>
        <w:ind w:firstLine="709"/>
        <w:spacing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contextualSpacing/>
        <w:ind w:firstLine="709"/>
        <w:jc w:val="both"/>
        <w:spacing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Приложение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  <w:vertAlign w:val="superscript"/>
        </w:rPr>
        <w:t xml:space="preserve">2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: _____________________________________________________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contextualSpacing/>
        <w:ind w:left="0" w:right="0" w:firstLine="2409"/>
        <w:jc w:val="both"/>
        <w:spacing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_____________________________________________________.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contextualSpacing/>
        <w:ind w:firstLine="709"/>
        <w:jc w:val="both"/>
        <w:spacing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contextualSpacing/>
        <w:ind w:firstLine="0"/>
        <w:jc w:val="left"/>
        <w:spacing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  <w:lang w:val="en-US"/>
        </w:rPr>
        <w:t xml:space="preserve">_______________________________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  <w:lang w:val="en-US"/>
        </w:rPr>
        <w:t xml:space="preserve">_______________________________________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contextualSpacing/>
        <w:ind w:firstLine="709"/>
        <w:jc w:val="center"/>
        <w:spacing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(должность)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tbl>
      <w:tblPr>
        <w:tblStyle w:val="970"/>
        <w:tblW w:w="0" w:type="auto"/>
        <w:tblLayout w:type="fixed"/>
        <w:tblLook w:val="04A0" w:firstRow="1" w:lastRow="0" w:firstColumn="1" w:lastColumn="0" w:noHBand="0" w:noVBand="1"/>
      </w:tblPr>
      <w:tblGrid>
        <w:gridCol w:w="3368"/>
        <w:gridCol w:w="6770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368" w:type="dxa"/>
            <w:textDirection w:val="lrTb"/>
            <w:noWrap w:val="false"/>
          </w:tcPr>
          <w:p>
            <w:pPr>
              <w:pStyle w:val="944"/>
              <w:jc w:val="center"/>
              <w:spacing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  <w:lang w:val="en-US"/>
              </w:rPr>
              <w:t xml:space="preserve">_______________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</w:p>
          <w:p>
            <w:pPr>
              <w:pStyle w:val="944"/>
              <w:jc w:val="center"/>
              <w:spacing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  <w:t xml:space="preserve">(подпись)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70" w:type="dxa"/>
            <w:textDirection w:val="lrTb"/>
            <w:noWrap w:val="false"/>
          </w:tcPr>
          <w:p>
            <w:pPr>
              <w:pStyle w:val="944"/>
              <w:jc w:val="center"/>
              <w:spacing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  <w:t xml:space="preserve">____________________________________________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</w:p>
          <w:p>
            <w:pPr>
              <w:pStyle w:val="944"/>
              <w:jc w:val="center"/>
              <w:spacing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  <w:t xml:space="preserve">(фамилия, имя, отчество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  <w:t xml:space="preserve"> (при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  <w:t xml:space="preserve">наличии)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</w:p>
        </w:tc>
      </w:tr>
    </w:tbl>
    <w:p>
      <w:pPr>
        <w:pStyle w:val="944"/>
        <w:contextualSpacing/>
        <w:ind w:firstLine="0"/>
        <w:jc w:val="left"/>
        <w:spacing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contextualSpacing/>
        <w:ind w:firstLine="709"/>
        <w:jc w:val="center"/>
        <w:spacing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contextualSpacing/>
        <w:ind w:firstLine="0"/>
        <w:jc w:val="both"/>
        <w:spacing w:line="238" w:lineRule="exact"/>
        <w:tabs>
          <w:tab w:val="left" w:pos="3789" w:leader="none"/>
        </w:tabs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—————————————-</w:t>
      </w:r>
      <w:r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contextualSpacing/>
        <w:ind w:firstLine="709"/>
        <w:jc w:val="both"/>
        <w:spacing w:line="238" w:lineRule="exact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4"/>
          <w:highlight w:val="none"/>
          <w:vertAlign w:val="superscript"/>
        </w:rPr>
        <w:t xml:space="preserve">1 </w:t>
      </w: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4"/>
          <w:highlight w:val="none"/>
        </w:rPr>
        <w:t xml:space="preserve">Оформляется на бланке Департамента и подписывается начальником отдела.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contextualSpacing/>
        <w:ind w:firstLine="709"/>
        <w:jc w:val="both"/>
        <w:spacing w:line="238" w:lineRule="exact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4"/>
          <w:highlight w:val="none"/>
          <w:vertAlign w:val="superscript"/>
        </w:rPr>
        <w:t xml:space="preserve">2</w:t>
      </w:r>
      <w:r>
        <w:rPr>
          <w:rFonts w:ascii="Times New Roman" w:hAnsi="Times New Roman" w:eastAsia="Times New Roman" w:cs="Times New Roman"/>
          <w:color w:val="0d0d0d" w:themeColor="text1" w:themeTint="F2"/>
          <w:sz w:val="24"/>
          <w:szCs w:val="24"/>
          <w:highlight w:val="none"/>
        </w:rPr>
        <w:t xml:space="preserve"> Заявление и документы, прилагаемые заявителем к заявлению.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ind w:left="0" w:right="0" w:firstLine="5669"/>
        <w:tabs>
          <w:tab w:val="left" w:pos="3789" w:leader="none"/>
        </w:tabs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ectPr>
          <w:footnotePr/>
          <w:endnotePr/>
          <w:type w:val="nextPage"/>
          <w:pgSz w:w="11906" w:h="16838" w:orient="portrait"/>
          <w:pgMar w:top="1134" w:right="567" w:bottom="1134" w:left="1417" w:header="709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ind w:left="0" w:right="0" w:firstLine="5669"/>
        <w:tabs>
          <w:tab w:val="left" w:pos="3789" w:leader="none"/>
        </w:tabs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pPr>
      <w:r>
        <w:rPr>
          <w:color w:val="0d0d0d" w:themeColor="text1" w:themeTint="F2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УТВЕРЖДЕНЫ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left="0" w:right="0" w:firstLine="5669"/>
        <w:jc w:val="both"/>
        <w:spacing w:after="0" w:afterAutospacing="0" w:line="238" w:lineRule="exact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постановлением администрации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left="0" w:right="0" w:firstLine="5669"/>
        <w:jc w:val="both"/>
        <w:spacing w:after="0" w:afterAutospacing="0" w:line="238" w:lineRule="exact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города Перми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left="0" w:right="0" w:firstLine="5669"/>
        <w:jc w:val="both"/>
        <w:spacing w:after="0" w:afterAutospacing="0" w:line="238" w:lineRule="exact"/>
        <w:widowControl w:val="off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от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31.08.2026 № 527</w:t>
      </w:r>
      <w:r/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left="0" w:right="0" w:firstLine="5669"/>
        <w:jc w:val="both"/>
        <w:spacing w:after="0" w:afterAutospacing="0" w:line="238" w:lineRule="exact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left="0" w:right="0" w:firstLine="5669"/>
        <w:jc w:val="both"/>
        <w:spacing w:after="0" w:afterAutospacing="0" w:line="238" w:lineRule="exact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left="0" w:right="0" w:firstLine="0"/>
        <w:jc w:val="center"/>
        <w:spacing w:after="0" w:afterAutospacing="0" w:line="238" w:lineRule="exact"/>
        <w:widowControl w:val="off"/>
        <w:rPr>
          <w:rFonts w:ascii="Times New Roman" w:hAnsi="Times New Roman" w:eastAsia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ИЗМЕНЕНИЯ</w:t>
      </w:r>
      <w:r>
        <w:rPr>
          <w:rFonts w:ascii="Times New Roman" w:hAnsi="Times New Roman" w:eastAsia="Times New Roman" w:cs="Times New Roman"/>
          <w:b/>
          <w:bCs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left="0" w:right="0" w:firstLine="0"/>
        <w:jc w:val="center"/>
        <w:spacing w:after="0" w:afterAutospacing="0" w:line="238" w:lineRule="exact"/>
        <w:widowControl w:val="off"/>
        <w:rPr>
          <w:rFonts w:ascii="Times New Roman" w:hAnsi="Times New Roman" w:eastAsia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в Административный регламент предоставления департаментом земельных отношений администрации города Перми муниципальной услуги</w:t>
        <w:br/>
        <w:t xml:space="preserve">«Предварительное согласование предоставления земельного участка», </w:t>
        <w:br/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утвержденный постановлением администрации города Перми от 30 ноября 2021 г. № 1081 </w:t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«Об утверждении Административного регламента </w:t>
        <w:br/>
        <w:t xml:space="preserve">предоставления </w:t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д</w:t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е</w:t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партаментом земельных отношений администрации </w:t>
        <w:br/>
        <w:t xml:space="preserve">города Перми муниципальной услуги «Предварительное согласование </w:t>
        <w:br/>
        <w:t xml:space="preserve">предоставления земельного участка» и признании утратившими силу </w:t>
        <w:br/>
        <w:t xml:space="preserve">некоторых постановлений администрации города Перми в сфере земельных отношений»</w:t>
      </w:r>
      <w:r>
        <w:rPr>
          <w:rFonts w:ascii="Times New Roman" w:hAnsi="Times New Roman" w:eastAsia="Times New Roman" w:cs="Times New Roman"/>
          <w:b/>
          <w:bCs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1. В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абзаце втором пункта 1.3 цифры «614015» заменить цифрами «614000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».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2. В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абзаце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первом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пункта 1.4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слова «подается (направляется)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» заменить словом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«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направляется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»,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слова «подано (направлено)» заменить словом «направлено».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3. В абзаце втором пункта 1.8 слово «подачи» заменить словом «направления».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4. 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абзаце третье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м</w:t>
      </w:r>
      <w:r>
        <w:rPr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п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ункта 1.10 слово «подано» заменить словом «направлено».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5. В пункте 2.4: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5.1. в абзаце втором слова «подачи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Заявления» заменить словами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«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направления  Заявления  и документов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»;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5.2. в абзаце третьем слов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а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«подачи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Заявления» заменить словами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«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направления Заявления  и документов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»;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5.3.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в абзаце четвертом слова «,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садоводства гражданам и для осуществления крестьянским (фермерским) хозяйством его деятельности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» заменить словами «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в границах населенного пункта,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ведения гражданами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садоводства для собственных нужд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», слово «подачи» заменить словом «направления»; 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5.4.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в абзаце пятом слова «,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садоводства гражданам и для осуществления крестьянским (фермерским) хозяйством его деятельности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» заменить словами</w:t>
        <w:br/>
        <w:t xml:space="preserve">«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в границах населенного пункта,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ведения гражданами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садоводства для собственных нужд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», слово «подачи» заменить словом «направления»;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5.5. абзац шестой после слова «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Заявления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» дополнить словами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«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и документов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».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6. Пункт 2.5 признать утратившим силу.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7. В пункте 2.6.1: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7.1. в абзаце пятом слова «Росреестра от 02 сентября 2020 г.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№ П/0321» заменить словами «Федеральной службы государственной регистрации, кадастра и картографии от 02 сентября 2020 г. № П/0321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«Об утверждении перечня документов, подтверждающих право заявителя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на приобретение земельного участка без проведения торгов» (далее – Приказ Росреестра от 02 сентября 2020 г. </w:t>
        <w:br/>
        <w:t xml:space="preserve">№ П/0321)»;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7.2. в абзаце седьмом слово «подано» заменить словом «направ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лено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»;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7.3. в абзаце десятом слово «подаче» заменить словом «направле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нии».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8. В абзаце третьем пункта 2.6.2 слова «Ро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с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реестра от 19 апреля 2022 г. </w:t>
        <w:br/>
        <w:t xml:space="preserve">№ П/0148» заменить словами «Федеральной службы государственной регистрации, кадастра и картографии от 19 апреля 2022 г. № П/0148 «Об утверждении требований к подготовке схемы расположения земельного участка или земельных участ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white"/>
        </w:rPr>
        <w:t xml:space="preserve">(далее – приказ Росреестра от 19 апреля 2022 г. № П/0148)».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whit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9. В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пункте 2.8: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9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.1. в аб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заце первом слово «подаче» заменить словом «направлению»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9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.2. в абзаце третьем слово «поданное»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исключить.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10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 В абзаце втором пункта 2.8.1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слова «подано (направлено)» заменить словом «направлено».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11. 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абзаце седьмом пункта 2.8.2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слово «подачи» заменить словом «направления».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12. 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абзаце пятом пункта 2.8.4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слово «подаче» заменить словом «направлении».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13. Пункт 2.9 после слова «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приеме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» дополнить словами «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Заявления и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».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14. Пункт 2.10 после слова «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возврата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» дополнить словами «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Заявления и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15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 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пункте 2.10.1 слова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«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Заявление подано» заменить словами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«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Заявление и документы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направлен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ы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».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16. В пункте 2.10.2 после слова «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Заявление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» дополнить словами «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и документы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».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17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. Д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ополнить пунктами 2.10.4, 2.10.5 следующего содержания: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«2.10.4. Заявление и документы направлены способом, не предусмотренным пунктом 1.4 настоящего Регламента;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2.10.5. Заявитель не относится к кругу лиц, указанных в пункте 1.2 настоящего Регламента.».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18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В пункте 2.11.8 слова «собственников земельных участков, расположенных в границах территории ведения гражданами садоводства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или огородничества для собственных нужд (если земельный участок является земельным участком общего назначения)» заменить словами «гражданина,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не обладающего правом участия (членства) в садоводческом или огородническом некоммерческом товариществе, имеющего право на первоочередное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или внеочередное приобретение земельного участка в соответствии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с федеральными законами, законами субъектов Российской Федерации либо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на приобретение земельно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го участка в соответствии со статьей 39.18 Земельного кодекса Российской Федерации (если такой земельный участок является садовым), а также за исключением собственников земельных участков, расположенных в границах территории ведения гражданами садоводства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или огородничества для собственных нужд (если земельный участок является земельным участком общего назначения)».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19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 В пункте 2.11.13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слова «о развитии застроенной территории» заменить словами «о комплексном развитии территории либо принято решение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о ее комплексном развитии в случае, если для реализации указанного решения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не требуется заключения договора о комплексном развитии территории».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20. Пункт 2.11.14 после слов 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в отношении которой с другим лицом заключен договор о комплексном развитии территории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 дополнить словами 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либо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21. Пункт 2.11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.15 после слов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в отношении которого заключен договор </w:t>
        <w:br/>
        <w:t xml:space="preserve">о комплексном развитии территории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дополнить словами 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либо расположен </w:t>
        <w:br/>
        <w:t xml:space="preserve">в границах территории, в отношении которой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22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 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пункте 2.11.18 слова 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, садоводства гражданам и для осуществления крестьянским (фермерским) хозяйством его деятельности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заменить словами </w:t>
        <w:br/>
        <w:t xml:space="preserve">«в границах населенных пунктов, ведения гражданами садоводства для собственных нужд».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23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 Пункт 2.11.19 изложить в следующей редакции: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«2.11.19. в соответствии с подпунктом 14 с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татьи 39.16 Земельного кодекса Российской Федерации цель использования такого земельного участка, указанная в Заявлении, не соответствует основному виду разрешенного использования земельного участка, сведения о котором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внесены в Единый государственный реестр недвижимости, или видам разрешенного использования земельного участка, установленным регламентом использования территории. Положения настоящего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пункта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не применяются, если для цели, указанной в заявлении о предост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авлении земельного участка, такой земельный участок может использоваться независимо от категории земель и вида разрешенного использования, а также в случае размещения линейного объекта в соответствии с утвержденной документацией по планировке территории;».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24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 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пункте 2.11.22 слово «предельный» исключить.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25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 Пункт 2.11.23 изложить в следующей редакции: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«2.11.23. в соответствии с подпунктом 17 статьи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39.16 Земельного кодекса Российской Федерации указанный в Заявлении земельный участок в соответствии с утвержденной документацией по планировке территории предназначен для размещения объектов федерального значения, объ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е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ктов регионального значения или объектов местного значения, и с заявлением о предоставлении земельного участка обратилось лицо, не уполномоченное на строительство этих объектов, за исключением случаев, если с заявлением о предоставлении земельного участка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обратились правообладатель расположенных на таком земельном участке здания, сооружения, помещений в них, собственник объекта незавершенного строительства, лицо, которому такой земельный участок предоставлен на праве постоянного (бессрочного) пользования;».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26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 Пункт 2.11.24 дополнить словами «, за исключением случаев, если с заявлением о предоставлении земельного участка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обратились правообладатель расположенных на таком земельном участке здания, сооружения, помещений в них, собственник объекта незавершенного строительства, лицо, которому такой земельный участок предоставлен на праве постоянного (бессрочного) пользования».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27. В пункте 2.14 после слова 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Заявление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 дополнить словами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и документы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, после слова 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Заявления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 дополнить словами 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и документов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28.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В пункте 2.15.2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сло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ва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«подачи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Заявления» заменить словами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направления Заявления и документов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, после слов 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оформления Заявления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 дополнить словами 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и документов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29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 В абзаце первом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пункта 2.15.3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слова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«перечни документов, необходимых для» заменить словами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«перечни документов и (или) информация, необходимые для»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,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после слов «для отказа в предоставлении муниципальной услуги» дополнить словами «в электронном виде».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30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 Пункт 2.15.4 изложить в следующей редакции: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«2.15.4. инвалидам, иным маломобильным группам населения обеспечиваются следующие условия доступности к помещениям и месту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для направления документов в электронном виде: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беспрепятственный вход в помещения и выход из них;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самостоятельное передвижение по территории, прилегающей к зданию Департамента;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возможность посадки в транспортное средство и высадки из него перед входом в Департамент, в том числе с использованием кресла-коляски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и при необходимости с помощью работников Департамента;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сопровождение инвалидов, имеющих стойкие расстройства функции зрения и самостоятельного передвижения;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доступ в Департамент собаки-проводника;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оказание помощи работниками Департамента в направлении Заявления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и документов в электронном виде.».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31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 В пункте 2.16: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31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.1. абзац второй изложить в следующей редакции: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«показателем доступности муниципальной услуги является возможность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обращения за предоставлением муниципальной услуги посредством Единого портала, через МФЦ, почтой.»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;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31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.2. в абзаце пятом слово «подаче» заменить словом «направлении»;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31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.3. дополнить абзацем следующего содержания: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«возможность осуществления Заявителями мониторинга хода п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редоставления муниципальной услуги с использованием Единого портала.».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32.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В пункте 3.1: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32.1. в абзаце втором слово «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необходимых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» исключить;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32.2. в абзаце третьем после слова «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принятых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» дополнить словами «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Заявления и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».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33. Пункт 3.2.1 после слова «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Заявления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» дополнить словами «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и документов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».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34. В а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бзаце третьем пункта 3.2.2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после слов 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для возврата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 дополнить словами 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Заявления 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»,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цифры 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2.1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0.3» заменить цифрами 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2.10.5».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35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 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пункте 3.2.3: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35.1. абзац первый после слова 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Заявления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 дополнить словами 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и документов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35.2. абзац второй после слов 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о приеме Заявления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 дополнить слов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ами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и документов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35.3.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абзац четвертый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изложить в следующей редакции: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После регистрации Заявления и документов в личный кабинет Заявителя на Едином портале в порядке, установленном постановлением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П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равительства Российской Федерации от 01 марта 2022 г. № 277 «О направлении в личный кабинет заявителя в федеральной государственной информационной системе «Единый портал государственных и муниципальных услуг (функций)» сведений о ходе выполнения запроса о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п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редоставлении государственной или муниципальной услуги, заявления о предоставлении услуги, указанной в части 3 статьи 1 Федерального закона «Об организации предоставления государственных и муниципальных услуг», а также результатов предоставления государств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енной или муниципальной услуги, результатов предоставления услуги, указанной в части 3 статьи 1 Федерального закона «Об организации предоставления государственных и муниципальных услуг» (далее – постановление Правительства РФ № 277)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, направляется статус оказания муниципальной услуги «Заявление зарегистрировано» с указанием входящего регистрационного но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мера Заявления и документов и даты получения;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36. В пункте 3.2.4 после слова 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Заявления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 дополнить словами 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и документов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37. В пункте 3.2.5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слова 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Заявление в ИСУЗ и направление Заявления с отметкой о приеме документов и приложением представленных документов»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заменить словами 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Заявление и документы в ИСУЗ и направление Заявления и документов с отметкой о приеме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38. Пункт 3.3 после слова 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принятых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 дополнить словами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Заявления 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39. Пункт 3.3.1 после слова 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Заявления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 дополнить словами 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и документов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40.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Пункт 3.3.3 после слова 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возврата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 дополнить словами 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Заявления 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41. 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пункте 3.3.4: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41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.1.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абзац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первый изложить в следующей редакции: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«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3.3.4. При установлении наличия оснований для возврата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Заявления и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документов, предусмотренных пунктами 2.10.1-2.10.5 настоящего Регламента, специалист, ответственный за рассмотрение Заявления, обеспечивает подготовку и подписание уведомления о возврате Заявления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и документов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соглас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но приложению 4 к настоящему Регламенту с указанием всех оснований, выявленных в ходе проверки поступивших документов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и рекомендациями по их устранению, в том числе с указанием перечня документов и информации, отсутствие и (или) недостоверность которых стали причиной отказа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»;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41.2. абзац второй после слова 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возврате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 дополнить словами 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Заявления 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», после слова 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Заявления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 дополнить словами 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и документов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42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 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пункте 3.4: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42.1. абзаце первый после слова 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возврата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 дополнить словами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Завления 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42.2.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в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абзаце одиннадцатом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слова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«поданного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Заявления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 заменить словом 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направленных Заявления и документов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43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Пункт 3.5 изложить в следующей редакции: 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«3.5. Решение об отказе в предоставлении муниципальной услуги, подготовленное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по форме согласно приложению 2 к настоящему Регламенту, должно содержать указание на все основания отказа, предусмотренные пунктами 2.11.1-2.11.32 настоящего Регламента, выявленные в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ходе проверки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документов, и рекомендации по их устранению,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в том числе с указанием перечня документов и информации, отсутствие и (или) недостоверность которых стали причиной отказа, перечня установленных федеральными законами и (или) иными нормативными правовыми актами требований, несоответствие которым повлекло о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тказ в предоставлении муниципальной услуги.».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44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 Абзац одиннадцатый пункта 3.7.1 изложить в следующей редакции: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«основной вид разрешенного использования испрашиваемого земельного участка;».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45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 В пу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нкте 3.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7.4 слова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«подачи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Заявления» заменить словами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направления Заявления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и документов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, после слова «Заявления» дополнить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словами «и документов»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46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. 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пункте 3.8.3.2 слово «подавать» заменить словом «направлять».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47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 В пу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нкте 3.8.3.3 слово «подачи» заменить словом «направления».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48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 В пункте 3.8.3.7 слово «подано» заменить словом «направлено».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49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 В пункте 3.8.5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после слова 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Заявления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 дополнить словами 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и документов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», слова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«подачи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Заявления» заменить словами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«направления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Заявления и документов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50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 Абзацы первый, второй пункта 3.10.4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изложить в следующей редакции: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3.10.4. срок выполнения административной процедуры 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–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не более 13 календарных дней со дня поступления Заявления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и документов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в Департамент. </w:t>
        <w:br/>
        <w:t xml:space="preserve">В случае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направления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Заявления и документов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посредством Единого портала 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–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</w:t>
        <w:br/>
        <w:t xml:space="preserve">не более 11 календарных дней со дня поступления Заявления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и документов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в Департамент.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случае предварительного согласования предоставления земельного участка для индивидуального жилищного строительства, ведения личного подсобного хозяйства, садоводства гражданам и для осуществления крестьянским (фермерским) хозяйством его деятельности 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–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не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более 50 календарных дней со дня поступления Заявления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и документов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в Департамент. В случае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направления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Заявления и документов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посредством Единого портала </w:t>
      </w:r>
      <w:r>
        <w:rPr>
          <w:rFonts w:hint="default"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–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не более 48 календарных дней со дня поступления Заявления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и документов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в Департамент;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/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51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 В пункте 3.11.5: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51.1. в абзаце втором после слова 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Заявления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 дополнить словами 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и документов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», слова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«подачи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Заявления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 заменить словами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«направления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Заявления и документов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51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.2. в абзаце третьем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после слова 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Заявления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 дополнить словами 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и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документов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», слова «подачи Заявления» заменить словами «направления Заявления и документов»;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i w:val="0"/>
          <w:iCs w:val="0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i w:val="0"/>
          <w:iCs w:val="0"/>
          <w:color w:val="0d0d0d" w:themeColor="text1" w:themeTint="F2"/>
          <w:sz w:val="28"/>
          <w:szCs w:val="28"/>
          <w:highlight w:val="none"/>
        </w:rPr>
        <w:t xml:space="preserve">51</w:t>
      </w:r>
      <w:r>
        <w:rPr>
          <w:rFonts w:ascii="Times New Roman" w:hAnsi="Times New Roman" w:cs="Times New Roman"/>
          <w:i w:val="0"/>
          <w:iCs w:val="0"/>
          <w:color w:val="0d0d0d" w:themeColor="text1" w:themeTint="F2"/>
          <w:sz w:val="28"/>
          <w:szCs w:val="28"/>
          <w:highlight w:val="none"/>
        </w:rPr>
        <w:t xml:space="preserve">.3. в а</w:t>
      </w:r>
      <w:r>
        <w:rPr>
          <w:rFonts w:ascii="Times New Roman" w:hAnsi="Times New Roman" w:cs="Times New Roman"/>
          <w:i w:val="0"/>
          <w:iCs w:val="0"/>
          <w:color w:val="0d0d0d" w:themeColor="text1" w:themeTint="F2"/>
          <w:sz w:val="28"/>
          <w:szCs w:val="28"/>
          <w:highlight w:val="none"/>
        </w:rPr>
        <w:t xml:space="preserve">бзаце четвертом слова «</w:t>
      </w:r>
      <w:r>
        <w:rPr>
          <w:rFonts w:ascii="Times New Roman" w:hAnsi="Times New Roman" w:cs="Times New Roman"/>
          <w:i w:val="0"/>
          <w:iCs w:val="0"/>
          <w:color w:val="0d0d0d" w:themeColor="text1" w:themeTint="F2"/>
          <w:sz w:val="28"/>
          <w:szCs w:val="28"/>
          <w:highlight w:val="none"/>
        </w:rPr>
        <w:t xml:space="preserve">, </w:t>
      </w:r>
      <w:r>
        <w:rPr>
          <w:rFonts w:ascii="Times New Roman" w:hAnsi="Times New Roman" w:cs="Times New Roman"/>
          <w:i w:val="0"/>
          <w:iCs w:val="0"/>
          <w:color w:val="0d0d0d" w:themeColor="text1" w:themeTint="F2"/>
          <w:sz w:val="28"/>
          <w:szCs w:val="28"/>
          <w:highlight w:val="none"/>
        </w:rPr>
        <w:t xml:space="preserve">садоводства гражданам и для осуществления крестьянским (фермерским) хозяйством его деятельности</w:t>
      </w:r>
      <w:r>
        <w:rPr>
          <w:rFonts w:ascii="Times New Roman" w:hAnsi="Times New Roman" w:cs="Times New Roman"/>
          <w:i w:val="0"/>
          <w:iCs w:val="0"/>
          <w:color w:val="0d0d0d" w:themeColor="text1" w:themeTint="F2"/>
          <w:sz w:val="28"/>
          <w:szCs w:val="28"/>
          <w:highlight w:val="none"/>
        </w:rPr>
        <w:t xml:space="preserve">»</w:t>
      </w:r>
      <w:r>
        <w:rPr>
          <w:rFonts w:ascii="Times New Roman" w:hAnsi="Times New Roman" w:cs="Times New Roman"/>
          <w:i w:val="0"/>
          <w:iCs w:val="0"/>
          <w:color w:val="0d0d0d" w:themeColor="text1" w:themeTint="F2"/>
          <w:sz w:val="28"/>
          <w:szCs w:val="28"/>
          <w:highlight w:val="none"/>
        </w:rPr>
        <w:t xml:space="preserve"> заменить словами «в границах населенного пункта, </w:t>
      </w:r>
      <w:r>
        <w:rPr>
          <w:rFonts w:ascii="Times New Roman" w:hAnsi="Times New Roman" w:cs="Times New Roman"/>
          <w:i w:val="0"/>
          <w:iCs w:val="0"/>
          <w:color w:val="0d0d0d" w:themeColor="text1" w:themeTint="F2"/>
          <w:sz w:val="28"/>
          <w:szCs w:val="28"/>
          <w:highlight w:val="none"/>
        </w:rPr>
        <w:t xml:space="preserve">ведения гражданами </w:t>
      </w:r>
      <w:r>
        <w:rPr>
          <w:rFonts w:ascii="Times New Roman" w:hAnsi="Times New Roman" w:cs="Times New Roman"/>
          <w:i w:val="0"/>
          <w:iCs w:val="0"/>
          <w:color w:val="0d0d0d" w:themeColor="text1" w:themeTint="F2"/>
          <w:sz w:val="28"/>
          <w:szCs w:val="28"/>
          <w:highlight w:val="none"/>
        </w:rPr>
        <w:t xml:space="preserve">садоводства для собственных нужд», слово «подачи» заменить словом «направления»; </w:t>
      </w:r>
      <w:r>
        <w:rPr>
          <w:rFonts w:ascii="Times New Roman" w:hAnsi="Times New Roman" w:cs="Times New Roman"/>
          <w:i w:val="0"/>
          <w:iCs w:val="0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i w:val="0"/>
          <w:iCs w:val="0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bCs w:val="0"/>
          <w:i w:val="0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i w:val="0"/>
          <w:iCs w:val="0"/>
          <w:color w:val="0d0d0d" w:themeColor="text1" w:themeTint="F2"/>
          <w:sz w:val="28"/>
          <w:szCs w:val="28"/>
          <w:highlight w:val="none"/>
        </w:rPr>
        <w:t xml:space="preserve">51</w:t>
      </w:r>
      <w:r>
        <w:rPr>
          <w:rFonts w:ascii="Times New Roman" w:hAnsi="Times New Roman" w:cs="Times New Roman"/>
          <w:i w:val="0"/>
          <w:iCs w:val="0"/>
          <w:color w:val="0d0d0d" w:themeColor="text1" w:themeTint="F2"/>
          <w:sz w:val="28"/>
          <w:szCs w:val="28"/>
          <w:highlight w:val="none"/>
        </w:rPr>
        <w:t xml:space="preserve">.4. в абзаце пятом слова «,</w:t>
      </w:r>
      <w:r>
        <w:rPr>
          <w:rFonts w:ascii="Times New Roman" w:hAnsi="Times New Roman" w:cs="Times New Roman"/>
          <w:i w:val="0"/>
          <w:iCs w:val="0"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0d0d0d" w:themeColor="text1" w:themeTint="F2"/>
          <w:sz w:val="28"/>
          <w:szCs w:val="28"/>
          <w:highlight w:val="none"/>
        </w:rPr>
        <w:t xml:space="preserve">садоводства гражданам и для осуществления крестьянским (фермерским) хозяйством его деятельности</w:t>
      </w:r>
      <w:r>
        <w:rPr>
          <w:rFonts w:ascii="Times New Roman" w:hAnsi="Times New Roman" w:cs="Times New Roman"/>
          <w:i w:val="0"/>
          <w:iCs w:val="0"/>
          <w:color w:val="0d0d0d" w:themeColor="text1" w:themeTint="F2"/>
          <w:sz w:val="28"/>
          <w:szCs w:val="28"/>
          <w:highlight w:val="none"/>
        </w:rPr>
        <w:t xml:space="preserve">»</w:t>
      </w:r>
      <w:r>
        <w:rPr>
          <w:rFonts w:ascii="Times New Roman" w:hAnsi="Times New Roman" w:cs="Times New Roman"/>
          <w:i w:val="0"/>
          <w:iCs w:val="0"/>
          <w:color w:val="0d0d0d" w:themeColor="text1" w:themeTint="F2"/>
          <w:sz w:val="28"/>
          <w:szCs w:val="28"/>
          <w:highlight w:val="none"/>
        </w:rPr>
        <w:t xml:space="preserve"> заменить словами </w:t>
        <w:br/>
        <w:t xml:space="preserve">«в границах населенного пункта, </w:t>
      </w:r>
      <w:r>
        <w:rPr>
          <w:rFonts w:ascii="Times New Roman" w:hAnsi="Times New Roman" w:cs="Times New Roman"/>
          <w:i w:val="0"/>
          <w:iCs w:val="0"/>
          <w:color w:val="0d0d0d" w:themeColor="text1" w:themeTint="F2"/>
          <w:sz w:val="28"/>
          <w:szCs w:val="28"/>
          <w:highlight w:val="none"/>
        </w:rPr>
        <w:t xml:space="preserve">ведения гражданами </w:t>
      </w:r>
      <w:r>
        <w:rPr>
          <w:rFonts w:ascii="Times New Roman" w:hAnsi="Times New Roman" w:cs="Times New Roman"/>
          <w:i w:val="0"/>
          <w:iCs w:val="0"/>
          <w:color w:val="0d0d0d" w:themeColor="text1" w:themeTint="F2"/>
          <w:sz w:val="28"/>
          <w:szCs w:val="28"/>
          <w:highlight w:val="none"/>
        </w:rPr>
        <w:t xml:space="preserve">садоводства для собственных нужд», слово «подачи» заменить словом «направления».</w:t>
      </w:r>
      <w:r>
        <w:rPr>
          <w:bCs w:val="0"/>
          <w:i w:val="0"/>
          <w:color w:val="0d0d0d" w:themeColor="text1" w:themeTint="F2"/>
          <w:sz w:val="28"/>
          <w:szCs w:val="28"/>
          <w:highlight w:val="none"/>
        </w:rPr>
      </w:r>
      <w:r>
        <w:rPr>
          <w:bCs w:val="0"/>
          <w:i w:val="0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52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. Пункт 3.11.7 признать утратившим силу.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53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. Р</w:t>
      </w:r>
      <w:r>
        <w:rPr>
          <w:rFonts w:ascii="Times New Roman" w:hAnsi="Times New Roman" w:eastAsia="Times New Roman" w:cs="Times New Roman"/>
          <w:bCs/>
          <w:color w:val="0d0d0d" w:themeColor="text1" w:themeTint="F2"/>
          <w:sz w:val="28"/>
          <w:szCs w:val="28"/>
          <w:highlight w:val="none"/>
        </w:rPr>
        <w:t xml:space="preserve">аздел 4 признать утратившим силу.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Cs/>
          <w:color w:val="0d0d0d" w:themeColor="text1" w:themeTint="F2"/>
          <w:sz w:val="28"/>
          <w:szCs w:val="28"/>
          <w:highlight w:val="none"/>
        </w:rPr>
        <w:t xml:space="preserve">54. Р</w:t>
      </w:r>
      <w:r>
        <w:rPr>
          <w:rFonts w:ascii="Times New Roman" w:hAnsi="Times New Roman" w:eastAsia="Times New Roman" w:cs="Times New Roman"/>
          <w:bCs/>
          <w:color w:val="0d0d0d" w:themeColor="text1" w:themeTint="F2"/>
          <w:sz w:val="28"/>
          <w:szCs w:val="28"/>
          <w:highlight w:val="none"/>
        </w:rPr>
        <w:t xml:space="preserve">аздел 5 признать утратившим силу.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Cs/>
          <w:color w:val="0d0d0d" w:themeColor="text1" w:themeTint="F2"/>
          <w:sz w:val="28"/>
          <w:szCs w:val="28"/>
          <w:highlight w:val="none"/>
        </w:rPr>
        <w:t xml:space="preserve">55.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В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приложении 1: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55.1. слова «Ф.И.О.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–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для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заявителя» заменить словами «фамилия, имя, отчество (при наличии) заявителя»;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55.2. слова «Ф.И.О. представителя заявителя» заменить словами «фамилия, имя, отчество (при наличии) представителя заявителя»;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55.3. слова «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Ф.И.О., подпись специалиста,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ответственного за регистрацию заявлений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» заменить словами «(дата, фамилия, имя, отчество (при наличии), подпись специалиста, ответственного за регистрацию Заявления и документов». 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56. В приложении 1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  <w:vertAlign w:val="superscript"/>
        </w:rPr>
        <w:t xml:space="preserve">1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слова «Ф.И.О. заявителя» заменить словами «фамилия, имя, отчество (при наличии) заявителя».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57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. П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риложение 2 изложить в редакции согласно приложению 1 к настоящим изменениям.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58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. Приложение 4 изложить в редакции согласно приложению 2 к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настоящим изменениям.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ectPr>
          <w:footnotePr/>
          <w:endnotePr/>
          <w:type w:val="nextPage"/>
          <w:pgSz w:w="11906" w:h="16838" w:orient="portrait"/>
          <w:pgMar w:top="1134" w:right="567" w:bottom="1134" w:left="1417" w:header="709" w:footer="709" w:gutter="0"/>
          <w:cols w:num="1" w:sep="0" w:space="708" w:equalWidth="1"/>
          <w:docGrid w:linePitch="360"/>
          <w:titlePg/>
        </w:sect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ind w:left="5669" w:right="0" w:firstLine="0"/>
        <w:pageBreakBefore/>
        <w:spacing w:line="238" w:lineRule="exact"/>
        <w:rPr>
          <w:color w:val="0d0d0d" w:themeColor="text1" w:themeTint="F2"/>
          <w:sz w:val="28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Приложение 1</w:t>
      </w:r>
      <w:r>
        <w:rPr>
          <w:color w:val="0d0d0d" w:themeColor="text1" w:themeTint="F2"/>
          <w:sz w:val="28"/>
          <w:szCs w:val="24"/>
          <w:highlight w:val="none"/>
        </w:rPr>
      </w:r>
      <w:r>
        <w:rPr>
          <w:color w:val="0d0d0d" w:themeColor="text1" w:themeTint="F2"/>
          <w:sz w:val="28"/>
          <w:szCs w:val="24"/>
          <w:highlight w:val="none"/>
        </w:rPr>
      </w:r>
    </w:p>
    <w:p>
      <w:pPr>
        <w:pStyle w:val="944"/>
        <w:ind w:left="5669" w:right="0" w:firstLine="0"/>
        <w:spacing w:line="238" w:lineRule="exact"/>
        <w:rPr>
          <w:color w:val="0d0d0d" w:themeColor="text1" w:themeTint="F2"/>
          <w:sz w:val="28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к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изменениям </w:t>
        <w:br/>
        <w:t xml:space="preserve">в Административный регламент предоставления департаментом </w:t>
        <w:br/>
        <w:t xml:space="preserve">земельных отношений </w:t>
        <w:br/>
        <w:t xml:space="preserve">администрации города Перми </w:t>
        <w:br/>
        <w:t xml:space="preserve">муниципальной услуги </w:t>
        <w:br/>
        <w:t xml:space="preserve">«Предварительное согласование предоставления земельного </w:t>
        <w:br/>
        <w:t xml:space="preserve">участка»,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утвержденный </w:t>
        <w:br/>
        <w:t xml:space="preserve">постановлением администрации города Перми от 30 ноября 2021 г. № 1081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«Об утверждении </w:t>
        <w:br/>
        <w:t xml:space="preserve">Административного регламента предоставления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д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епарта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ментом </w:t>
        <w:br/>
        <w:t xml:space="preserve">земельных отношений </w:t>
        <w:br/>
        <w:t xml:space="preserve">администрации города Перми </w:t>
        <w:br/>
        <w:t xml:space="preserve">муниципальной услуги </w:t>
        <w:br/>
        <w:t xml:space="preserve">«Предварительное согласование предоставления земельного </w:t>
        <w:br/>
        <w:t xml:space="preserve">участка» и признании </w:t>
        <w:br/>
        <w:t xml:space="preserve">утратившими силу некоторых </w:t>
        <w:br/>
        <w:t xml:space="preserve">постановлений администрации </w:t>
        <w:br/>
        <w:t xml:space="preserve">города Перми в сфере земельных отношений»</w:t>
      </w:r>
      <w:r>
        <w:rPr>
          <w:color w:val="0d0d0d" w:themeColor="text1" w:themeTint="F2"/>
          <w:sz w:val="28"/>
          <w:szCs w:val="24"/>
          <w:highlight w:val="none"/>
        </w:rPr>
      </w:r>
      <w:r>
        <w:rPr>
          <w:color w:val="0d0d0d" w:themeColor="text1" w:themeTint="F2"/>
          <w:sz w:val="28"/>
          <w:szCs w:val="24"/>
          <w:highlight w:val="none"/>
        </w:rPr>
      </w:r>
    </w:p>
    <w:p>
      <w:pPr>
        <w:pStyle w:val="944"/>
        <w:contextualSpacing/>
        <w:ind w:left="5953" w:firstLine="709"/>
        <w:spacing w:line="240" w:lineRule="auto"/>
        <w:rPr>
          <w:color w:val="0d0d0d" w:themeColor="text1" w:themeTint="F2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color w:val="0d0d0d" w:themeColor="text1" w:themeTint="F2"/>
          <w:highlight w:val="none"/>
        </w:rPr>
      </w:r>
      <w:r>
        <w:rPr>
          <w:color w:val="0d0d0d" w:themeColor="text1" w:themeTint="F2"/>
          <w:highlight w:val="none"/>
        </w:rPr>
      </w:r>
    </w:p>
    <w:p>
      <w:pPr>
        <w:pStyle w:val="944"/>
        <w:contextualSpacing/>
        <w:ind w:left="0" w:right="0" w:firstLine="0"/>
        <w:jc w:val="center"/>
        <w:spacing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Департамент земельных отношений администрации города Перми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contextualSpacing/>
        <w:ind w:firstLine="709"/>
        <w:jc w:val="center"/>
        <w:spacing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contextualSpacing/>
        <w:ind w:left="0" w:right="0" w:firstLine="0"/>
        <w:jc w:val="center"/>
        <w:spacing w:line="238" w:lineRule="exact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РЕШЕНИЕ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contextualSpacing/>
        <w:ind w:left="0" w:right="0" w:firstLine="0"/>
        <w:jc w:val="center"/>
        <w:spacing w:line="238" w:lineRule="exact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об отказе в  предоставлении </w:t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муниципальной услуги</w:t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contextualSpacing/>
        <w:ind w:firstLine="709"/>
        <w:jc w:val="center"/>
        <w:spacing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contextualSpacing/>
        <w:ind w:firstLine="0"/>
        <w:jc w:val="left"/>
        <w:spacing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от _______________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                                                              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  <w:lang w:val="en-US"/>
        </w:rPr>
        <w:t xml:space="preserve">№ ___________________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contextualSpacing/>
        <w:ind w:firstLine="709"/>
        <w:jc w:val="center"/>
        <w:spacing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ind w:firstLine="709"/>
        <w:jc w:val="both"/>
        <w:spacing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Рассмотрев заявление от______________ № __________________________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ind w:left="0" w:right="0" w:firstLine="0"/>
        <w:jc w:val="both"/>
        <w:spacing w:line="240" w:lineRule="auto"/>
        <w:tabs>
          <w:tab w:val="left" w:pos="9921" w:leader="none"/>
        </w:tabs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(заявитель:____________________________________________________________)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ind w:left="0" w:right="0" w:firstLine="283"/>
        <w:jc w:val="center"/>
        <w:spacing w:line="238" w:lineRule="exact"/>
        <w:tabs>
          <w:tab w:val="left" w:pos="9921" w:leader="none"/>
        </w:tabs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(фамилия, имя, отчество (при наличии) / полное наименование юридического лица)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contextualSpacing/>
        <w:ind w:firstLine="0"/>
        <w:jc w:val="both"/>
        <w:spacing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и приложенные к нему документы в соответствии со статьями 39.15, 39.16 Земельного кодекса Российской Федерации, в предварительном согласовании предоставления земельного участка отказано по основаниям: _________________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contextualSpacing/>
        <w:ind w:firstLine="0"/>
        <w:jc w:val="both"/>
        <w:spacing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______________________________________________________________________.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contextualSpacing/>
        <w:ind w:firstLine="709"/>
        <w:spacing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eastAsia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Рекомендации по устранению указанных оснований: </w:t>
      </w:r>
      <w:r>
        <w:rPr>
          <w:rFonts w:ascii="Times New Roman" w:hAnsi="Times New Roman" w:eastAsia="Times New Roman" w:cs="Times New Roman"/>
          <w:b/>
          <w:bCs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0"/>
        <w:jc w:val="both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eastAsia="Times New Roman" w:cs="Times New Roman"/>
          <w:b w:val="0"/>
          <w:bCs w:val="0"/>
          <w:color w:val="0d0d0d" w:themeColor="text1" w:themeTint="F2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highlight w:val="none"/>
        </w:rPr>
      </w:r>
    </w:p>
    <w:p>
      <w:pPr>
        <w:contextualSpacing/>
        <w:ind w:left="0" w:right="0" w:firstLine="0"/>
        <w:jc w:val="center"/>
        <w:spacing w:after="0" w:line="238" w:lineRule="exact"/>
        <w:rPr>
          <w:rFonts w:ascii="Times New Roman" w:hAnsi="Times New Roman" w:cs="Times New Roman"/>
          <w:b w:val="0"/>
          <w:bCs w:val="0"/>
          <w:color w:val="0d0d0d" w:themeColor="text1" w:themeTint="F2"/>
          <w:sz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color w:val="0d0d0d" w:themeColor="text1" w:themeTint="F2"/>
          <w:sz w:val="24"/>
          <w:szCs w:val="24"/>
          <w:highlight w:val="none"/>
        </w:rPr>
        <w:t xml:space="preserve">(</w:t>
      </w:r>
      <w:r>
        <w:rPr>
          <w:rFonts w:ascii="Times New Roman" w:hAnsi="Times New Roman" w:eastAsia="Times New Roman" w:cs="Times New Roman"/>
          <w:b w:val="0"/>
          <w:bCs w:val="0"/>
          <w:color w:val="0d0d0d" w:themeColor="text1" w:themeTint="F2"/>
          <w:sz w:val="24"/>
          <w:szCs w:val="24"/>
          <w:highlight w:val="none"/>
        </w:rPr>
        <w:t xml:space="preserve">в том</w:t>
      </w:r>
      <w:r>
        <w:rPr>
          <w:rFonts w:ascii="Times New Roman" w:hAnsi="Times New Roman" w:eastAsia="Times New Roman" w:cs="Times New Roman"/>
          <w:b w:val="0"/>
          <w:bCs w:val="0"/>
          <w:color w:val="0d0d0d" w:themeColor="text1" w:themeTint="F2"/>
          <w:sz w:val="24"/>
          <w:szCs w:val="24"/>
          <w:highlight w:val="none"/>
        </w:rPr>
        <w:t xml:space="preserve"> чи</w:t>
      </w:r>
      <w:r>
        <w:rPr>
          <w:rFonts w:ascii="Times New Roman" w:hAnsi="Times New Roman" w:eastAsia="Times New Roman" w:cs="Times New Roman"/>
          <w:b w:val="0"/>
          <w:bCs w:val="0"/>
          <w:color w:val="0d0d0d" w:themeColor="text1" w:themeTint="F2"/>
          <w:sz w:val="24"/>
          <w:szCs w:val="24"/>
          <w:highlight w:val="none"/>
        </w:rPr>
        <w:t xml:space="preserve">сле с указанием перечня документов и информации, отсутствие </w:t>
        <w:br/>
        <w:t xml:space="preserve">и (или) недостоверность которых стали причиной отказа, перечня установленных </w:t>
        <w:br/>
        <w:t xml:space="preserve">федеральными законами и (или) иными нормативными правовыми актами требований, </w:t>
        <w:br/>
        <w:t xml:space="preserve">несоответствие которым повлекло отказ </w:t>
      </w:r>
      <w:r>
        <w:rPr>
          <w:rFonts w:ascii="Times New Roman" w:hAnsi="Times New Roman" w:eastAsia="Times New Roman" w:cs="Times New Roman"/>
          <w:b w:val="0"/>
          <w:bCs w:val="0"/>
          <w:color w:val="0d0d0d" w:themeColor="text1" w:themeTint="F2"/>
          <w:sz w:val="24"/>
          <w:szCs w:val="24"/>
          <w:highlight w:val="none"/>
        </w:rPr>
        <w:t xml:space="preserve">в предоставлении муниципальной услуги</w:t>
      </w:r>
      <w:r>
        <w:rPr>
          <w:rFonts w:ascii="Times New Roman" w:hAnsi="Times New Roman" w:eastAsia="Times New Roman" w:cs="Times New Roman"/>
          <w:b w:val="0"/>
          <w:bCs w:val="0"/>
          <w:color w:val="0d0d0d" w:themeColor="text1" w:themeTint="F2"/>
          <w:sz w:val="24"/>
          <w:szCs w:val="24"/>
          <w:highlight w:val="none"/>
        </w:rPr>
        <w:t xml:space="preserve">)</w:t>
      </w:r>
      <w:r>
        <w:rPr>
          <w:rFonts w:ascii="Times New Roman" w:hAnsi="Times New Roman" w:cs="Times New Roman"/>
          <w:b w:val="0"/>
          <w:bCs w:val="0"/>
          <w:color w:val="0d0d0d" w:themeColor="text1" w:themeTint="F2"/>
          <w:sz w:val="24"/>
          <w:highlight w:val="none"/>
        </w:rPr>
      </w:r>
      <w:r>
        <w:rPr>
          <w:rFonts w:ascii="Times New Roman" w:hAnsi="Times New Roman" w:cs="Times New Roman"/>
          <w:b w:val="0"/>
          <w:bCs w:val="0"/>
          <w:color w:val="0d0d0d" w:themeColor="text1" w:themeTint="F2"/>
          <w:sz w:val="24"/>
          <w:highlight w:val="none"/>
        </w:rPr>
      </w:r>
    </w:p>
    <w:p>
      <w:pPr>
        <w:contextualSpacing/>
        <w:ind w:firstLine="709"/>
        <w:jc w:val="both"/>
        <w:spacing w:before="168"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contextualSpacing/>
        <w:ind w:firstLine="709"/>
        <w:jc w:val="both"/>
        <w:spacing w:before="168" w:after="0" w:line="240" w:lineRule="auto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Вы вправе повторно обратиться с заявлением о предоставлении муниципальной услуги после устранения указанных оснований.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before="168"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Данный отказ может быть обжалован в досудебном порядке путем направления жалобы в департамент земельных отношений администрации города Перми, а также в судебном порядке.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contextualSpacing/>
        <w:ind w:firstLine="709"/>
        <w:spacing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tbl>
      <w:tblPr>
        <w:tblStyle w:val="970"/>
        <w:tblW w:w="0" w:type="auto"/>
        <w:tblLayout w:type="fixed"/>
        <w:tblLook w:val="04A0" w:firstRow="1" w:lastRow="0" w:firstColumn="1" w:lastColumn="0" w:noHBand="0" w:noVBand="1"/>
      </w:tblPr>
      <w:tblGrid>
        <w:gridCol w:w="6061"/>
        <w:gridCol w:w="4076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6061" w:type="dxa"/>
            <w:textDirection w:val="lrTb"/>
            <w:noWrap w:val="false"/>
          </w:tcPr>
          <w:p>
            <w:pPr>
              <w:pStyle w:val="944"/>
              <w:contextualSpacing/>
              <w:jc w:val="center"/>
              <w:spacing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  <w:t xml:space="preserve">________________________________________________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</w:r>
          </w:p>
          <w:p>
            <w:pPr>
              <w:pStyle w:val="944"/>
              <w:contextualSpacing/>
              <w:jc w:val="center"/>
              <w:spacing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  <w:t xml:space="preserve">(фамилия, имя, отчество (при наличии),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</w:r>
          </w:p>
          <w:p>
            <w:pPr>
              <w:pStyle w:val="944"/>
              <w:contextualSpacing/>
              <w:jc w:val="center"/>
              <w:spacing w:line="240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  <w:t xml:space="preserve">должность уполномоченного сотрудника)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076" w:type="dxa"/>
            <w:textDirection w:val="lrTb"/>
            <w:noWrap w:val="false"/>
          </w:tcPr>
          <w:p>
            <w:pPr>
              <w:pStyle w:val="944"/>
              <w:contextualSpacing/>
              <w:jc w:val="center"/>
              <w:spacing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  <w:t xml:space="preserve">Сведения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  <w:t xml:space="preserve"> </w:t>
              <w:br/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  <w:t xml:space="preserve">об электронной подписи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</w:p>
        </w:tc>
      </w:tr>
    </w:tbl>
    <w:p>
      <w:pPr>
        <w:pStyle w:val="944"/>
        <w:contextualSpacing/>
        <w:ind w:firstLine="709"/>
        <w:spacing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contextualSpacing/>
        <w:ind w:firstLine="0"/>
        <w:jc w:val="left"/>
        <w:spacing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ectPr>
          <w:footnotePr/>
          <w:endnotePr/>
          <w:type w:val="nextPage"/>
          <w:pgSz w:w="11906" w:h="16838" w:orient="portrait"/>
          <w:pgMar w:top="1134" w:right="567" w:bottom="1134" w:left="1417" w:header="709" w:footer="709" w:gutter="0"/>
          <w:pgNumType w:start="1"/>
          <w:cols w:num="1" w:sep="0" w:space="708" w:equalWidth="1"/>
          <w:docGrid w:linePitch="360"/>
          <w:titlePg/>
        </w:sect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ind w:left="5669" w:right="0" w:firstLine="0"/>
        <w:pageBreakBefore/>
        <w:spacing w:line="238" w:lineRule="exact"/>
        <w:rPr>
          <w:color w:val="0d0d0d" w:themeColor="text1" w:themeTint="F2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Приложение 2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ind w:left="5669" w:right="0" w:firstLine="0"/>
        <w:spacing w:line="238" w:lineRule="exact"/>
        <w:rPr>
          <w:color w:val="0d0d0d" w:themeColor="text1" w:themeTint="F2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к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изменениям </w:t>
        <w:br/>
        <w:t xml:space="preserve">в Административный регламент предоставления департаментом </w:t>
        <w:br/>
        <w:t xml:space="preserve">земельных отношений </w:t>
        <w:br/>
        <w:t xml:space="preserve">администрации города Перми </w:t>
        <w:br/>
        <w:t xml:space="preserve">муниципальной услуги </w:t>
        <w:br/>
        <w:t xml:space="preserve">«Предварительное согласование предоставления земельного </w:t>
        <w:br/>
        <w:t xml:space="preserve">участка»,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утвержденный </w:t>
        <w:br/>
        <w:t xml:space="preserve">постановлением администрации города Перми от 30 ноября 2021 г. № 1081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«Об утверждении </w:t>
        <w:br/>
        <w:t xml:space="preserve">Административного регламента предоставления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д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епарта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ментом </w:t>
        <w:br/>
        <w:t xml:space="preserve">земельных отношений </w:t>
        <w:br/>
        <w:t xml:space="preserve">администрации города Перми </w:t>
        <w:br/>
        <w:t xml:space="preserve">муниципальной услуги </w:t>
        <w:br/>
        <w:t xml:space="preserve">«Предварительное согласование предоставления земельного </w:t>
        <w:br/>
        <w:t xml:space="preserve">участка» и признании </w:t>
        <w:br/>
        <w:t xml:space="preserve">утратившими силу некоторых </w:t>
        <w:br/>
        <w:t xml:space="preserve">постановлений администрации </w:t>
        <w:br/>
        <w:t xml:space="preserve">города Перми в сфере земельных отношений»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ind w:left="5953"/>
        <w:rPr>
          <w:color w:val="0d0d0d" w:themeColor="text1" w:themeTint="F2"/>
          <w:sz w:val="28"/>
          <w:szCs w:val="28"/>
          <w:highlight w:val="none"/>
        </w:rPr>
      </w:pP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ind w:left="0" w:right="0" w:firstLine="4535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Кому ___________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____________________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__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ind w:left="0" w:right="0" w:firstLine="5102"/>
        <w:jc w:val="center"/>
        <w:spacing w:line="238" w:lineRule="exact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(фамилия, имя, отчество (при наличии) – для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ind w:left="5102" w:right="0" w:firstLine="0"/>
        <w:jc w:val="center"/>
        <w:spacing w:line="238" w:lineRule="exact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граждан, полное наименование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организации – для юридических лиц)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ind w:left="0" w:right="0" w:firstLine="4535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ind w:left="0" w:right="0" w:firstLine="4535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Контактные данные: _________________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___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ind w:left="0" w:right="0" w:firstLine="4535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___________________________________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___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ind w:left="0" w:right="0" w:firstLine="4535"/>
        <w:jc w:val="center"/>
        <w:spacing w:line="238" w:lineRule="exact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(телефон, почтовый адрес,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ind w:left="0" w:right="0" w:firstLine="4535"/>
        <w:jc w:val="center"/>
        <w:spacing w:line="238" w:lineRule="exact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адрес электронной почты)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ind w:left="0" w:right="0" w:firstLine="4535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ind w:left="0" w:right="0" w:firstLine="4535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Представитель: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ind w:left="0" w:right="0" w:firstLine="4535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______________________________________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ind w:left="0" w:right="0" w:firstLine="4535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Контактные данные представителя: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ind w:left="0" w:right="0" w:firstLine="4535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______________________________________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rPr>
          <w:color w:val="0d0d0d" w:themeColor="text1" w:themeTint="F2"/>
          <w:sz w:val="28"/>
          <w:szCs w:val="28"/>
          <w:highlight w:val="none"/>
        </w:rPr>
      </w:pP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jc w:val="center"/>
        <w:spacing w:line="238" w:lineRule="exact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УВЕДОМЛЕНИЕ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jc w:val="center"/>
        <w:spacing w:line="238" w:lineRule="exact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о возврате заявления</w:t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 и документов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  <w:vertAlign w:val="superscript"/>
        </w:rPr>
        <w:t xml:space="preserve">1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tabs>
          <w:tab w:val="left" w:pos="4044" w:leader="none"/>
        </w:tabs>
        <w:rPr>
          <w:color w:val="0d0d0d" w:themeColor="text1" w:themeTint="F2"/>
          <w:sz w:val="28"/>
          <w:szCs w:val="28"/>
          <w:highlight w:val="none"/>
        </w:rPr>
      </w:pP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contextualSpacing/>
        <w:ind w:left="0" w:firstLine="709"/>
        <w:jc w:val="both"/>
        <w:spacing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Рассмотрев представленное заявление о предоставлении земельного участка с кадас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тровым номером ______________________________________, расположенного по адресу: ______________________________________________, департамент земельных отношений администрации города Перми (далее – Департамент) возвращает Вам заявление по следующей причине: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contextualSpacing/>
        <w:ind w:left="0" w:firstLine="709"/>
        <w:jc w:val="both"/>
        <w:spacing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hint="default" w:ascii="Abyssinica SIL" w:hAnsi="Abyssinica SIL" w:eastAsia="Abyssinica SIL" w:cs="Abyssinica SIL"/>
          <w:color w:val="0d0d0d" w:themeColor="text1" w:themeTint="F2"/>
          <w:sz w:val="28"/>
          <w:szCs w:val="28"/>
          <w:highlight w:val="none"/>
        </w:rPr>
        <w:t xml:space="preserve">❑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заявление направлено в иной уполномоченный орган (отсутствие у Департамента полномочий по предоставлению муниципальной услуги);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contextualSpacing/>
        <w:ind w:left="0" w:firstLine="709"/>
        <w:jc w:val="both"/>
        <w:spacing w:line="240" w:lineRule="auto"/>
        <w:tabs>
          <w:tab w:val="left" w:pos="4044" w:leader="none"/>
        </w:tabs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color w:val="0d0d0d" w:themeColor="text1" w:themeTint="F2"/>
          <w:sz w:val="28"/>
          <w:szCs w:val="28"/>
          <w:highlight w:val="none"/>
        </w:rPr>
      </w:r>
      <w:r>
        <w:rPr>
          <w:rFonts w:hint="default" w:ascii="Abyssinica SIL" w:hAnsi="Abyssinica SIL" w:eastAsia="Abyssinica SIL" w:cs="Abyssinica SIL"/>
          <w:color w:val="0d0d0d" w:themeColor="text1" w:themeTint="F2"/>
          <w:sz w:val="28"/>
          <w:szCs w:val="28"/>
          <w:highlight w:val="none"/>
        </w:rPr>
        <w:t xml:space="preserve">❑</w:t>
      </w:r>
      <w:r>
        <w:rPr>
          <w:rFonts w:hint="default" w:ascii="Abyssinica SIL" w:hAnsi="Abyssinica SIL" w:eastAsia="Abyssinica SIL" w:cs="Abyssinica SIL"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заявление не соответствует требованиям </w:t>
      </w:r>
      <w:hyperlink w:tooltip="направленное в Департамент в письменной форме Заявление по форме согласно приложению 1 к настоящему Регламенту. В случае обращения через Единый портал Заявление заполняется с помощью интерактивной формы на Едином портале;" w:anchor="P162" w:history="1">
        <w:r>
          <w:rPr>
            <w:rFonts w:ascii="Times New Roman" w:hAnsi="Times New Roman" w:cs="Times New Roman"/>
            <w:color w:val="0d0d0d" w:themeColor="text1" w:themeTint="F2"/>
            <w:sz w:val="28"/>
            <w:szCs w:val="28"/>
            <w:highlight w:val="none"/>
          </w:rPr>
          <w:t xml:space="preserve">абзаца второго пункта 2.6.1</w:t>
        </w:r>
      </w:hyperlink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, </w:t>
      </w:r>
      <w:hyperlink w:tooltip="2.8.2. требования к документам, представляемым в Департамент:" w:anchor="P206" w:history="1">
        <w:r>
          <w:rPr>
            <w:rFonts w:ascii="Times New Roman" w:hAnsi="Times New Roman" w:cs="Times New Roman"/>
            <w:color w:val="0d0d0d" w:themeColor="text1" w:themeTint="F2"/>
            <w:sz w:val="28"/>
            <w:szCs w:val="28"/>
            <w:highlight w:val="none"/>
          </w:rPr>
          <w:t xml:space="preserve">пунктов 2.8.2</w:t>
        </w:r>
      </w:hyperlink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, </w:t>
      </w:r>
      <w:hyperlink w:tooltip="2.8.4. Заявления и прилагаемые к ним документы, представляемые через Единый портал, направляются в виде файлов в формате xml, созданных с использованием xml-схем и обеспечивающих считывание и контроль представленных данных." w:anchor="P216" w:history="1">
        <w:r>
          <w:rPr>
            <w:rFonts w:ascii="Times New Roman" w:hAnsi="Times New Roman" w:cs="Times New Roman"/>
            <w:color w:val="0d0d0d" w:themeColor="text1" w:themeTint="F2"/>
            <w:sz w:val="28"/>
            <w:szCs w:val="28"/>
            <w:highlight w:val="none"/>
          </w:rPr>
          <w:t xml:space="preserve">2.8.4</w:t>
        </w:r>
      </w:hyperlink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Административного регламента предоставления департаментом земельных отношений администрации города Перми муниципальной услуги «Предварительное согласование предоставления земельного участка», утвержденного п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остановлением администрации города Перми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от 30 ноября 2021 г. № 1081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(далее – Регламент);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contextualSpacing/>
        <w:ind w:left="0" w:firstLine="709"/>
        <w:jc w:val="both"/>
        <w:spacing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hint="default" w:ascii="Abyssinica SIL" w:hAnsi="Abyssinica SIL" w:eastAsia="Abyssinica SIL" w:cs="Abyssinica SIL"/>
          <w:color w:val="0d0d0d" w:themeColor="text1" w:themeTint="F2"/>
          <w:sz w:val="28"/>
          <w:szCs w:val="28"/>
          <w:highlight w:val="none"/>
        </w:rPr>
        <w:t xml:space="preserve">❑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представлен неполный пакет документов, необходимых для принятия решения о предоставлении муниципальной услуги, указанных в </w:t>
      </w:r>
      <w:hyperlink w:tooltip="2.6.1. Заявление и документы, установленные частью 6 статьи 7 Федерального закона от 27 июля 2010 г. N 210-ФЗ &quot;Об организации предоставления государственных и муниципальных услуг&quot; и представляемые Заявителем лично:" w:anchor="P161" w:history="1">
        <w:r>
          <w:rPr>
            <w:rFonts w:ascii="Times New Roman" w:hAnsi="Times New Roman" w:cs="Times New Roman"/>
            <w:color w:val="0d0d0d" w:themeColor="text1" w:themeTint="F2"/>
            <w:sz w:val="28"/>
            <w:szCs w:val="28"/>
            <w:highlight w:val="none"/>
          </w:rPr>
          <w:t xml:space="preserve">пунктах 2.6.1</w:t>
        </w:r>
      </w:hyperlink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, </w:t>
      </w:r>
      <w:hyperlink w:tooltip="2.6.2. документы, являющиеся результатом услуг, необходимых и обязательных, включенных в соответствующий перечень, утвержденный решением Пермской городской Думы от 25 марта 2014 г. N 70 &quot;Об утверждении Перечня услуг, которые являются необходимыми и обязательны" w:anchor="P181" w:history="1">
        <w:r>
          <w:rPr>
            <w:rFonts w:ascii="Times New Roman" w:hAnsi="Times New Roman" w:cs="Times New Roman"/>
            <w:color w:val="0d0d0d" w:themeColor="text1" w:themeTint="F2"/>
            <w:sz w:val="28"/>
            <w:szCs w:val="28"/>
            <w:highlight w:val="none"/>
          </w:rPr>
          <w:t xml:space="preserve">2.6.2</w:t>
        </w:r>
      </w:hyperlink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 Регламента;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contextualSpacing/>
        <w:ind w:left="0" w:firstLine="709"/>
        <w:jc w:val="both"/>
        <w:spacing w:line="240" w:lineRule="auto"/>
        <w:tabs>
          <w:tab w:val="left" w:pos="4044" w:leader="none"/>
        </w:tabs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color w:val="0d0d0d" w:themeColor="text1" w:themeTint="F2"/>
          <w:sz w:val="28"/>
          <w:szCs w:val="28"/>
          <w:highlight w:val="none"/>
        </w:rPr>
      </w:r>
      <w:r>
        <w:rPr>
          <w:rFonts w:hint="default" w:ascii="Abyssinica SIL" w:hAnsi="Abyssinica SIL" w:eastAsia="Abyssinica SIL" w:cs="Abyssinica SIL"/>
          <w:color w:val="0d0d0d" w:themeColor="text1" w:themeTint="F2"/>
          <w:sz w:val="28"/>
          <w:szCs w:val="28"/>
          <w:highlight w:val="none"/>
        </w:rPr>
        <w:t xml:space="preserve">❑</w:t>
      </w:r>
      <w:r>
        <w:rPr>
          <w:rFonts w:hint="default" w:ascii="Abyssinica SIL" w:hAnsi="Abyssinica SIL" w:eastAsia="Abyssinica SIL" w:cs="Abyssinica SIL"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заявление и документы направлены способом, не предусмотренным пунктом 1.4 Регламента;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contextualSpacing/>
        <w:ind w:left="0" w:firstLine="709"/>
        <w:spacing w:line="240" w:lineRule="auto"/>
        <w:tabs>
          <w:tab w:val="left" w:pos="4044" w:leader="none"/>
        </w:tabs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color w:val="0d0d0d" w:themeColor="text1" w:themeTint="F2"/>
          <w:sz w:val="28"/>
          <w:szCs w:val="28"/>
          <w:highlight w:val="none"/>
        </w:rPr>
      </w:r>
      <w:r>
        <w:rPr>
          <w:rFonts w:hint="default" w:ascii="Abyssinica SIL" w:hAnsi="Abyssinica SIL" w:eastAsia="Abyssinica SIL" w:cs="Abyssinica SIL"/>
          <w:color w:val="0d0d0d" w:themeColor="text1" w:themeTint="F2"/>
          <w:sz w:val="28"/>
          <w:szCs w:val="28"/>
          <w:highlight w:val="none"/>
        </w:rPr>
        <w:t xml:space="preserve">❑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заявитель не относится к кругу лиц, указанных в пункте 1.2 Регламента.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left="0"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left="0"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left="0"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left="0"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left="0"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left="0" w:firstLine="709"/>
        <w:jc w:val="both"/>
        <w:spacing w:after="0" w:line="240" w:lineRule="auto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Рекомендации по устранению указанных оснований: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left="0" w:firstLine="0"/>
        <w:jc w:val="both"/>
        <w:spacing w:after="0" w:line="240" w:lineRule="auto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eastAsia="Times New Roman" w:cs="Times New Roman"/>
          <w:b w:val="0"/>
          <w:bCs w:val="0"/>
          <w:color w:val="0d0d0d" w:themeColor="text1" w:themeTint="F2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  <w:highlight w:val="none"/>
        </w:rPr>
      </w:r>
    </w:p>
    <w:p>
      <w:pPr>
        <w:contextualSpacing/>
        <w:ind w:left="0" w:firstLine="709"/>
        <w:jc w:val="center"/>
        <w:spacing w:after="0" w:line="238" w:lineRule="exact"/>
        <w:rPr>
          <w:rFonts w:ascii="Times New Roman" w:hAnsi="Times New Roman" w:cs="Times New Roman"/>
          <w:b w:val="0"/>
          <w:bCs w:val="0"/>
          <w:color w:val="0d0d0d" w:themeColor="text1" w:themeTint="F2"/>
          <w:sz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color w:val="0d0d0d" w:themeColor="text1" w:themeTint="F2"/>
          <w:sz w:val="24"/>
          <w:szCs w:val="24"/>
          <w:highlight w:val="none"/>
        </w:rPr>
        <w:t xml:space="preserve">(</w:t>
      </w:r>
      <w:r>
        <w:rPr>
          <w:rFonts w:ascii="Times New Roman" w:hAnsi="Times New Roman" w:eastAsia="Times New Roman" w:cs="Times New Roman"/>
          <w:b w:val="0"/>
          <w:bCs w:val="0"/>
          <w:color w:val="0d0d0d" w:themeColor="text1" w:themeTint="F2"/>
          <w:sz w:val="24"/>
          <w:szCs w:val="24"/>
          <w:highlight w:val="none"/>
        </w:rPr>
        <w:t xml:space="preserve">в том чи</w:t>
      </w:r>
      <w:r>
        <w:rPr>
          <w:rFonts w:ascii="Times New Roman" w:hAnsi="Times New Roman" w:eastAsia="Times New Roman" w:cs="Times New Roman"/>
          <w:b w:val="0"/>
          <w:bCs w:val="0"/>
          <w:color w:val="0d0d0d" w:themeColor="text1" w:themeTint="F2"/>
          <w:sz w:val="24"/>
          <w:szCs w:val="24"/>
          <w:highlight w:val="none"/>
        </w:rPr>
        <w:t xml:space="preserve">сле</w:t>
      </w:r>
      <w:r>
        <w:rPr>
          <w:rFonts w:ascii="Times New Roman" w:hAnsi="Times New Roman" w:eastAsia="Times New Roman" w:cs="Times New Roman"/>
          <w:b w:val="0"/>
          <w:bCs w:val="0"/>
          <w:color w:val="0d0d0d" w:themeColor="text1" w:themeTint="F2"/>
          <w:sz w:val="24"/>
          <w:szCs w:val="24"/>
          <w:highlight w:val="none"/>
        </w:rPr>
        <w:t xml:space="preserve"> с указанием перечня документов и информации, отсутствие </w:t>
        <w:br/>
        <w:t xml:space="preserve">и (или) недостоверность которых стали причиной возврата</w:t>
      </w:r>
      <w:r>
        <w:rPr>
          <w:rFonts w:ascii="Times New Roman" w:hAnsi="Times New Roman" w:eastAsia="Times New Roman" w:cs="Times New Roman"/>
          <w:b w:val="0"/>
          <w:bCs w:val="0"/>
          <w:color w:val="0d0d0d" w:themeColor="text1" w:themeTint="F2"/>
          <w:sz w:val="24"/>
          <w:szCs w:val="24"/>
          <w:highlight w:val="none"/>
        </w:rPr>
        <w:t xml:space="preserve">)</w:t>
      </w:r>
      <w:r>
        <w:rPr>
          <w:rFonts w:ascii="Times New Roman" w:hAnsi="Times New Roman" w:cs="Times New Roman"/>
          <w:b w:val="0"/>
          <w:bCs w:val="0"/>
          <w:color w:val="0d0d0d" w:themeColor="text1" w:themeTint="F2"/>
          <w:sz w:val="24"/>
          <w:highlight w:val="none"/>
        </w:rPr>
      </w:r>
      <w:r>
        <w:rPr>
          <w:rFonts w:ascii="Times New Roman" w:hAnsi="Times New Roman" w:cs="Times New Roman"/>
          <w:b w:val="0"/>
          <w:bCs w:val="0"/>
          <w:color w:val="0d0d0d" w:themeColor="text1" w:themeTint="F2"/>
          <w:sz w:val="24"/>
          <w:highlight w:val="none"/>
        </w:rPr>
      </w:r>
    </w:p>
    <w:p>
      <w:pPr>
        <w:contextualSpacing/>
        <w:ind w:left="0" w:firstLine="709"/>
        <w:jc w:val="center"/>
        <w:spacing w:after="0" w:line="240" w:lineRule="auto"/>
        <w:rPr>
          <w:rFonts w:ascii="Times New Roman" w:hAnsi="Times New Roman" w:cs="Times New Roman"/>
          <w:b w:val="0"/>
          <w:bCs w:val="0"/>
          <w:color w:val="0d0d0d" w:themeColor="text1" w:themeTint="F2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cs="Times New Roman"/>
          <w:b w:val="0"/>
          <w:bCs w:val="0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b w:val="0"/>
          <w:bCs w:val="0"/>
          <w:color w:val="0d0d0d" w:themeColor="text1" w:themeTint="F2"/>
          <w:sz w:val="24"/>
          <w:szCs w:val="24"/>
          <w:highlight w:val="none"/>
        </w:rPr>
      </w:r>
    </w:p>
    <w:p>
      <w:pPr>
        <w:contextualSpacing/>
        <w:ind w:left="0" w:firstLine="709"/>
        <w:jc w:val="both"/>
        <w:spacing w:before="168"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Вы вправе повторно обратиться с заявлением о предоставлении муниципальной услуги после устранения указанных оснований.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contextualSpacing/>
        <w:ind w:left="0" w:firstLine="709"/>
        <w:jc w:val="both"/>
        <w:spacing w:before="168" w:after="0" w:line="240" w:lineRule="auto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Данное решение может быть обжалова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но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в досудебном порядке путем направления жалобы в Д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епартамент, а также в судебном порядке.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contextualSpacing/>
        <w:ind w:left="0" w:firstLine="709"/>
        <w:jc w:val="both"/>
        <w:spacing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contextualSpacing/>
        <w:ind w:left="0" w:firstLine="709"/>
        <w:jc w:val="both"/>
        <w:spacing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Приложение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  <w:vertAlign w:val="superscript"/>
        </w:rPr>
        <w:t xml:space="preserve">2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: ____________________________________________________.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contextualSpacing/>
        <w:ind w:left="0" w:firstLine="0"/>
        <w:jc w:val="center"/>
        <w:spacing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  <w:lang w:val="en-US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contextualSpacing/>
        <w:ind w:left="0" w:firstLine="0"/>
        <w:jc w:val="center"/>
        <w:spacing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  <w:lang w:val="en-US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  <w:lang w:val="en-US"/>
        </w:rPr>
        <w:t xml:space="preserve">______________________________________________________________________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  <w:lang w:val="en-US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  <w:lang w:val="en-US"/>
        </w:rPr>
      </w:r>
    </w:p>
    <w:p>
      <w:pPr>
        <w:pStyle w:val="944"/>
        <w:contextualSpacing/>
        <w:ind w:left="0" w:firstLine="709"/>
        <w:jc w:val="center"/>
        <w:spacing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(должность)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contextualSpacing/>
        <w:ind w:left="0" w:firstLine="709"/>
        <w:jc w:val="center"/>
        <w:spacing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tbl>
      <w:tblPr>
        <w:tblStyle w:val="970"/>
        <w:tblW w:w="0" w:type="auto"/>
        <w:tblLayout w:type="fixed"/>
        <w:tblLook w:val="04A0" w:firstRow="1" w:lastRow="0" w:firstColumn="1" w:lastColumn="0" w:noHBand="0" w:noVBand="1"/>
      </w:tblPr>
      <w:tblGrid>
        <w:gridCol w:w="3368"/>
        <w:gridCol w:w="6770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368" w:type="dxa"/>
            <w:textDirection w:val="lrTb"/>
            <w:noWrap w:val="false"/>
          </w:tcPr>
          <w:p>
            <w:pPr>
              <w:pStyle w:val="944"/>
              <w:jc w:val="center"/>
              <w:spacing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  <w:lang w:val="en-US"/>
              </w:rPr>
              <w:t xml:space="preserve">_______________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</w:p>
          <w:p>
            <w:pPr>
              <w:pStyle w:val="944"/>
              <w:jc w:val="center"/>
              <w:spacing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  <w:t xml:space="preserve">(подпись)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70" w:type="dxa"/>
            <w:textDirection w:val="lrTb"/>
            <w:noWrap w:val="false"/>
          </w:tcPr>
          <w:p>
            <w:pPr>
              <w:pStyle w:val="944"/>
              <w:jc w:val="center"/>
              <w:spacing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  <w:t xml:space="preserve">____________________________________________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</w:p>
          <w:p>
            <w:pPr>
              <w:pStyle w:val="944"/>
              <w:jc w:val="center"/>
              <w:spacing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  <w:t xml:space="preserve">(дата, фамилия, имя, отчество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  <w:t xml:space="preserve"> (при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  <w:t xml:space="preserve">наличии)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</w:p>
        </w:tc>
      </w:tr>
    </w:tbl>
    <w:p>
      <w:pPr>
        <w:pStyle w:val="944"/>
        <w:contextualSpacing/>
        <w:ind w:left="0" w:firstLine="709"/>
        <w:jc w:val="center"/>
        <w:spacing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contextualSpacing/>
        <w:ind w:left="0" w:firstLine="0"/>
        <w:jc w:val="both"/>
        <w:spacing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—————————————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contextualSpacing/>
        <w:ind w:left="0" w:firstLine="709"/>
        <w:jc w:val="both"/>
        <w:spacing w:before="0" w:beforeAutospacing="0" w:line="238" w:lineRule="exact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  <w:vertAlign w:val="superscript"/>
        </w:rPr>
        <w:t xml:space="preserve">1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Оформляется на бланке Департамента и подписывается начальником отдела.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contextualSpacing/>
        <w:ind w:left="0" w:firstLine="709"/>
        <w:jc w:val="both"/>
        <w:spacing w:before="0" w:beforeAutospacing="0" w:line="238" w:lineRule="exact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  <w:vertAlign w:val="superscript"/>
        </w:rPr>
        <w:t xml:space="preserve">2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Заявление и документы, прилагаемые Заявителем к заявлению.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contextualSpacing/>
        <w:ind w:left="0" w:firstLine="709"/>
        <w:jc w:val="both"/>
        <w:spacing w:before="0" w:beforeAutospacing="0" w:after="0" w:line="238" w:lineRule="exact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left="0" w:right="0" w:firstLine="5669"/>
        <w:jc w:val="both"/>
        <w:spacing w:after="0" w:afterAutospacing="0" w:line="238" w:lineRule="exact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ectPr>
          <w:footnotePr/>
          <w:endnotePr/>
          <w:type w:val="nextPage"/>
          <w:pgSz w:w="11906" w:h="16838" w:orient="portrait"/>
          <w:pgMar w:top="1134" w:right="567" w:bottom="1134" w:left="1417" w:header="709" w:footer="709" w:gutter="0"/>
          <w:cols w:num="1" w:sep="0" w:space="708" w:equalWidth="1"/>
          <w:docGrid w:linePitch="360"/>
          <w:titlePg/>
        </w:sect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left="0" w:right="0" w:firstLine="5669"/>
        <w:jc w:val="both"/>
        <w:spacing w:after="0" w:afterAutospacing="0" w:line="238" w:lineRule="exact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УТВЕРЖДЕНЫ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left="0" w:right="0" w:firstLine="5669"/>
        <w:jc w:val="both"/>
        <w:spacing w:after="0" w:afterAutospacing="0" w:line="238" w:lineRule="exact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постановлением администрации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left="0" w:right="0" w:firstLine="5669"/>
        <w:jc w:val="both"/>
        <w:spacing w:after="0" w:afterAutospacing="0" w:line="238" w:lineRule="exact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города Перми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left="0" w:right="0" w:firstLine="5669"/>
        <w:jc w:val="both"/>
        <w:spacing w:after="0" w:afterAutospacing="0" w:line="238" w:lineRule="exact"/>
        <w:widowControl w:val="off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от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31.08.2026 № 527</w:t>
      </w:r>
      <w:r/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left="0" w:right="0" w:firstLine="5669"/>
        <w:jc w:val="both"/>
        <w:spacing w:after="0" w:afterAutospacing="0" w:line="238" w:lineRule="exact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left="0" w:right="0" w:firstLine="5669"/>
        <w:jc w:val="both"/>
        <w:spacing w:after="0" w:afterAutospacing="0" w:line="238" w:lineRule="exact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left="0" w:right="0" w:firstLine="0"/>
        <w:jc w:val="center"/>
        <w:spacing w:after="0" w:afterAutospacing="0" w:line="238" w:lineRule="exact"/>
        <w:widowControl w:val="off"/>
        <w:rPr>
          <w:rFonts w:ascii="Times New Roman" w:hAnsi="Times New Roman" w:eastAsia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ИЗМЕНЕНИЯ</w:t>
      </w:r>
      <w:r>
        <w:rPr>
          <w:rFonts w:ascii="Times New Roman" w:hAnsi="Times New Roman" w:eastAsia="Times New Roman" w:cs="Times New Roman"/>
          <w:b/>
          <w:bCs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left="0" w:right="0" w:firstLine="0"/>
        <w:jc w:val="center"/>
        <w:spacing w:after="0" w:afterAutospacing="0" w:line="238" w:lineRule="exact"/>
        <w:widowControl w:val="off"/>
        <w:rPr>
          <w:rFonts w:ascii="Times New Roman" w:hAnsi="Times New Roman" w:eastAsia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в Администрати</w:t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в</w:t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ны</w:t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й регламент предоставления департаментом земельных отношений администрации города Перми муниципальной услуги </w:t>
        <w:br/>
        <w:t xml:space="preserve">«Установление сервитута (публичного сервитута) </w:t>
        <w:br/>
        <w:t xml:space="preserve">в отношении земельного участка, находящегося в государственной </w:t>
        <w:br/>
        <w:t xml:space="preserve">или муниципальной собственности», </w:t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утвержденный постановлением </w:t>
        <w:br/>
        <w:t xml:space="preserve">администрации города Перми от 01 декабря 2021 г. № 1092 </w:t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«Об утверждении Административного регламента предоставления департаментом земельных отношений администрации города Перми муниципальной ус</w:t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лу</w:t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ги </w:t>
        <w:br/>
        <w:t xml:space="preserve">«Установление сервитута (публичного сервитута) в отношении земельного участка, находящегося в государственной или муниципальной </w:t>
        <w:br/>
        <w:t xml:space="preserve">собственности» и признании утратившими силу некоторых постановлений администрации города Перми в сфере земельных отношений»</w:t>
      </w:r>
      <w:r>
        <w:rPr>
          <w:rFonts w:ascii="Times New Roman" w:hAnsi="Times New Roman" w:eastAsia="Times New Roman" w:cs="Times New Roman"/>
          <w:b/>
          <w:bCs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b/>
          <w:bCs/>
          <w:color w:val="0d0d0d" w:themeColor="text1" w:themeTint="F2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color w:val="0d0d0d" w:themeColor="text1" w:themeTint="F2"/>
          <w:sz w:val="28"/>
          <w:szCs w:val="28"/>
          <w:highlight w:val="none"/>
        </w:rPr>
      </w:r>
      <w:r>
        <w:rPr>
          <w:b/>
          <w:bCs/>
          <w:color w:val="0d0d0d" w:themeColor="text1" w:themeTint="F2"/>
          <w:highlight w:val="none"/>
        </w:rPr>
      </w:r>
      <w:r>
        <w:rPr>
          <w:b/>
          <w:bCs/>
          <w:color w:val="0d0d0d" w:themeColor="text1" w:themeTint="F2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1. В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абзаце втором пункта 1.3 цифры «614015» заменить цифрами «614000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».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2. В абзаце первом пункта 1.4 слова «подается (направляется)» заменить словом «направляется», слова «подано (направлено)» заменить словом «направлено».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 В абзаце втором пункта 1.8 слово «подачи» заменить словом «направления».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 В абзаце третьем пункта 1.10 слово «подано» заменить словом «направлено».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5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 В пункте 2.4.1: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5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.1. в абзаце втором слово «подачи» заменить словом «направления»;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5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.2. в абзаце третьем слово «подачи» заменить словом «направления»;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5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.3. в абзаце четвертом слово «подачи» заменить словом «направления»;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5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.4. в абзаце пятом слово «подачи» заменить словом «направления»;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5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.5. в абзаце шестом слово «подано» заменить словом «направлено».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6. В пункте 2.4.2: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6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.1. в абзаце втором слово «подачи» заменить словом «направления»;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6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.2. в абзаце третьем слово «подачи» заменить словом «направления».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7. Пункт 2.5 признать утратившим силу.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8.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В пункте 2.6.1: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8.1. в абзаце втором слова «Росреестра от 19.04.2022 № П/0150» заменить словами «Федеральной службы государственной регистрации, кадаст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ра и картографии от 19 апреля 2022 г. № П/0150 «Об утверждении требований к форме ходатайства об установлении публичного сервитута, содержанию обоснования необходимости установления публичного сервитута» (далее – Приказ Росреестра от 19.04.2022 № П/0150)»;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8.2. в абзаце четвертом слово «подано» заменить словом «направлено»;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8.3. в абзаце пятом слово «подано» заменить словом «направлено»;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8.4. в абзаце седьмом  слово «подано» заменить словом «направлено»;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8.5. в абзаце восьмом слово «подано» заменить словом «направлено»;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8.6. в абзаце девятом слово «подано» заменить словом «направлено»;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8.7. в абзаце десятом слово «подано» заменить словом «направлено».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9. В пункте 2.6.3: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9.1. в абзаце третьем слово «подано» заменить словом «направлено»;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9.2. в абзаце четвертом слова «Росреестра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от 13 января 2021 г. № П/0004» заменить словами «Федеральной службы государственной регистрации, кадастра и картографии от 13 января 2021 г.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№ П/0004 «Об установлении требований к графическому описанию местоположения границ публичного сервитута, точности определения координат характерных точек границ публичного сервитута, формату электронного документа, содержащего указанные сведения».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10. В пункте 2.8: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10.1. в абзаце первом слово «подаче» заменить словом «направлению»;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10.2. в абзаце четвертом слово «поданное» заменить словами «направленное».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11. В абзаце втором пункта 2.8.1 слова «подано (направлено)» заменить словом «направлено».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12. В абзаце седьмом пункта 2.8.2 слово «подаче» заменить словом «направлении».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13. В абзаце четвертом пункта 2.8.3 слово «подаче» заменить словом «направлении».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14. В пункте 2.9 слово 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документов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 заменить словами 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Ходатайства и документов (далее – документы)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».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15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 В пункте 2.9.1 слово «подано» заменить словом «направлено».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16. 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пункте 2.9.3 слово «подано» заменить словом «направлено».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17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 Дополнить пунктами 2.9.6, 2.9.7 следующего содержания: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«2.9.6. Ходатайство и документы направлены способом, не предусмотренным пунктом 1.4 настоящего Регламента;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2.9.7. Заявитель не относится к кругу лиц, указанных в пункте 1.2 настоящего Регламента.».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18. В пункте 2.10 слово 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документов»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заменить словами 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Заявления и документов (далее – документы)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19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 В пункте 2.10.6 слово «подача» заменить словом «направление».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20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 В пункте 2.10.7 слово «подано» заменить словом «направлено».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21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 В пункте 2.10.8 слово «подано» заменить словом «направлено».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22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 Дополнить пунктами 2.10.9, 2.10.10 следующего содержания: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«2.10.9. Заявление и документы направлены способом, не предусмотренным пунктом 1.4 настоящего Регламента;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2.10.10. Заявитель не относится к кругу лиц, указанных в пункте 1.2 настоящего Регламента.».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strike/>
          <w:color w:val="0d0d0d" w:themeColor="text1" w:themeTint="F2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23. Пункт 2.11.4 после слов 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ведения личного подсобного хозяйства,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 дополнить словом 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ведения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».</w:t>
      </w:r>
      <w:r>
        <w:rPr>
          <w:strike/>
          <w:color w:val="0d0d0d" w:themeColor="text1" w:themeTint="F2"/>
          <w:highlight w:val="none"/>
        </w:rPr>
      </w:r>
      <w:r>
        <w:rPr>
          <w:strike/>
          <w:color w:val="0d0d0d" w:themeColor="text1" w:themeTint="F2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24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пункте 2.11.5 слово «подано» заменить словом «направлено»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25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 П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ункт 2.11.6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п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о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с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л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е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с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л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о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предусмотренных подпунктами 1, 3-4.1, 6 статьи 39.37 ЗК РФ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д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о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п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о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л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н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т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ь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с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л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о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а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м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«,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за исключением случая установления публичного сервитута в целях капитального ремонта инженерных сооружений, являющихся линейными объектами, а также в целях капитального ремонта участков (частей) таких инженерных сооружений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26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пу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нкте 2.16.2 слова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«подачи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Заявления» заменить словами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«направления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документов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, слово 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Заявления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 заменить словом «документов».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27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 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абзаце первом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пункта 2.16.3: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27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.1. слова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«перечни документов, необходимых для» заменить словами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br/>
        <w:t xml:space="preserve">«перечни документов и (или) информация, необходимые для»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line="240" w:lineRule="auto"/>
        <w:widowControl w:val="off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27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.2. после слов «для отказа в предоставлении муниципальной услуги» дополнить словами «в электронном виде».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28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Пункт 2.16.4 изложить в следующей редакции: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«2.16.4. инвалид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ам, иным маломобильным группам населения обеспечиваются следующие условия доступности к помещениям и месту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для направления документов в электронном виде: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беспрепятственный вход в помещения и выход из них;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самостоятельное передвижение по территории, прилегающей к зданию Департамента;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возможность посадки в транспортное средство и высадки из него перед входом в Департамент, в том числе с использованием кресла-коляски и при необходимости с помощью работников Департамента;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сопровождение инвалидов, имеющих стойкие расстройства функции зрения и самостоятельного передвижения;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доступ в Департамент собаки-проводника;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оказание помощи работниками Департамента в направлении Заявления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br/>
        <w:t xml:space="preserve">и документов в электронном виде.».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29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В пункте 2.17: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29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.1. в абзаце втором слова «подачи Ходатайства, Заявления через Единый портал, доставкой по почте, через МФЦ» заменить словами «обращения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за предоставлением муниципальной услуги посредством Единого портала,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через МФЦ, почтой»; 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29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.2. в абзаце пятом слово «подаче» заменить словом «направлении»;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29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.3. дополнить абзацем следующего содержания: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«возможность осуществления Заявителями мониторинга хода предоставления муниципальной услуги с использованием Единого портала.».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30. Абзац второй пункта 3.1 изложить в следующей редакции: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«п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роверка и регистрация документов;».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31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 П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ункт 3.2 изложить в следующей редакции: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«3.2. П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роверка и регистрация документов: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32. 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абзаце втором пункта 3.2.2 слово «подающего» заменить словом «направляющего».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33. В пункте 3.2.3: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33.1. в абзаце первом слова 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Ходатайства, Заявления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 заменить словом 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документов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33.2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 в абзаце четвертом пункта 3.2.3 слова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«РФ № 277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 заменить словами 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Р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оссийской Федерации от 01 марта 2022 г. № 277 «О направлении в личный кабинет заявителя в федеральной государственной информационной системе «Единый портал государственных и муниципальных услуг (функций)» сведений о ходе выполнения запроса о предоставлении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государственной или муниципальной услуги, заявления о предоставлении услуги, указанной в части 3 статьи 1 Федерального закона «Об организации предоставления государственных и муниципальных услуг», а также результатов предоставления государственной или муни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ципальной услуги, результатов предоставления услуги, указанной в части 3 статьи 1 Федерального закона «Об организации предоставления государственных и муниципальных услуг» (далее – постановление Правительства РФ № 277)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34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 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пун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кте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3.4.1.3: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34.1.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абзац первый изложить в следующей редакции: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«3.4.1.3. специалист, ответственный за рассмотрение, при наличии оснований для возврата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документов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, установленных пунктами 2.9.1-2.9.7 настоящего Регламента, обеспечивает подготовку и подписание уведомления о возврате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документов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по форме согласно приложению 3 к насто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ящему Регламенту с указанием всех оснований, выявленных в ходе проверки поступивших документов, и рекомендациями по их устранению, в том числе с указанием перечня документов и информации, отсутствие и (или) недостоверность которых стали причиной отказа.»;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34.2. в абзаце втором слово 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Ходатайства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 заменить словом «документов»;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34.3. в абзаце третьем слово 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Ходатайства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 заменить словом «документов»;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34.4.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в абзаце пятом слово 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Ходатайства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 заменить словом «документов».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35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 В пункте 3.4.1.4 слово 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Ходатайства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 заменить словом «документов»,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цифры «2.9.5» заменить цифрами 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2.9.7».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36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 В пункте 3.4.1.5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36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.1. в абзаце первом слово «подано» заменить словом «направлено»;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36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.2.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в абзаце втором слово «подано» заменить словом «направлено».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37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 В пункте 3.4.1.6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слово «подано» заменить словом «направлено».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38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 Абзац первый пункта 3.4.1.8 дополнить словами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«, 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ыявленных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в ходе проверки документов, и рекомендациями по их устранению, в том числе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с указанием перечня документов и информации, отсутствие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и (или) недостоверность которых стали причиной отказа, перечня установленных федеральными законами и (или) иными нормативными актами требований, несоответствие которым повлекло отказ в предоставлении муниципальной услуги».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39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 В пункте 3.4.1.13: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39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.1. в абзаце втором слово «подачи» заменить словом «направления»;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39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.2. в абзаце третьем слово «подачи» заменить словом «направления»;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39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.3.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в абзаце четвертом слово «подачи» заменить словом «направления»;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39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.4.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в абзаце пятом слово «подачи» заменить словом «направления».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40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 А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бзац первый  пункта 3.4.2.2 изложить в следующей редакции: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«3.4.2.2. при наличии оснований для отказа в приеме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документов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, установленных пунктами 2.10.1-2.10.10 настоящего Регламента, ответственный специалист ОИОР обеспечивает подготовку и подписание уведомления об отказе в приеме документов по форме согласно приложению 4 к насто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я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щему Регламенту </w:t>
        <w:br/>
        <w:t xml:space="preserve">с указанием всех оснований, выявленных в ходе проверки поступивших документов, и рекомендациями по их устранению, в том числе с указанием перечня документов и информации, отсутствие и (или) недостоверность которых стали причиной отказа.».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41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 В пункте 3.4.2.4 цифры «2.10.1-2.10.8» заменить цифрами «2.10.1-2.10.10».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42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 А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бзац второй пункта 3.4.2.5 дополнить словами 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, 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ыявленных в ходе проверки документов, и рекомендациями по их устранению, в том числе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с указанием перечня документов и информации, отсутствие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и (или) недостоверность которых стали причиной отказа, перечня установленных федеральными законами и (или) иными нормативными актами требований, несоответствие которым повлекло отказ в предоставлении муниципальной услуги».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43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 В пункте 3.4.2.10: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43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.1. в абзаце втором слово «подачи» заменить словом «направления»;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43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.2. в абзаце третьем слово «подачи» заменить словом «направления».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44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 В пункте 3.5.4: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44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.1. в абзаце третьем слово «подачи» заменить словом «направления»;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44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.2. в абзаце четвертом слово «подачи» заменить словом «направления»;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44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.3. в абзаце пятом слово «подачи» заменить словом «направления»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;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44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.4. в абзаце шестом слово «подачи» заменить словом «направления»;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44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.5. в абзаце восьмом слово «подачи» заменить словом «направления»;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44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.6.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в абзаце девятом слово «подачи» заменить словом «направления».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45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 В пункте 3.6.3: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45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.1. в абзаце втором слово «подачи» заменить словом «направления»;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45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.2. в абзаце третьем слово «подачи» заменить словом «направления»;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45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.3. в абзаце четвертом слово «подачи» заменить словом «направления»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45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.4. в абзаце пятом слово «подачи» заменить словом «направления»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45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.5.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в абзаце седьмом слово «подачи» заменить словом «направления»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45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.6. в абзаце восьмом слово «подачи» заменить словом «направления»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46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 Пункт 3.7 признать утратившим силу.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47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 Раздел 4 признать утратившим силу.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48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 Раздел 5 признать утратившим силу.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49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 В приложении 1 строку 13 признать утратившей силу.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50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 В приложении 2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50.1. слова 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Ф.И.О. Заявителя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 заменить словами «фамилия, имя, отчество (при наличии) Заявителя»;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50.2. слова 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Ф.И.О. представителя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 заменить словами «фамилия, имя, отчество (при наличии) представителя»;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50.3.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абзац второй признать утратившим силу;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color w:val="0d0d0d" w:themeColor="text1" w:themeTint="F2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50.4. слова 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Ф.И.О., подпись специалиста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департамента земельных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отношений администрации города Перми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заменить словами «фамилия, имя, отчество (при наличии)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специалиста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департамента земельных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отношений администрации города Перми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</w:t>
      </w:r>
      <w:r>
        <w:rPr>
          <w:color w:val="0d0d0d" w:themeColor="text1" w:themeTint="F2"/>
          <w:highlight w:val="none"/>
        </w:rPr>
      </w:r>
      <w:r>
        <w:rPr>
          <w:color w:val="0d0d0d" w:themeColor="text1" w:themeTint="F2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  <w:vertAlign w:val="superscript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51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 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п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р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л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о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ж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е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н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2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  <w:vertAlign w:val="superscript"/>
        </w:rPr>
        <w:t xml:space="preserve">1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слова 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Ф.И.О. Заявителя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 заменить словами «фамилия, имя, отчество (при наличии) Заявителя»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  <w:vertAlign w:val="superscript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  <w:vertAlign w:val="superscript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52. П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риложение 3 изложить в редакции согласно приложению 1 к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настоящим изменениям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53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 П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риложение 4 изложить в редакции согласно приложению 2 к настоящим изменениям.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54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 Приложение 5 изложить в редакции согласно приложению 3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настоящим изменениям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 w:themeTint="F2"/>
          <w:sz w:val="28"/>
          <w:szCs w:val="28"/>
          <w:highlight w:val="none"/>
          <w:vertAlign w:val="superscript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55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 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п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р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л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о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ж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е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н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6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  <w:vertAlign w:val="superscript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слова 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Ф.И.О.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 заменить словами «фамилия, имя, отчество (при наличии)»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color w:val="000000" w:themeColor="text1" w:themeTint="F2"/>
          <w:sz w:val="28"/>
          <w:szCs w:val="28"/>
          <w:highlight w:val="none"/>
          <w:vertAlign w:val="superscript"/>
        </w:rPr>
      </w:r>
      <w:r>
        <w:rPr>
          <w:rFonts w:ascii="Times New Roman" w:hAnsi="Times New Roman" w:cs="Times New Roman"/>
          <w:color w:val="000000" w:themeColor="text1" w:themeTint="F2"/>
          <w:sz w:val="28"/>
          <w:szCs w:val="28"/>
          <w:highlight w:val="none"/>
          <w:vertAlign w:val="superscript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color w:val="000000" w:themeColor="text1" w:themeTint="F2"/>
          <w:sz w:val="28"/>
          <w:szCs w:val="28"/>
          <w:highlight w:val="none"/>
          <w:vertAlign w:val="superscript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56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 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п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р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л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о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ж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е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н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7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  <w:vertAlign w:val="superscript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слова 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Ф.И.О.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» заменить словами «фамилия, имя, отчество (при наличии)»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.</w:t>
      </w:r>
      <w:r>
        <w:rPr>
          <w:rFonts w:ascii="Times New Roman" w:hAnsi="Times New Roman" w:cs="Times New Roman"/>
          <w:color w:val="000000" w:themeColor="text1" w:themeTint="F2"/>
          <w:sz w:val="28"/>
          <w:szCs w:val="28"/>
          <w:highlight w:val="none"/>
          <w:vertAlign w:val="superscript"/>
        </w:rPr>
      </w:r>
      <w:r>
        <w:rPr>
          <w:rFonts w:ascii="Times New Roman" w:hAnsi="Times New Roman" w:cs="Times New Roman"/>
          <w:color w:val="000000" w:themeColor="text1" w:themeTint="F2"/>
          <w:sz w:val="28"/>
          <w:szCs w:val="28"/>
          <w:highlight w:val="none"/>
          <w:vertAlign w:val="superscript"/>
        </w:rPr>
      </w:r>
    </w:p>
    <w:p>
      <w:pPr>
        <w:pStyle w:val="944"/>
        <w:ind w:left="0"/>
        <w:pageBreakBefore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ectPr>
          <w:footnotePr/>
          <w:endnotePr/>
          <w:type w:val="nextPage"/>
          <w:pgSz w:w="11906" w:h="16838" w:orient="portrait"/>
          <w:pgMar w:top="1134" w:right="567" w:bottom="1134" w:left="1417" w:header="709" w:footer="709" w:gutter="0"/>
          <w:cols w:num="1" w:sep="0" w:space="708" w:equalWidth="1"/>
          <w:docGrid w:linePitch="360"/>
          <w:titlePg/>
        </w:sectPr>
        <w:outlineLvl w:val="1"/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contextualSpacing/>
        <w:ind w:left="5528" w:right="0" w:firstLine="0"/>
        <w:pageBreakBefore/>
        <w:spacing w:line="238" w:lineRule="exact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Приложение 1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contextualSpacing/>
        <w:ind w:left="5528" w:right="0" w:firstLine="0"/>
        <w:spacing w:line="238" w:lineRule="exact"/>
        <w:tabs>
          <w:tab w:val="left" w:pos="6661" w:leader="none"/>
        </w:tabs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к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изменениям в Администрати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ный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регламент предоставления </w:t>
        <w:br/>
        <w:t xml:space="preserve">департаментом земельных </w:t>
        <w:br/>
        <w:t xml:space="preserve">отношений администрации города Перми муниципальной услуги «Установление сервитута </w:t>
        <w:br/>
        <w:t xml:space="preserve">(публичного сервитута) </w:t>
        <w:br/>
        <w:t xml:space="preserve">в отношении земельного участка, находящегося в государственной или муниципальной </w:t>
        <w:br/>
        <w:t xml:space="preserve">собственности»,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утвержденный </w:t>
        <w:br/>
        <w:t xml:space="preserve">постановлением администрации </w:t>
        <w:br/>
        <w:t xml:space="preserve">города Перми от 01 декабря 2021 г. № 1092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«Об утверждении </w:t>
        <w:br/>
        <w:t xml:space="preserve">Административного регламента предоставления департаментом </w:t>
        <w:br/>
        <w:t xml:space="preserve">земельных отношений </w:t>
        <w:br/>
        <w:t xml:space="preserve">администрации города Перми </w:t>
        <w:br/>
        <w:t xml:space="preserve">муниципальной ус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луги </w:t>
        <w:br/>
        <w:t xml:space="preserve">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Установление сервитута </w:t>
        <w:br/>
        <w:t xml:space="preserve">(публичного сервитута) </w:t>
        <w:br/>
        <w:t xml:space="preserve">в отношении земельного участка, находящегося в государственной или муниципальной </w:t>
        <w:br/>
        <w:t xml:space="preserve">собственности» и признании </w:t>
        <w:br/>
        <w:t xml:space="preserve">утратившими силу некоторых </w:t>
        <w:br/>
        <w:t xml:space="preserve">постановлений администрации </w:t>
        <w:br/>
        <w:t xml:space="preserve">города Перми в сфере земельных отношений»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contextualSpacing/>
        <w:ind w:firstLine="720"/>
        <w:jc w:val="right"/>
        <w:spacing w:line="240" w:lineRule="auto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contextualSpacing/>
        <w:ind w:firstLine="720"/>
        <w:spacing w:line="240" w:lineRule="auto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contextualSpacing/>
        <w:ind w:firstLine="720"/>
        <w:jc w:val="center"/>
        <w:spacing w:line="238" w:lineRule="exact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b/>
          <w:bCs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УВЕДОМЛЕНИЕ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contextualSpacing/>
        <w:ind w:firstLine="720"/>
        <w:jc w:val="center"/>
        <w:spacing w:line="238" w:lineRule="exact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о возврате </w:t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документов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  <w:vertAlign w:val="superscript"/>
        </w:rPr>
        <w:t xml:space="preserve">1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contextualSpacing/>
        <w:ind w:firstLine="720"/>
        <w:jc w:val="both"/>
        <w:spacing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contextualSpacing/>
        <w:ind w:firstLine="720"/>
        <w:jc w:val="both"/>
        <w:spacing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Представленное Вами ходатайство об установлении публи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ч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ного сервитута </w:t>
        <w:br/>
        <w:t xml:space="preserve">в отдельных целях (далее – Ходатайство) в отношении земель и (или) земельного(ых) участка(ов) с кадастровым(ми) номером (ами) ______________, расположенного(ых) по адресу: ___________________, в целях ____________________ подлежит возврату.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contextualSpacing/>
        <w:ind w:firstLine="720"/>
        <w:jc w:val="both"/>
        <w:spacing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hint="default" w:ascii="Abyssinica SIL" w:hAnsi="Abyssinica SIL" w:eastAsia="Abyssinica SIL" w:cs="Abyssinica SIL"/>
          <w:color w:val="0d0d0d" w:themeColor="text1" w:themeTint="F2"/>
          <w:sz w:val="28"/>
          <w:szCs w:val="28"/>
          <w:highlight w:val="none"/>
        </w:rPr>
        <w:t xml:space="preserve">❑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Ходатайство подано в орган местного самоуправления, не уполномоченный на установление публичного сервитута для целей, указанных в Ходатайстве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contextualSpacing/>
        <w:ind w:firstLine="720"/>
        <w:jc w:val="both"/>
        <w:spacing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hint="default"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❑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Ходатайство подано в целях, не предусмотренных </w:t>
      </w:r>
      <w:hyperlink w:tooltip="1.1. Административный регламент предоставления департаментом земельных отношений администрации города Перми муниципальной услуги &quot;Установление сервитута (публичного сервитута) в отношении земельного участка, находящегося в государственной или муниципальной соб" w:anchor="P57" w:history="1">
        <w:r>
          <w:rPr>
            <w:rFonts w:ascii="Times New Roman" w:hAnsi="Times New Roman" w:eastAsia="Times New Roman" w:cs="Times New Roman"/>
            <w:color w:val="0d0d0d" w:themeColor="text1" w:themeTint="F2"/>
            <w:sz w:val="28"/>
            <w:szCs w:val="28"/>
            <w:highlight w:val="none"/>
          </w:rPr>
          <w:t xml:space="preserve">пунк</w:t>
        </w:r>
        <w:r>
          <w:rPr>
            <w:rFonts w:ascii="Times New Roman" w:hAnsi="Times New Roman" w:eastAsia="Times New Roman" w:cs="Times New Roman"/>
            <w:color w:val="0d0d0d" w:themeColor="text1" w:themeTint="F2"/>
            <w:sz w:val="28"/>
            <w:szCs w:val="28"/>
            <w:highlight w:val="none"/>
          </w:rPr>
          <w:t xml:space="preserve">том </w:t>
        </w:r>
        <w:r>
          <w:rPr>
            <w:rFonts w:ascii="Times New Roman" w:hAnsi="Times New Roman" w:eastAsia="Times New Roman" w:cs="Times New Roman"/>
            <w:color w:val="0d0d0d" w:themeColor="text1" w:themeTint="F2"/>
            <w:sz w:val="28"/>
            <w:szCs w:val="28"/>
            <w:highlight w:val="none"/>
          </w:rPr>
          <w:t xml:space="preserve">1.1</w:t>
        </w:r>
      </w:hyperlink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А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дминистративного регламента предоставления департаментом земельных отношений администрации города Перми муниципальной услуги «Установление сервитута (публичного сервитута) в отношении земельного участка, находящегося в государственной или муниципальной соб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ственности», утвержденного п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остановлением администрации города Перми от 01 декабря 2021 г. № 1092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(далее – Регламент);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contextualSpacing/>
        <w:ind w:firstLine="720"/>
        <w:jc w:val="both"/>
        <w:spacing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hint="default"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❑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к Ходатайству не приложены документы, предусмотренные </w:t>
      </w:r>
      <w:hyperlink w:tooltip="2.6.1. перечень документов, необходимых для предоставления подуслуги, - установление публичного сервитута в отдельных целях:" w:anchor="P167" w:history="1">
        <w:r>
          <w:rPr>
            <w:rFonts w:ascii="Times New Roman" w:hAnsi="Times New Roman" w:eastAsia="Times New Roman" w:cs="Times New Roman"/>
            <w:color w:val="0d0d0d" w:themeColor="text1" w:themeTint="F2"/>
            <w:sz w:val="28"/>
            <w:szCs w:val="28"/>
            <w:highlight w:val="none"/>
          </w:rPr>
          <w:t xml:space="preserve">пунктом 2.6.1</w:t>
        </w:r>
      </w:hyperlink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Регламента;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contextualSpacing/>
        <w:ind w:firstLine="720"/>
        <w:jc w:val="both"/>
        <w:spacing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hint="default"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❑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Ходатайство и приложенные к нему документы не соответствуют требованиям к форме ходатайства, содержанию обоснования необходимости установления публичного сервитута в отдельных целях, утвержденным приказом Росреестра от 19 апреля 2022 г. № П/0150;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contextualSpacing/>
        <w:ind w:firstLine="720"/>
        <w:jc w:val="both"/>
        <w:spacing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hint="default"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❑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Х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одатайство и документы направлены способом, не предусмотренным пунктом 1.4 Регламента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;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contextualSpacing/>
        <w:ind w:firstLine="720"/>
        <w:jc w:val="both"/>
        <w:spacing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hint="default"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❑</w:t>
      </w:r>
      <w:r>
        <w:rPr>
          <w:rFonts w:hint="default"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d0d0d" w:themeColor="text1" w:themeTint="F2"/>
          <w:sz w:val="28"/>
          <w:szCs w:val="28"/>
          <w:highlight w:val="none"/>
        </w:rPr>
        <w:t xml:space="preserve">заявитель не относится к кругу лиц, указанных в пункте 1.2 Регламента.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contextualSpacing/>
        <w:ind w:firstLine="720"/>
        <w:jc w:val="both"/>
        <w:spacing w:line="240" w:lineRule="auto"/>
        <w:rPr>
          <w:rFonts w:ascii="Times New Roman" w:hAnsi="Times New Roman" w:cs="Times New Roman"/>
          <w:color w:val="0d0d0d" w:themeColor="text1" w:themeTint="F2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Рекомендации по устранению указанных оснований:</w:t>
      </w:r>
      <w:r>
        <w:rPr>
          <w:rFonts w:ascii="Times New Roman" w:hAnsi="Times New Roman" w:cs="Times New Roman"/>
          <w:color w:val="0d0d0d" w:themeColor="text1" w:themeTint="F2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highlight w:val="none"/>
        </w:rPr>
      </w:r>
    </w:p>
    <w:p>
      <w:pPr>
        <w:pStyle w:val="944"/>
        <w:contextualSpacing/>
        <w:ind w:firstLine="0"/>
        <w:jc w:val="both"/>
        <w:spacing w:line="240" w:lineRule="auto"/>
        <w:rPr>
          <w:rFonts w:ascii="Times New Roman" w:hAnsi="Times New Roman" w:cs="Times New Roman"/>
          <w:color w:val="0d0d0d" w:themeColor="text1" w:themeTint="F2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______________________________________________________________________</w:t>
      </w:r>
      <w:r>
        <w:rPr>
          <w:rFonts w:ascii="Times New Roman" w:hAnsi="Times New Roman" w:cs="Times New Roman"/>
          <w:color w:val="0d0d0d" w:themeColor="text1" w:themeTint="F2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highlight w:val="none"/>
        </w:rPr>
      </w:r>
    </w:p>
    <w:p>
      <w:pPr>
        <w:pStyle w:val="944"/>
        <w:contextualSpacing/>
        <w:ind w:firstLine="0"/>
        <w:jc w:val="both"/>
        <w:spacing w:line="240" w:lineRule="auto"/>
        <w:rPr>
          <w:rFonts w:ascii="Times New Roman" w:hAnsi="Times New Roman" w:cs="Times New Roman"/>
          <w:color w:val="0d0d0d" w:themeColor="text1" w:themeTint="F2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______________________________________________________________________</w:t>
      </w:r>
      <w:r>
        <w:rPr>
          <w:rFonts w:ascii="Times New Roman" w:hAnsi="Times New Roman" w:cs="Times New Roman"/>
          <w:color w:val="0d0d0d" w:themeColor="text1" w:themeTint="F2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highlight w:val="none"/>
        </w:rPr>
      </w:r>
    </w:p>
    <w:p>
      <w:pPr>
        <w:pStyle w:val="944"/>
        <w:contextualSpacing/>
        <w:ind w:left="0" w:right="0" w:firstLine="0"/>
        <w:jc w:val="center"/>
        <w:spacing w:line="238" w:lineRule="exact"/>
        <w:rPr>
          <w:rFonts w:ascii="Times New Roman" w:hAnsi="Times New Roman" w:cs="Times New Roman"/>
          <w:color w:val="0d0d0d" w:themeColor="text1" w:themeTint="F2"/>
          <w:sz w:val="20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(в том чис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ле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с указанием перечня документов и информации, отсутствие </w:t>
        <w:br/>
        <w:t xml:space="preserve">и (или) недостоверность которых стали причиной возврата)</w:t>
      </w:r>
      <w:r>
        <w:rPr>
          <w:rFonts w:ascii="Times New Roman" w:hAnsi="Times New Roman" w:cs="Times New Roman"/>
          <w:color w:val="0d0d0d" w:themeColor="text1" w:themeTint="F2"/>
          <w:sz w:val="20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0"/>
          <w:highlight w:val="none"/>
        </w:rPr>
      </w:r>
    </w:p>
    <w:p>
      <w:pPr>
        <w:pStyle w:val="944"/>
        <w:contextualSpacing/>
        <w:ind w:firstLine="720"/>
        <w:jc w:val="center"/>
        <w:spacing w:line="240" w:lineRule="auto"/>
        <w:rPr>
          <w:rFonts w:ascii="Times New Roman" w:hAnsi="Times New Roman" w:cs="Times New Roman"/>
          <w:color w:val="0d0d0d" w:themeColor="text1" w:themeTint="F2"/>
          <w:sz w:val="20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0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0"/>
          <w:highlight w:val="none"/>
        </w:rPr>
      </w:r>
    </w:p>
    <w:p>
      <w:pPr>
        <w:pStyle w:val="944"/>
        <w:contextualSpacing/>
        <w:ind w:firstLine="720"/>
        <w:jc w:val="both"/>
        <w:spacing w:line="240" w:lineRule="auto"/>
        <w:rPr>
          <w:rFonts w:ascii="Times New Roman" w:hAnsi="Times New Roman" w:cs="Times New Roman"/>
          <w:color w:val="0d0d0d" w:themeColor="text1" w:themeTint="F2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Вы вправе повторно обратиться в департамент земельных отношений администрации города Перми с Ходатайством после устранения указанных оснований.</w:t>
      </w:r>
      <w:r>
        <w:rPr>
          <w:rFonts w:ascii="Times New Roman" w:hAnsi="Times New Roman" w:cs="Times New Roman"/>
          <w:color w:val="0d0d0d" w:themeColor="text1" w:themeTint="F2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highlight w:val="none"/>
        </w:rPr>
      </w:r>
    </w:p>
    <w:p>
      <w:pPr>
        <w:pStyle w:val="944"/>
        <w:contextualSpacing/>
        <w:ind w:firstLine="720"/>
        <w:jc w:val="both"/>
        <w:spacing w:line="240" w:lineRule="auto"/>
        <w:rPr>
          <w:rFonts w:ascii="Times New Roman" w:hAnsi="Times New Roman" w:cs="Times New Roman"/>
          <w:color w:val="0d0d0d" w:themeColor="text1" w:themeTint="F2"/>
          <w:szCs w:val="22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Данное решение может быть обжалован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о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в досудебном порядке путем направления жалобы в департамент земельных отношений администрации города Перми, а также в судебном порядке.</w:t>
      </w:r>
      <w:r>
        <w:rPr>
          <w:rFonts w:ascii="Times New Roman" w:hAnsi="Times New Roman" w:cs="Times New Roman"/>
          <w:color w:val="0d0d0d" w:themeColor="text1" w:themeTint="F2"/>
          <w:szCs w:val="22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Cs w:val="22"/>
          <w:highlight w:val="none"/>
        </w:rPr>
      </w:r>
    </w:p>
    <w:p>
      <w:pPr>
        <w:pStyle w:val="944"/>
        <w:contextualSpacing/>
        <w:ind w:firstLine="720"/>
        <w:jc w:val="both"/>
        <w:spacing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Приложение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  <w:vertAlign w:val="superscript"/>
        </w:rPr>
        <w:t xml:space="preserve">2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:_____________________________________________________.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contextualSpacing/>
        <w:ind w:firstLine="720"/>
        <w:jc w:val="center"/>
        <w:spacing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contextualSpacing/>
        <w:ind w:firstLine="720"/>
        <w:jc w:val="both"/>
        <w:spacing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contextualSpacing/>
        <w:ind w:firstLine="720"/>
        <w:jc w:val="both"/>
        <w:spacing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contextualSpacing/>
        <w:ind w:firstLine="720"/>
        <w:jc w:val="both"/>
        <w:spacing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Уполномоченное должностное лицо департамента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земельных отношений администрации города Перми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: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contextualSpacing/>
        <w:ind w:firstLine="0"/>
        <w:jc w:val="center"/>
        <w:spacing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  <w:lang w:val="en-US"/>
        </w:rPr>
        <w:t xml:space="preserve">______________________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  <w:lang w:val="en-US"/>
        </w:rPr>
        <w:t xml:space="preserve">________________________________________________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contextualSpacing/>
        <w:ind w:firstLine="720"/>
        <w:jc w:val="center"/>
        <w:spacing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(должность)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          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tbl>
      <w:tblPr>
        <w:tblStyle w:val="970"/>
        <w:tblW w:w="0" w:type="auto"/>
        <w:tblLayout w:type="fixed"/>
        <w:tblLook w:val="04A0" w:firstRow="1" w:lastRow="0" w:firstColumn="1" w:lastColumn="0" w:noHBand="0" w:noVBand="1"/>
      </w:tblPr>
      <w:tblGrid>
        <w:gridCol w:w="3368"/>
        <w:gridCol w:w="6770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368" w:type="dxa"/>
            <w:textDirection w:val="lrTb"/>
            <w:noWrap w:val="false"/>
          </w:tcPr>
          <w:p>
            <w:pPr>
              <w:pStyle w:val="944"/>
              <w:jc w:val="center"/>
              <w:spacing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  <w:lang w:val="en-US"/>
              </w:rPr>
              <w:t xml:space="preserve">_______________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</w:p>
          <w:p>
            <w:pPr>
              <w:pStyle w:val="944"/>
              <w:jc w:val="center"/>
              <w:spacing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  <w:t xml:space="preserve">(подпись)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70" w:type="dxa"/>
            <w:textDirection w:val="lrTb"/>
            <w:noWrap w:val="false"/>
          </w:tcPr>
          <w:p>
            <w:pPr>
              <w:pStyle w:val="944"/>
              <w:jc w:val="center"/>
              <w:spacing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  <w:t xml:space="preserve">____________________________________________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</w:p>
          <w:p>
            <w:pPr>
              <w:pStyle w:val="944"/>
              <w:jc w:val="center"/>
              <w:spacing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  <w:t xml:space="preserve">(дата, фамилия, имя, отчество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  <w:t xml:space="preserve"> (при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  <w:t xml:space="preserve">наличии)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</w:p>
        </w:tc>
      </w:tr>
    </w:tbl>
    <w:p>
      <w:pPr>
        <w:pStyle w:val="944"/>
        <w:contextualSpacing/>
        <w:ind w:firstLine="720"/>
        <w:jc w:val="center"/>
        <w:spacing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contextualSpacing/>
        <w:ind w:firstLine="0"/>
        <w:jc w:val="both"/>
        <w:spacing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—————————————————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contextualSpacing/>
        <w:ind w:firstLine="720"/>
        <w:jc w:val="both"/>
        <w:spacing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  <w:vertAlign w:val="superscript"/>
        </w:rPr>
        <w:t xml:space="preserve">1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 Оформляется на бланке департамента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земельных отношений администрации города Перми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 и подписывается лицом, уполномоченным на подписание.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contextualSpacing/>
        <w:ind w:firstLine="720"/>
        <w:jc w:val="both"/>
        <w:spacing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  <w:vertAlign w:val="superscript"/>
        </w:rPr>
        <w:t xml:space="preserve">2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 Ходатайство и документы, прилагаемые заявителем к ходатайству об установлении публичного сервитута.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ind w:firstLine="283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tabs>
          <w:tab w:val="left" w:pos="2889" w:leader="none"/>
        </w:tabs>
        <w:rPr>
          <w:color w:val="0d0d0d" w:themeColor="text1" w:themeTint="F2"/>
          <w:highlight w:val="none"/>
        </w:rPr>
        <w:sectPr>
          <w:footnotePr/>
          <w:endnotePr/>
          <w:type w:val="nextPage"/>
          <w:pgSz w:w="11906" w:h="16838" w:orient="portrait"/>
          <w:pgMar w:top="1134" w:right="567" w:bottom="1134" w:left="1417" w:header="709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color w:val="0d0d0d" w:themeColor="text1" w:themeTint="F2"/>
          <w:highlight w:val="none"/>
        </w:rPr>
      </w:r>
      <w:r>
        <w:rPr>
          <w:color w:val="0d0d0d" w:themeColor="text1" w:themeTint="F2"/>
          <w:highlight w:val="none"/>
        </w:rPr>
      </w:r>
      <w:r>
        <w:rPr>
          <w:color w:val="0d0d0d" w:themeColor="text1" w:themeTint="F2"/>
          <w:highlight w:val="none"/>
        </w:rPr>
      </w:r>
    </w:p>
    <w:p>
      <w:pPr>
        <w:pStyle w:val="944"/>
        <w:ind w:left="5528" w:right="0" w:firstLine="0"/>
        <w:pageBreakBefore/>
        <w:spacing w:line="238" w:lineRule="exact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Приложение 2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ind w:left="5528" w:right="0" w:firstLine="0"/>
        <w:spacing w:line="238" w:lineRule="exact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к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изменениям в Администрати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ный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регламент предоставления </w:t>
        <w:br/>
        <w:t xml:space="preserve">департаментом земельных </w:t>
        <w:br/>
        <w:t xml:space="preserve">отношений администрации города Перми муниципальной услуги «Установление сервитута </w:t>
        <w:br/>
        <w:t xml:space="preserve">(публичного сервитута) </w:t>
        <w:br/>
        <w:t xml:space="preserve">в отношении земельного участка, находящегося в государственной или муниципальной </w:t>
        <w:br/>
        <w:t xml:space="preserve">собственности»,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утвержденный </w:t>
        <w:br/>
        <w:t xml:space="preserve">постановлением администрации </w:t>
        <w:br/>
        <w:t xml:space="preserve">города Перми от 01 декабря 2021 г. № 1092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«Об утверждении </w:t>
        <w:br/>
        <w:t xml:space="preserve">Административного регламента предоставления департаментом </w:t>
        <w:br/>
        <w:t xml:space="preserve">земельных отношений </w:t>
        <w:br/>
        <w:t xml:space="preserve">администрации города Перми </w:t>
        <w:br/>
        <w:t xml:space="preserve">муниципальной ус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луги </w:t>
        <w:br/>
        <w:t xml:space="preserve">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Установление сервитута </w:t>
        <w:br/>
        <w:t xml:space="preserve">(публичного сервитута) </w:t>
        <w:br/>
        <w:t xml:space="preserve">в отношении земельного участка, находящегося в государственной или муниципальной </w:t>
        <w:br/>
        <w:t xml:space="preserve">собственности» и признании </w:t>
        <w:br/>
        <w:t xml:space="preserve">утратившими силу некоторых </w:t>
        <w:br/>
        <w:t xml:space="preserve">постановлений администрации </w:t>
        <w:br/>
        <w:t xml:space="preserve">города Перми в сфере земельных отношений»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ind w:left="5669" w:right="0" w:firstLine="0"/>
        <w:spacing w:line="238" w:lineRule="exact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ind w:left="5953" w:firstLine="0"/>
        <w:spacing w:line="238" w:lineRule="exact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ind w:firstLine="709"/>
        <w:jc w:val="center"/>
        <w:spacing w:line="238" w:lineRule="exact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УВЕДОМЛЕНИЕ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ind w:firstLine="709"/>
        <w:jc w:val="center"/>
        <w:spacing w:line="238" w:lineRule="exact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об отказе в приеме документов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ind w:left="5953" w:firstLine="709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ind w:firstLine="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  <w:lang w:val="en-US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  <w:lang w:val="en-US"/>
        </w:rPr>
        <w:t xml:space="preserve">«____ »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  <w:lang w:val="en-US"/>
        </w:rPr>
        <w:t xml:space="preserve">___________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  <w:lang w:val="en-US"/>
        </w:rPr>
        <w:t xml:space="preserve"> г.                                                            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  <w:lang w:val="en-US"/>
        </w:rPr>
        <w:t xml:space="preserve">№ __________________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  <w:lang w:val="en-US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Департамент земельных отношений администрации города Перми (далее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–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Департамент), рассмотрев заявление от «____» ___________ 20____ г. </w:t>
        <w:br/>
        <w:t xml:space="preserve">№ _____________, сообщает об отказе в приеме документов по следующим основаниям: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ind w:firstLine="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______________________________________________________________________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ind w:firstLine="0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______________________________________________________________________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ind w:firstLine="709"/>
        <w:jc w:val="both"/>
        <w:rPr>
          <w:rFonts w:ascii="Times New Roman" w:hAnsi="Times New Roman" w:cs="Times New Roman"/>
          <w:color w:val="0d0d0d" w:themeColor="text1" w:themeTint="F2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Рекомендации по устранению указанных оснований:</w:t>
      </w:r>
      <w:r>
        <w:rPr>
          <w:rFonts w:ascii="Times New Roman" w:hAnsi="Times New Roman" w:cs="Times New Roman"/>
          <w:color w:val="0d0d0d" w:themeColor="text1" w:themeTint="F2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highlight w:val="none"/>
        </w:rPr>
      </w:r>
    </w:p>
    <w:p>
      <w:pPr>
        <w:pStyle w:val="944"/>
        <w:ind w:firstLine="0"/>
        <w:jc w:val="both"/>
        <w:rPr>
          <w:rFonts w:ascii="Times New Roman" w:hAnsi="Times New Roman" w:cs="Times New Roman"/>
          <w:color w:val="0d0d0d" w:themeColor="text1" w:themeTint="F2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______________________________________________________________________</w:t>
      </w:r>
      <w:r>
        <w:rPr>
          <w:rFonts w:ascii="Times New Roman" w:hAnsi="Times New Roman" w:cs="Times New Roman"/>
          <w:color w:val="0d0d0d" w:themeColor="text1" w:themeTint="F2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highlight w:val="none"/>
        </w:rPr>
      </w:r>
    </w:p>
    <w:p>
      <w:pPr>
        <w:pStyle w:val="944"/>
        <w:ind w:firstLine="0"/>
        <w:jc w:val="both"/>
        <w:rPr>
          <w:rFonts w:ascii="Times New Roman" w:hAnsi="Times New Roman" w:cs="Times New Roman"/>
          <w:color w:val="0d0d0d" w:themeColor="text1" w:themeTint="F2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_____________________________________________________________________.</w:t>
      </w:r>
      <w:r>
        <w:rPr>
          <w:rFonts w:ascii="Times New Roman" w:hAnsi="Times New Roman" w:cs="Times New Roman"/>
          <w:color w:val="0d0d0d" w:themeColor="text1" w:themeTint="F2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highlight w:val="none"/>
        </w:rPr>
      </w:r>
    </w:p>
    <w:p>
      <w:pPr>
        <w:pStyle w:val="944"/>
        <w:ind w:left="0" w:right="0" w:firstLine="0"/>
        <w:jc w:val="center"/>
        <w:spacing w:line="238" w:lineRule="exact"/>
        <w:rPr>
          <w:rFonts w:ascii="Times New Roman" w:hAnsi="Times New Roman" w:cs="Times New Roman"/>
          <w:color w:val="0d0d0d" w:themeColor="text1" w:themeTint="F2"/>
          <w:sz w:val="20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(в том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чис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ле с указанием перечня документов и информации, отсутствие </w:t>
        <w:br/>
        <w:t xml:space="preserve">и (или) недостоверность которых стали причиной отказа)</w:t>
      </w:r>
      <w:r>
        <w:rPr>
          <w:rFonts w:ascii="Times New Roman" w:hAnsi="Times New Roman" w:cs="Times New Roman"/>
          <w:color w:val="0d0d0d" w:themeColor="text1" w:themeTint="F2"/>
          <w:sz w:val="20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0"/>
          <w:highlight w:val="none"/>
        </w:rPr>
      </w:r>
    </w:p>
    <w:p>
      <w:pPr>
        <w:pStyle w:val="944"/>
        <w:ind w:firstLine="709"/>
        <w:jc w:val="center"/>
        <w:rPr>
          <w:rFonts w:ascii="Times New Roman" w:hAnsi="Times New Roman" w:cs="Times New Roman"/>
          <w:color w:val="0d0d0d" w:themeColor="text1" w:themeTint="F2"/>
          <w:sz w:val="20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0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0"/>
          <w:highlight w:val="none"/>
        </w:rPr>
      </w:r>
    </w:p>
    <w:p>
      <w:pPr>
        <w:pStyle w:val="944"/>
        <w:ind w:firstLine="709"/>
        <w:jc w:val="both"/>
        <w:rPr>
          <w:rFonts w:ascii="Times New Roman" w:hAnsi="Times New Roman" w:cs="Times New Roman"/>
          <w:color w:val="0d0d0d" w:themeColor="text1" w:themeTint="F2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Вы вправе повторно обратиться в Департамент с заявлением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о предоставлении муниципальной услуги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 после устранения указанных оснований.</w:t>
      </w:r>
      <w:r>
        <w:rPr>
          <w:rFonts w:ascii="Times New Roman" w:hAnsi="Times New Roman" w:cs="Times New Roman"/>
          <w:color w:val="0d0d0d" w:themeColor="text1" w:themeTint="F2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highlight w:val="none"/>
        </w:rPr>
      </w:r>
    </w:p>
    <w:p>
      <w:pPr>
        <w:pStyle w:val="944"/>
        <w:ind w:firstLine="709"/>
        <w:jc w:val="both"/>
        <w:rPr>
          <w:rFonts w:ascii="Times New Roman" w:hAnsi="Times New Roman" w:cs="Times New Roman"/>
          <w:color w:val="0d0d0d" w:themeColor="text1" w:themeTint="F2"/>
          <w:szCs w:val="22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Данное решение может быть обжалован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о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в досудебном порядке путем направления жалобы в Департамент, а также в судебном порядке.</w:t>
      </w:r>
      <w:r>
        <w:rPr>
          <w:rFonts w:ascii="Times New Roman" w:hAnsi="Times New Roman" w:cs="Times New Roman"/>
          <w:color w:val="0d0d0d" w:themeColor="text1" w:themeTint="F2"/>
          <w:szCs w:val="22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Cs w:val="22"/>
          <w:highlight w:val="none"/>
        </w:rPr>
      </w:r>
    </w:p>
    <w:p>
      <w:pPr>
        <w:pStyle w:val="944"/>
        <w:ind w:left="5953" w:firstLine="709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Уполномоченное должностное лицо Департамента: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ind w:firstLine="0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  <w:lang w:val="en-US"/>
        </w:rPr>
        <w:t xml:space="preserve">______________________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  <w:lang w:val="en-US"/>
        </w:rPr>
        <w:t xml:space="preserve">________________________________________________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ind w:firstLine="0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(должность)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tbl>
      <w:tblPr>
        <w:tblStyle w:val="970"/>
        <w:tblW w:w="0" w:type="auto"/>
        <w:tblLayout w:type="fixed"/>
        <w:tblLook w:val="04A0" w:firstRow="1" w:lastRow="0" w:firstColumn="1" w:lastColumn="0" w:noHBand="0" w:noVBand="1"/>
      </w:tblPr>
      <w:tblGrid>
        <w:gridCol w:w="3368"/>
        <w:gridCol w:w="6770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368" w:type="dxa"/>
            <w:textDirection w:val="lrTb"/>
            <w:noWrap w:val="false"/>
          </w:tcPr>
          <w:p>
            <w:pPr>
              <w:pStyle w:val="944"/>
              <w:jc w:val="center"/>
              <w:spacing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  <w:lang w:val="en-US"/>
              </w:rPr>
              <w:t xml:space="preserve">_______________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</w:p>
          <w:p>
            <w:pPr>
              <w:pStyle w:val="944"/>
              <w:jc w:val="center"/>
              <w:spacing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  <w:t xml:space="preserve">(подпись)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70" w:type="dxa"/>
            <w:textDirection w:val="lrTb"/>
            <w:noWrap w:val="false"/>
          </w:tcPr>
          <w:p>
            <w:pPr>
              <w:pStyle w:val="944"/>
              <w:jc w:val="center"/>
              <w:spacing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  <w:t xml:space="preserve">____________________________________________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</w:p>
          <w:p>
            <w:pPr>
              <w:pStyle w:val="944"/>
              <w:jc w:val="center"/>
              <w:spacing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  <w:t xml:space="preserve">(дата, фамилия, имя, отчество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  <w:t xml:space="preserve"> (при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  <w:t xml:space="preserve">наличии)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</w:p>
        </w:tc>
      </w:tr>
    </w:tbl>
    <w:p>
      <w:pPr>
        <w:pStyle w:val="944"/>
        <w:ind w:firstLine="709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ind w:firstLine="709"/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ind w:firstLine="709"/>
        <w:jc w:val="both"/>
        <w:rPr>
          <w:sz w:val="28"/>
          <w:szCs w:val="28"/>
        </w:rPr>
        <w:sectPr>
          <w:footnotePr/>
          <w:endnotePr/>
          <w:type w:val="nextPage"/>
          <w:pgSz w:w="11906" w:h="16838" w:orient="portrait"/>
          <w:pgMar w:top="1134" w:right="567" w:bottom="1134" w:left="1417" w:header="709" w:footer="709" w:gutter="0"/>
          <w:pgNumType w:start="1"/>
          <w:cols w:num="1" w:sep="0" w:space="708" w:equalWidth="1"/>
          <w:docGrid w:linePitch="360"/>
          <w:titlePg/>
        </w:sect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44"/>
        <w:contextualSpacing/>
        <w:ind w:left="5528" w:right="0" w:firstLine="0"/>
        <w:pageBreakBefore/>
        <w:spacing w:line="238" w:lineRule="exact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Приложение 3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contextualSpacing/>
        <w:ind w:left="5528" w:right="0" w:firstLine="0"/>
        <w:spacing w:line="238" w:lineRule="exact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к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изменениям в Администрати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ный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регламент предоставления </w:t>
        <w:br/>
        <w:t xml:space="preserve">департаментом земельных </w:t>
        <w:br/>
        <w:t xml:space="preserve">отношений администрации города Перми муниципальной услуги «Установление сервитута </w:t>
        <w:br/>
        <w:t xml:space="preserve">(публичного сервитута) </w:t>
        <w:br/>
        <w:t xml:space="preserve">в отношении земельного участка, находящегося в государственной или муниципальной </w:t>
        <w:br/>
        <w:t xml:space="preserve">собственности»,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утвержденный </w:t>
        <w:br/>
        <w:t xml:space="preserve">постановлением администрации </w:t>
        <w:br/>
        <w:t xml:space="preserve">города Перми от 01 декабря 2021 г. № 1092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«Об утверждении </w:t>
        <w:br/>
        <w:t xml:space="preserve">Административного регламента предоставления департаментом </w:t>
        <w:br/>
        <w:t xml:space="preserve">земельных отношений </w:t>
        <w:br/>
        <w:t xml:space="preserve">администрации города Перми </w:t>
        <w:br/>
        <w:t xml:space="preserve">муниципальной ус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луги </w:t>
        <w:br/>
        <w:t xml:space="preserve">«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Установление сервитута </w:t>
        <w:br/>
        <w:t xml:space="preserve">(публичного сервитута) </w:t>
        <w:br/>
        <w:t xml:space="preserve">в отношении земельного участка, находящегося в государственной или муниципальной </w:t>
        <w:br/>
        <w:t xml:space="preserve">собственности» и признании </w:t>
        <w:br/>
        <w:t xml:space="preserve">утратившими силу некоторых </w:t>
        <w:br/>
        <w:t xml:space="preserve">постановлений администрации </w:t>
        <w:br/>
        <w:t xml:space="preserve">города Перми в сфере земельных отношений»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contextualSpacing/>
        <w:ind w:left="5953" w:firstLine="0"/>
        <w:spacing w:line="238" w:lineRule="exact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contextualSpacing/>
        <w:ind w:firstLine="709"/>
        <w:jc w:val="center"/>
        <w:spacing w:line="238" w:lineRule="exact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contextualSpacing/>
        <w:ind w:firstLine="709"/>
        <w:jc w:val="center"/>
        <w:spacing w:line="238" w:lineRule="exact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РЕШЕНИЕ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contextualSpacing/>
        <w:ind w:firstLine="709"/>
        <w:jc w:val="center"/>
        <w:spacing w:line="238" w:lineRule="exact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об отказе </w:t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t xml:space="preserve">в предоставлении муниципальной услуги</w:t>
      </w:r>
      <w:hyperlink w:tooltip="&lt;1&gt; Оформляется на бланке Департамента и подписывается уполномоченным должностным лицом Департамента." w:anchor="P848" w:history="1">
        <w:r>
          <w:rPr>
            <w:rFonts w:ascii="Times New Roman" w:hAnsi="Times New Roman" w:cs="Times New Roman"/>
            <w:b w:val="0"/>
            <w:bCs w:val="0"/>
            <w:color w:val="0d0d0d" w:themeColor="text1" w:themeTint="F2"/>
            <w:sz w:val="28"/>
            <w:szCs w:val="28"/>
            <w:highlight w:val="none"/>
            <w:vertAlign w:val="superscript"/>
          </w:rPr>
          <w:t xml:space="preserve">1</w:t>
        </w:r>
      </w:hyperlink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contextualSpacing/>
        <w:ind w:firstLine="709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contextualSpacing/>
        <w:ind w:firstLine="709"/>
        <w:jc w:val="center"/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contextualSpacing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Рассмотрев представлен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ное Вами заявление об установлении сервитута (ходатайство об установлении публичного сервитута в отдельных целях) в отношении земель и (или) земельного(ых) участка(ов) с кадастровым(ми) номером(ами) _____________________, расположенного(ых) по адресу: ____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_______________, </w:t>
        <w:br/>
        <w:t xml:space="preserve">в целях __________________________, департамент земельных отношений администрации города Перми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(далее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–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Департамент)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принял решение об отказе </w:t>
        <w:br/>
        <w:t xml:space="preserve">в предоставлении муниципальной услуги «Установление публичного сервитута </w:t>
        <w:br/>
        <w:t xml:space="preserve">в отдельных целях на территории города Перми».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contextualSpacing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Основания для отказа в предоставлении муниципальной подуслуги: «Установление публичного сервитута в отдельных целях»: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contextualSpacing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❑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в ходатайстве об установлении публичного сервитута в отдельных целях отсутствуют сведения, предусмотренные статьей 39.41 Земельного кодекса Российской Федерации, или содержащееся в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ходатайстве об установлении публичного сервитута в отдельных целях обоснование необходимости установления публичного сервитута не соответствует требованиям, установленным в соответствии с пунктами 2, 3 статьи 39.41 Земельного кодекса Российской Федерации;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contextualSpacing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❑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не соблюдены условия установления публичного сервитута в отдельных целях, предусмотренные статьями 23, 39.39 Земельного кодекса Российской Федерации;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contextualSpacing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❑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осуществление деятельности, для обеспечения которой испрашивается публичный сервитут в отдельных целях, запрещен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о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в соответствии с требованиями федеральных законов, технических регламентов и (или) иных нормативных правовых актов на определенных землях, территориях, в определенных зонах, </w:t>
        <w:br/>
        <w:t xml:space="preserve">в границах которых предлагается установить публичный сервитут в отдельных целях;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contextualSpacing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❑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осуществление деятельности, для обеспечения которой испрашивается публичный сервитут, а также вызванные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(или) расположенного на нем объекта недвижимого имущества в соответствии с их разрешенным использовани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е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м </w:t>
        <w:br/>
        <w:t xml:space="preserve">в течение более чем трех месяцев в отношении земельных участков, предназначенных для жилищного строительства (в том числе индивидуального жилищного строительства), ведения личного подсобного хозяйства гражданами, садоводства или огородничества для собст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венных нужд, или одного года в отношении иных земельных участков. Положения настоящего пункта не применяются в отношении земельных участков, находящихся в государственной или муниципальной собственности и не предоставленных гражданам или юридическим лицам;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contextualSpacing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❑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осуществление деятельности, для обеспечения которой подано ходатайство об установлении публичного сервитута в отде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льных целях, повлечет необходимость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реконструкции (переноса), сноса линейного объекта или иного сооружения, размещенных на земельном участке и (или) землях, указанных в ходатайстве, при этом не представлено соглашение в письменной форме между заявителем и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собственником данных линейного объекта, сооружения об условиях таких реконструкции (переноса), сноса;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contextualSpacing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❑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границы публичного сервитута в отдельных целях не соответствуют предусмотренной документацией по планировке террит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ории зоне размещения инженерного сооружения, автомобильной дороги, железнодорожных путей в случае подачи ходатайства об установлении публичного сервитута в целях, предусмотренных подпунктами 1, 3-4.1, 6 статьи 39.37 Земельного кодекса Российской Федерации;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contextualSpacing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❑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установление публичного сервитута в отдельных целях в границах, указанных в Ходатайстве, препятствует размещению иных объектов, предусмотренных утвержденным проектом планировки территории;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contextualSpacing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❑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публичный сервитут в отдельных целях испрашивается в целях реконструкции инженерного сооружен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ия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, которое предполагалось перенести в связи </w:t>
        <w:br/>
        <w:t xml:space="preserve">с изъятием земельного участка для государственных или муниципальных нужд, </w:t>
        <w:br/>
        <w:t xml:space="preserve">и принято решение об отказе в удовлетворении ходатайства об изъятии такого земельного участка для государственных или муниципальных нужд.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contextualSpacing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Основания для отказа в предоставлении муниципальной подуслуги: «Установление сервитута в отношении земельного участка, находящегося в муниципальной собственности или государственная собственность на который не разграничена»: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contextualSpacing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❑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заявление направлено в орган местного самоуправления, который не вправе заключать соглашение об установлении сервитута;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contextualSpacing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❑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планируемое на условиях сервитута использование земельного участка не допускается в соответствии с федеральными законами;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contextualSpacing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❑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contextualSpacing/>
        <w:ind w:firstLine="709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contextualSpacing/>
        <w:ind w:firstLine="709"/>
        <w:jc w:val="both"/>
        <w:rPr>
          <w:rFonts w:ascii="Times New Roman" w:hAnsi="Times New Roman" w:cs="Times New Roman"/>
          <w:color w:val="0d0d0d" w:themeColor="text1" w:themeTint="F2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Рекомендации по устранению указанных оснований:</w:t>
      </w:r>
      <w:r>
        <w:rPr>
          <w:rFonts w:ascii="Times New Roman" w:hAnsi="Times New Roman" w:cs="Times New Roman"/>
          <w:color w:val="0d0d0d" w:themeColor="text1" w:themeTint="F2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highlight w:val="none"/>
        </w:rPr>
      </w:r>
    </w:p>
    <w:p>
      <w:pPr>
        <w:pStyle w:val="944"/>
        <w:contextualSpacing/>
        <w:ind w:firstLine="0"/>
        <w:jc w:val="both"/>
        <w:rPr>
          <w:rFonts w:ascii="Times New Roman" w:hAnsi="Times New Roman" w:cs="Times New Roman"/>
          <w:color w:val="0d0d0d" w:themeColor="text1" w:themeTint="F2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______________________________________________________________________.</w:t>
      </w:r>
      <w:r>
        <w:rPr>
          <w:rFonts w:ascii="Times New Roman" w:hAnsi="Times New Roman" w:cs="Times New Roman"/>
          <w:color w:val="0d0d0d" w:themeColor="text1" w:themeTint="F2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highlight w:val="none"/>
        </w:rPr>
      </w:r>
    </w:p>
    <w:p>
      <w:pPr>
        <w:pStyle w:val="944"/>
        <w:contextualSpacing/>
        <w:ind w:firstLine="709"/>
        <w:jc w:val="center"/>
        <w:spacing w:line="238" w:lineRule="exact"/>
        <w:rPr>
          <w:rFonts w:ascii="Times New Roman" w:hAnsi="Times New Roman" w:cs="Times New Roman"/>
          <w:color w:val="0d0d0d" w:themeColor="text1" w:themeTint="F2"/>
          <w:sz w:val="20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 (в том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 чи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сле с указанием перечня документов и информации, отсутствие </w:t>
        <w:br/>
        <w:t xml:space="preserve">и (или) недостоверность которых стали причиной отказа, перечня установленных </w:t>
        <w:br/>
        <w:t xml:space="preserve">федеральными законами и (или) иными нормативными правовыми актами требований, </w:t>
        <w:br/>
        <w:t xml:space="preserve">несоответствие которым повлекло отказ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в предоставлении муниципальной услуги)</w:t>
      </w:r>
      <w:r>
        <w:rPr>
          <w:rFonts w:ascii="Times New Roman" w:hAnsi="Times New Roman" w:cs="Times New Roman"/>
          <w:color w:val="0d0d0d" w:themeColor="text1" w:themeTint="F2"/>
          <w:sz w:val="20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0"/>
          <w:highlight w:val="none"/>
        </w:rPr>
      </w:r>
    </w:p>
    <w:p>
      <w:pPr>
        <w:pStyle w:val="944"/>
        <w:contextualSpacing/>
        <w:ind w:firstLine="709"/>
        <w:jc w:val="both"/>
        <w:rPr>
          <w:rFonts w:ascii="Times New Roman" w:hAnsi="Times New Roman" w:cs="Times New Roman"/>
          <w:color w:val="0d0d0d" w:themeColor="text1" w:themeTint="F2"/>
          <w:sz w:val="20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0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0"/>
          <w:highlight w:val="none"/>
        </w:rPr>
      </w:r>
    </w:p>
    <w:p>
      <w:pPr>
        <w:pStyle w:val="944"/>
        <w:contextualSpacing/>
        <w:ind w:firstLine="709"/>
        <w:jc w:val="both"/>
        <w:rPr>
          <w:rFonts w:ascii="Times New Roman" w:hAnsi="Times New Roman" w:cs="Times New Roman"/>
          <w:color w:val="0d0d0d" w:themeColor="text1" w:themeTint="F2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Вы вправе повторно обратиться в Департамент с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заявлением о предоставлении муниципальной услуги после устранения указанных оснований.</w:t>
      </w:r>
      <w:r>
        <w:rPr>
          <w:rFonts w:ascii="Times New Roman" w:hAnsi="Times New Roman" w:cs="Times New Roman"/>
          <w:color w:val="0d0d0d" w:themeColor="text1" w:themeTint="F2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highlight w:val="none"/>
        </w:rPr>
      </w:r>
    </w:p>
    <w:p>
      <w:pPr>
        <w:pStyle w:val="944"/>
        <w:contextualSpacing/>
        <w:ind w:firstLine="709"/>
        <w:jc w:val="both"/>
        <w:rPr>
          <w:rFonts w:ascii="Times New Roman" w:hAnsi="Times New Roman" w:cs="Times New Roman"/>
          <w:color w:val="0d0d0d" w:themeColor="text1" w:themeTint="F2"/>
          <w:szCs w:val="22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Данный отказ может быть обжалован в досудебном порядке путем направления жалобы в Департамент, а также в судебном порядке.</w:t>
      </w:r>
      <w:r>
        <w:rPr>
          <w:rFonts w:ascii="Times New Roman" w:hAnsi="Times New Roman" w:cs="Times New Roman"/>
          <w:color w:val="0d0d0d" w:themeColor="text1" w:themeTint="F2"/>
          <w:szCs w:val="22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Cs w:val="22"/>
          <w:highlight w:val="none"/>
        </w:rPr>
      </w:r>
    </w:p>
    <w:p>
      <w:pPr>
        <w:pStyle w:val="944"/>
        <w:contextualSpacing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contextualSpacing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contextualSpacing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Приложение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  <w:vertAlign w:val="superscript"/>
        </w:rPr>
        <w:t xml:space="preserve">2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: ____________________________________________________.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contextualSpacing/>
        <w:ind w:firstLine="709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t xml:space="preserve">Уполномоченное должностное лицо Департамента: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contextualSpacing/>
        <w:ind w:left="0" w:firstLine="0"/>
        <w:jc w:val="center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  <w:lang w:val="en-US"/>
        </w:rPr>
        <w:t xml:space="preserve">______________________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  <w:lang w:val="en-US"/>
        </w:rPr>
        <w:t xml:space="preserve">______________________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  <w:lang w:val="en-US"/>
        </w:rPr>
        <w:t xml:space="preserve">_____________________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  <w:lang w:val="en-US"/>
        </w:rPr>
        <w:t xml:space="preserve">_____</w:t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contextualSpacing/>
        <w:ind w:firstLine="709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(должность)                          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tbl>
      <w:tblPr>
        <w:tblStyle w:val="970"/>
        <w:tblW w:w="0" w:type="auto"/>
        <w:tblLayout w:type="fixed"/>
        <w:tblLook w:val="04A0" w:firstRow="1" w:lastRow="0" w:firstColumn="1" w:lastColumn="0" w:noHBand="0" w:noVBand="1"/>
      </w:tblPr>
      <w:tblGrid>
        <w:gridCol w:w="3368"/>
        <w:gridCol w:w="6770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368" w:type="dxa"/>
            <w:textDirection w:val="lrTb"/>
            <w:noWrap w:val="false"/>
          </w:tcPr>
          <w:p>
            <w:pPr>
              <w:pStyle w:val="944"/>
              <w:jc w:val="center"/>
              <w:spacing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  <w:lang w:val="en-US"/>
              </w:rPr>
              <w:t xml:space="preserve">_______________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</w:p>
          <w:p>
            <w:pPr>
              <w:pStyle w:val="944"/>
              <w:jc w:val="center"/>
              <w:spacing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  <w:t xml:space="preserve">(подпись)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770" w:type="dxa"/>
            <w:textDirection w:val="lrTb"/>
            <w:noWrap w:val="false"/>
          </w:tcPr>
          <w:p>
            <w:pPr>
              <w:pStyle w:val="944"/>
              <w:jc w:val="center"/>
              <w:spacing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  <w:t xml:space="preserve">____________________________________________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</w:p>
          <w:p>
            <w:pPr>
              <w:pStyle w:val="944"/>
              <w:jc w:val="center"/>
              <w:spacing w:line="240" w:lineRule="auto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  <w:t xml:space="preserve">(дата, фамилия, имя, отчество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  <w:t xml:space="preserve"> (при 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highlight w:val="none"/>
              </w:rPr>
              <w:t xml:space="preserve">наличии)</w:t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  <w:highlight w:val="none"/>
              </w:rPr>
            </w:r>
          </w:p>
        </w:tc>
      </w:tr>
    </w:tbl>
    <w:p>
      <w:pPr>
        <w:pStyle w:val="944"/>
        <w:contextualSpacing/>
        <w:ind w:firstLine="709"/>
        <w:jc w:val="center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contextualSpacing/>
        <w:ind w:firstLine="0"/>
        <w:jc w:val="left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—————————————————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contextualSpacing/>
        <w:ind w:firstLine="709"/>
        <w:jc w:val="both"/>
        <w:spacing w:line="238" w:lineRule="exact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color w:val="0d0d0d" w:themeColor="text1" w:themeTint="F2"/>
          <w:sz w:val="24"/>
          <w:szCs w:val="24"/>
          <w:highlight w:val="none"/>
        </w:rPr>
      </w:r>
      <w:bookmarkStart w:id="0" w:name="undefined"/>
      <w:r>
        <w:rPr>
          <w:color w:val="0d0d0d" w:themeColor="text1" w:themeTint="F2"/>
          <w:sz w:val="24"/>
          <w:szCs w:val="24"/>
          <w:highlight w:val="none"/>
        </w:rPr>
      </w:r>
      <w:bookmarkEnd w:id="0"/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  <w:vertAlign w:val="superscript"/>
        </w:rPr>
        <w:t xml:space="preserve">1 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Оформляется на бланке Департамента и подписывается уполномоченным должностным лицом Департамента.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contextualSpacing/>
        <w:ind w:firstLine="709"/>
        <w:jc w:val="left"/>
        <w:spacing w:line="238" w:lineRule="exact"/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  <w:vertAlign w:val="superscript"/>
        </w:rPr>
        <w:t xml:space="preserve">2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  <w:t xml:space="preserve"> Формируется при необходимости.</w:t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4"/>
          <w:szCs w:val="24"/>
          <w:highlight w:val="none"/>
        </w:rPr>
      </w:r>
    </w:p>
    <w:p>
      <w:pPr>
        <w:pStyle w:val="944"/>
        <w:contextualSpacing/>
        <w:ind w:firstLine="709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pStyle w:val="944"/>
        <w:contextualSpacing/>
        <w:ind w:firstLine="709"/>
        <w:jc w:val="center"/>
        <w:rPr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  <w:r>
        <w:rPr>
          <w:color w:val="0d0d0d" w:themeColor="text1" w:themeTint="F2"/>
          <w:sz w:val="28"/>
          <w:szCs w:val="28"/>
          <w:highlight w:val="none"/>
        </w:rPr>
      </w:r>
    </w:p>
    <w:p>
      <w:pPr>
        <w:ind w:firstLine="709"/>
        <w:spacing w:after="0" w:line="240" w:lineRule="auto"/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highlight w:val="none"/>
        </w:rPr>
      </w:r>
    </w:p>
    <w:sectPr>
      <w:footnotePr/>
      <w:endnotePr>
        <w:numFmt w:val="decimal"/>
      </w:endnotePr>
      <w:type w:val="nextPage"/>
      <w:pgSz w:w="11906" w:h="16838" w:orient="portrait"/>
      <w:pgMar w:top="1134" w:right="567" w:bottom="1134" w:left="1417" w:header="363" w:footer="680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ourier New">
    <w:panose1 w:val="02070309020205020404"/>
  </w:font>
  <w:font w:name="Times New Roman">
    <w:panose1 w:val="02020603050405020304"/>
  </w:font>
  <w:font w:name="Abyssinica SIL">
    <w:panose1 w:val="020006030200000200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1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1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1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7"/>
      <w:jc w:val="center"/>
      <w:rPr>
        <w:sz w:val="28"/>
        <w:szCs w:val="28"/>
      </w:rPr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</w:rPr>
    </w:r>
    <w:r>
      <w:rPr>
        <w:sz w:val="28"/>
        <w:szCs w:val="28"/>
      </w:rPr>
    </w:r>
  </w:p>
  <w:p>
    <w:pPr>
      <w:pStyle w:val="957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7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70" w:hanging="1050"/>
      </w:pPr>
      <w:rPr>
        <w:rFonts w:ascii="Times New Roman" w:hAnsi="Times New Roman" w:cs="Times New Roman" w:eastAsiaTheme="minorHAnsi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ascii="Times New Roman" w:hAnsi="Times New Roman" w:cs="Times New Roman" w:eastAsiaTheme="minorHAnsi"/>
      </w:rPr>
    </w:lvl>
    <w:lvl w:ilvl="1">
      <w:start w:val="1"/>
      <w:numFmt w:val="decimal"/>
      <w:isLgl/>
      <w:suff w:val="tab"/>
      <w:lvlText w:val="%1.%2."/>
      <w:lvlJc w:val="left"/>
      <w:pPr>
        <w:ind w:left="1960" w:hanging="124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960" w:hanging="124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960" w:hanging="124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960" w:hanging="124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30" w:hanging="730"/>
      </w:pPr>
      <w:rPr>
        <w:rFonts w:hint="default"/>
        <w:color w:val="000000"/>
      </w:rPr>
    </w:lvl>
    <w:lvl w:ilvl="1">
      <w:start w:val="11"/>
      <w:numFmt w:val="decimal"/>
      <w:isLgl w:val="false"/>
      <w:suff w:val="tab"/>
      <w:lvlText w:val="%1.%2."/>
      <w:lvlJc w:val="left"/>
      <w:pPr>
        <w:ind w:left="730" w:hanging="730"/>
      </w:pPr>
      <w:rPr>
        <w:rFonts w:hint="default"/>
        <w:color w:val="000000"/>
      </w:rPr>
    </w:lvl>
    <w:lvl w:ilvl="2">
      <w:start w:val="7"/>
      <w:numFmt w:val="decimal"/>
      <w:isLgl w:val="false"/>
      <w:suff w:val="tab"/>
      <w:lvlText w:val="%1.%2.%3."/>
      <w:lvlJc w:val="left"/>
      <w:pPr>
        <w:ind w:left="730" w:hanging="730"/>
      </w:pPr>
      <w:rPr>
        <w:rFonts w:hint="default"/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)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30" w:hanging="730"/>
      </w:pPr>
      <w:rPr>
        <w:rFonts w:hint="default"/>
        <w:color w:val="000000"/>
      </w:rPr>
    </w:lvl>
    <w:lvl w:ilvl="1">
      <w:start w:val="11"/>
      <w:numFmt w:val="decimal"/>
      <w:isLgl w:val="false"/>
      <w:suff w:val="tab"/>
      <w:lvlText w:val="%1.%2."/>
      <w:lvlJc w:val="left"/>
      <w:pPr>
        <w:ind w:left="765" w:hanging="730"/>
      </w:pPr>
      <w:rPr>
        <w:rFonts w:hint="default"/>
        <w:color w:val="000000"/>
      </w:rPr>
    </w:lvl>
    <w:lvl w:ilvl="2">
      <w:start w:val="7"/>
      <w:numFmt w:val="decimal"/>
      <w:isLgl w:val="false"/>
      <w:suff w:val="tab"/>
      <w:lvlText w:val="%1.%2.%3."/>
      <w:lvlJc w:val="left"/>
      <w:pPr>
        <w:ind w:left="800" w:hanging="730"/>
      </w:pPr>
      <w:rPr>
        <w:rFonts w:hint="default"/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185" w:hanging="1080"/>
      </w:pPr>
      <w:rPr>
        <w:rFonts w:hint="default"/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220" w:hanging="1080"/>
      </w:pPr>
      <w:rPr>
        <w:rFonts w:hint="default"/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615" w:hanging="1440"/>
      </w:pPr>
      <w:rPr>
        <w:rFonts w:hint="default"/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650" w:hanging="1440"/>
      </w:pPr>
      <w:rPr>
        <w:rFonts w:hint="default"/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045" w:hanging="1800"/>
      </w:pPr>
      <w:rPr>
        <w:rFonts w:hint="default"/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080" w:hanging="1800"/>
      </w:pPr>
      <w:rPr>
        <w:rFonts w:hint="default"/>
        <w:color w:val="000000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91" w:hanging="924"/>
      </w:pPr>
      <w:rPr>
        <w:rFonts w:hint="default"/>
      </w:rPr>
    </w:lvl>
    <w:lvl w:ilvl="1">
      <w:start w:val="13"/>
      <w:numFmt w:val="decimal"/>
      <w:isLgl/>
      <w:suff w:val="tab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5"/>
  </w:num>
  <w:num w:numId="4">
    <w:abstractNumId w:val="14"/>
  </w:num>
  <w:num w:numId="5">
    <w:abstractNumId w:val="2"/>
  </w:num>
  <w:num w:numId="6">
    <w:abstractNumId w:val="8"/>
  </w:num>
  <w:num w:numId="7">
    <w:abstractNumId w:val="11"/>
  </w:num>
  <w:num w:numId="8">
    <w:abstractNumId w:val="12"/>
  </w:num>
  <w:num w:numId="9">
    <w:abstractNumId w:val="1"/>
  </w:num>
  <w:num w:numId="10">
    <w:abstractNumId w:val="17"/>
  </w:num>
  <w:num w:numId="11">
    <w:abstractNumId w:val="16"/>
  </w:num>
  <w:num w:numId="12">
    <w:abstractNumId w:val="13"/>
  </w:num>
  <w:num w:numId="13">
    <w:abstractNumId w:val="10"/>
  </w:num>
  <w:num w:numId="14">
    <w:abstractNumId w:val="7"/>
  </w:num>
  <w:num w:numId="15">
    <w:abstractNumId w:val="15"/>
  </w:num>
  <w:num w:numId="16">
    <w:abstractNumId w:val="3"/>
  </w:num>
  <w:num w:numId="17">
    <w:abstractNumId w:val="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decimal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60" w:default="1">
    <w:name w:val="Normal"/>
    <w:qFormat/>
  </w:style>
  <w:style w:type="character" w:styleId="761" w:default="1">
    <w:name w:val="Default Paragraph Font"/>
    <w:uiPriority w:val="1"/>
    <w:semiHidden/>
    <w:unhideWhenUsed/>
  </w:style>
  <w:style w:type="table" w:styleId="762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63" w:default="1">
    <w:name w:val="No List"/>
    <w:uiPriority w:val="99"/>
    <w:semiHidden/>
    <w:unhideWhenUsed/>
  </w:style>
  <w:style w:type="paragraph" w:styleId="764" w:customStyle="1">
    <w:name w:val="Heading 1"/>
    <w:basedOn w:val="760"/>
    <w:next w:val="760"/>
    <w:link w:val="956"/>
    <w:uiPriority w:val="9"/>
    <w:qFormat/>
    <w:pPr>
      <w:keepLines/>
      <w:keepNext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765" w:customStyle="1">
    <w:name w:val="Heading 2"/>
    <w:basedOn w:val="760"/>
    <w:next w:val="760"/>
    <w:link w:val="786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766" w:customStyle="1">
    <w:name w:val="Heading 3"/>
    <w:basedOn w:val="760"/>
    <w:next w:val="760"/>
    <w:link w:val="787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767" w:customStyle="1">
    <w:name w:val="Heading 4"/>
    <w:basedOn w:val="760"/>
    <w:next w:val="760"/>
    <w:link w:val="788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68" w:customStyle="1">
    <w:name w:val="Heading 5"/>
    <w:basedOn w:val="760"/>
    <w:next w:val="760"/>
    <w:link w:val="789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69" w:customStyle="1">
    <w:name w:val="Heading 6"/>
    <w:basedOn w:val="760"/>
    <w:next w:val="760"/>
    <w:link w:val="790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770" w:customStyle="1">
    <w:name w:val="Heading 7"/>
    <w:basedOn w:val="760"/>
    <w:next w:val="760"/>
    <w:link w:val="791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771" w:customStyle="1">
    <w:name w:val="Heading 8"/>
    <w:basedOn w:val="760"/>
    <w:next w:val="760"/>
    <w:link w:val="792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772" w:customStyle="1">
    <w:name w:val="Heading 9"/>
    <w:basedOn w:val="760"/>
    <w:next w:val="760"/>
    <w:link w:val="793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3" w:customStyle="1">
    <w:name w:val="Heading 2 Char"/>
    <w:basedOn w:val="761"/>
    <w:uiPriority w:val="9"/>
    <w:rPr>
      <w:rFonts w:ascii="Arial" w:hAnsi="Arial" w:eastAsia="Arial" w:cs="Arial"/>
      <w:sz w:val="34"/>
    </w:rPr>
  </w:style>
  <w:style w:type="character" w:styleId="774" w:customStyle="1">
    <w:name w:val="Heading 3 Char"/>
    <w:basedOn w:val="761"/>
    <w:uiPriority w:val="9"/>
    <w:rPr>
      <w:rFonts w:ascii="Arial" w:hAnsi="Arial" w:eastAsia="Arial" w:cs="Arial"/>
      <w:sz w:val="30"/>
      <w:szCs w:val="30"/>
    </w:rPr>
  </w:style>
  <w:style w:type="character" w:styleId="775" w:customStyle="1">
    <w:name w:val="Heading 4 Char"/>
    <w:basedOn w:val="761"/>
    <w:uiPriority w:val="9"/>
    <w:rPr>
      <w:rFonts w:ascii="Arial" w:hAnsi="Arial" w:eastAsia="Arial" w:cs="Arial"/>
      <w:b/>
      <w:bCs/>
      <w:sz w:val="26"/>
      <w:szCs w:val="26"/>
    </w:rPr>
  </w:style>
  <w:style w:type="character" w:styleId="776" w:customStyle="1">
    <w:name w:val="Heading 5 Char"/>
    <w:basedOn w:val="761"/>
    <w:uiPriority w:val="9"/>
    <w:rPr>
      <w:rFonts w:ascii="Arial" w:hAnsi="Arial" w:eastAsia="Arial" w:cs="Arial"/>
      <w:b/>
      <w:bCs/>
      <w:sz w:val="24"/>
      <w:szCs w:val="24"/>
    </w:rPr>
  </w:style>
  <w:style w:type="character" w:styleId="777" w:customStyle="1">
    <w:name w:val="Heading 6 Char"/>
    <w:basedOn w:val="761"/>
    <w:uiPriority w:val="9"/>
    <w:rPr>
      <w:rFonts w:ascii="Arial" w:hAnsi="Arial" w:eastAsia="Arial" w:cs="Arial"/>
      <w:b/>
      <w:bCs/>
      <w:sz w:val="22"/>
      <w:szCs w:val="22"/>
    </w:rPr>
  </w:style>
  <w:style w:type="character" w:styleId="778" w:customStyle="1">
    <w:name w:val="Heading 7 Char"/>
    <w:basedOn w:val="76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79" w:customStyle="1">
    <w:name w:val="Heading 8 Char"/>
    <w:basedOn w:val="761"/>
    <w:uiPriority w:val="9"/>
    <w:rPr>
      <w:rFonts w:ascii="Arial" w:hAnsi="Arial" w:eastAsia="Arial" w:cs="Arial"/>
      <w:i/>
      <w:iCs/>
      <w:sz w:val="22"/>
      <w:szCs w:val="22"/>
    </w:rPr>
  </w:style>
  <w:style w:type="character" w:styleId="780" w:customStyle="1">
    <w:name w:val="Heading 9 Char"/>
    <w:basedOn w:val="761"/>
    <w:uiPriority w:val="9"/>
    <w:rPr>
      <w:rFonts w:ascii="Arial" w:hAnsi="Arial" w:eastAsia="Arial" w:cs="Arial"/>
      <w:i/>
      <w:iCs/>
      <w:sz w:val="21"/>
      <w:szCs w:val="21"/>
    </w:rPr>
  </w:style>
  <w:style w:type="character" w:styleId="781" w:customStyle="1">
    <w:name w:val="Title Char"/>
    <w:basedOn w:val="761"/>
    <w:uiPriority w:val="10"/>
    <w:rPr>
      <w:sz w:val="48"/>
      <w:szCs w:val="48"/>
    </w:rPr>
  </w:style>
  <w:style w:type="character" w:styleId="782" w:customStyle="1">
    <w:name w:val="Subtitle Char"/>
    <w:basedOn w:val="761"/>
    <w:uiPriority w:val="11"/>
    <w:rPr>
      <w:sz w:val="24"/>
      <w:szCs w:val="24"/>
    </w:rPr>
  </w:style>
  <w:style w:type="character" w:styleId="783" w:customStyle="1">
    <w:name w:val="Quote Char"/>
    <w:uiPriority w:val="29"/>
    <w:rPr>
      <w:i/>
    </w:rPr>
  </w:style>
  <w:style w:type="character" w:styleId="784" w:customStyle="1">
    <w:name w:val="Intense Quote Char"/>
    <w:uiPriority w:val="30"/>
    <w:rPr>
      <w:i/>
    </w:rPr>
  </w:style>
  <w:style w:type="character" w:styleId="785" w:customStyle="1">
    <w:name w:val="Heading 1 Char"/>
    <w:basedOn w:val="761"/>
    <w:uiPriority w:val="9"/>
    <w:rPr>
      <w:rFonts w:ascii="Arial" w:hAnsi="Arial" w:eastAsia="Arial" w:cs="Arial"/>
      <w:sz w:val="40"/>
      <w:szCs w:val="40"/>
    </w:rPr>
  </w:style>
  <w:style w:type="character" w:styleId="786" w:customStyle="1">
    <w:name w:val="Заголовок 2 Знак"/>
    <w:basedOn w:val="761"/>
    <w:link w:val="765"/>
    <w:uiPriority w:val="9"/>
    <w:rPr>
      <w:rFonts w:ascii="Arial" w:hAnsi="Arial" w:eastAsia="Arial" w:cs="Arial"/>
      <w:sz w:val="34"/>
    </w:rPr>
  </w:style>
  <w:style w:type="character" w:styleId="787" w:customStyle="1">
    <w:name w:val="Заголовок 3 Знак"/>
    <w:basedOn w:val="761"/>
    <w:link w:val="766"/>
    <w:uiPriority w:val="9"/>
    <w:rPr>
      <w:rFonts w:ascii="Arial" w:hAnsi="Arial" w:eastAsia="Arial" w:cs="Arial"/>
      <w:sz w:val="30"/>
      <w:szCs w:val="30"/>
    </w:rPr>
  </w:style>
  <w:style w:type="character" w:styleId="788" w:customStyle="1">
    <w:name w:val="Заголовок 4 Знак"/>
    <w:basedOn w:val="761"/>
    <w:link w:val="767"/>
    <w:uiPriority w:val="9"/>
    <w:rPr>
      <w:rFonts w:ascii="Arial" w:hAnsi="Arial" w:eastAsia="Arial" w:cs="Arial"/>
      <w:b/>
      <w:bCs/>
      <w:sz w:val="26"/>
      <w:szCs w:val="26"/>
    </w:rPr>
  </w:style>
  <w:style w:type="character" w:styleId="789" w:customStyle="1">
    <w:name w:val="Заголовок 5 Знак"/>
    <w:basedOn w:val="761"/>
    <w:link w:val="768"/>
    <w:uiPriority w:val="9"/>
    <w:rPr>
      <w:rFonts w:ascii="Arial" w:hAnsi="Arial" w:eastAsia="Arial" w:cs="Arial"/>
      <w:b/>
      <w:bCs/>
      <w:sz w:val="24"/>
      <w:szCs w:val="24"/>
    </w:rPr>
  </w:style>
  <w:style w:type="character" w:styleId="790" w:customStyle="1">
    <w:name w:val="Заголовок 6 Знак"/>
    <w:basedOn w:val="761"/>
    <w:link w:val="769"/>
    <w:uiPriority w:val="9"/>
    <w:rPr>
      <w:rFonts w:ascii="Arial" w:hAnsi="Arial" w:eastAsia="Arial" w:cs="Arial"/>
      <w:b/>
      <w:bCs/>
      <w:sz w:val="22"/>
      <w:szCs w:val="22"/>
    </w:rPr>
  </w:style>
  <w:style w:type="character" w:styleId="791" w:customStyle="1">
    <w:name w:val="Заголовок 7 Знак"/>
    <w:basedOn w:val="761"/>
    <w:link w:val="77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92" w:customStyle="1">
    <w:name w:val="Заголовок 8 Знак"/>
    <w:basedOn w:val="761"/>
    <w:link w:val="771"/>
    <w:uiPriority w:val="9"/>
    <w:rPr>
      <w:rFonts w:ascii="Arial" w:hAnsi="Arial" w:eastAsia="Arial" w:cs="Arial"/>
      <w:i/>
      <w:iCs/>
      <w:sz w:val="22"/>
      <w:szCs w:val="22"/>
    </w:rPr>
  </w:style>
  <w:style w:type="character" w:styleId="793" w:customStyle="1">
    <w:name w:val="Заголовок 9 Знак"/>
    <w:basedOn w:val="761"/>
    <w:link w:val="772"/>
    <w:uiPriority w:val="9"/>
    <w:rPr>
      <w:rFonts w:ascii="Arial" w:hAnsi="Arial" w:eastAsia="Arial" w:cs="Arial"/>
      <w:i/>
      <w:iCs/>
      <w:sz w:val="21"/>
      <w:szCs w:val="21"/>
    </w:rPr>
  </w:style>
  <w:style w:type="paragraph" w:styleId="794">
    <w:name w:val="No Spacing"/>
    <w:uiPriority w:val="1"/>
    <w:qFormat/>
    <w:pPr>
      <w:spacing w:after="0" w:line="240" w:lineRule="auto"/>
    </w:pPr>
  </w:style>
  <w:style w:type="paragraph" w:styleId="795">
    <w:name w:val="Title"/>
    <w:basedOn w:val="760"/>
    <w:next w:val="760"/>
    <w:link w:val="796"/>
    <w:uiPriority w:val="10"/>
    <w:qFormat/>
    <w:pPr>
      <w:contextualSpacing/>
      <w:spacing w:before="300"/>
    </w:pPr>
    <w:rPr>
      <w:sz w:val="48"/>
      <w:szCs w:val="48"/>
    </w:rPr>
  </w:style>
  <w:style w:type="character" w:styleId="796" w:customStyle="1">
    <w:name w:val="Название Знак"/>
    <w:basedOn w:val="761"/>
    <w:link w:val="795"/>
    <w:uiPriority w:val="10"/>
    <w:rPr>
      <w:sz w:val="48"/>
      <w:szCs w:val="48"/>
    </w:rPr>
  </w:style>
  <w:style w:type="paragraph" w:styleId="797">
    <w:name w:val="Subtitle"/>
    <w:basedOn w:val="760"/>
    <w:next w:val="760"/>
    <w:link w:val="798"/>
    <w:uiPriority w:val="11"/>
    <w:qFormat/>
    <w:pPr>
      <w:spacing w:before="200"/>
    </w:pPr>
    <w:rPr>
      <w:sz w:val="24"/>
      <w:szCs w:val="24"/>
    </w:rPr>
  </w:style>
  <w:style w:type="character" w:styleId="798" w:customStyle="1">
    <w:name w:val="Подзаголовок Знак"/>
    <w:basedOn w:val="761"/>
    <w:link w:val="797"/>
    <w:uiPriority w:val="11"/>
    <w:rPr>
      <w:sz w:val="24"/>
      <w:szCs w:val="24"/>
    </w:rPr>
  </w:style>
  <w:style w:type="paragraph" w:styleId="799">
    <w:name w:val="Quote"/>
    <w:basedOn w:val="760"/>
    <w:next w:val="760"/>
    <w:link w:val="800"/>
    <w:uiPriority w:val="29"/>
    <w:qFormat/>
    <w:pPr>
      <w:ind w:left="720" w:right="720"/>
    </w:pPr>
    <w:rPr>
      <w:i/>
    </w:rPr>
  </w:style>
  <w:style w:type="character" w:styleId="800" w:customStyle="1">
    <w:name w:val="Цитата 2 Знак"/>
    <w:link w:val="799"/>
    <w:uiPriority w:val="29"/>
    <w:rPr>
      <w:i/>
    </w:rPr>
  </w:style>
  <w:style w:type="paragraph" w:styleId="801">
    <w:name w:val="Intense Quote"/>
    <w:basedOn w:val="760"/>
    <w:next w:val="760"/>
    <w:link w:val="80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02" w:customStyle="1">
    <w:name w:val="Выделенная цитата Знак"/>
    <w:link w:val="801"/>
    <w:uiPriority w:val="30"/>
    <w:rPr>
      <w:i/>
    </w:rPr>
  </w:style>
  <w:style w:type="character" w:styleId="803" w:customStyle="1">
    <w:name w:val="Header Char"/>
    <w:basedOn w:val="761"/>
    <w:uiPriority w:val="99"/>
  </w:style>
  <w:style w:type="character" w:styleId="804" w:customStyle="1">
    <w:name w:val="Footer Char"/>
    <w:basedOn w:val="761"/>
    <w:uiPriority w:val="99"/>
  </w:style>
  <w:style w:type="character" w:styleId="805" w:customStyle="1">
    <w:name w:val="Caption Char"/>
    <w:link w:val="966"/>
    <w:uiPriority w:val="99"/>
  </w:style>
  <w:style w:type="table" w:styleId="806" w:customStyle="1">
    <w:name w:val="Table Grid Light"/>
    <w:basedOn w:val="762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7" w:customStyle="1">
    <w:name w:val="Plain Table 1"/>
    <w:basedOn w:val="762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8" w:customStyle="1">
    <w:name w:val="Plain Table 2"/>
    <w:basedOn w:val="76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9" w:customStyle="1">
    <w:name w:val="Plain Table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10" w:customStyle="1">
    <w:name w:val="Plain Table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Plain Table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12" w:customStyle="1">
    <w:name w:val="Grid Table 1 Light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Grid Table 1 Light - Accent 1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Grid Table 1 Light - Accent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Grid Table 1 Light - Accent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Grid Table 1 Light - Accent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Grid Table 1 Light - Accent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Grid Table 1 Light - Accent 6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Grid Table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Grid Table 2 - Accent 1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Grid Table 2 - Accent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Grid Table 2 - Accent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Grid Table 2 - Accent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Grid Table 2 - Accent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Grid Table 2 - Accent 6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Grid Table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Grid Table 3 - Accent 1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Grid Table 3 - Accent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Grid Table 3 - Accent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Grid Table 3 - Accent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Grid Table 3 - Accent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Grid Table 3 - Accent 6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Grid Table 4"/>
    <w:basedOn w:val="7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34" w:customStyle="1">
    <w:name w:val="Grid Table 4 - Accent 1"/>
    <w:basedOn w:val="7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835" w:customStyle="1">
    <w:name w:val="Grid Table 4 - Accent 2"/>
    <w:basedOn w:val="7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836" w:customStyle="1">
    <w:name w:val="Grid Table 4 - Accent 3"/>
    <w:basedOn w:val="7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837" w:customStyle="1">
    <w:name w:val="Grid Table 4 - Accent 4"/>
    <w:basedOn w:val="7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838" w:customStyle="1">
    <w:name w:val="Grid Table 4 - Accent 5"/>
    <w:basedOn w:val="7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839" w:customStyle="1">
    <w:name w:val="Grid Table 4 - Accent 6"/>
    <w:basedOn w:val="76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840" w:customStyle="1">
    <w:name w:val="Grid Table 5 Dark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41" w:customStyle="1">
    <w:name w:val="Grid Table 5 Dark- Accent 1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842" w:customStyle="1">
    <w:name w:val="Grid Table 5 Dark - Accent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843" w:customStyle="1">
    <w:name w:val="Grid Table 5 Dark - Accent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844" w:customStyle="1">
    <w:name w:val="Grid Table 5 Dark- Accent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845" w:customStyle="1">
    <w:name w:val="Grid Table 5 Dark - Accent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846" w:customStyle="1">
    <w:name w:val="Grid Table 5 Dark - Accent 6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847" w:customStyle="1">
    <w:name w:val="Grid Table 6 Colorful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48" w:customStyle="1">
    <w:name w:val="Grid Table 6 Colorful - Accent 1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849" w:customStyle="1">
    <w:name w:val="Grid Table 6 Colorful - Accent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850" w:customStyle="1">
    <w:name w:val="Grid Table 6 Colorful - Accent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851" w:customStyle="1">
    <w:name w:val="Grid Table 6 Colorful - Accent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852" w:customStyle="1">
    <w:name w:val="Grid Table 6 Colorful - Accent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53" w:customStyle="1">
    <w:name w:val="Grid Table 6 Colorful - Accent 6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854" w:customStyle="1">
    <w:name w:val="Grid Table 7 Colorful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0" w:fill="f2f2f2" w:themeFill="text1" w:themeFillTint="00"/>
      </w:tcPr>
    </w:tblStylePr>
    <w:tblStylePr w:type="band1Vert">
      <w:tcPr>
        <w:shd w:val="clear" w:color="f2f2f2" w:themeColor="text1" w:themeTint="00" w:fill="f2f2f2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5" w:customStyle="1">
    <w:name w:val="Grid Table 7 Colorful - Accent 1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6" w:customStyle="1">
    <w:name w:val="Grid Table 7 Colorful - Accent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7" w:customStyle="1">
    <w:name w:val="Grid Table 7 Colorful - Accent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8" w:customStyle="1">
    <w:name w:val="Grid Table 7 Colorful - Accent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59" w:customStyle="1">
    <w:name w:val="Grid Table 7 Colorful - Accent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0" w:customStyle="1">
    <w:name w:val="Grid Table 7 Colorful - Accent 6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61" w:customStyle="1">
    <w:name w:val="List Table 1 Light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 w:customStyle="1">
    <w:name w:val="List Table 1 Light - Accent 1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 w:customStyle="1">
    <w:name w:val="List Table 1 Light - Accent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 w:customStyle="1">
    <w:name w:val="List Table 1 Light - Accent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 w:customStyle="1">
    <w:name w:val="List Table 1 Light - Accent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 w:customStyle="1">
    <w:name w:val="List Table 1 Light - Accent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 w:customStyle="1">
    <w:name w:val="List Table 1 Light - Accent 6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 w:customStyle="1">
    <w:name w:val="List Table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69" w:customStyle="1">
    <w:name w:val="List Table 2 - Accent 1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70" w:customStyle="1">
    <w:name w:val="List Table 2 - Accent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71" w:customStyle="1">
    <w:name w:val="List Table 2 - Accent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72" w:customStyle="1">
    <w:name w:val="List Table 2 - Accent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73" w:customStyle="1">
    <w:name w:val="List Table 2 - Accent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74" w:customStyle="1">
    <w:name w:val="List Table 2 - Accent 6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75" w:customStyle="1">
    <w:name w:val="List Table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 w:customStyle="1">
    <w:name w:val="List Table 3 - Accent 1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 w:customStyle="1">
    <w:name w:val="List Table 3 - Accent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 w:customStyle="1">
    <w:name w:val="List Table 3 - Accent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 w:customStyle="1">
    <w:name w:val="List Table 3 - Accent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 w:customStyle="1">
    <w:name w:val="List Table 3 - Accent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 w:customStyle="1">
    <w:name w:val="List Table 3 - Accent 6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 w:customStyle="1">
    <w:name w:val="List Table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 w:customStyle="1">
    <w:name w:val="List Table 4 - Accent 1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 w:customStyle="1">
    <w:name w:val="List Table 4 - Accent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 w:customStyle="1">
    <w:name w:val="List Table 4 - Accent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 w:customStyle="1">
    <w:name w:val="List Table 4 - Accent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 w:customStyle="1">
    <w:name w:val="List Table 4 - Accent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 w:customStyle="1">
    <w:name w:val="List Table 4 - Accent 6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9" w:customStyle="1">
    <w:name w:val="List Table 5 Dark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0" w:customStyle="1">
    <w:name w:val="List Table 5 Dark - Accent 1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1" w:customStyle="1">
    <w:name w:val="List Table 5 Dark - Accent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2" w:customStyle="1">
    <w:name w:val="List Table 5 Dark - Accent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3" w:customStyle="1">
    <w:name w:val="List Table 5 Dark - Accent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4" w:customStyle="1">
    <w:name w:val="List Table 5 Dark - Accent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5" w:customStyle="1">
    <w:name w:val="List Table 5 Dark - Accent 6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96" w:customStyle="1">
    <w:name w:val="List Table 6 Colorful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97" w:customStyle="1">
    <w:name w:val="List Table 6 Colorful - Accent 1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98" w:customStyle="1">
    <w:name w:val="List Table 6 Colorful - Accent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99" w:customStyle="1">
    <w:name w:val="List Table 6 Colorful - Accent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900" w:customStyle="1">
    <w:name w:val="List Table 6 Colorful - Accent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901" w:customStyle="1">
    <w:name w:val="List Table 6 Colorful - Accent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902" w:customStyle="1">
    <w:name w:val="List Table 6 Colorful - Accent 6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903" w:customStyle="1">
    <w:name w:val="List Table 7 Colorful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4" w:customStyle="1">
    <w:name w:val="List Table 7 Colorful - Accent 1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5" w:customStyle="1">
    <w:name w:val="List Table 7 Colorful - Accent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6" w:customStyle="1">
    <w:name w:val="List Table 7 Colorful - Accent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7" w:customStyle="1">
    <w:name w:val="List Table 7 Colorful - Accent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8" w:customStyle="1">
    <w:name w:val="List Table 7 Colorful - Accent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09" w:customStyle="1">
    <w:name w:val="List Table 7 Colorful - Accent 6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10" w:customStyle="1">
    <w:name w:val="Lined - Accent"/>
    <w:basedOn w:val="7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11" w:customStyle="1">
    <w:name w:val="Lined - Accent 1"/>
    <w:basedOn w:val="7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12" w:customStyle="1">
    <w:name w:val="Lined - Accent 2"/>
    <w:basedOn w:val="7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13" w:customStyle="1">
    <w:name w:val="Lined - Accent 3"/>
    <w:basedOn w:val="7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14" w:customStyle="1">
    <w:name w:val="Lined - Accent 4"/>
    <w:basedOn w:val="7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15" w:customStyle="1">
    <w:name w:val="Lined - Accent 5"/>
    <w:basedOn w:val="7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16" w:customStyle="1">
    <w:name w:val="Lined - Accent 6"/>
    <w:basedOn w:val="7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17" w:customStyle="1">
    <w:name w:val="Bordered &amp; Lined - Accent"/>
    <w:basedOn w:val="7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0" w:fill="f2f2f2" w:themeFill="text1" w:themeFillTint="00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18" w:customStyle="1">
    <w:name w:val="Bordered &amp; Lined - Accent 1"/>
    <w:basedOn w:val="7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19" w:customStyle="1">
    <w:name w:val="Bordered &amp; Lined - Accent 2"/>
    <w:basedOn w:val="7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20" w:customStyle="1">
    <w:name w:val="Bordered &amp; Lined - Accent 3"/>
    <w:basedOn w:val="7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21" w:customStyle="1">
    <w:name w:val="Bordered &amp; Lined - Accent 4"/>
    <w:basedOn w:val="7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22" w:customStyle="1">
    <w:name w:val="Bordered &amp; Lined - Accent 5"/>
    <w:basedOn w:val="7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23" w:customStyle="1">
    <w:name w:val="Bordered &amp; Lined - Accent 6"/>
    <w:basedOn w:val="76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24" w:customStyle="1">
    <w:name w:val="Bordered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25" w:customStyle="1">
    <w:name w:val="Bordered - Accent 1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26" w:customStyle="1">
    <w:name w:val="Bordered - Accent 2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27" w:customStyle="1">
    <w:name w:val="Bordered - Accent 3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28" w:customStyle="1">
    <w:name w:val="Bordered - Accent 4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29" w:customStyle="1">
    <w:name w:val="Bordered - Accent 5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30" w:customStyle="1">
    <w:name w:val="Bordered - Accent 6"/>
    <w:basedOn w:val="76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931" w:customStyle="1">
    <w:name w:val="Footnote Text Char"/>
    <w:uiPriority w:val="99"/>
    <w:rPr>
      <w:sz w:val="18"/>
    </w:rPr>
  </w:style>
  <w:style w:type="character" w:styleId="932" w:customStyle="1">
    <w:name w:val="Endnote Text Char"/>
    <w:uiPriority w:val="99"/>
    <w:rPr>
      <w:sz w:val="20"/>
    </w:rPr>
  </w:style>
  <w:style w:type="paragraph" w:styleId="933">
    <w:name w:val="toc 1"/>
    <w:basedOn w:val="760"/>
    <w:next w:val="760"/>
    <w:uiPriority w:val="39"/>
    <w:unhideWhenUsed/>
    <w:pPr>
      <w:spacing w:after="57"/>
    </w:pPr>
  </w:style>
  <w:style w:type="paragraph" w:styleId="934">
    <w:name w:val="toc 2"/>
    <w:basedOn w:val="760"/>
    <w:next w:val="760"/>
    <w:uiPriority w:val="39"/>
    <w:unhideWhenUsed/>
    <w:pPr>
      <w:ind w:left="283"/>
      <w:spacing w:after="57"/>
    </w:pPr>
  </w:style>
  <w:style w:type="paragraph" w:styleId="935">
    <w:name w:val="toc 3"/>
    <w:basedOn w:val="760"/>
    <w:next w:val="760"/>
    <w:uiPriority w:val="39"/>
    <w:unhideWhenUsed/>
    <w:pPr>
      <w:ind w:left="567"/>
      <w:spacing w:after="57"/>
    </w:pPr>
  </w:style>
  <w:style w:type="paragraph" w:styleId="936">
    <w:name w:val="toc 4"/>
    <w:basedOn w:val="760"/>
    <w:next w:val="760"/>
    <w:uiPriority w:val="39"/>
    <w:unhideWhenUsed/>
    <w:pPr>
      <w:ind w:left="850"/>
      <w:spacing w:after="57"/>
    </w:pPr>
  </w:style>
  <w:style w:type="paragraph" w:styleId="937">
    <w:name w:val="toc 5"/>
    <w:basedOn w:val="760"/>
    <w:next w:val="760"/>
    <w:uiPriority w:val="39"/>
    <w:unhideWhenUsed/>
    <w:pPr>
      <w:ind w:left="1134"/>
      <w:spacing w:after="57"/>
    </w:pPr>
  </w:style>
  <w:style w:type="paragraph" w:styleId="938">
    <w:name w:val="toc 6"/>
    <w:basedOn w:val="760"/>
    <w:next w:val="760"/>
    <w:uiPriority w:val="39"/>
    <w:unhideWhenUsed/>
    <w:pPr>
      <w:ind w:left="1417"/>
      <w:spacing w:after="57"/>
    </w:pPr>
  </w:style>
  <w:style w:type="paragraph" w:styleId="939">
    <w:name w:val="toc 7"/>
    <w:basedOn w:val="760"/>
    <w:next w:val="760"/>
    <w:uiPriority w:val="39"/>
    <w:unhideWhenUsed/>
    <w:pPr>
      <w:ind w:left="1701"/>
      <w:spacing w:after="57"/>
    </w:pPr>
  </w:style>
  <w:style w:type="paragraph" w:styleId="940">
    <w:name w:val="toc 8"/>
    <w:basedOn w:val="760"/>
    <w:next w:val="760"/>
    <w:uiPriority w:val="39"/>
    <w:unhideWhenUsed/>
    <w:pPr>
      <w:ind w:left="1984"/>
      <w:spacing w:after="57"/>
    </w:pPr>
  </w:style>
  <w:style w:type="paragraph" w:styleId="941">
    <w:name w:val="toc 9"/>
    <w:basedOn w:val="760"/>
    <w:next w:val="760"/>
    <w:uiPriority w:val="39"/>
    <w:unhideWhenUsed/>
    <w:pPr>
      <w:ind w:left="2268"/>
      <w:spacing w:after="57"/>
    </w:pPr>
  </w:style>
  <w:style w:type="paragraph" w:styleId="942">
    <w:name w:val="TOC Heading"/>
    <w:uiPriority w:val="39"/>
    <w:unhideWhenUsed/>
  </w:style>
  <w:style w:type="paragraph" w:styleId="943">
    <w:name w:val="table of figures"/>
    <w:basedOn w:val="760"/>
    <w:next w:val="760"/>
    <w:uiPriority w:val="99"/>
    <w:unhideWhenUsed/>
    <w:pPr>
      <w:spacing w:after="0"/>
    </w:pPr>
  </w:style>
  <w:style w:type="paragraph" w:styleId="944" w:customStyle="1">
    <w:name w:val="ConsPlusNormal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paragraph" w:styleId="945" w:customStyle="1">
    <w:name w:val="ConsPlusTitle"/>
    <w:pPr>
      <w:spacing w:after="0" w:line="240" w:lineRule="auto"/>
      <w:widowControl w:val="off"/>
    </w:pPr>
    <w:rPr>
      <w:rFonts w:ascii="Calibri" w:hAnsi="Calibri" w:eastAsia="Times New Roman" w:cs="Calibri"/>
      <w:b/>
      <w:szCs w:val="20"/>
      <w:lang w:eastAsia="ru-RU"/>
    </w:rPr>
  </w:style>
  <w:style w:type="paragraph" w:styleId="946" w:customStyle="1">
    <w:name w:val="ConsPlusNonformat"/>
    <w:uiPriority w:val="99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character" w:styleId="947" w:customStyle="1">
    <w:name w:val="Основной текст (6)_"/>
    <w:basedOn w:val="761"/>
    <w:link w:val="948"/>
    <w:rPr>
      <w:rFonts w:ascii="Times New Roman" w:hAnsi="Times New Roman" w:eastAsia="Times New Roman" w:cs="Times New Roman"/>
      <w:sz w:val="21"/>
      <w:szCs w:val="21"/>
      <w:shd w:val="clear" w:color="auto" w:fill="ffffff"/>
    </w:rPr>
  </w:style>
  <w:style w:type="paragraph" w:styleId="948" w:customStyle="1">
    <w:name w:val="Основной текст (6)"/>
    <w:basedOn w:val="760"/>
    <w:link w:val="947"/>
    <w:pPr>
      <w:ind w:firstLine="580"/>
      <w:jc w:val="both"/>
      <w:spacing w:after="0" w:line="0" w:lineRule="atLeast"/>
      <w:shd w:val="clear" w:color="auto" w:fill="ffffff"/>
      <w:widowControl w:val="off"/>
    </w:pPr>
    <w:rPr>
      <w:rFonts w:ascii="Times New Roman" w:hAnsi="Times New Roman" w:eastAsia="Times New Roman" w:cs="Times New Roman"/>
      <w:sz w:val="21"/>
      <w:szCs w:val="21"/>
    </w:rPr>
  </w:style>
  <w:style w:type="character" w:styleId="949" w:customStyle="1">
    <w:name w:val="Основной текст (2)_"/>
    <w:basedOn w:val="761"/>
    <w:link w:val="950"/>
    <w:rPr>
      <w:rFonts w:ascii="Times New Roman" w:hAnsi="Times New Roman" w:eastAsia="Times New Roman" w:cs="Times New Roman"/>
      <w:sz w:val="26"/>
      <w:szCs w:val="26"/>
      <w:shd w:val="clear" w:color="auto" w:fill="ffffff"/>
    </w:rPr>
  </w:style>
  <w:style w:type="paragraph" w:styleId="950" w:customStyle="1">
    <w:name w:val="Основной текст (2)"/>
    <w:basedOn w:val="760"/>
    <w:link w:val="949"/>
    <w:pPr>
      <w:ind w:hanging="340"/>
      <w:jc w:val="both"/>
      <w:spacing w:after="0" w:line="418" w:lineRule="exact"/>
      <w:shd w:val="clear" w:color="auto" w:fill="ffffff"/>
      <w:widowControl w:val="off"/>
    </w:pPr>
    <w:rPr>
      <w:rFonts w:ascii="Times New Roman" w:hAnsi="Times New Roman" w:eastAsia="Times New Roman" w:cs="Times New Roman"/>
      <w:sz w:val="26"/>
      <w:szCs w:val="26"/>
    </w:rPr>
  </w:style>
  <w:style w:type="character" w:styleId="951">
    <w:name w:val="Hyperlink"/>
    <w:basedOn w:val="761"/>
    <w:rPr>
      <w:color w:val="0066cc"/>
      <w:u w:val="single"/>
    </w:rPr>
  </w:style>
  <w:style w:type="character" w:styleId="952" w:customStyle="1">
    <w:name w:val="Заголовок №1_"/>
    <w:basedOn w:val="761"/>
    <w:link w:val="953"/>
    <w:rPr>
      <w:rFonts w:ascii="Times New Roman" w:hAnsi="Times New Roman" w:eastAsia="Times New Roman" w:cs="Times New Roman"/>
      <w:b/>
      <w:bCs/>
      <w:sz w:val="28"/>
      <w:szCs w:val="28"/>
      <w:shd w:val="clear" w:color="auto" w:fill="ffffff"/>
    </w:rPr>
  </w:style>
  <w:style w:type="paragraph" w:styleId="953" w:customStyle="1">
    <w:name w:val="Заголовок №1"/>
    <w:basedOn w:val="760"/>
    <w:link w:val="952"/>
    <w:pPr>
      <w:ind w:hanging="720"/>
      <w:spacing w:after="0" w:line="0" w:lineRule="atLeast"/>
      <w:shd w:val="clear" w:color="auto" w:fill="ffffff"/>
      <w:widowControl w:val="off"/>
      <w:outlineLvl w:val="0"/>
    </w:pPr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954" w:customStyle="1">
    <w:name w:val="Основной текст (4)_"/>
    <w:basedOn w:val="761"/>
    <w:link w:val="955"/>
    <w:rPr>
      <w:rFonts w:ascii="Times New Roman" w:hAnsi="Times New Roman" w:eastAsia="Times New Roman" w:cs="Times New Roman"/>
      <w:b/>
      <w:bCs/>
      <w:sz w:val="28"/>
      <w:szCs w:val="28"/>
      <w:shd w:val="clear" w:color="auto" w:fill="ffffff"/>
    </w:rPr>
  </w:style>
  <w:style w:type="paragraph" w:styleId="955" w:customStyle="1">
    <w:name w:val="Основной текст (4)"/>
    <w:basedOn w:val="760"/>
    <w:link w:val="954"/>
    <w:pPr>
      <w:spacing w:before="4860" w:after="0" w:line="658" w:lineRule="exact"/>
      <w:shd w:val="clear" w:color="auto" w:fill="ffffff"/>
      <w:widowControl w:val="off"/>
    </w:pPr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956" w:customStyle="1">
    <w:name w:val="Заголовок 1 Знак"/>
    <w:basedOn w:val="761"/>
    <w:link w:val="764"/>
    <w:uiPriority w:val="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957" w:customStyle="1">
    <w:name w:val="Header"/>
    <w:link w:val="958"/>
    <w:uiPriority w:val="99"/>
    <w:pPr>
      <w:jc w:val="center"/>
      <w:spacing w:after="0" w:line="240" w:lineRule="auto"/>
      <w:tabs>
        <w:tab w:val="center" w:pos="4153" w:leader="none"/>
        <w:tab w:val="right" w:pos="8306" w:leader="none"/>
      </w:tabs>
    </w:pPr>
    <w:rPr>
      <w:rFonts w:ascii="Times New Roman" w:hAnsi="Times New Roman" w:eastAsia="Times New Roman" w:cs="Times New Roman"/>
      <w:sz w:val="16"/>
      <w:szCs w:val="20"/>
      <w:lang w:eastAsia="ru-RU"/>
    </w:rPr>
  </w:style>
  <w:style w:type="character" w:styleId="958" w:customStyle="1">
    <w:name w:val="Верхний колонтитул Знак"/>
    <w:basedOn w:val="761"/>
    <w:link w:val="957"/>
    <w:uiPriority w:val="99"/>
    <w:rPr>
      <w:rFonts w:ascii="Times New Roman" w:hAnsi="Times New Roman" w:eastAsia="Times New Roman" w:cs="Times New Roman"/>
      <w:sz w:val="16"/>
      <w:szCs w:val="20"/>
      <w:lang w:eastAsia="ru-RU"/>
    </w:rPr>
  </w:style>
  <w:style w:type="paragraph" w:styleId="959">
    <w:name w:val="Body Text"/>
    <w:basedOn w:val="760"/>
    <w:link w:val="960"/>
    <w:pPr>
      <w:ind w:firstLine="709"/>
      <w:jc w:val="both"/>
      <w:spacing w:after="0" w:line="360" w:lineRule="exact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960" w:customStyle="1">
    <w:name w:val="Основной текст Знак"/>
    <w:basedOn w:val="761"/>
    <w:link w:val="959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961" w:customStyle="1">
    <w:name w:val="Footer"/>
    <w:basedOn w:val="760"/>
    <w:link w:val="962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962" w:customStyle="1">
    <w:name w:val="Нижний колонтитул Знак"/>
    <w:basedOn w:val="761"/>
    <w:link w:val="961"/>
    <w:uiPriority w:val="99"/>
  </w:style>
  <w:style w:type="paragraph" w:styleId="963">
    <w:name w:val="List Paragraph"/>
    <w:basedOn w:val="760"/>
    <w:uiPriority w:val="34"/>
    <w:qFormat/>
    <w:pPr>
      <w:contextualSpacing/>
      <w:ind w:left="720"/>
      <w:jc w:val="both"/>
      <w:spacing w:after="0" w:line="240" w:lineRule="auto"/>
    </w:pPr>
  </w:style>
  <w:style w:type="paragraph" w:styleId="964">
    <w:name w:val="Balloon Text"/>
    <w:basedOn w:val="760"/>
    <w:link w:val="96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965" w:customStyle="1">
    <w:name w:val="Текст выноски Знак"/>
    <w:basedOn w:val="761"/>
    <w:link w:val="964"/>
    <w:uiPriority w:val="99"/>
    <w:semiHidden/>
    <w:rPr>
      <w:rFonts w:ascii="Tahoma" w:hAnsi="Tahoma" w:cs="Tahoma"/>
      <w:sz w:val="16"/>
      <w:szCs w:val="16"/>
    </w:rPr>
  </w:style>
  <w:style w:type="paragraph" w:styleId="966" w:customStyle="1">
    <w:name w:val="Caption"/>
    <w:basedOn w:val="760"/>
    <w:next w:val="760"/>
    <w:link w:val="805"/>
    <w:qFormat/>
    <w:pPr>
      <w:jc w:val="center"/>
      <w:spacing w:after="0" w:line="360" w:lineRule="exact"/>
      <w:widowControl w:val="off"/>
    </w:pPr>
    <w:rPr>
      <w:rFonts w:ascii="Times New Roman" w:hAnsi="Times New Roman" w:eastAsia="Times New Roman" w:cs="Times New Roman"/>
      <w:b/>
      <w:sz w:val="32"/>
      <w:szCs w:val="20"/>
      <w:lang w:eastAsia="ru-RU"/>
    </w:rPr>
  </w:style>
  <w:style w:type="paragraph" w:styleId="967">
    <w:name w:val="footnote text"/>
    <w:basedOn w:val="760"/>
    <w:link w:val="968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968" w:customStyle="1">
    <w:name w:val="Текст сноски Знак"/>
    <w:basedOn w:val="761"/>
    <w:link w:val="967"/>
    <w:uiPriority w:val="99"/>
    <w:semiHidden/>
    <w:rPr>
      <w:sz w:val="20"/>
      <w:szCs w:val="20"/>
    </w:rPr>
  </w:style>
  <w:style w:type="character" w:styleId="969">
    <w:name w:val="footnote reference"/>
    <w:basedOn w:val="761"/>
    <w:uiPriority w:val="99"/>
    <w:semiHidden/>
    <w:unhideWhenUsed/>
    <w:rPr>
      <w:vertAlign w:val="superscript"/>
    </w:rPr>
  </w:style>
  <w:style w:type="table" w:styleId="970">
    <w:name w:val="Table Grid"/>
    <w:basedOn w:val="76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971">
    <w:name w:val="endnote text"/>
    <w:basedOn w:val="760"/>
    <w:link w:val="97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972" w:customStyle="1">
    <w:name w:val="Текст концевой сноски Знак"/>
    <w:basedOn w:val="761"/>
    <w:link w:val="971"/>
    <w:uiPriority w:val="99"/>
    <w:semiHidden/>
    <w:rPr>
      <w:sz w:val="20"/>
      <w:szCs w:val="20"/>
    </w:rPr>
  </w:style>
  <w:style w:type="character" w:styleId="973">
    <w:name w:val="endnote reference"/>
    <w:basedOn w:val="761"/>
    <w:uiPriority w:val="99"/>
    <w:semiHidden/>
    <w:unhideWhenUsed/>
    <w:rPr>
      <w:vertAlign w:val="superscript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Relationship Id="rId16" Type="http://schemas.openxmlformats.org/officeDocument/2006/relationships/image" Target="media/image1.png"/><Relationship Id="rId17" Type="http://schemas.openxmlformats.org/officeDocument/2006/relationships/hyperlink" Target="https://login.consultant.ru/link/?req=doc&amp;base=RLAW368&amp;n=168379&amp;dst=100005" TargetMode="External"/><Relationship Id="rId18" Type="http://schemas.openxmlformats.org/officeDocument/2006/relationships/hyperlink" Target="https://login.consultant.ru/link/?req=doc&amp;base=RLAW368&amp;n=177892&amp;dst=100005" TargetMode="External"/><Relationship Id="rId19" Type="http://schemas.openxmlformats.org/officeDocument/2006/relationships/hyperlink" Target="https://login.consultant.ru/link/?req=doc&amp;base=RLAW368&amp;n=185342&amp;dst=100005" TargetMode="External"/><Relationship Id="rId20" Type="http://schemas.openxmlformats.org/officeDocument/2006/relationships/hyperlink" Target="https://login.consultant.ru/link/?req=doc&amp;base=RLAW368&amp;n=168376&amp;dst=100005" TargetMode="External"/><Relationship Id="rId21" Type="http://schemas.openxmlformats.org/officeDocument/2006/relationships/hyperlink" Target="https://login.consultant.ru/link/?req=doc&amp;base=RLAW368&amp;n=177890&amp;dst=100005" TargetMode="External"/><Relationship Id="rId22" Type="http://schemas.openxmlformats.org/officeDocument/2006/relationships/hyperlink" Target="https://login.consultant.ru/link/?req=doc&amp;base=RLAW368&amp;n=185341&amp;dst=100005" TargetMode="External"/><Relationship Id="rId23" Type="http://schemas.openxmlformats.org/officeDocument/2006/relationships/hyperlink" Target="https://login.consultant.ru/link/?req=doc&amp;base=RLAW368&amp;n=168373&amp;dst=100005" TargetMode="External"/><Relationship Id="rId24" Type="http://schemas.openxmlformats.org/officeDocument/2006/relationships/hyperlink" Target="https://login.consultant.ru/link/?req=doc&amp;base=RLAW368&amp;n=177888&amp;dst=100005" TargetMode="External"/><Relationship Id="rId25" Type="http://schemas.openxmlformats.org/officeDocument/2006/relationships/hyperlink" Target="https://login.consultant.ru/link/?req=doc&amp;base=RLAW368&amp;n=185339&amp;dst=100005" TargetMode="External"/><Relationship Id="rId26" Type="http://schemas.openxmlformats.org/officeDocument/2006/relationships/hyperlink" Target="https://login.consultant.ru/link/?req=doc&amp;base=RLAW368&amp;n=168549&amp;dst=100005" TargetMode="External"/><Relationship Id="rId27" Type="http://schemas.openxmlformats.org/officeDocument/2006/relationships/hyperlink" Target="https://login.consultant.ru/link/?req=doc&amp;base=RLAW368&amp;n=187505&amp;dst=100005" TargetMode="External"/><Relationship Id="rId28" Type="http://schemas.openxmlformats.org/officeDocument/2006/relationships/hyperlink" Target="http://www.gorodperm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A0778-465B-4203-944A-1F645A450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HP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Оганесян Анжела Самвельевна</dc:creator>
  <cp:lastModifiedBy>samokhvalova-ev</cp:lastModifiedBy>
  <cp:revision>26</cp:revision>
  <dcterms:created xsi:type="dcterms:W3CDTF">2026-07-08T10:22:00Z</dcterms:created>
  <dcterms:modified xsi:type="dcterms:W3CDTF">2026-08-31T09:24:38Z</dcterms:modified>
</cp:coreProperties>
</file>