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-558165</wp:posOffset>
                </wp:positionV>
                <wp:extent cx="6285865" cy="1661795"/>
                <wp:effectExtent l="3175" t="1270" r="0" b="3810"/>
                <wp:wrapNone/>
                <wp:docPr id="1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48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mc:AlternateContent>
                                  <mc:Choice Requires="wpg">
                                    <w:drawing>
                                      <wp:inline xmlns:wp="http://schemas.openxmlformats.org/drawingml/2006/wordprocessingDrawing" distT="0" distB="0" distL="0" distR="0">
                                        <wp:extent cx="395870" cy="453372"/>
                                        <wp:effectExtent l="0" t="0" r="4445" b="4445"/>
                                        <wp:docPr id="2" name="Рисунок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2"/>
                                                <pic:cNvPicPr>
                                                  <a:picLocks noChangeAspect="1"/>
                                                </pic:cNvPicPr>
                                                <pic:nvPr/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17"/>
                                                    </a:ext>
                                                  </a:extLst>
                                                </a:blip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6560" cy="4656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shapetype type="#_x0000_t75" o:spt="75" coordsize="21600,21600" o:preferrelative="t" path="m@4@5l@4@11@9@11@9@5xe"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</v:shapetype>
                                      <v:shape id="_x0000_i0" o:spid="_x0000_s0" type="#_x0000_t75" style="width:31.17pt;height:35.70pt;mso-wrap-distance-left:0.00pt;mso-wrap-distance-top:0.00pt;mso-wrap-distance-right:0.00pt;mso-wrap-distance-bottom:0.00pt;" stroked="f">
                                        <v:path textboxrect="0,0,0,0"/>
                                        <v:imagedata r:id="rId16" o:title=""/>
                                      </v:shape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5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П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О С Т А Н О В Л Е Н И Е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710464;o:allowoverlap:true;o:allowincell:true;mso-position-horizontal-relative:text;margin-left:7.30pt;mso-position-horizontal:absolute;mso-position-vertical-relative:text;margin-top:-43.95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948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mc:AlternateContent>
                            <mc:Choice Requires="wpg">
                              <w:drawing>
                                <wp:inline xmlns:wp="http://schemas.openxmlformats.org/drawingml/2006/wordprocessingDrawing" distT="0" distB="0" distL="0" distR="0">
                                  <wp:extent cx="395870" cy="453372"/>
                                  <wp:effectExtent l="0" t="0" r="4445" b="4445"/>
                                  <wp:docPr id="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 noChangeAspect="1"/>
                                          </pic:cNvPicPr>
                                          <pic:nv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7"/>
                                              </a:ext>
                                            </a:extLst>
                                          </a:blip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6560" cy="465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type type="#_x0000_t75" o:spt="75" coordsize="21600,21600" o:preferrelative="t" path="m@4@5l@4@11@9@11@9@5xe"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</v:shapetype>
                                <v:shape id="_x0000_i0" o:spid="_x0000_s0" type="#_x0000_t75" style="width:31.17pt;height:35.70pt;mso-wrap-distance-left:0.00pt;mso-wrap-distance-top:0.00pt;mso-wrap-distance-right:0.00pt;mso-wrap-distance-bottom:0.00pt;" stroked="f">
                                  <v:path textboxrect="0,0,0,0"/>
                                  <v:imagedata r:id="rId16" o:title=""/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5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О С Т А Н О В Л Е Н И Е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55"/>
        <w:jc w:val="center"/>
        <w:spacing w:line="277" w:lineRule="exact"/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б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у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т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в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р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ж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д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н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порядка предоставления земельных участков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женщинам, удостоенным звания «Мать-героиня», и отдельным категориям граждан </w:t>
        <w:br/>
        <w:t xml:space="preserve">за выдающиеся достижения и особые заслуги перед Пермским краем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 </w:t>
        <w:br/>
        <w:t xml:space="preserve">в собственность бесплатно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</w:p>
    <w:p>
      <w:r/>
      <w:r/>
    </w:p>
    <w:p>
      <w:pPr>
        <w:jc w:val="both"/>
        <w:spacing w:after="0" w:line="240" w:lineRule="exact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exact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contextualSpacing w:val="0"/>
        <w:ind w:left="0" w:right="0" w:firstLine="567"/>
        <w:jc w:val="both"/>
        <w:spacing w:after="0" w:line="240" w:lineRule="auto"/>
        <w:tabs>
          <w:tab w:val="right" w:pos="9915" w:leader="none"/>
        </w:tabs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соответствии с Земельным кодексом Российской Федерации,  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Федераль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ными законами от 06 октября 2003 г. № 131-ФЗ «Об общих принципах организа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20 марта 2025 г. №  33-ФЗ «Об общих принципах организации местного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самоуправления в единой системе публичной власти»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28 ноября 2025 года № 435-ФЗ «О предоставлении социальных гарантий женщинам, удостоенным звания «Мать-героиня», з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аконом Пермского края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09.06.2026 № 540-ПК «О бесплатном предоставлении земельных участков женщинам, удостоенным звания «Мать-героиня», и отдельным категориям граждан за выдающиеся достижения и особые заслуги перед Пермским краем»,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решением Пермской городской Думы от 12 сентября 2006 г. № 221 «О департаменте социальной политики администрации города Перми»,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решением Пермской городской Думы от 24 февраля 2015 г. № 39 «Об утверждении Положения о департаменте земельных отношений администрации города Перми»,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Уставом города Перми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 w:val="0"/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администрация города Перми ПОСТАНОВЛЯЕТ: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567"/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Утвердить прилагаемый Порядок предоставления земельных участков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женщинам, удостоенным звания «Мать-героиня», и отдельным категориям граждан за выдающиеся достижения и особые заслуги перед Пермским краем в собственность бесплатно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567"/>
        <w:jc w:val="both"/>
        <w:spacing w:after="0" w:line="240" w:lineRule="auto"/>
        <w:tabs>
          <w:tab w:val="right" w:pos="9915" w:leader="none"/>
        </w:tabs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left="0" w:right="0" w:firstLine="567"/>
        <w:jc w:val="both"/>
        <w:spacing w:after="0" w:line="240" w:lineRule="auto"/>
        <w:tabs>
          <w:tab w:val="right" w:pos="9915" w:leader="none"/>
        </w:tabs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образования город Пермь».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 w:val="0"/>
        <w:ind w:left="0" w:right="0" w:firstLine="567"/>
        <w:jc w:val="both"/>
        <w:spacing w:after="0" w:line="240" w:lineRule="auto"/>
        <w:tabs>
          <w:tab w:val="right" w:pos="9915" w:leader="none"/>
        </w:tabs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 w:val="0"/>
        <w:ind w:left="0" w:right="0" w:firstLine="567"/>
        <w:jc w:val="both"/>
        <w:spacing w:after="0" w:line="240" w:lineRule="auto"/>
        <w:tabs>
          <w:tab w:val="right" w:pos="9915" w:leader="none"/>
        </w:tabs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5. Контроль за исполнением настоящего постановления возложить </w:t>
        <w:br/>
        <w:t xml:space="preserve">на  заместителя главы администрации города Перми Лебедеву А.В.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Глава города Перми                                                                                     Э.О. Соснин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6094" w:right="0" w:firstLine="0"/>
        <w:jc w:val="left"/>
        <w:pageBreakBefore/>
        <w:spacing w:after="0" w:line="238" w:lineRule="exact"/>
        <w:tabs>
          <w:tab w:val="left" w:pos="5669" w:leader="none"/>
          <w:tab w:val="left" w:pos="6094" w:leader="none"/>
          <w:tab w:val="right" w:pos="9915" w:leader="none"/>
        </w:tabs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УТВЕРЖДЕН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6094" w:right="0" w:firstLine="0"/>
        <w:jc w:val="left"/>
        <w:spacing w:after="0" w:line="238" w:lineRule="exact"/>
        <w:tabs>
          <w:tab w:val="left" w:pos="5669" w:leader="none"/>
          <w:tab w:val="left" w:pos="6094" w:leader="none"/>
          <w:tab w:val="right" w:pos="9915" w:leader="none"/>
        </w:tabs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постановлением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6094" w:right="0" w:firstLine="0"/>
        <w:jc w:val="left"/>
        <w:spacing w:after="0" w:line="238" w:lineRule="exact"/>
        <w:tabs>
          <w:tab w:val="left" w:pos="5669" w:leader="none"/>
          <w:tab w:val="left" w:pos="6094" w:leader="none"/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администрации города Перми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6094" w:right="0" w:firstLine="0"/>
        <w:jc w:val="left"/>
        <w:spacing w:after="0" w:line="238" w:lineRule="exact"/>
        <w:tabs>
          <w:tab w:val="left" w:pos="5669" w:leader="none"/>
          <w:tab w:val="left" w:pos="6094" w:leader="none"/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                       №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right"/>
        <w:spacing w:after="0" w:line="240" w:lineRule="auto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right"/>
        <w:spacing w:after="0" w:line="240" w:lineRule="auto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before="0" w:beforeAutospacing="0" w:after="0" w:afterAutospacing="0" w:line="238" w:lineRule="exact"/>
        <w:tabs>
          <w:tab w:val="right" w:pos="9915" w:leader="none"/>
        </w:tabs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ПОРЯДОК</w:t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before="0" w:beforeAutospacing="0" w:after="0" w:afterAutospacing="0" w:line="238" w:lineRule="exact"/>
        <w:tabs>
          <w:tab w:val="right" w:pos="9915" w:leader="none"/>
        </w:tabs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предоставления земельных участков женщинам, удостоенным звания «Мать-героиня», и отдельным категориям граждан за выдающиеся достижения и особые заслуги перед Пермским краем в собственность бесплатно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38" w:lineRule="exact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36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I. Общие положения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5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1.1. Настоящий Порядок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предоставления земельных участков в собственность бесп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латно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(далее - Порядок)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разработан в целях реализации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Федерального закона от 28 ноября 2025 года № 435-ФЗ «О предоставлении социальных гарантий женщинам, удостоенным звания «Мать-героиня»,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Закона Пермского края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 09.06.2026 № 540-ПК «О бесплатном предоставлении земельных участков женщинам, удостоенным звания «Мать-героиня», и отдельным категориям граждан за выдающиеся достижения и особые заслуги перед Пермским краем»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далее - Закон № 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 и регламентирует порядок предоставления, в том числе процедуру распределения земе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льных участков, в собственность бесплатно между лицами, указанными в части 1 статьи 2 Закона </w:t>
        <w:br/>
        <w:t xml:space="preserve">№ 540-ПК, состоящими на учете в качестве лиц, имеющих право на бесплатное предоставление земельных участков в собственность (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далее - учет)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1.2. Уполномоченными органами по предоставлению земельных участков в соответствии с настоящим Порядком являются: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1.2.1. департамент социальной политики администрации города Перми (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далее - департамент социальной политики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 в части ведения учета лиц, указанных в части 1 статьи 2 Закона № 540-ПК, подавших заявление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 предоставлении в собственность бесплатно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1.2.2. департамент земельных отношений администрации города Перми (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далее - департамент земельных отношений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 в части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формирования Перечней земельных участков, предназначенных для предоставления в собственность бесплатно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женщинам, удостоенным звания «Мать-героиня»,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гражданам имеющим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выдающиеся достижения и особые заслуги перед Пермским краем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(далее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совместно — Перечни)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принятия решения о предоставлении земельных участков лицам, указанным в части 1 статьи 2 Закона № 540-ПК, состоящим на учете, в собственность бесплатно.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5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7"/>
        <w:jc w:val="center"/>
        <w:spacing w:line="238" w:lineRule="exact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II. Постановка на учет, снятие с учета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57"/>
        <w:jc w:val="center"/>
        <w:spacing w:line="238" w:lineRule="exact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t xml:space="preserve"> </w:t>
      </w:r>
      <w:r>
        <w:rPr>
          <w:sz w:val="28"/>
          <w:szCs w:val="28"/>
        </w:rPr>
        <w:t xml:space="preserve">и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предоставление земельных участков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собственность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2.1. В целях предоставления земельных участков департаментом социальной политики осуществляется постановка на учет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лиц, указанных в части 1 статьи 2 Закона № 540-ПК,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основании заявления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 предоставлении в собственность бесплатно земельного участка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поданного по форме согласно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приложению 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к настоящему Порядку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с приложением документов, установленных частью 2 статьи 3 Зако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№ 540-ПК,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 одновременном соблюдении следующих условий: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1) наличие регистрации по месту жительства на территории Пермского края, а при отсутствии такой регистрации - по месту пребывания на территории Пермского края;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2) ранее земельный участок в соответствии с Законом № 540-ПК или по иным основаниям, предусмотренным подпунктами 6, 7 статьи 39.5 Земельного кодекса Российской Федерации, или единовременная денежная выплата взамен предоставления земельного участка в соотве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тствии с Законом Пермского края от 01.12.2011 № 871-ПК «О бесплатном предоставлении земельных участков многодетным семьям в Пермском крае» не предоставлялись.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2.2. Департамент социальной политики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целях подтверждения соответствия лиц, указанных в пункте 2 части 1 статьи 2 Закона № 540-ПК, требованиям и условиям, установленным частями 1, 2 статьи 2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Закона № 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при рассмотрении заявления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 предоставлении в собственность бесплатно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земельного участка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направляет запрос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Министерство физической культуры и спорта Пермского края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white"/>
        </w:rPr>
        <w:t xml:space="preserve">2.3. Депа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white"/>
        </w:rPr>
        <w:t xml:space="preserve">ртам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ент социальной политики в течение 10 рабочих дней со дня регистрации заявления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 предоставлении в собственность бесплатно земельного участка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принимает решение о постановке или об отказе в постановке на учет по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основаниям, установленным частью 5 статьи 3 Закона № 540-ПК.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епартамент социальной политики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течение 5 рабочих дней со дня принятия решения о постановке лиц, указанных в части 1 статьи 2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Закона № 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на учет либо об отказе в постановке на учет направляет им уведомление о принятом решении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случае принятия решения об отказе в постановке на учет указанное решение должно содержать основания для отказа в постановке на учет.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Принятие решения об отказе в постановке на учет не препятствует повторному обращению с заявлением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 предоставлении в собственность бесплатно земельного участка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после устранения причин, послуживших основанием для принятия указанного решения.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Решение об отказе в постановке на учет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может быть обжаловано в порядке, установленном законодательством Российской Федерации.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2.4.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чет лиц, указанных в части 1 статьи 2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Закона № 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в отношении которых принято решение о постановке на учет, ведется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департаментом социальной полити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книгах учета заявлений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 предоставлении в собственность бесплатно земельного участка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далее -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книги учета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целях последующего предоставления земельных участков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соб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твенность бесплатно.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Книги учета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должны быть прошиты, пронумерованы и скреплены печатью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департамента социальной политики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Заполнение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книг учета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осуществляется от руки разборчиво, записи не должны содержать подчисток, помарок либо приписок, зачеркнутых слов и иных 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 оговоренных в них исправлений.</w:t>
      </w:r>
      <w:r>
        <w:rPr>
          <w:highlight w:val="white"/>
        </w:rPr>
      </w:r>
      <w:r>
        <w:rPr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Исправление записи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книгах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учета должно содержать дату исправления, а также подпись лица, внесшего исправление, с указанием его фамилии и инициалов либо иных реквизитов, необходимых для идентификации этого лица.</w:t>
      </w:r>
      <w:r>
        <w:rPr>
          <w:highlight w:val="white"/>
        </w:rPr>
      </w:r>
      <w:r>
        <w:rPr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случае наличия технической возможности учет граждан, в отношении которых принято решение о постановке на учет, дополнительно может осуществляться в электронной форме.</w:t>
      </w:r>
      <w:r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2.5.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Лица, указанные в части 1 статьи 2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Закона № 540-ПК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, снимаются с учета на основании решения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департамента социальной политики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в следующих случаях: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2.5.1.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поступление заявления о снятии с учета;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2.5.2.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выявление несоответствия лица требованиям и условиям, установленным частями 1, 2 статьи 2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Закона № 540-ПК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, после постановки на учет в соответствии с положениями статьи 3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Закона № 540-ПК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2.5.3.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предоставление земельного участка в собственность бесплатно по основаниям, предусмотренным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Законом № 540-ПК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, или предоставление земельного участка по иным основаниям, предусмотренным подпунктами 6, 7 статьи 39.5 Земельного кодекса Российской Федерации,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или предоставление единовременной денежной выплаты взамен предоставления земельного участка в соответствии с Законом Пермского края от 01.12.2011 № 871-ПК «О бесплатном предоставлении земельных участков многодетным семьям в Пермском крае»;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2.5.4.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выявление в представленных документах, послуживших основанием для постановки на учет, заведомо недостоверных сведений;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2.5.5.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выявление факта постановки на учет в целях получения земельного участка в собственность бесплатно в другом муниципальном образовании Пермского края;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2.5.6.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переезд гражданина на постоянное место жительства в другой субъект Российской Федерации или за пределы Российской Федерации - для лиц, указанных в пункте 1 части 1 статьи 2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Закона № 540-ПК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2.5.7.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установление факта утраты гражданства Российской Федерации;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2.5.8.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установление факта смерти гражданина.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2.6.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 Д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епартамент социальной политики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в течение 5 рабочих дней со дня принятия решения о снятии лица, указанного в части 1 статьи 2 Закона № 540-ПК, с учета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далее – решение о снятии с учета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)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по основаниям, предусмотренным пунктами 2.5.1-2.5.7 настоящего Порядка, направляет такое решение указанным лицам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Решение о снятии с учета может быть обжаловано в порядке, установленном законодательством Российской Федерации.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2.7.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Решение о предоставлении земельного участка в собственность бесплатно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далее - решение о предоставлении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решение об отказе в предоставлении земельного участка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принимается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департаментом земельных отношений в отношении земельных участков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вклю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ченных в Перечни.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2.8.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Основаниями для отказа в предоставлении земельного участка являются: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2.8.1. несоответствие гражданина требованиям и условиям, установленным частями 1, 2 статьи 2 Закона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№ 540-ПК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2.8.2. ранее принятое решение о предоставлении земельного участка в собственность бесплатно по основаниям, предусмотренным Законом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№ 540-ПК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или предоставление земельного участка по иным основаниям, предусмотренным подпунктами 6, 7 статьи 39.5 Земельного кодек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Российской Федерации, или предоставление единовременной денежной выплаты взамен предоставления земельного участка в соответствии с Законом Пермского края от 01.12.2011 </w:t>
        <w:br/>
        <w:t xml:space="preserve">№ 871-ПК «О бесплатном предоставлении земельных участков многодетным семьям в Пермском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крае».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Департамент земельных отношений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течение 5 рабочих дней со дня принятия решения об отказе в предоставлении земельного участка направляет такое решение заявителю.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2.9.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Право на бесплатное получение земельного участка в собственность считается реализованным с момента государственной регистрации права собственности лица,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указанного в части 1 статьи 2 Закона № 540-ПК,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земельный участок.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57"/>
        <w:spacing w:line="238" w:lineRule="exact"/>
        <w:rPr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III.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Формирование Перечн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ей</w:t>
      </w:r>
      <w:r>
        <w:rPr>
          <w:highlight w:val="white"/>
        </w:rPr>
      </w:r>
      <w:r>
        <w:rPr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.1. Основн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ыми целями формирования Перечней является реализация прав лиц, указанных в части 1 статьи 2 Закона № 540-ПК, на предоставление им земельных участков в собственность бесплатно, образование на территории муниципального образования город Пермь, ин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х муниципальных образований Пермского края земельных участков, находящихся в собственности муниципального образования город Пермь, и земельных участков, расположенных на территории города Перми, государственная собственность на которые не разграничена, рас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поряжение которыми осуществляется органом местного самоуправления муниципального образования город Пермь.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3.2. Принципы формирования Перечней: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3.2.1.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рег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улярность обновления информации, содержащейся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Перечнях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3.2.3. открытость информации о земельных участках, включенных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.3.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емельные участки, подлежащие включению в Перечни, должны соответствовать документам территориального планирования, правилам землепользования и застройки, документации по планировке территории (при наличии), землеустроительной документации, предельным (макс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имальным и минимальным) размерам земельных участков, установленным в порядке, предусмотренным статьей 6 Закона № 540-ПК.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Земельные участки, подлежащие включению в Перечни, на момент предоставления должны иметь коммунальную и транспортную инфраструктуру применительно к условиям соответствующего населенного пункта, должны быть очищены от зеленых насаждений.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3.4.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До включения земельных участков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Перечни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департамент земельных отношений: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выявляет территории, на которых возможно образовать земельные участки, предназначенные для предоставления в соответствии с требованиями, закрепленными Генеральным планом города Перми, Правилами землепользования и застройки города Перми,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землеустроительной документации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выявляет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наличие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отсутствие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коммунальной и транспортной инфраструктуры;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определяет предполагаемую площадь территории и возможное количество земельных участков, подлежащих образованию в соответствии с действующими нормативами;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обеспечивает проведение натурного обследования земельных участков на отсутствие (наличие) неудобиц (закустаренность, залесенность, заболоченность, захламленность и др.), свалок, состояние рельефа;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обеспечивает проведение кадастровых работ и постановку земельных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участков на государственный кадастровый учет.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3.5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содержат краткую характеристику земельных участков, предназначенных для предоставления лицам, указанным в части 1 статьи 2 Закона № 540-ПК, включая их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адрес или местоположение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вид разрешенного использования, када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тровые номера, площадь, характеристику натурного обследования земельных участков на отсутствие (наличие) неудобиц (закустаренность, залесенность, заболоченность, захламленность и др.), свалок, состояние рельефа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3.6. Ведение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Перечней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осуществляется по форме согласно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приложению 5, 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к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настоящему Порядку.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3.7.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утверждаются постановлением администрации города Перми.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.8.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подлежат опубликованию в печатном средстве массовой информации «Официальный бюллетень органов местного самоуправления муниципального образования город Пермь» и размещению на официальном сайте муниципального образования город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Пермь в информационно-телекоммуникационной сети Интернет в течение 10 рабочих дней со дня подписания постановления администрации города Перми.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7"/>
        <w:spacing w:line="68" w:lineRule="exact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IV. Внесение изменений и дополнений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4.1. Изменения и дополнения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вносятся по мере необходимости.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4.2. Основаниями внесения изменений и дополнений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являются: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4.2.1. исключение из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Перечней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земельных участков, предоставленных лицам, указанным в части 1 статьи 2 Закона № 540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-ПК в собственность;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4.2.2.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исключение нераспределенных земельных участков;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4.2.3. включение образованных и прошедших государственный кадастровый учет земельных участков;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4.2.4. включение земельных участков, образованных под индивидуальное жилищное строительство и не проданных с торгов трижды;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4.2.5. включение земельных участков, образованных для предоставления на аукционе под индивидуальное жилищное строительство.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.3. Изменения и дополнения, вносимые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утверждаются постановлением администрации города Перми и подлежат опубликованию в печатном средстве массовой информации «Официальный бюллетень органов местного самоуправления муниципального образования город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Пермь» и размещению на официальном сайте муниципального образования город Пермь в информационно-телекоммуникационной сети Интернет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течение 10 рабочих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дней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со дня подписания постановления администрации города Перми.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7"/>
        <w:spacing w:line="238" w:lineRule="exact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V. Распределение земельных участков, включенных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.1. Решение о предоставлении земельного участка лицам, указанным в части 1 статьи 2 Закона № 540-ПК, при наличии утвержденных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Перечней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принимается с учетом очередности и количества образованных земельных участков не позднее 30 дней со дня опубликовани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я в установленном порядке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Перечней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.2. Распределение земельных участков, включенных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между лицами, указанными в части 1 статьи 2 Закона № 540-ПК, осуществляется методом случайной выборки (жеребьевки) в присутствии таких лиц на заседании комиссии по распределению земельных уча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стков (далее - Комиссия), состав которой утверждается постановлением администрации города Перми.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Заседан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ие Комиссии, проводится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не ранее чем через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10 рабочих дней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дня опубликования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офи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циальном сайте 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иципального образования город Пермь в информационно-телекоммуникационной сети Интернет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Перечней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утвержденных постановлением администрации города Перми.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нформация о дате, времени и месте заседания Комиссии, а также </w:t>
        <w:br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размещаются на официальном сайте муниципального образования город Пермь в информационно-телекоммуникационной сети Интернет (www.gorodperm.ru) в разделе «Социальная политика», подразделе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Земля для женщин, удостоенных звания «Мать-героиня», и отдельных категорий граждан за выдающиеся достижения и особые заслуги перед Пермским краем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»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не позднее чем за 10 календарных дней до даты проведения жеребьевки.</w:t>
      </w:r>
      <w:r>
        <w:rPr>
          <w:highlight w:val="white"/>
        </w:rPr>
      </w:r>
      <w:r>
        <w:rPr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strike w:val="0"/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.3. 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аявление об отказе от участия в процедуре жеребьевки по форме согласно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приложению 2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настоящему Порядку, должно поступить в департамент социальной политики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не позднее чем за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 рабочих дня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 даты проведения жеребьевки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путем личного обращения лиц, ука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занных в части 1 статьи 2 Закона № 540-ПК, с предъявлением документов, удостоверяющих личность, либо пут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ем направления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об отказе от участия в процедуре жеребьевки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 копии документа, удостоверяющего личность в форме электронных документов на адрес электронной почты: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dsp@perm.permkrai.ru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strike w:val="0"/>
          <w:color w:val="000000" w:themeColor="text1"/>
          <w:highlight w:val="white"/>
        </w:rPr>
      </w:r>
      <w:r>
        <w:rPr>
          <w:strike w:val="0"/>
          <w:color w:val="000000" w:themeColor="text1"/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случае непоступления в установленный срок заявления об отказе от участия в процедуре жеребьевке лица, указанные в части 1 статьи 2 Закона № 540-ПК, считаются выразившими согласие на участие в процедуре жеребьевки.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аявления об отказе от участия в процедуре жеребьевки, поступившие после установленного срока, к рассмотрению не принимаются. Лица, указанные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части 1 статьи 2 Закона № 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не направившие такие заявления, считаются выразившими согласие на участие в процедуре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жеребьевке.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5.4. Процедура распределения земельных участков, включенных в Перечни, является открытой и общедоступной.</w:t>
      </w:r>
      <w:r>
        <w:rPr>
          <w:highlight w:val="white"/>
        </w:rPr>
      </w:r>
      <w:r>
        <w:rPr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 объявления заседания Комиссии открытым, секретарь Комиссии запечатывает в конверты листы бумаги, на которых указаны номера земельных участков в соответствии с порядковыми номерами земельных участков в </w:t>
        <w:br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Перечнях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После объявления заседания Комиссии открытым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секретарь Комиссии помещает запечатанные конверты в специальный контейнер, перемешивает конверты в контейнере.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редседатель Комиссии, а при его отсутствии - лицо, исполняющее обязанности председателя Комиссии, в последовательности, соответствующей хронологическ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ому порядку постановки на учет лиц, указанны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части 1 стать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2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Закона № 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выразивших согласие 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участие в процедуре жеребьевки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включенных в Перечни, оглашает фамилию и порядковый номер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соответствующей книге учета лиц, указа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нных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части 1 ста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тьи 2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Закона № 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для которых распределяется земельный участок, извлекает из контейнера конверт, вскр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ывает его, оглашает номер, находящийся внутри извлеченного конверта, и демонстрирует номер членам Комиссии.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Секретарь фиксирует указанную информацию в протоколе заседания Комиссии.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Протокол заседания Комиссии подписывается председателем Комиссии, секретарем и присутствующими на заседании членами Комиссии.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Заседание Комиссии по каждому Перечню проводится отдельно.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.5.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Заявление о согласии на получение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земельного участка или заявление об отказе от земельного участка в течени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2 рабочих дней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 дня заседания Комиссии направляются лицами, указанными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части 1 статьи 2 Закона № 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в департамент земельных отношени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й в письменной форме согласно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приложениям 3, 4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 настоящему Порядку.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случае не поступления в установленный срок заявления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 согласии на получение земельного участка или заявления об отказе от земельного участка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лица,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указанные в части 1 статьи 2 Закона № 540-ПК,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считаются отказавшимися от земельного участка,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выбранного путем проведения процедуры жеребьевки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 согласии на получение земельного участка,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поступившие после установленного срока, к рассмотрению не принимаются.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.6. В случае если лица, указанные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части 1 статьи 2 Закона №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два раза отказались от участия в процедуре жеребьевки либо от выбранного путем проведения процедуры жеребьевки 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емельного участка, такому лицу присваивается новый порядковый номер уч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ета в конце очеред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 дате подачи 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highlight w:val="white"/>
        </w:rPr>
        <w:t xml:space="preserve">второго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 об отказе от участия в процедуре жеребьевки либо заявления об отказе от земельного участка.</w:t>
      </w:r>
      <w:r>
        <w:rPr>
          <w:highlight w:val="white"/>
        </w:rPr>
      </w:r>
      <w:r>
        <w:rPr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овый порядковый номер присваивается лицам, указанным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части 1 статьи 2 Закона № 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департаментом социальной политики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течение 1 рабочего дня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 дня 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олучения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второго заявления об отказе от участия в процедуре жеребьевки либо заявления об отказе от земельного участка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или со дня истечения срока, установленного пунктом 5.5 настоящего Порядка.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Департамент социальной политики в течение 3 рабочих дней со дня присвоения нового порядкового номера учета уведомляет такое лицо о принятии данного решения.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.7. В случае если лица, указанные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части 1 статьи 2 Закона № 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имеющие право участвовать в жеребьевке, не присутствовали при ее проведении, они приглашаются на следующую жеребьевку при включении в Перечни вновь сформированных земельных участков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предназначенных для предоставления, с сохранением очередности в книгах учета.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.8. Не позд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нее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3 рабочих дней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после прове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дения жеребьевки сведения о порядковых номерах лиц, указанных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части 1 статьи 2 Закона № 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книгах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учет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 и номерах в соответствии с Перечнями распределенных земельных участков размещаются на официальном са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йте муниципального образования город Пермь в информационно-телекоммуникационной сети Интернет (www.gorodperm.ru) в разделе «Социальная политика», подразделе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Земля для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женщин, удостоенных звания «Мать-героиня», граждан имеющих выдающиеся достижения и особые заслуги перед Пермским краем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».</w:t>
      </w:r>
      <w:r>
        <w:rPr>
          <w:highlight w:val="white"/>
        </w:rPr>
      </w:r>
      <w:r>
        <w:rPr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5.9. Департамент земельных отношений: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.9.1. в течение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рабочих дней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дня поступления документов, указанных в пункте 6.1.3 настоящего Порядка, издает распоряжение о предоставлении лицам, указанным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части 1 статьи 2 Закона № 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в собственность земельного участка (далее - Распоряжени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е). В Распоряжении указываются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фамилия, имя, отчество (при наличии) гражданина, кадастровый номер земельного участка, его площа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адрес или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естоположение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кадастровая стоим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ость на дату принятия решения о предоставлении земельного участка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.9.2. не позднее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5 рабочих дне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й 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даты подписания Распоряжения направляет в федеральный орган исполнительной власти, осуществляющий государственный кадастровый учет и государственную регистрацию прав, заявление о государственной регистрации права собственн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ости лиц, указанных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части 1 статьи 2 Закона № 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на земельный участок с приложением необходимых документов;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.9.3. не позднее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7 рабочих дней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 дня получения сведений из федерального органа исполнительной власти, осуществляющего государственный кадастровый учет и государственную регистрацию прав о государственной регистрации права собственности лиц, указанных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части 1 статьи 2 Закона № 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на земельный участок, направляет заказным письмом с уведомлением о вручении или выдает лицам, указанным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части 1 статьи 2 Закона № 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копию Распоряжения с приложением выписки из Единого государственного реестра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недвижимости об объекте недвижимости.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57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VI. Взаимодействие департамента земельных отношений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57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департамента социальной политики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6.1. Департамент социальной политики: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6.1.1. в течени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 рабочих дней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редшествующих дню заседания Комиссии, направляет в Комиссию информацию о лицах, указанных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части 1 статьи 2 Закона № 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выразивших согласие на участие в процедуре жеребьевки земельных участков, включенных в Перечни.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Комиссию направляется информация о первых по номеру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книгах учета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заявлений лиц, указанных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части 1 статьи 2 Закона № 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в количестве, равном количеству распределяемых земельных участков, включенных в Перечни;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.1.2. в течени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 рабочих дней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пре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дшествующих дню заседания Комиссии, организует размещение информации о первых по номеру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книгах учета лиц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указанных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части 1 статьи 2 Закона № 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в количестве, равном количеству распределяемых земельных участко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в, включенных в Перечни, на официальном сайте муниципального образования город Пермь в информационно-телекоммуникационной сети Интернет (www.gorodperm.ru) в разделе «Социальная политика», подразделе 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Земля для женщин, удостоенных звания «Мать-героиня», и граждан имеющих выдающиеся достижения и особые заслуги перед Пермским краем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»;</w:t>
      </w:r>
      <w:r>
        <w:rPr>
          <w:highlight w:val="white"/>
        </w:rPr>
      </w:r>
      <w:r>
        <w:rPr>
          <w:highlight w:val="white"/>
        </w:rPr>
      </w:r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.1.3. не позднее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 рабочих дней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следующих за днем заседания Комиссии, направляет в департамент земельных отношений заявления лиц, указанных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части 1 статьи 2 Закона № 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участвовавших в процедуре жеребьевки земельных участков, включенных в Перечни, 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предоставлении в собственность земельного участка с приложенными документами. Указанные заявления передаются в департамент земельных отношений по акту приема-передачи.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6.2. Департамент земельных отношений: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.2.1. в течение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 рабочих дней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дня заседания Комиссии направляет в департамент социальной политики информацию о лицах, указанных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части 1 статьи 2 Закона № 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отказавшихся от выбранного путем проведения процедуры жеребьевки земельного участка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или со дня истечения срока, установленного пунктом 5.5 настоящего Порядка;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935"/>
        <w:ind w:firstLine="54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6.2.2. в течение 5 рабочих дней со дня подписания Распоряжения направляет в департамент социальной политики копию данного Распоряжения для снятия с учета лиц, указанных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части 1 статьи 2 Закона № 540-ПК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shd w:val="nil" w:color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br w:type="page" w:clear="all"/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tbl>
      <w:tblPr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9888"/>
        <w:gridCol w:w="4026"/>
        <w:gridCol w:w="425"/>
        <w:gridCol w:w="454"/>
        <w:gridCol w:w="2069"/>
      </w:tblGrid>
      <w:tr>
        <w:tblPrEx/>
        <w:trPr>
          <w:gridAfter w:val="4"/>
          <w:trHeight w:val="1984"/>
        </w:trPr>
        <w:tc>
          <w:tcPr>
            <w:tcW w:w="9888" w:type="dxa"/>
            <w:textDirection w:val="lrTb"/>
            <w:noWrap w:val="false"/>
          </w:tcPr>
          <w:p>
            <w:pPr>
              <w:ind w:right="-16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        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Приложение 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left="5669" w:right="-1624" w:firstLine="0"/>
              <w:jc w:val="left"/>
              <w:spacing w:after="0" w:afterAutospacing="0" w:line="238" w:lineRule="exac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к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  <w:t xml:space="preserve">Порядку предоставления земельных участков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ind w:left="5669" w:right="-1624" w:firstLine="0"/>
              <w:jc w:val="left"/>
              <w:spacing w:after="0" w:afterAutospacing="0" w:line="238" w:lineRule="exac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  <w:t xml:space="preserve">женщинам, удостоенным звания «Мать-героиня»,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ind w:left="5669" w:right="-1624" w:firstLine="0"/>
              <w:jc w:val="left"/>
              <w:spacing w:after="0" w:afterAutospacing="0" w:line="238" w:lineRule="exac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  <w:t xml:space="preserve">и отдельным категориям граждан за выдающиеся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ind w:left="5669" w:right="-1624" w:firstLine="0"/>
              <w:jc w:val="left"/>
              <w:spacing w:after="0" w:afterAutospacing="0" w:line="238" w:lineRule="exac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  <w:t xml:space="preserve">достижения и особые заслуги перед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ind w:left="5669" w:right="-1624" w:firstLine="0"/>
              <w:jc w:val="left"/>
              <w:spacing w:after="0" w:afterAutospacing="0" w:line="238" w:lineRule="exac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  <w:t xml:space="preserve">Пермским краем в собственность бесплатно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4"/>
          <w:trHeight w:val="108"/>
        </w:trPr>
        <w:tc>
          <w:tcPr>
            <w:tcW w:w="9888" w:type="dxa"/>
            <w:textDirection w:val="lrTb"/>
            <w:noWrap w:val="false"/>
          </w:tcPr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В департамент социальной политики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администрации города Перми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от 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ru-RU"/>
              </w:rPr>
              <w:t xml:space="preserve">фамилия, имя, отчество (при наличии) заявителя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ru-RU"/>
              </w:rPr>
              <w:t xml:space="preserve">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СНИЛС 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серия _________ № _______________,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выдан «____» ____________ 20____ г.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Паспортные данные: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ru-RU"/>
              </w:rPr>
              <w:t xml:space="preserve">(указываются данные заявителя)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ru-RU"/>
              </w:rPr>
            </w:r>
          </w:p>
          <w:p>
            <w:pPr>
              <w:pStyle w:val="935"/>
              <w:ind w:left="5669" w:right="0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</w:p>
          <w:p>
            <w:pPr>
              <w:pStyle w:val="935"/>
              <w:ind w:left="5669" w:right="0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</w:p>
          <w:p>
            <w:pPr>
              <w:pStyle w:val="935"/>
              <w:ind w:left="5669" w:right="0" w:firstLine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ru-RU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Место жительства, место нахождения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заявителя: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614_____, город Пермь,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район 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улица 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дом _____, квартира (офис) 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Почтовый адрес, адрес электронной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почты 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Контактные телефоны заявителя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: 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57"/>
              <w:spacing w:line="238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bookmarkEnd w:id="0"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ЗАЯВЛЕНИЕ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57"/>
              <w:spacing w:line="238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 предоставлении в собственность бесплатно земельного участка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spacing w:line="238" w:lineRule="exac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/>
        <w:trPr>
          <w:gridAfter w:val="4"/>
          <w:trHeight w:val="851"/>
        </w:trPr>
        <w:tc>
          <w:tcPr>
            <w:tcW w:w="9888" w:type="dxa"/>
            <w:textDirection w:val="lrTb"/>
            <w:noWrap w:val="false"/>
          </w:tcPr>
          <w:p>
            <w:pPr>
              <w:pStyle w:val="935"/>
              <w:ind w:left="0" w:right="0" w:firstLine="28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Прошу предоставить в собственность бесплатно земельный участок для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индивидуального жилищного строительства.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0" w:right="0" w:firstLine="283"/>
              <w:jc w:val="both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С Порядком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предоставления земельных участков 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енщинам, удостоенным звания «Мать-героиня»,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и отдельным категориям граждан за выдающиеся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достижения и особые заслуги перед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Пермским краем в собственность бесплатно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, ознакомлен(а) и обязуюсь соблюдать.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35"/>
              <w:ind w:left="0" w:right="0" w:firstLine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0" w:right="0" w:firstLine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(подпись заявителя)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0" w:right="0" w:firstLine="283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Гарантирую подлинность и достовер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ность представленных сведений.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  <w:p>
            <w:pPr>
              <w:pStyle w:val="935"/>
              <w:ind w:left="0" w:right="0" w:firstLine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 случае изменения обстоятельств, послуживших основанием для постановки на учет,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обязуюсь уведомить об этом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департамент социальной политики администрации города Перми в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течение месяца со дня наступления таких обстоятельств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приложением соответствующих документов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1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(подпись заявителя)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firstLine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 заявлению прилагаю следующие документы: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_________________________________________________________________________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_________________________________________________________________________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_________________________________________________________________________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_________________________________________________________________________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1"/>
        </w:trPr>
        <w:tc>
          <w:tcPr>
            <w:tcW w:w="9888" w:type="dxa"/>
            <w:textDirection w:val="lrTb"/>
            <w:noWrap w:val="false"/>
          </w:tcPr>
          <w:p>
            <w:pPr>
              <w:pStyle w:val="935"/>
              <w:ind w:left="0" w:right="0"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51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3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(подпись заявителя)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385"/>
        </w:trPr>
        <w:tc>
          <w:tcPr>
            <w:tcW w:w="9888" w:type="dxa"/>
            <w:vMerge w:val="restart"/>
            <w:textDirection w:val="lrTb"/>
            <w:noWrap w:val="false"/>
          </w:tcPr>
          <w:p>
            <w:pPr>
              <w:ind w:left="0" w:right="0" w:firstLine="285"/>
              <w:jc w:val="both"/>
              <w:spacing w:before="0" w:after="0" w:line="288" w:lineRule="atLeast"/>
              <w:rPr>
                <w:sz w:val="22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Подтверждаю согласие на обработку представленных персональных данных: разрешаю 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использованием средств автоматизации 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ли без использования таковых в целях предоставления в собственность земельного участка. 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        <w:br/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ind w:left="0" w:right="0" w:firstLine="0"/>
              <w:jc w:val="left"/>
              <w:spacing w:before="0" w:after="0"/>
              <w:rPr>
                <w:sz w:val="22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_____________        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                               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tabs>
                <w:tab w:val="left" w:pos="3534" w:leader="none"/>
              </w:tabs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(дата)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(фамилия, имя, отчество (при наличии)            (подпись)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0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69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gridAfter w:val="4"/>
          <w:trHeight w:val="385"/>
        </w:trPr>
        <w:tc>
          <w:tcPr>
            <w:tcW w:w="9888" w:type="dxa"/>
            <w:vMerge w:val="restart"/>
            <w:textDirection w:val="lrTb"/>
            <w:noWrap w:val="false"/>
          </w:tcPr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Заявление принято ________________________________________________________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(фамилия, имя, отчество (при наличии)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 ______________ 20__ г. ______________час. _______________ мин.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gridAfter w:val="3"/>
          <w:trHeight w:val="385"/>
        </w:trPr>
        <w:tc>
          <w:tcPr>
            <w:tcW w:w="9888" w:type="dxa"/>
            <w:vMerge w:val="restart"/>
            <w:textDirection w:val="lrTb"/>
            <w:noWrap w:val="false"/>
          </w:tcPr>
          <w:p>
            <w:pPr>
              <w:pStyle w:val="9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Департамент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социальной политики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администрации города Перми 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339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26" w:type="dxa"/>
            <w:vAlign w:val="bottom"/>
            <w:textDirection w:val="lrTb"/>
            <w:noWrap w:val="false"/>
          </w:tcPr>
          <w:p>
            <w:r/>
            <w:r/>
          </w:p>
        </w:tc>
      </w:tr>
    </w:tbl>
    <w:p>
      <w:r>
        <w:br w:type="page" w:clear="all"/>
      </w:r>
      <w:r/>
    </w:p>
    <w:tbl>
      <w:tblPr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9888"/>
      </w:tblGrid>
      <w:tr>
        <w:tblPrEx/>
        <w:trPr>
          <w:trHeight w:val="1984"/>
        </w:trPr>
        <w:tc>
          <w:tcPr>
            <w:tcW w:w="9888" w:type="dxa"/>
            <w:textDirection w:val="lrTb"/>
            <w:noWrap w:val="false"/>
          </w:tcPr>
          <w:p>
            <w:pPr>
              <w:ind w:left="5669" w:right="-1624" w:firstLine="0"/>
              <w:jc w:val="left"/>
              <w:spacing w:after="0" w:afterAutospacing="0" w:line="238" w:lineRule="exac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Приложение 2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ind w:left="5669" w:right="-1624" w:firstLine="0"/>
              <w:jc w:val="left"/>
              <w:spacing w:after="0" w:afterAutospacing="0" w:line="238" w:lineRule="exac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к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  <w:t xml:space="preserve">Порядку предоставления земельных </w:t>
              <w:br/>
              <w:t xml:space="preserve">участков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  <w:t xml:space="preserve">женщинам, удостоенным звания</w:t>
              <w:br/>
              <w:t xml:space="preserve">«Мать-героиня»,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  <w:t xml:space="preserve">и отдельным категориям</w:t>
              <w:br/>
              <w:t xml:space="preserve">граждан за выдающиеся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  <w:t xml:space="preserve">достижения и особые заслуги перед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  <w:t xml:space="preserve">Пермским краем </w:t>
              <w:br/>
              <w:t xml:space="preserve">в собственность бесплатно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08"/>
        </w:trPr>
        <w:tc>
          <w:tcPr>
            <w:tcW w:w="9888" w:type="dxa"/>
            <w:textDirection w:val="lrTb"/>
            <w:noWrap w:val="false"/>
          </w:tcPr>
          <w:p>
            <w:pPr>
              <w:pStyle w:val="935"/>
              <w:ind w:left="0" w:right="0" w:firstLine="5669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В департамент социальной политики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/>
          </w:p>
          <w:p>
            <w:pPr>
              <w:pStyle w:val="935"/>
              <w:ind w:left="0" w:right="0" w:firstLine="566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администрации города Перми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0" w:right="0" w:firstLine="566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от 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0" w:right="0" w:firstLine="566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0" w:right="0" w:firstLine="5669"/>
              <w:jc w:val="lef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ru-RU"/>
              </w:rPr>
              <w:t xml:space="preserve">фамилия, имя, отчество (при наличи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ru-RU"/>
              </w:rPr>
              <w:t xml:space="preserve">и)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ru-RU"/>
              </w:rPr>
              <w:t xml:space="preserve">заявителя)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935"/>
              <w:ind w:left="0" w:right="0" w:firstLine="5669"/>
              <w:jc w:val="lef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________________________________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  <w:r/>
          </w:p>
          <w:p>
            <w:pPr>
              <w:pStyle w:val="935"/>
              <w:ind w:left="0" w:right="0" w:firstLine="5669"/>
              <w:jc w:val="lef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________________________________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  <w:r/>
          </w:p>
          <w:p>
            <w:pPr>
              <w:pStyle w:val="935"/>
              <w:ind w:left="0" w:right="0" w:firstLine="5669"/>
              <w:jc w:val="lef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________________________________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  <w:r/>
          </w:p>
          <w:p>
            <w:pPr>
              <w:pStyle w:val="935"/>
              <w:ind w:left="0" w:right="0" w:firstLine="5669"/>
              <w:jc w:val="lef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СНИЛС _________________________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  <w:r/>
          </w:p>
          <w:p>
            <w:pPr>
              <w:pStyle w:val="935"/>
              <w:ind w:left="0" w:right="0" w:firstLine="5669"/>
              <w:jc w:val="lef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серия _________ № _______________,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  <w:r/>
          </w:p>
          <w:p>
            <w:pPr>
              <w:pStyle w:val="935"/>
              <w:ind w:left="0" w:right="0" w:firstLine="5669"/>
              <w:jc w:val="lef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выдан «____» ____________ 20____ г.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  <w:r/>
          </w:p>
          <w:p>
            <w:pPr>
              <w:pStyle w:val="935"/>
              <w:ind w:left="0" w:right="0" w:firstLine="5669"/>
              <w:jc w:val="lef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________________________________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  <w:r/>
          </w:p>
          <w:p>
            <w:pPr>
              <w:pStyle w:val="935"/>
              <w:ind w:left="0" w:right="0" w:firstLine="5669"/>
              <w:jc w:val="lef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________________________________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  <w:r/>
          </w:p>
          <w:p>
            <w:pPr>
              <w:pStyle w:val="935"/>
              <w:ind w:left="0" w:right="0" w:firstLine="5669"/>
              <w:jc w:val="lef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Паспортные данные: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  <w:r/>
          </w:p>
          <w:p>
            <w:pPr>
              <w:pStyle w:val="935"/>
              <w:ind w:left="0" w:right="0" w:firstLine="5669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ru-RU"/>
              </w:rPr>
              <w:t xml:space="preserve">(указываются данные заявителя)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ru-RU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/>
              </w:rPr>
              <w:t xml:space="preserve">________________________________</w:t>
              <w:br/>
              <w:t xml:space="preserve">________________________________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/>
              </w:rPr>
            </w:r>
          </w:p>
          <w:p>
            <w:pPr>
              <w:pStyle w:val="935"/>
              <w:ind w:left="5669" w:right="0" w:firstLine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/>
              </w:rPr>
              <w:t xml:space="preserve">________________________________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/>
              </w:rPr>
            </w:r>
          </w:p>
          <w:p>
            <w:pPr>
              <w:pStyle w:val="935"/>
              <w:ind w:left="5669" w:right="0"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/>
              </w:rPr>
              <w:t xml:space="preserve">________________________________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Style w:val="935"/>
              <w:ind w:left="0" w:right="0" w:firstLine="5669"/>
              <w:jc w:val="lef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Место жительства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  <w:r/>
          </w:p>
          <w:p>
            <w:pPr>
              <w:pStyle w:val="935"/>
              <w:ind w:left="0" w:right="0" w:firstLine="5669"/>
              <w:jc w:val="lef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заявителя: 614_____, город Пермь,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  <w:r/>
          </w:p>
          <w:p>
            <w:pPr>
              <w:pStyle w:val="935"/>
              <w:ind w:left="0" w:right="0" w:firstLine="5669"/>
              <w:jc w:val="lef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район __________________________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  <w:r/>
          </w:p>
          <w:p>
            <w:pPr>
              <w:pStyle w:val="935"/>
              <w:ind w:left="0" w:right="0" w:firstLine="5669"/>
              <w:jc w:val="lef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улица __________________________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  <w:r/>
          </w:p>
          <w:p>
            <w:pPr>
              <w:pStyle w:val="935"/>
              <w:ind w:left="0" w:right="0" w:firstLine="5669"/>
              <w:jc w:val="lef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дом _____, квартира (офис) ________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  <w:r/>
          </w:p>
          <w:p>
            <w:pPr>
              <w:pStyle w:val="935"/>
              <w:ind w:left="0" w:right="0" w:firstLine="5669"/>
              <w:jc w:val="lef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Почтовый адрес, адрес электронной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  <w:r/>
          </w:p>
          <w:p>
            <w:pPr>
              <w:pStyle w:val="935"/>
              <w:ind w:left="0" w:right="0" w:firstLine="5669"/>
              <w:jc w:val="lef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почты __________________________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  <w:r/>
          </w:p>
          <w:p>
            <w:pPr>
              <w:pStyle w:val="935"/>
              <w:ind w:left="0" w:right="0" w:firstLine="5669"/>
              <w:jc w:val="lef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________________________________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  <w:r/>
          </w:p>
          <w:p>
            <w:pPr>
              <w:pStyle w:val="935"/>
              <w:ind w:left="0" w:right="0" w:firstLine="5669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Контактные телефоны заявителя: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</w:p>
          <w:p>
            <w:pPr>
              <w:pStyle w:val="935"/>
              <w:ind w:left="0" w:right="0" w:firstLine="5669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_______________________________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spacing w:after="125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pStyle w:val="957"/>
              <w:spacing w:line="238" w:lineRule="exact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ЗАЯВЛЕНИЕ</w:t>
            </w:r>
            <w:r/>
          </w:p>
          <w:p>
            <w:pPr>
              <w:pStyle w:val="957"/>
              <w:spacing w:line="238" w:lineRule="exac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 отказе от участия в процедуре жеребьевки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019"/>
        </w:trPr>
        <w:tc>
          <w:tcPr>
            <w:tcW w:w="9888" w:type="dxa"/>
            <w:textDirection w:val="lrTb"/>
            <w:noWrap w:val="false"/>
          </w:tcPr>
          <w:p>
            <w:pPr>
              <w:ind w:left="0" w:right="0" w:firstLine="425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Я отказываюсь  участвовать в процедуре жеребьевки земельных участков,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для женщин, удостоенных звания «Мать-героиня», и отдельных категорий граждан за выдающиеся достижения и особые заслуги перед Пермским краем,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назначенной на ___________ в ______ часов.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385"/>
        </w:trPr>
        <w:tc>
          <w:tcPr>
            <w:tcW w:w="988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Подпись заявителя  _________________________________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 xml:space="preserve">___» ____________ 20___ г.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</w:p>
          <w:p>
            <w:pPr>
              <w:ind w:left="0" w:right="0" w:firstLine="285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Подтверждаю согласие на обработку представленных персональных данных: разрешаю 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использованием средств автоматизации 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ли без использования таковых в целях предоставления в собственность земельного участка. 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        <w:br/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</w:p>
          <w:p>
            <w:pPr>
              <w:ind w:left="0" w:right="0" w:firstLine="0"/>
              <w:jc w:val="left"/>
              <w:spacing w:before="0" w:after="0"/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_____________        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                               __________________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</w:p>
          <w:p>
            <w:pPr>
              <w:tabs>
                <w:tab w:val="left" w:pos="3534" w:leader="none"/>
              </w:tabs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(дата)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(фамилия, имя, отчество (при наличии)            (подпись)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</w:tbl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597"/>
        <w:gridCol w:w="283"/>
        <w:gridCol w:w="4961"/>
      </w:tblGrid>
      <w:tr>
        <w:tblPrEx/>
        <w:trPr>
          <w:trHeight w:val="1984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80" w:type="dxa"/>
            <w:vMerge w:val="restart"/>
            <w:textDirection w:val="lrTb"/>
            <w:noWrap w:val="false"/>
          </w:tcPr>
          <w:p>
            <w:pPr>
              <w:pStyle w:val="935"/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61" w:type="dxa"/>
            <w:vMerge w:val="restart"/>
            <w:textDirection w:val="lrTb"/>
            <w:noWrap w:val="false"/>
          </w:tcPr>
          <w:p>
            <w:pPr>
              <w:pStyle w:val="935"/>
              <w:jc w:val="left"/>
              <w:rPr>
                <w:rFonts w:ascii="Times New Roman" w:hAnsi="Times New Roman" w:cs="Times New Roman"/>
                <w:b/>
                <w:bCs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Приложение 3</w:t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none"/>
              </w:rPr>
            </w:r>
          </w:p>
          <w:p>
            <w:pPr>
              <w:pStyle w:val="935"/>
              <w:ind w:left="0" w:right="0" w:firstLine="0"/>
              <w:jc w:val="left"/>
              <w:tabs>
                <w:tab w:val="left" w:pos="425" w:leader="none"/>
              </w:tabs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Порядку предоставления земельных </w:t>
              <w:br/>
              <w:t xml:space="preserve">участков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женщинам, удостоенным звания </w:t>
              <w:br/>
              <w:t xml:space="preserve">«Мать-героиня»,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отдельным категориям </w:t>
              <w:br/>
              <w:t xml:space="preserve">граждан за выдающиеся 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остижения и особые заслуги перед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Пермским краем в собственность бесплатно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80" w:type="dxa"/>
            <w:textDirection w:val="lrTb"/>
            <w:noWrap w:val="false"/>
          </w:tcPr>
          <w:p>
            <w:pPr>
              <w:pStyle w:val="9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61" w:type="dxa"/>
            <w:textDirection w:val="lrTb"/>
            <w:noWrap w:val="false"/>
          </w:tcPr>
          <w:p>
            <w:pPr>
              <w:pStyle w:val="935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В департамент земельных отношений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/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администрации города Перми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от 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pStyle w:val="935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/>
          </w:p>
          <w:p>
            <w:pPr>
              <w:pStyle w:val="935"/>
              <w:jc w:val="both"/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(фамилия, имя, отчество (при наличии) заявителя)</w:t>
            </w: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r>
            <w:r/>
          </w:p>
          <w:p>
            <w:pPr>
              <w:pStyle w:val="935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/>
          </w:p>
          <w:p>
            <w:pPr>
              <w:pStyle w:val="935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СН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ИЛС 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/>
          </w:p>
          <w:p>
            <w:pPr>
              <w:pStyle w:val="935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серия _________ № _______________,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/>
          </w:p>
          <w:p>
            <w:pPr>
              <w:pStyle w:val="935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выдан «____» ____________ 20____ г.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/>
          </w:p>
          <w:p>
            <w:pPr>
              <w:pStyle w:val="935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/>
          </w:p>
          <w:p>
            <w:pPr>
              <w:pStyle w:val="935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/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                                                                                                    Паспортные данные: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pStyle w:val="935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/>
          </w:p>
          <w:p>
            <w:pPr>
              <w:pStyle w:val="935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(указываются данные заявителя)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935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Место жительства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 заявителя: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614_____, город Пермь,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район 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/>
          </w:p>
          <w:p>
            <w:pPr>
              <w:pStyle w:val="935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улица 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/>
          </w:p>
          <w:p>
            <w:pPr>
              <w:pStyle w:val="935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дом _____, квартира (офис) 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/>
          </w:p>
          <w:p>
            <w:pPr>
              <w:pStyle w:val="935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Почтовый адрес, адрес электронной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/>
          </w:p>
          <w:p>
            <w:pPr>
              <w:pStyle w:val="935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почты 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/>
          </w:p>
          <w:p>
            <w:pPr>
              <w:pStyle w:val="935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/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Контактные телефоны заявителя: 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41" w:type="dxa"/>
            <w:textDirection w:val="lrTb"/>
            <w:noWrap w:val="false"/>
          </w:tcPr>
          <w:p>
            <w:pPr>
              <w:pStyle w:val="957"/>
              <w:spacing w:line="277" w:lineRule="exact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ЗАЯВЛЕНИЕ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/>
          </w:p>
          <w:p>
            <w:pPr>
              <w:pStyle w:val="957"/>
              <w:spacing w:line="27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 согласии на получение земельного участка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679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41" w:type="dxa"/>
            <w:textDirection w:val="lrTb"/>
            <w:noWrap w:val="false"/>
          </w:tcPr>
          <w:p>
            <w:pPr>
              <w:pStyle w:val="935"/>
              <w:ind w:firstLine="283"/>
              <w:jc w:val="both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Я выражаю согласие на получение земельного участка _________________________________________________________________________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35"/>
              <w:ind w:firstLine="283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(кадастровый номер, адре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с (местоположение)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земельного участка)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35"/>
              <w:ind w:firstLine="283"/>
              <w:jc w:val="both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по итогам процедуры жеребьевки, проведенной ________________ в ____ часов.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35"/>
              <w:ind w:firstLine="283"/>
              <w:jc w:val="both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(дата и время проведения процедуры жеребьевки)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ind w:firstLine="283"/>
              <w:jc w:val="both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26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459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 xml:space="preserve">Подпись заявителя  _________________________________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 xml:space="preserve">«___» ____________ 20___ г.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5244" w:type="dxa"/>
            <w:vAlign w:val="bottom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851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9841" w:type="dxa"/>
            <w:vMerge w:val="restart"/>
            <w:textDirection w:val="lrTb"/>
            <w:noWrap w:val="false"/>
          </w:tcPr>
          <w:p>
            <w:pPr>
              <w:ind w:left="0" w:right="0" w:firstLine="285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Подтверждаю согласие на обработку представленных персональных данных: разрешаю 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использованием средств автоматизации 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ли без использования таковых в целях предоставления в собственность земельного участка. 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</w:p>
          <w:p>
            <w:pPr>
              <w:ind w:left="0" w:right="0" w:firstLine="0"/>
              <w:jc w:val="left"/>
              <w:spacing w:before="0" w:after="0"/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_____________        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                               __________________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</w:p>
          <w:p>
            <w:pPr>
              <w:tabs>
                <w:tab w:val="left" w:pos="3534" w:leader="none"/>
              </w:tabs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(дата)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(фамилия, имя, отчество (при наличии)            (подпись)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025"/>
        <w:gridCol w:w="510"/>
        <w:gridCol w:w="4535"/>
      </w:tblGrid>
      <w:tr>
        <w:tblPrEx/>
        <w:trPr>
          <w:trHeight w:val="2326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vMerge w:val="restart"/>
            <w:textDirection w:val="lrTb"/>
            <w:noWrap w:val="false"/>
          </w:tcPr>
          <w:p>
            <w:pPr>
              <w:pStyle w:val="935"/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vMerge w:val="restart"/>
            <w:textDirection w:val="lrTb"/>
            <w:noWrap w:val="false"/>
          </w:tcPr>
          <w:p>
            <w:pPr>
              <w:pStyle w:val="935"/>
              <w:jc w:val="left"/>
              <w:rPr>
                <w:rFonts w:ascii="Times New Roman" w:hAnsi="Times New Roman" w:cs="Times New Roman"/>
                <w:b/>
                <w:bCs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none"/>
              </w:rPr>
            </w:r>
          </w:p>
          <w:p>
            <w:pPr>
              <w:pStyle w:val="935"/>
              <w:jc w:val="left"/>
              <w:rPr>
                <w:rFonts w:ascii="Times New Roman" w:hAnsi="Times New Roman" w:cs="Times New Roman"/>
                <w:b/>
                <w:bCs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none"/>
              </w:rPr>
            </w:r>
          </w:p>
          <w:p>
            <w:pPr>
              <w:pStyle w:val="935"/>
              <w:jc w:val="left"/>
              <w:rPr>
                <w:rFonts w:ascii="Times New Roman" w:hAnsi="Times New Roman" w:cs="Times New Roman"/>
                <w:b/>
                <w:bCs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Приложение 4</w:t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none"/>
              </w:rPr>
            </w:r>
          </w:p>
          <w:p>
            <w:pPr>
              <w:pStyle w:val="935"/>
              <w:ind w:left="0" w:right="0" w:firstLine="0"/>
              <w:jc w:val="left"/>
              <w:tabs>
                <w:tab w:val="left" w:pos="425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Порядку предоставления земельных участков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женщинам, удостоенным звания «Мать-героиня»,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отдельным категориям граждан за выдающиеся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достижения и особые заслуги перед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Пермским краем в собственность бесплатно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9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935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департамент земельных отношений</w:t>
            </w:r>
            <w:r/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города Перми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от 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(фамилия, имя, отчество (при наличии) заявителя)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СН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ИЛС 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серия _________ № _______________,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выдан «____» ____________ 20____ г.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                                                                                                       Паспортные данные: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(указываются данные заявителя)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Место жительства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 заявителя: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614_____, город Пермь,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район 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улица 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дом _____, квартира (офис) 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Почтовый адрес, адрес электронной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почты 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Контактные телефоны заявителя: ________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935"/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ru-RU"/>
              </w:rPr>
              <w:t xml:space="preserve">ЗАЯВЛЕНИЕ</w:t>
            </w:r>
            <w:r/>
          </w:p>
          <w:p>
            <w:pPr>
              <w:pStyle w:val="935"/>
              <w:jc w:val="center"/>
              <w:rPr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ru-RU"/>
              </w:rPr>
              <w:t xml:space="preserve">об отказе от земельного участка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935"/>
              <w:ind w:firstLine="283"/>
              <w:jc w:val="lef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Я отказываюсь от земельного участка ________________________________________________________________________________,</w:t>
            </w:r>
            <w:r/>
          </w:p>
          <w:p>
            <w:pPr>
              <w:pStyle w:val="935"/>
              <w:ind w:firstLine="283"/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(кадастровый номер, адре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/>
              </w:rPr>
              <w:t xml:space="preserve">с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(местоположение)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ru-RU"/>
              </w:rPr>
              <w:t xml:space="preserve"> земе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льного участка)</w:t>
            </w:r>
            <w:r/>
          </w:p>
          <w:p>
            <w:pPr>
              <w:pStyle w:val="935"/>
              <w:ind w:firstLine="283"/>
              <w:jc w:val="both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по итогам процедуры жеребьевки, проведенной___ _______________ в ______ часов.</w:t>
            </w:r>
            <w:r/>
          </w:p>
          <w:p>
            <w:pPr>
              <w:pStyle w:val="935"/>
              <w:ind w:firstLine="283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                                                     (дата и время проведения процедуры жеребьевки)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40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Подпись заявителя  _________________________________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«___» ____________ 20___ г.</w:t>
            </w:r>
            <w:r/>
          </w:p>
        </w:tc>
        <w:tc>
          <w:tcPr>
            <w:gridSpan w:val="2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5045" w:type="dxa"/>
            <w:vAlign w:val="bottom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9070" w:type="dxa"/>
            <w:vMerge w:val="restart"/>
            <w:textDirection w:val="lrTb"/>
            <w:noWrap w:val="false"/>
          </w:tcPr>
          <w:p>
            <w:pPr>
              <w:ind w:left="0" w:right="0" w:firstLine="285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Подтверждаю согласие на обработку представленных персональных данных: разрешаю 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использованием средств автоматизации 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ли без использования таковых в целях предоставления в собственность земельного участка. 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</w:p>
          <w:p>
            <w:pPr>
              <w:ind w:left="0" w:right="0" w:firstLine="0"/>
              <w:jc w:val="left"/>
              <w:spacing w:before="0" w:after="0"/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_____________        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                               __________________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</w:p>
          <w:p>
            <w:pPr>
              <w:tabs>
                <w:tab w:val="left" w:pos="3534" w:leader="none"/>
              </w:tabs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(дата)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(фамилия, имя, отчество (при наличии)            (подпись)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5102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935"/>
              <w:ind w:left="5669" w:right="0" w:firstLine="0"/>
              <w:jc w:val="left"/>
              <w:spacing w:line="238" w:lineRule="exact"/>
              <w:rPr>
                <w:rFonts w:ascii="Times New Roman" w:hAnsi="Times New Roman" w:cs="Times New Roman"/>
                <w:b/>
                <w:bCs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Приложение 5</w:t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none"/>
              </w:rPr>
            </w:r>
          </w:p>
          <w:p>
            <w:pPr>
              <w:pStyle w:val="935"/>
              <w:ind w:left="5669" w:right="0" w:firstLine="0"/>
              <w:jc w:val="left"/>
              <w:spacing w:line="238" w:lineRule="exact"/>
              <w:tabs>
                <w:tab w:val="left" w:pos="425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Порядку предоставления земельных участков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женщинам, удостоенным звания «Мать-героиня»,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отдельным категориям граждан за выдающиеся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достижения и особые заслуги перед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Пермским краем в собственность бесплатно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left="5669" w:right="0" w:firstLine="0"/>
              <w:jc w:val="left"/>
              <w:spacing w:line="238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57"/>
              <w:spacing w:line="232" w:lineRule="exact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ПЕРЕЧЕНЬ </w:t>
            </w:r>
            <w:r/>
          </w:p>
          <w:p>
            <w:pPr>
              <w:pStyle w:val="957"/>
              <w:spacing w:line="232" w:lineRule="exact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земельных участков, предназначенных для предоставления</w:t>
            </w:r>
            <w:r/>
          </w:p>
          <w:p>
            <w:pPr>
              <w:pStyle w:val="957"/>
              <w:spacing w:line="23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женщинам, удостоенным звания «Мать-героиня» в собственность бесплатно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firstLine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firstLine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firstLine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tbl>
            <w:tblPr>
              <w:tblStyle w:val="96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6"/>
              <w:gridCol w:w="1527"/>
              <w:gridCol w:w="1712"/>
              <w:gridCol w:w="1632"/>
              <w:gridCol w:w="1180"/>
              <w:gridCol w:w="1951"/>
            </w:tblGrid>
            <w:tr>
              <w:tblPrEx/>
              <w:trPr/>
              <w:tc>
                <w:tcPr>
                  <w:tcW w:w="656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spacing w:line="204" w:lineRule="exac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№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</w:tc>
              <w:tc>
                <w:tcPr>
                  <w:tcW w:w="1527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spacing w:line="204" w:lineRule="exac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Адрес или местоположение земельного участка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</w:tc>
              <w:tc>
                <w:tcPr>
                  <w:tcW w:w="1712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spacing w:line="204" w:lineRule="exac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Вид разрешенного использования земельного участка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</w:tc>
              <w:tc>
                <w:tcPr>
                  <w:tcW w:w="1632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spacing w:line="204" w:lineRule="exac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Кадастровый номер земельного участка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</w:tc>
              <w:tc>
                <w:tcPr>
                  <w:tcW w:w="1180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spacing w:line="204" w:lineRule="exac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Площадь земельного участка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</w:tc>
              <w:tc>
                <w:tcPr>
                  <w:tcW w:w="1951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spacing w:line="175" w:lineRule="exac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х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арактеристика натурного обследования земельного участка (отсутствие/ наличие неудобиц (закустаренность, залесенность, заболоченность, захламленность и др.), свалок, состояние рельефа)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tcW w:w="656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1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527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2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712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3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632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4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180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5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951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6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</w:p>
              </w:tc>
            </w:tr>
          </w:tbl>
          <w:p>
            <w:pPr>
              <w:pStyle w:val="935"/>
              <w:ind w:firstLine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firstLine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025"/>
        <w:gridCol w:w="510"/>
        <w:gridCol w:w="4535"/>
      </w:tblGrid>
      <w:tr>
        <w:tblPrEx/>
        <w:trPr>
          <w:trHeight w:val="1559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935"/>
              <w:ind w:left="5669" w:right="0" w:firstLine="0"/>
              <w:jc w:val="left"/>
              <w:spacing w:line="238" w:lineRule="exact"/>
              <w:rPr>
                <w:rFonts w:ascii="Times New Roman" w:hAnsi="Times New Roman" w:cs="Times New Roman"/>
                <w:b/>
                <w:bCs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Приложение 6</w:t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none"/>
              </w:rPr>
            </w:r>
          </w:p>
          <w:p>
            <w:pPr>
              <w:pStyle w:val="935"/>
              <w:ind w:left="5669" w:right="0" w:firstLine="0"/>
              <w:jc w:val="left"/>
              <w:spacing w:line="238" w:lineRule="exact"/>
              <w:tabs>
                <w:tab w:val="left" w:pos="425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Порядку предоставления земельных участков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женщинам, удостоенным звания «Мать-героиня»,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отдельным категориям граждан за выдающиеся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достижения и особые заслуги перед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Пермским краем в собственность бесплатно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firstLine="28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57"/>
              <w:spacing w:line="232" w:lineRule="exact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ПЕРЕЧЕНЬ </w:t>
            </w:r>
            <w:r/>
          </w:p>
          <w:p>
            <w:pPr>
              <w:pStyle w:val="957"/>
              <w:spacing w:line="23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земельных участков, предназначенных для предоставления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гражданам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имеющим выдающиеся достижения и особые заслуги перед Пермским краем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57"/>
              <w:spacing w:line="232" w:lineRule="exact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собственность бесплатно</w:t>
            </w:r>
            <w:r/>
          </w:p>
          <w:p>
            <w:pPr>
              <w:pStyle w:val="935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35"/>
              <w:ind w:firstLine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tbl>
            <w:tblPr>
              <w:tblStyle w:val="96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6"/>
              <w:gridCol w:w="1527"/>
              <w:gridCol w:w="1712"/>
              <w:gridCol w:w="1632"/>
              <w:gridCol w:w="1180"/>
              <w:gridCol w:w="1951"/>
            </w:tblGrid>
            <w:tr>
              <w:tblPrEx/>
              <w:trPr/>
              <w:tc>
                <w:tcPr>
                  <w:tcW w:w="656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spacing w:line="204" w:lineRule="exac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№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</w:tc>
              <w:tc>
                <w:tcPr>
                  <w:tcW w:w="1527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spacing w:line="204" w:lineRule="exac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Адрес или местоположение земельного участка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</w:tc>
              <w:tc>
                <w:tcPr>
                  <w:tcW w:w="1712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spacing w:line="204" w:lineRule="exac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Вид разрешенного использования земельного участка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</w:tc>
              <w:tc>
                <w:tcPr>
                  <w:tcW w:w="1632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spacing w:line="204" w:lineRule="exac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Кадастровый номер земельного участка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</w:tc>
              <w:tc>
                <w:tcPr>
                  <w:tcW w:w="1180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spacing w:line="204" w:lineRule="exac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Площадь земельного участка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</w:tc>
              <w:tc>
                <w:tcPr>
                  <w:tcW w:w="1951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spacing w:line="175" w:lineRule="exac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х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арактеристика натурного обследования земельного участка (отсутствие/ наличие неудобиц (закустаренность, залесенность, заболоченность, захламленность и др.), свалок, состояние рельефа)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tcW w:w="656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1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527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2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712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3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632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4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180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5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951" w:type="dxa"/>
                  <w:textDirection w:val="lrTb"/>
                  <w:noWrap w:val="false"/>
                </w:tcPr>
                <w:p>
                  <w:pPr>
                    <w:pStyle w:val="935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6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</w:p>
              </w:tc>
            </w:tr>
          </w:tbl>
          <w:p>
            <w:r/>
            <w:r/>
          </w:p>
        </w:tc>
      </w:tr>
    </w:tbl>
    <w:p>
      <w:pPr>
        <w:pageBreakBefore w:val="0"/>
      </w:pPr>
      <w:r/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>
        <w:numFmt w:val="decimal"/>
      </w:endnotePr>
      <w:type w:val="nextPage"/>
      <w:pgSz w:w="11906" w:h="16838" w:orient="portrait"/>
      <w:pgMar w:top="992" w:right="567" w:bottom="681" w:left="1418" w:header="363" w:footer="68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ascii="Times New Roman" w:hAnsi="Times New Roman" w:cs="Times New Roman" w:eastAsiaTheme="minorHAnsi"/>
      </w:rPr>
    </w:lvl>
    <w:lvl w:ilvl="1">
      <w:start w:val="1"/>
      <w:numFmt w:val="decimal"/>
      <w:isLgl/>
      <w:suff w:val="tab"/>
      <w:lvlText w:val="%1.%2."/>
      <w:lvlJc w:val="left"/>
      <w:pPr>
        <w:ind w:left="1960" w:hanging="124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960" w:hanging="124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60" w:hanging="124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60" w:hanging="124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1" w:hanging="924"/>
      </w:pPr>
      <w:rPr>
        <w:rFonts w:hint="default"/>
      </w:rPr>
    </w:lvl>
    <w:lvl w:ilvl="1">
      <w:start w:val="13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30" w:hanging="730"/>
      </w:pPr>
      <w:rPr>
        <w:rFonts w:hint="default"/>
        <w:color w:val="000000"/>
      </w:rPr>
    </w:lvl>
    <w:lvl w:ilvl="1">
      <w:start w:val="11"/>
      <w:numFmt w:val="decimal"/>
      <w:isLgl w:val="false"/>
      <w:suff w:val="tab"/>
      <w:lvlText w:val="%1.%2."/>
      <w:lvlJc w:val="left"/>
      <w:pPr>
        <w:ind w:left="730" w:hanging="730"/>
      </w:pPr>
      <w:rPr>
        <w:rFonts w:hint="default"/>
        <w:color w:val="000000"/>
      </w:rPr>
    </w:lvl>
    <w:lvl w:ilvl="2">
      <w:start w:val="7"/>
      <w:numFmt w:val="decimal"/>
      <w:isLgl w:val="false"/>
      <w:suff w:val="tab"/>
      <w:lvlText w:val="%1.%2.%3."/>
      <w:lvlJc w:val="left"/>
      <w:pPr>
        <w:ind w:left="730" w:hanging="73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30" w:hanging="730"/>
      </w:pPr>
      <w:rPr>
        <w:rFonts w:hint="default"/>
        <w:color w:val="000000"/>
      </w:rPr>
    </w:lvl>
    <w:lvl w:ilvl="1">
      <w:start w:val="11"/>
      <w:numFmt w:val="decimal"/>
      <w:isLgl w:val="false"/>
      <w:suff w:val="tab"/>
      <w:lvlText w:val="%1.%2."/>
      <w:lvlJc w:val="left"/>
      <w:pPr>
        <w:ind w:left="765" w:hanging="730"/>
      </w:pPr>
      <w:rPr>
        <w:rFonts w:hint="default"/>
        <w:color w:val="000000"/>
      </w:rPr>
    </w:lvl>
    <w:lvl w:ilvl="2">
      <w:start w:val="7"/>
      <w:numFmt w:val="decimal"/>
      <w:isLgl w:val="false"/>
      <w:suff w:val="tab"/>
      <w:lvlText w:val="%1.%2.%3."/>
      <w:lvlJc w:val="left"/>
      <w:pPr>
        <w:ind w:left="800" w:hanging="73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85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22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615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650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45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080" w:hanging="1800"/>
      </w:pPr>
      <w:rPr>
        <w:rFonts w:hint="default"/>
        <w:color w:val="000000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0" w:hanging="105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4"/>
  </w:num>
  <w:num w:numId="3">
    <w:abstractNumId w:val="1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6"/>
  </w:num>
  <w:num w:numId="9">
    <w:abstractNumId w:val="17"/>
  </w:num>
  <w:num w:numId="10">
    <w:abstractNumId w:val="4"/>
  </w:num>
  <w:num w:numId="11">
    <w:abstractNumId w:val="7"/>
  </w:num>
  <w:num w:numId="12">
    <w:abstractNumId w:val="8"/>
  </w:num>
  <w:num w:numId="13">
    <w:abstractNumId w:val="3"/>
  </w:num>
  <w:num w:numId="14">
    <w:abstractNumId w:val="5"/>
  </w:num>
  <w:num w:numId="15">
    <w:abstractNumId w:val="15"/>
  </w:num>
  <w:num w:numId="16">
    <w:abstractNumId w:val="2"/>
  </w:num>
  <w:num w:numId="17">
    <w:abstractNumId w:val="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1" w:default="1">
    <w:name w:val="Normal"/>
    <w:qFormat/>
  </w:style>
  <w:style w:type="paragraph" w:styleId="752">
    <w:name w:val="Heading 1"/>
    <w:basedOn w:val="751"/>
    <w:next w:val="751"/>
    <w:link w:val="947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753">
    <w:name w:val="Heading 2"/>
    <w:basedOn w:val="751"/>
    <w:next w:val="751"/>
    <w:link w:val="777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54">
    <w:name w:val="Heading 3"/>
    <w:basedOn w:val="751"/>
    <w:next w:val="751"/>
    <w:link w:val="778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55">
    <w:name w:val="Heading 4"/>
    <w:basedOn w:val="751"/>
    <w:next w:val="751"/>
    <w:link w:val="779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6">
    <w:name w:val="Heading 5"/>
    <w:basedOn w:val="751"/>
    <w:next w:val="751"/>
    <w:link w:val="780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7">
    <w:name w:val="Heading 6"/>
    <w:basedOn w:val="751"/>
    <w:next w:val="751"/>
    <w:link w:val="781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58">
    <w:name w:val="Heading 7"/>
    <w:basedOn w:val="751"/>
    <w:next w:val="751"/>
    <w:link w:val="782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59">
    <w:name w:val="Heading 8"/>
    <w:basedOn w:val="751"/>
    <w:next w:val="751"/>
    <w:link w:val="783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60">
    <w:name w:val="Heading 9"/>
    <w:basedOn w:val="751"/>
    <w:next w:val="751"/>
    <w:link w:val="784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1" w:default="1">
    <w:name w:val="Default Paragraph Font"/>
    <w:uiPriority w:val="1"/>
    <w:semiHidden/>
    <w:unhideWhenUsed/>
  </w:style>
  <w:style w:type="table" w:styleId="7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3" w:default="1">
    <w:name w:val="No List"/>
    <w:uiPriority w:val="99"/>
    <w:semiHidden/>
    <w:unhideWhenUsed/>
  </w:style>
  <w:style w:type="character" w:styleId="764" w:customStyle="1">
    <w:name w:val="Heading 2 Char"/>
    <w:basedOn w:val="761"/>
    <w:uiPriority w:val="9"/>
    <w:rPr>
      <w:rFonts w:ascii="Arial" w:hAnsi="Arial" w:eastAsia="Arial" w:cs="Arial"/>
      <w:sz w:val="34"/>
    </w:rPr>
  </w:style>
  <w:style w:type="character" w:styleId="765" w:customStyle="1">
    <w:name w:val="Heading 3 Char"/>
    <w:basedOn w:val="761"/>
    <w:uiPriority w:val="9"/>
    <w:rPr>
      <w:rFonts w:ascii="Arial" w:hAnsi="Arial" w:eastAsia="Arial" w:cs="Arial"/>
      <w:sz w:val="30"/>
      <w:szCs w:val="30"/>
    </w:rPr>
  </w:style>
  <w:style w:type="character" w:styleId="766" w:customStyle="1">
    <w:name w:val="Heading 4 Char"/>
    <w:basedOn w:val="761"/>
    <w:uiPriority w:val="9"/>
    <w:rPr>
      <w:rFonts w:ascii="Arial" w:hAnsi="Arial" w:eastAsia="Arial" w:cs="Arial"/>
      <w:b/>
      <w:bCs/>
      <w:sz w:val="26"/>
      <w:szCs w:val="26"/>
    </w:rPr>
  </w:style>
  <w:style w:type="character" w:styleId="767" w:customStyle="1">
    <w:name w:val="Heading 5 Char"/>
    <w:basedOn w:val="761"/>
    <w:uiPriority w:val="9"/>
    <w:rPr>
      <w:rFonts w:ascii="Arial" w:hAnsi="Arial" w:eastAsia="Arial" w:cs="Arial"/>
      <w:b/>
      <w:bCs/>
      <w:sz w:val="24"/>
      <w:szCs w:val="24"/>
    </w:rPr>
  </w:style>
  <w:style w:type="character" w:styleId="768" w:customStyle="1">
    <w:name w:val="Heading 6 Char"/>
    <w:basedOn w:val="761"/>
    <w:uiPriority w:val="9"/>
    <w:rPr>
      <w:rFonts w:ascii="Arial" w:hAnsi="Arial" w:eastAsia="Arial" w:cs="Arial"/>
      <w:b/>
      <w:bCs/>
      <w:sz w:val="22"/>
      <w:szCs w:val="22"/>
    </w:rPr>
  </w:style>
  <w:style w:type="character" w:styleId="769" w:customStyle="1">
    <w:name w:val="Heading 7 Char"/>
    <w:basedOn w:val="7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0" w:customStyle="1">
    <w:name w:val="Heading 8 Char"/>
    <w:basedOn w:val="761"/>
    <w:uiPriority w:val="9"/>
    <w:rPr>
      <w:rFonts w:ascii="Arial" w:hAnsi="Arial" w:eastAsia="Arial" w:cs="Arial"/>
      <w:i/>
      <w:iCs/>
      <w:sz w:val="22"/>
      <w:szCs w:val="22"/>
    </w:rPr>
  </w:style>
  <w:style w:type="character" w:styleId="771" w:customStyle="1">
    <w:name w:val="Heading 9 Char"/>
    <w:basedOn w:val="761"/>
    <w:uiPriority w:val="9"/>
    <w:rPr>
      <w:rFonts w:ascii="Arial" w:hAnsi="Arial" w:eastAsia="Arial" w:cs="Arial"/>
      <w:i/>
      <w:iCs/>
      <w:sz w:val="21"/>
      <w:szCs w:val="21"/>
    </w:rPr>
  </w:style>
  <w:style w:type="character" w:styleId="772" w:customStyle="1">
    <w:name w:val="Title Char"/>
    <w:basedOn w:val="761"/>
    <w:uiPriority w:val="10"/>
    <w:rPr>
      <w:sz w:val="48"/>
      <w:szCs w:val="48"/>
    </w:rPr>
  </w:style>
  <w:style w:type="character" w:styleId="773" w:customStyle="1">
    <w:name w:val="Subtitle Char"/>
    <w:basedOn w:val="761"/>
    <w:uiPriority w:val="11"/>
    <w:rPr>
      <w:sz w:val="24"/>
      <w:szCs w:val="24"/>
    </w:rPr>
  </w:style>
  <w:style w:type="character" w:styleId="774" w:customStyle="1">
    <w:name w:val="Quote Char"/>
    <w:uiPriority w:val="29"/>
    <w:rPr>
      <w:i/>
    </w:rPr>
  </w:style>
  <w:style w:type="character" w:styleId="775" w:customStyle="1">
    <w:name w:val="Intense Quote Char"/>
    <w:uiPriority w:val="30"/>
    <w:rPr>
      <w:i/>
    </w:rPr>
  </w:style>
  <w:style w:type="character" w:styleId="776" w:customStyle="1">
    <w:name w:val="Heading 1 Char"/>
    <w:basedOn w:val="761"/>
    <w:uiPriority w:val="9"/>
    <w:rPr>
      <w:rFonts w:ascii="Arial" w:hAnsi="Arial" w:eastAsia="Arial" w:cs="Arial"/>
      <w:sz w:val="40"/>
      <w:szCs w:val="40"/>
    </w:rPr>
  </w:style>
  <w:style w:type="character" w:styleId="777" w:customStyle="1">
    <w:name w:val="Заголовок 2 Знак"/>
    <w:basedOn w:val="761"/>
    <w:link w:val="753"/>
    <w:uiPriority w:val="9"/>
    <w:rPr>
      <w:rFonts w:ascii="Arial" w:hAnsi="Arial" w:eastAsia="Arial" w:cs="Arial"/>
      <w:sz w:val="34"/>
    </w:rPr>
  </w:style>
  <w:style w:type="character" w:styleId="778" w:customStyle="1">
    <w:name w:val="Заголовок 3 Знак"/>
    <w:basedOn w:val="761"/>
    <w:link w:val="754"/>
    <w:uiPriority w:val="9"/>
    <w:rPr>
      <w:rFonts w:ascii="Arial" w:hAnsi="Arial" w:eastAsia="Arial" w:cs="Arial"/>
      <w:sz w:val="30"/>
      <w:szCs w:val="30"/>
    </w:rPr>
  </w:style>
  <w:style w:type="character" w:styleId="779" w:customStyle="1">
    <w:name w:val="Заголовок 4 Знак"/>
    <w:basedOn w:val="761"/>
    <w:link w:val="755"/>
    <w:uiPriority w:val="9"/>
    <w:rPr>
      <w:rFonts w:ascii="Arial" w:hAnsi="Arial" w:eastAsia="Arial" w:cs="Arial"/>
      <w:b/>
      <w:bCs/>
      <w:sz w:val="26"/>
      <w:szCs w:val="26"/>
    </w:rPr>
  </w:style>
  <w:style w:type="character" w:styleId="780" w:customStyle="1">
    <w:name w:val="Заголовок 5 Знак"/>
    <w:basedOn w:val="761"/>
    <w:link w:val="756"/>
    <w:uiPriority w:val="9"/>
    <w:rPr>
      <w:rFonts w:ascii="Arial" w:hAnsi="Arial" w:eastAsia="Arial" w:cs="Arial"/>
      <w:b/>
      <w:bCs/>
      <w:sz w:val="24"/>
      <w:szCs w:val="24"/>
    </w:rPr>
  </w:style>
  <w:style w:type="character" w:styleId="781" w:customStyle="1">
    <w:name w:val="Заголовок 6 Знак"/>
    <w:basedOn w:val="761"/>
    <w:link w:val="757"/>
    <w:uiPriority w:val="9"/>
    <w:rPr>
      <w:rFonts w:ascii="Arial" w:hAnsi="Arial" w:eastAsia="Arial" w:cs="Arial"/>
      <w:b/>
      <w:bCs/>
      <w:sz w:val="22"/>
      <w:szCs w:val="22"/>
    </w:rPr>
  </w:style>
  <w:style w:type="character" w:styleId="782" w:customStyle="1">
    <w:name w:val="Заголовок 7 Знак"/>
    <w:basedOn w:val="761"/>
    <w:link w:val="7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3" w:customStyle="1">
    <w:name w:val="Заголовок 8 Знак"/>
    <w:basedOn w:val="761"/>
    <w:link w:val="759"/>
    <w:uiPriority w:val="9"/>
    <w:rPr>
      <w:rFonts w:ascii="Arial" w:hAnsi="Arial" w:eastAsia="Arial" w:cs="Arial"/>
      <w:i/>
      <w:iCs/>
      <w:sz w:val="22"/>
      <w:szCs w:val="22"/>
    </w:rPr>
  </w:style>
  <w:style w:type="character" w:styleId="784" w:customStyle="1">
    <w:name w:val="Заголовок 9 Знак"/>
    <w:basedOn w:val="761"/>
    <w:link w:val="760"/>
    <w:uiPriority w:val="9"/>
    <w:rPr>
      <w:rFonts w:ascii="Arial" w:hAnsi="Arial" w:eastAsia="Arial" w:cs="Arial"/>
      <w:i/>
      <w:iCs/>
      <w:sz w:val="21"/>
      <w:szCs w:val="21"/>
    </w:rPr>
  </w:style>
  <w:style w:type="paragraph" w:styleId="785">
    <w:name w:val="No Spacing"/>
    <w:uiPriority w:val="1"/>
    <w:qFormat/>
    <w:pPr>
      <w:spacing w:after="0" w:line="240" w:lineRule="auto"/>
    </w:pPr>
  </w:style>
  <w:style w:type="paragraph" w:styleId="786">
    <w:name w:val="Title"/>
    <w:basedOn w:val="751"/>
    <w:next w:val="751"/>
    <w:link w:val="787"/>
    <w:uiPriority w:val="10"/>
    <w:qFormat/>
    <w:pPr>
      <w:contextualSpacing/>
      <w:spacing w:before="300"/>
    </w:pPr>
    <w:rPr>
      <w:sz w:val="48"/>
      <w:szCs w:val="48"/>
    </w:rPr>
  </w:style>
  <w:style w:type="character" w:styleId="787" w:customStyle="1">
    <w:name w:val="Название Знак"/>
    <w:basedOn w:val="761"/>
    <w:link w:val="786"/>
    <w:uiPriority w:val="10"/>
    <w:rPr>
      <w:sz w:val="48"/>
      <w:szCs w:val="48"/>
    </w:rPr>
  </w:style>
  <w:style w:type="paragraph" w:styleId="788">
    <w:name w:val="Subtitle"/>
    <w:basedOn w:val="751"/>
    <w:next w:val="751"/>
    <w:link w:val="789"/>
    <w:uiPriority w:val="11"/>
    <w:qFormat/>
    <w:pPr>
      <w:spacing w:before="200"/>
    </w:pPr>
    <w:rPr>
      <w:sz w:val="24"/>
      <w:szCs w:val="24"/>
    </w:rPr>
  </w:style>
  <w:style w:type="character" w:styleId="789" w:customStyle="1">
    <w:name w:val="Подзаголовок Знак"/>
    <w:basedOn w:val="761"/>
    <w:link w:val="788"/>
    <w:uiPriority w:val="11"/>
    <w:rPr>
      <w:sz w:val="24"/>
      <w:szCs w:val="24"/>
    </w:rPr>
  </w:style>
  <w:style w:type="paragraph" w:styleId="790">
    <w:name w:val="Quote"/>
    <w:basedOn w:val="751"/>
    <w:next w:val="751"/>
    <w:link w:val="791"/>
    <w:uiPriority w:val="29"/>
    <w:qFormat/>
    <w:pPr>
      <w:ind w:left="720" w:right="720"/>
    </w:pPr>
    <w:rPr>
      <w:i/>
    </w:rPr>
  </w:style>
  <w:style w:type="character" w:styleId="791" w:customStyle="1">
    <w:name w:val="Цитата 2 Знак"/>
    <w:link w:val="790"/>
    <w:uiPriority w:val="29"/>
    <w:rPr>
      <w:i/>
    </w:rPr>
  </w:style>
  <w:style w:type="paragraph" w:styleId="792">
    <w:name w:val="Intense Quote"/>
    <w:basedOn w:val="751"/>
    <w:next w:val="751"/>
    <w:link w:val="79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3" w:customStyle="1">
    <w:name w:val="Выделенная цитата Знак"/>
    <w:link w:val="792"/>
    <w:uiPriority w:val="30"/>
    <w:rPr>
      <w:i/>
    </w:rPr>
  </w:style>
  <w:style w:type="character" w:styleId="794" w:customStyle="1">
    <w:name w:val="Header Char"/>
    <w:basedOn w:val="761"/>
    <w:uiPriority w:val="99"/>
  </w:style>
  <w:style w:type="character" w:styleId="795" w:customStyle="1">
    <w:name w:val="Footer Char"/>
    <w:basedOn w:val="761"/>
    <w:uiPriority w:val="99"/>
  </w:style>
  <w:style w:type="character" w:styleId="796" w:customStyle="1">
    <w:name w:val="Caption Char"/>
    <w:uiPriority w:val="99"/>
  </w:style>
  <w:style w:type="table" w:styleId="797" w:customStyle="1">
    <w:name w:val="Table Grid Light"/>
    <w:basedOn w:val="76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8" w:customStyle="1">
    <w:name w:val="Plain Table 1"/>
    <w:basedOn w:val="76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9" w:customStyle="1">
    <w:name w:val="Plain Table 2"/>
    <w:basedOn w:val="7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0" w:customStyle="1">
    <w:name w:val="Plain Table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1" w:customStyle="1">
    <w:name w:val="Plain Table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Plain Table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1 Light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Grid Table 1 Light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Grid Table 1 Light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Grid Table 1 Light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Grid Table 1 Light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Grid Table 1 Light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Grid Table 1 Light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Grid Table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2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2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2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2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2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2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3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3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3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3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3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3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4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5" w:customStyle="1">
    <w:name w:val="Grid Table 4 - Accent 1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26" w:customStyle="1">
    <w:name w:val="Grid Table 4 - Accent 2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7" w:customStyle="1">
    <w:name w:val="Grid Table 4 - Accent 3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28" w:customStyle="1">
    <w:name w:val="Grid Table 4 - Accent 4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29" w:customStyle="1">
    <w:name w:val="Grid Table 4 - Accent 5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30" w:customStyle="1">
    <w:name w:val="Grid Table 4 - Accent 6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31" w:customStyle="1">
    <w:name w:val="Grid Table 5 Dark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32" w:customStyle="1">
    <w:name w:val="Grid Table 5 Dark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33" w:customStyle="1">
    <w:name w:val="Grid Table 5 Dark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34" w:customStyle="1">
    <w:name w:val="Grid Table 5 Dark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35" w:customStyle="1">
    <w:name w:val="Grid Table 5 Dark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36" w:customStyle="1">
    <w:name w:val="Grid Table 5 Dark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37" w:customStyle="1">
    <w:name w:val="Grid Table 5 Dark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38" w:customStyle="1">
    <w:name w:val="Grid Table 6 Colorful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9" w:customStyle="1">
    <w:name w:val="Grid Table 6 Colorful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40" w:customStyle="1">
    <w:name w:val="Grid Table 6 Colorful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41" w:customStyle="1">
    <w:name w:val="Grid Table 6 Colorful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42" w:customStyle="1">
    <w:name w:val="Grid Table 6 Colorful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43" w:customStyle="1">
    <w:name w:val="Grid Table 6 Colorful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4" w:customStyle="1">
    <w:name w:val="Grid Table 6 Colorful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5" w:customStyle="1">
    <w:name w:val="Grid Table 7 Colorful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6" w:customStyle="1">
    <w:name w:val="Grid Table 7 Colorful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7" w:customStyle="1">
    <w:name w:val="Grid Table 7 Colorful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8" w:customStyle="1">
    <w:name w:val="Grid Table 7 Colorful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9" w:customStyle="1">
    <w:name w:val="Grid Table 7 Colorful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0" w:customStyle="1">
    <w:name w:val="Grid Table 7 Colorful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1" w:customStyle="1">
    <w:name w:val="Grid Table 7 Colorful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2" w:customStyle="1">
    <w:name w:val="List Table 1 Light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1 Light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1 Light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1 Light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1 Light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1 Light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1 Light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60" w:customStyle="1">
    <w:name w:val="List Table 2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61" w:customStyle="1">
    <w:name w:val="List Table 2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62" w:customStyle="1">
    <w:name w:val="List Table 2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63" w:customStyle="1">
    <w:name w:val="List Table 2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64" w:customStyle="1">
    <w:name w:val="List Table 2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65" w:customStyle="1">
    <w:name w:val="List Table 2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66" w:customStyle="1">
    <w:name w:val="List Table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3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3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3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3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3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3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4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4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4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4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4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4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5 Dark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 w:customStyle="1">
    <w:name w:val="List Table 5 Dark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2" w:customStyle="1">
    <w:name w:val="List Table 5 Dark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3" w:customStyle="1">
    <w:name w:val="List Table 5 Dark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4" w:customStyle="1">
    <w:name w:val="List Table 5 Dark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5" w:customStyle="1">
    <w:name w:val="List Table 5 Dark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6" w:customStyle="1">
    <w:name w:val="List Table 5 Dark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7" w:customStyle="1">
    <w:name w:val="List Table 6 Colorful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8" w:customStyle="1">
    <w:name w:val="List Table 6 Colorful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89" w:customStyle="1">
    <w:name w:val="List Table 6 Colorful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90" w:customStyle="1">
    <w:name w:val="List Table 6 Colorful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91" w:customStyle="1">
    <w:name w:val="List Table 6 Colorful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92" w:customStyle="1">
    <w:name w:val="List Table 6 Colorful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93" w:customStyle="1">
    <w:name w:val="List Table 6 Colorful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94" w:customStyle="1">
    <w:name w:val="List Table 7 Colorful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5" w:customStyle="1">
    <w:name w:val="List Table 7 Colorful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6" w:customStyle="1">
    <w:name w:val="List Table 7 Colorful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7" w:customStyle="1">
    <w:name w:val="List Table 7 Colorful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8" w:customStyle="1">
    <w:name w:val="List Table 7 Colorful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9" w:customStyle="1">
    <w:name w:val="List Table 7 Colorful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0" w:customStyle="1">
    <w:name w:val="List Table 7 Colorful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1" w:customStyle="1">
    <w:name w:val="Lined - Accent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2" w:customStyle="1">
    <w:name w:val="Lined - Accent 1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3" w:customStyle="1">
    <w:name w:val="Lined - Accent 2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4" w:customStyle="1">
    <w:name w:val="Lined - Accent 3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5" w:customStyle="1">
    <w:name w:val="Lined - Accent 4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6" w:customStyle="1">
    <w:name w:val="Lined - Accent 5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7" w:customStyle="1">
    <w:name w:val="Lined - Accent 6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8" w:customStyle="1">
    <w:name w:val="Bordered &amp; Lined - Accent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9" w:customStyle="1">
    <w:name w:val="Bordered &amp; Lined - Accent 1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0" w:customStyle="1">
    <w:name w:val="Bordered &amp; Lined - Accent 2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11" w:customStyle="1">
    <w:name w:val="Bordered &amp; Lined - Accent 3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2" w:customStyle="1">
    <w:name w:val="Bordered &amp; Lined - Accent 4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3" w:customStyle="1">
    <w:name w:val="Bordered &amp; Lined - Accent 5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4" w:customStyle="1">
    <w:name w:val="Bordered &amp; Lined - Accent 6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5" w:customStyle="1">
    <w:name w:val="Bordered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6" w:customStyle="1">
    <w:name w:val="Bordered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7" w:customStyle="1">
    <w:name w:val="Bordered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18" w:customStyle="1">
    <w:name w:val="Bordered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19" w:customStyle="1">
    <w:name w:val="Bordered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20" w:customStyle="1">
    <w:name w:val="Bordered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21" w:customStyle="1">
    <w:name w:val="Bordered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22" w:customStyle="1">
    <w:name w:val="Footnote Text Char"/>
    <w:uiPriority w:val="99"/>
    <w:rPr>
      <w:sz w:val="18"/>
    </w:rPr>
  </w:style>
  <w:style w:type="character" w:styleId="923" w:customStyle="1">
    <w:name w:val="Endnote Text Char"/>
    <w:uiPriority w:val="99"/>
    <w:rPr>
      <w:sz w:val="20"/>
    </w:rPr>
  </w:style>
  <w:style w:type="paragraph" w:styleId="924">
    <w:name w:val="toc 1"/>
    <w:basedOn w:val="751"/>
    <w:next w:val="751"/>
    <w:uiPriority w:val="39"/>
    <w:unhideWhenUsed/>
    <w:pPr>
      <w:spacing w:after="57"/>
    </w:pPr>
  </w:style>
  <w:style w:type="paragraph" w:styleId="925">
    <w:name w:val="toc 2"/>
    <w:basedOn w:val="751"/>
    <w:next w:val="751"/>
    <w:uiPriority w:val="39"/>
    <w:unhideWhenUsed/>
    <w:pPr>
      <w:ind w:left="283"/>
      <w:spacing w:after="57"/>
    </w:pPr>
  </w:style>
  <w:style w:type="paragraph" w:styleId="926">
    <w:name w:val="toc 3"/>
    <w:basedOn w:val="751"/>
    <w:next w:val="751"/>
    <w:uiPriority w:val="39"/>
    <w:unhideWhenUsed/>
    <w:pPr>
      <w:ind w:left="567"/>
      <w:spacing w:after="57"/>
    </w:pPr>
  </w:style>
  <w:style w:type="paragraph" w:styleId="927">
    <w:name w:val="toc 4"/>
    <w:basedOn w:val="751"/>
    <w:next w:val="751"/>
    <w:uiPriority w:val="39"/>
    <w:unhideWhenUsed/>
    <w:pPr>
      <w:ind w:left="850"/>
      <w:spacing w:after="57"/>
    </w:pPr>
  </w:style>
  <w:style w:type="paragraph" w:styleId="928">
    <w:name w:val="toc 5"/>
    <w:basedOn w:val="751"/>
    <w:next w:val="751"/>
    <w:uiPriority w:val="39"/>
    <w:unhideWhenUsed/>
    <w:pPr>
      <w:ind w:left="1134"/>
      <w:spacing w:after="57"/>
    </w:pPr>
  </w:style>
  <w:style w:type="paragraph" w:styleId="929">
    <w:name w:val="toc 6"/>
    <w:basedOn w:val="751"/>
    <w:next w:val="751"/>
    <w:uiPriority w:val="39"/>
    <w:unhideWhenUsed/>
    <w:pPr>
      <w:ind w:left="1417"/>
      <w:spacing w:after="57"/>
    </w:pPr>
  </w:style>
  <w:style w:type="paragraph" w:styleId="930">
    <w:name w:val="toc 7"/>
    <w:basedOn w:val="751"/>
    <w:next w:val="751"/>
    <w:uiPriority w:val="39"/>
    <w:unhideWhenUsed/>
    <w:pPr>
      <w:ind w:left="1701"/>
      <w:spacing w:after="57"/>
    </w:pPr>
  </w:style>
  <w:style w:type="paragraph" w:styleId="931">
    <w:name w:val="toc 8"/>
    <w:basedOn w:val="751"/>
    <w:next w:val="751"/>
    <w:uiPriority w:val="39"/>
    <w:unhideWhenUsed/>
    <w:pPr>
      <w:ind w:left="1984"/>
      <w:spacing w:after="57"/>
    </w:pPr>
  </w:style>
  <w:style w:type="paragraph" w:styleId="932">
    <w:name w:val="toc 9"/>
    <w:basedOn w:val="751"/>
    <w:next w:val="751"/>
    <w:uiPriority w:val="39"/>
    <w:unhideWhenUsed/>
    <w:pPr>
      <w:ind w:left="2268"/>
      <w:spacing w:after="57"/>
    </w:pPr>
  </w:style>
  <w:style w:type="paragraph" w:styleId="933">
    <w:name w:val="TOC Heading"/>
    <w:uiPriority w:val="39"/>
    <w:unhideWhenUsed/>
  </w:style>
  <w:style w:type="paragraph" w:styleId="934">
    <w:name w:val="table of figures"/>
    <w:basedOn w:val="751"/>
    <w:next w:val="751"/>
    <w:uiPriority w:val="99"/>
    <w:unhideWhenUsed/>
    <w:pPr>
      <w:spacing w:after="0"/>
    </w:pPr>
  </w:style>
  <w:style w:type="paragraph" w:styleId="935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36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937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938" w:customStyle="1">
    <w:name w:val="Основной текст (6)_"/>
    <w:basedOn w:val="761"/>
    <w:link w:val="939"/>
    <w:rPr>
      <w:rFonts w:ascii="Times New Roman" w:hAnsi="Times New Roman" w:eastAsia="Times New Roman" w:cs="Times New Roman"/>
      <w:sz w:val="21"/>
      <w:szCs w:val="21"/>
      <w:shd w:val="clear" w:color="auto" w:fill="ffffff"/>
    </w:rPr>
  </w:style>
  <w:style w:type="paragraph" w:styleId="939" w:customStyle="1">
    <w:name w:val="Основной текст (6)"/>
    <w:basedOn w:val="751"/>
    <w:link w:val="938"/>
    <w:pPr>
      <w:ind w:firstLine="580"/>
      <w:jc w:val="both"/>
      <w:spacing w:after="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1"/>
      <w:szCs w:val="21"/>
    </w:rPr>
  </w:style>
  <w:style w:type="character" w:styleId="940" w:customStyle="1">
    <w:name w:val="Основной текст (2)_"/>
    <w:basedOn w:val="761"/>
    <w:link w:val="941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941" w:customStyle="1">
    <w:name w:val="Основной текст (2)"/>
    <w:basedOn w:val="751"/>
    <w:link w:val="940"/>
    <w:pPr>
      <w:ind w:hanging="340"/>
      <w:jc w:val="both"/>
      <w:spacing w:after="0" w:line="418" w:lineRule="exact"/>
      <w:shd w:val="clear" w:color="auto" w:fill="ffffff"/>
      <w:widowControl w:val="off"/>
    </w:pPr>
    <w:rPr>
      <w:rFonts w:ascii="Times New Roman" w:hAnsi="Times New Roman" w:eastAsia="Times New Roman" w:cs="Times New Roman"/>
      <w:sz w:val="26"/>
      <w:szCs w:val="26"/>
    </w:rPr>
  </w:style>
  <w:style w:type="character" w:styleId="942">
    <w:name w:val="Hyperlink"/>
    <w:basedOn w:val="761"/>
    <w:rPr>
      <w:color w:val="0066cc"/>
      <w:u w:val="single"/>
    </w:rPr>
  </w:style>
  <w:style w:type="character" w:styleId="943" w:customStyle="1">
    <w:name w:val="Заголовок №1_"/>
    <w:basedOn w:val="761"/>
    <w:link w:val="944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944" w:customStyle="1">
    <w:name w:val="Заголовок №1"/>
    <w:basedOn w:val="751"/>
    <w:link w:val="943"/>
    <w:pPr>
      <w:ind w:hanging="720"/>
      <w:spacing w:after="0" w:line="0" w:lineRule="atLeast"/>
      <w:shd w:val="clear" w:color="auto" w:fill="ffffff"/>
      <w:widowControl w:val="off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945" w:customStyle="1">
    <w:name w:val="Основной текст (4)_"/>
    <w:basedOn w:val="761"/>
    <w:link w:val="946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946" w:customStyle="1">
    <w:name w:val="Основной текст (4)"/>
    <w:basedOn w:val="751"/>
    <w:link w:val="945"/>
    <w:pPr>
      <w:spacing w:before="4860" w:after="0" w:line="658" w:lineRule="exac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947" w:customStyle="1">
    <w:name w:val="Заголовок 1 Знак"/>
    <w:basedOn w:val="761"/>
    <w:link w:val="752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948">
    <w:name w:val="Header"/>
    <w:link w:val="949"/>
    <w:uiPriority w:val="99"/>
    <w:pPr>
      <w:jc w:val="center"/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16"/>
      <w:szCs w:val="20"/>
      <w:lang w:eastAsia="ru-RU"/>
    </w:rPr>
  </w:style>
  <w:style w:type="character" w:styleId="949" w:customStyle="1">
    <w:name w:val="Верхний колонтитул Знак"/>
    <w:basedOn w:val="761"/>
    <w:link w:val="948"/>
    <w:uiPriority w:val="99"/>
    <w:rPr>
      <w:rFonts w:ascii="Times New Roman" w:hAnsi="Times New Roman" w:eastAsia="Times New Roman" w:cs="Times New Roman"/>
      <w:sz w:val="16"/>
      <w:szCs w:val="20"/>
      <w:lang w:eastAsia="ru-RU"/>
    </w:rPr>
  </w:style>
  <w:style w:type="paragraph" w:styleId="950">
    <w:name w:val="Body Text"/>
    <w:basedOn w:val="751"/>
    <w:link w:val="951"/>
    <w:pPr>
      <w:ind w:firstLine="709"/>
      <w:jc w:val="both"/>
      <w:spacing w:after="0" w:line="360" w:lineRule="exact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951" w:customStyle="1">
    <w:name w:val="Основной текст Знак"/>
    <w:basedOn w:val="761"/>
    <w:link w:val="950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952">
    <w:name w:val="Footer"/>
    <w:basedOn w:val="751"/>
    <w:link w:val="95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53" w:customStyle="1">
    <w:name w:val="Нижний колонтитул Знак"/>
    <w:basedOn w:val="761"/>
    <w:link w:val="952"/>
    <w:uiPriority w:val="99"/>
  </w:style>
  <w:style w:type="paragraph" w:styleId="954">
    <w:name w:val="List Paragraph"/>
    <w:basedOn w:val="751"/>
    <w:uiPriority w:val="34"/>
    <w:qFormat/>
    <w:pPr>
      <w:contextualSpacing/>
      <w:ind w:left="720"/>
      <w:jc w:val="both"/>
      <w:spacing w:after="0" w:line="240" w:lineRule="auto"/>
    </w:pPr>
  </w:style>
  <w:style w:type="paragraph" w:styleId="955">
    <w:name w:val="Balloon Text"/>
    <w:basedOn w:val="751"/>
    <w:link w:val="95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56" w:customStyle="1">
    <w:name w:val="Текст выноски Знак"/>
    <w:basedOn w:val="761"/>
    <w:link w:val="955"/>
    <w:uiPriority w:val="99"/>
    <w:semiHidden/>
    <w:rPr>
      <w:rFonts w:ascii="Tahoma" w:hAnsi="Tahoma" w:cs="Tahoma"/>
      <w:sz w:val="16"/>
      <w:szCs w:val="16"/>
    </w:rPr>
  </w:style>
  <w:style w:type="paragraph" w:styleId="957">
    <w:name w:val="Caption"/>
    <w:basedOn w:val="751"/>
    <w:next w:val="751"/>
    <w:link w:val="796"/>
    <w:qFormat/>
    <w:pPr>
      <w:jc w:val="center"/>
      <w:spacing w:after="0" w:line="360" w:lineRule="exact"/>
      <w:widowControl w:val="off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paragraph" w:styleId="958">
    <w:name w:val="footnote text"/>
    <w:basedOn w:val="751"/>
    <w:link w:val="95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59" w:customStyle="1">
    <w:name w:val="Текст сноски Знак"/>
    <w:basedOn w:val="761"/>
    <w:link w:val="958"/>
    <w:uiPriority w:val="99"/>
    <w:semiHidden/>
    <w:rPr>
      <w:sz w:val="20"/>
      <w:szCs w:val="20"/>
    </w:rPr>
  </w:style>
  <w:style w:type="character" w:styleId="960">
    <w:name w:val="footnote reference"/>
    <w:basedOn w:val="761"/>
    <w:uiPriority w:val="99"/>
    <w:semiHidden/>
    <w:unhideWhenUsed/>
    <w:rPr>
      <w:vertAlign w:val="superscript"/>
    </w:rPr>
  </w:style>
  <w:style w:type="table" w:styleId="961">
    <w:name w:val="Table Grid"/>
    <w:basedOn w:val="76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62">
    <w:name w:val="endnote text"/>
    <w:basedOn w:val="751"/>
    <w:link w:val="96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63" w:customStyle="1">
    <w:name w:val="Текст концевой сноски Знак"/>
    <w:basedOn w:val="761"/>
    <w:link w:val="962"/>
    <w:uiPriority w:val="99"/>
    <w:semiHidden/>
    <w:rPr>
      <w:sz w:val="20"/>
      <w:szCs w:val="20"/>
    </w:rPr>
  </w:style>
  <w:style w:type="character" w:styleId="964">
    <w:name w:val="endnote reference"/>
    <w:basedOn w:val="761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image" Target="media/image1.png"/><Relationship Id="rId17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5F071-FBEE-46D9-8F09-98B5DE87A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Оганесян Анжела Самвельевна</dc:creator>
  <cp:lastModifiedBy>kuzhleva-ev</cp:lastModifiedBy>
  <cp:revision>98</cp:revision>
  <dcterms:created xsi:type="dcterms:W3CDTF">2024-10-14T10:08:00Z</dcterms:created>
  <dcterms:modified xsi:type="dcterms:W3CDTF">2026-09-04T04:28:40Z</dcterms:modified>
</cp:coreProperties>
</file>