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48"/>
        <w:ind w:right="0"/>
        <w:jc w:val="both"/>
        <w:rPr>
          <w:rFonts w:ascii="Times New Roman" w:hAnsi="Times New Roman"/>
          <w:sz w:val="24"/>
        </w:rPr>
      </w:pPr>
      <w:r>
        <w:t xml:space="preserve">_</w:t>
      </w:r>
      <w:bookmarkStart w:id="0" w:name="_GoBack"/>
      <w:r/>
      <w:bookmarkEnd w:id="0"/>
      <w:r>
        <w:rPr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2950845</wp:posOffset>
                </wp:positionH>
                <wp:positionV relativeFrom="paragraph">
                  <wp:posOffset>-547370</wp:posOffset>
                </wp:positionV>
                <wp:extent cx="407035" cy="495300"/>
                <wp:effectExtent l="0" t="0" r="0" b="0"/>
                <wp:wrapNone/>
                <wp:docPr id="1" name="Рисунок 1026" descr="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26" descr="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407035" cy="4953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251658240;o:allowoverlap:true;o:allowincell:true;mso-position-horizontal-relative:text;margin-left:232.35pt;mso-position-horizontal:absolute;mso-position-vertical-relative:text;margin-top:-43.10pt;mso-position-vertical:absolute;width:32.05pt;height:39.00pt;mso-wrap-distance-left:9.00pt;mso-wrap-distance-top:0.00pt;mso-wrap-distance-right:9.00pt;mso-wrap-distance-bottom:0.00pt;" stroked="false">
                <v:path textboxrect="0,0,0,0"/>
                <v:imagedata r:id="rId10" o:title=""/>
              </v:shape>
            </w:pict>
          </mc:Fallback>
        </mc:AlternateContent>
      </w:r>
      <w:r>
        <w:rPr>
          <w:rFonts w:ascii="Times New Roman" w:hAnsi="Times New Roman"/>
          <w:sz w:val="20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17160</wp:posOffset>
                </wp:positionV>
                <wp:extent cx="6285864" cy="1097263"/>
                <wp:effectExtent l="0" t="0" r="0" b="0"/>
                <wp:wrapNone/>
                <wp:docPr id="2" name="Group 10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285863" cy="1097262"/>
                          <a:chOff x="0" y="0"/>
                          <a:chExt cx="6285863" cy="1097262"/>
                        </a:xfrm>
                      </wpg:grpSpPr>
                      <wps:wsp>
                        <wps:cNvPr id="0" name=""/>
                        <wps:cNvSpPr txBox="1">
                          <a:spLocks noChangeArrowheads="1"/>
                        </wps:cNvSpPr>
                        <wps:spPr bwMode="auto">
                          <a:xfrm flipH="0" flipV="0">
                            <a:off x="0" y="0"/>
                            <a:ext cx="6285864" cy="109408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  <a:miter/>
                          </a:ln>
                        </wps:spPr>
                        <wps:txbx>
                          <w:txbxContent>
                            <w:p>
                              <w:pPr>
                                <w:pStyle w:val="847"/>
                                <w:spacing w:before="0" w:beforeAutospacing="0"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АДМИНИСТРАЦИЯ ГОРОДА ПЕРМИ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П О С Т А Н О В Л Е Н И Е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noAutofit/>
                        </wps:bodyPr>
                      </wps:wsp>
                      <wps:wsp>
                        <wps:cNvPr id="1" name=""/>
                        <wps:cNvSpPr txBox="1">
                          <a:spLocks noChangeArrowheads="1"/>
                        </wps:cNvSpPr>
                        <wps:spPr bwMode="auto">
                          <a:xfrm>
                            <a:off x="4940298" y="788653"/>
                            <a:ext cx="1085850" cy="30860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  <a:bevel/>
                          </a:ln>
                        </wps:spPr>
                        <wps:txbx>
                          <w:txbxContent>
                            <w:p>
                              <w:pPr>
                                <w:jc w:val="right"/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" o:spid="_x0000_s0000" style="position:absolute;z-index:251657216;o:allowoverlap:true;o:allowincell:true;mso-position-horizontal-relative:text;margin-left:0.60pt;mso-position-horizontal:absolute;mso-position-vertical-relative:text;margin-top:1.35pt;mso-position-vertical:absolute;width:494.95pt;height:86.40pt;mso-wrap-distance-left:9.00pt;mso-wrap-distance-top:0.00pt;mso-wrap-distance-right:9.00pt;mso-wrap-distance-bottom:0.00pt;" coordorigin="0,0" coordsize="62858,10972">
                <v:shape id="shape 2" o:spid="_x0000_s2" o:spt="202" type="#_x0000_t202" style="position:absolute;left:0;top:0;width:62858;height:10940;v-text-anchor:top;visibility:visible;" fillcolor="#FFFFFF" stroked="f">
                  <v:textbox inset="0,0,0,0">
                    <w:txbxContent>
                      <w:p>
                        <w:pPr>
                          <w:pStyle w:val="847"/>
                          <w:spacing w:before="0" w:beforeAutospacing="0" w:line="240" w:lineRule="auto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АДМИНИСТРАЦИЯ ГОРОДА ПЕРМИ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jc w:val="center"/>
                          <w:spacing w:line="360" w:lineRule="exact"/>
                          <w:widowControl w:val="off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П О С Т А Н О В Л Е Н И Е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jc w:val="center"/>
                          <w:spacing w:line="360" w:lineRule="exact"/>
                          <w:widowControl w:val="off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</w:p>
                    </w:txbxContent>
                  </v:textbox>
                </v:shape>
                <v:shape id="shape 3" o:spid="_x0000_s3" o:spt="202" type="#_x0000_t202" style="position:absolute;left:49402;top:7886;width:10858;height:3086;v-text-anchor:top;visibility:visible;" fillcolor="#FFFFFF" stroked="f">
                  <v:textbox inset="0,0,0,0">
                    <w:txbxContent>
                      <w:p>
                        <w:pPr>
                          <w:jc w:val="right"/>
                          <w:rPr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48"/>
        <w:ind w:right="0"/>
        <w:jc w:val="both"/>
        <w:spacing w:line="25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48"/>
        <w:ind w:right="0"/>
        <w:jc w:val="both"/>
        <w:spacing w:line="25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jc w:val="both"/>
        <w:spacing w:line="250" w:lineRule="auto"/>
        <w:rPr>
          <w:sz w:val="24"/>
          <w:lang w:val="en-US"/>
        </w:rPr>
      </w:pPr>
      <w:r>
        <w:rPr>
          <w:sz w:val="24"/>
          <w:lang w:val="en-US"/>
        </w:rPr>
      </w:r>
      <w:r>
        <w:rPr>
          <w:sz w:val="24"/>
          <w:lang w:val="en-US"/>
        </w:rPr>
      </w:r>
      <w:r>
        <w:rPr>
          <w:sz w:val="24"/>
          <w:lang w:val="en-US"/>
        </w:rPr>
      </w:r>
    </w:p>
    <w:p>
      <w:pPr>
        <w:jc w:val="both"/>
        <w:spacing w:line="250" w:lineRule="auto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jc w:val="both"/>
        <w:spacing w:line="250" w:lineRule="auto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jc w:val="both"/>
        <w:spacing w:line="238" w:lineRule="exact"/>
        <w:rPr>
          <w:sz w:val="24"/>
          <w:szCs w:val="24"/>
        </w:rPr>
      </w:pPr>
      <w:r>
        <w:rPr>
          <w:sz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0" w:right="0" w:firstLine="0"/>
        <w:jc w:val="both"/>
        <w:spacing w:line="238" w:lineRule="exact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0" w:right="0" w:firstLine="0"/>
        <w:jc w:val="center"/>
        <w:spacing w:line="238" w:lineRule="exact"/>
        <w:rPr>
          <w:b/>
          <w:bCs/>
          <w:sz w:val="28"/>
          <w:szCs w:val="28"/>
          <w14:ligatures w14:val="none"/>
        </w:rPr>
      </w:pPr>
      <w:r>
        <w:rPr>
          <w:b/>
          <w:bCs/>
          <w:sz w:val="28"/>
          <w:szCs w:val="28"/>
        </w:rPr>
        <w:t xml:space="preserve">О внесении изменений в отдельные правовые акты </w:t>
      </w:r>
      <w:r>
        <w:rPr>
          <w:b/>
          <w:bCs/>
          <w:sz w:val="28"/>
          <w:szCs w:val="28"/>
        </w:rPr>
        <w:t xml:space="preserve">администрации </w:t>
      </w:r>
      <w:r>
        <w:rPr>
          <w:b/>
          <w:bCs/>
          <w:sz w:val="28"/>
          <w:szCs w:val="28"/>
          <w14:ligatures w14:val="none"/>
        </w:rPr>
      </w:r>
      <w:r>
        <w:rPr>
          <w:b/>
          <w:bCs/>
          <w:sz w:val="28"/>
          <w:szCs w:val="28"/>
          <w14:ligatures w14:val="none"/>
        </w:rPr>
      </w:r>
    </w:p>
    <w:p>
      <w:pPr>
        <w:ind w:left="0" w:right="0" w:firstLine="0"/>
        <w:jc w:val="center"/>
        <w:spacing w:line="238" w:lineRule="exact"/>
        <w:rPr>
          <w:b/>
          <w:bCs/>
          <w:sz w:val="28"/>
          <w:szCs w:val="28"/>
          <w:highlight w:val="none"/>
          <w14:ligatures w14:val="none"/>
        </w:rPr>
      </w:pPr>
      <w:r>
        <w:rPr>
          <w:b/>
          <w:bCs/>
          <w:sz w:val="28"/>
          <w:szCs w:val="28"/>
        </w:rPr>
        <w:t xml:space="preserve">города Перми в сфере градостроительства</w:t>
      </w:r>
      <w:r>
        <w:rPr>
          <w:b/>
          <w:bCs/>
          <w:sz w:val="28"/>
          <w:szCs w:val="28"/>
          <w:highlight w:val="none"/>
          <w14:ligatures w14:val="none"/>
        </w:rPr>
      </w:r>
      <w:r>
        <w:rPr>
          <w:b/>
          <w:bCs/>
          <w:sz w:val="28"/>
          <w:szCs w:val="28"/>
          <w:highlight w:val="none"/>
          <w14:ligatures w14:val="none"/>
        </w:rPr>
      </w:r>
    </w:p>
    <w:p>
      <w:pPr>
        <w:ind w:right="4959"/>
        <w:jc w:val="both"/>
        <w:spacing w:line="238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right="4959"/>
        <w:jc w:val="both"/>
        <w:spacing w:line="238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right="4959"/>
        <w:jc w:val="both"/>
        <w:spacing w:line="238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20"/>
        <w:jc w:val="both"/>
        <w:spacing w:line="250" w:lineRule="auto"/>
        <w:rPr>
          <w:sz w:val="28"/>
          <w:szCs w:val="28"/>
        </w:rPr>
        <w:suppressLineNumbers w:val="0"/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  <w:t xml:space="preserve">В соответствии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с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п</w:t>
      </w:r>
      <w:r>
        <w:rPr>
          <w:sz w:val="28"/>
          <w:szCs w:val="28"/>
          <w:highlight w:val="white"/>
        </w:rPr>
        <w:t xml:space="preserve">о</w:t>
      </w:r>
      <w:r>
        <w:rPr>
          <w:sz w:val="28"/>
          <w:szCs w:val="28"/>
          <w:highlight w:val="white"/>
        </w:rPr>
        <w:t xml:space="preserve">с</w:t>
      </w:r>
      <w:r>
        <w:rPr>
          <w:sz w:val="28"/>
          <w:szCs w:val="28"/>
          <w:highlight w:val="white"/>
        </w:rPr>
        <w:t xml:space="preserve">т</w:t>
      </w:r>
      <w:r>
        <w:rPr>
          <w:sz w:val="28"/>
          <w:szCs w:val="28"/>
          <w:highlight w:val="white"/>
        </w:rPr>
        <w:t xml:space="preserve">а</w:t>
      </w:r>
      <w:r>
        <w:rPr>
          <w:sz w:val="28"/>
          <w:szCs w:val="28"/>
          <w:highlight w:val="white"/>
        </w:rPr>
        <w:t xml:space="preserve">н</w:t>
      </w:r>
      <w:r>
        <w:rPr>
          <w:sz w:val="28"/>
          <w:szCs w:val="28"/>
          <w:highlight w:val="white"/>
        </w:rPr>
        <w:t xml:space="preserve">о</w:t>
      </w:r>
      <w:r>
        <w:rPr>
          <w:sz w:val="28"/>
          <w:szCs w:val="28"/>
          <w:highlight w:val="white"/>
        </w:rPr>
        <w:t xml:space="preserve">в</w:t>
      </w:r>
      <w:r>
        <w:rPr>
          <w:sz w:val="28"/>
          <w:szCs w:val="28"/>
          <w:highlight w:val="white"/>
        </w:rPr>
        <w:t xml:space="preserve">л</w:t>
      </w:r>
      <w:r>
        <w:rPr>
          <w:sz w:val="28"/>
          <w:szCs w:val="28"/>
          <w:highlight w:val="white"/>
        </w:rPr>
        <w:t xml:space="preserve">е</w:t>
      </w:r>
      <w:r>
        <w:rPr>
          <w:sz w:val="28"/>
          <w:szCs w:val="28"/>
          <w:highlight w:val="white"/>
        </w:rPr>
        <w:t xml:space="preserve">н</w:t>
      </w:r>
      <w:r>
        <w:rPr>
          <w:sz w:val="28"/>
          <w:szCs w:val="28"/>
          <w:highlight w:val="white"/>
        </w:rPr>
        <w:t xml:space="preserve">и</w:t>
      </w:r>
      <w:r>
        <w:rPr>
          <w:sz w:val="28"/>
          <w:szCs w:val="28"/>
          <w:highlight w:val="white"/>
        </w:rPr>
        <w:t xml:space="preserve">е</w:t>
      </w:r>
      <w:r>
        <w:rPr>
          <w:sz w:val="28"/>
          <w:szCs w:val="28"/>
          <w:highlight w:val="white"/>
        </w:rPr>
        <w:t xml:space="preserve">м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П</w:t>
      </w:r>
      <w:r>
        <w:rPr>
          <w:sz w:val="28"/>
          <w:szCs w:val="28"/>
          <w:highlight w:val="white"/>
        </w:rPr>
        <w:t xml:space="preserve">р</w:t>
      </w:r>
      <w:r>
        <w:rPr>
          <w:sz w:val="28"/>
          <w:szCs w:val="28"/>
          <w:highlight w:val="white"/>
        </w:rPr>
        <w:t xml:space="preserve">а</w:t>
      </w:r>
      <w:r>
        <w:rPr>
          <w:sz w:val="28"/>
          <w:szCs w:val="28"/>
          <w:highlight w:val="white"/>
        </w:rPr>
        <w:t xml:space="preserve">в</w:t>
      </w:r>
      <w:r>
        <w:rPr>
          <w:sz w:val="28"/>
          <w:szCs w:val="28"/>
          <w:highlight w:val="white"/>
        </w:rPr>
        <w:t xml:space="preserve">и</w:t>
      </w:r>
      <w:r>
        <w:rPr>
          <w:sz w:val="28"/>
          <w:szCs w:val="28"/>
          <w:highlight w:val="white"/>
        </w:rPr>
        <w:t xml:space="preserve">т</w:t>
      </w:r>
      <w:r>
        <w:rPr>
          <w:sz w:val="28"/>
          <w:szCs w:val="28"/>
          <w:highlight w:val="white"/>
        </w:rPr>
        <w:t xml:space="preserve">е</w:t>
      </w:r>
      <w:r>
        <w:rPr>
          <w:sz w:val="28"/>
          <w:szCs w:val="28"/>
          <w:highlight w:val="white"/>
        </w:rPr>
        <w:t xml:space="preserve">л</w:t>
      </w:r>
      <w:r>
        <w:rPr>
          <w:sz w:val="28"/>
          <w:szCs w:val="28"/>
          <w:highlight w:val="white"/>
        </w:rPr>
        <w:t xml:space="preserve">ь</w:t>
      </w:r>
      <w:r>
        <w:rPr>
          <w:sz w:val="28"/>
          <w:szCs w:val="28"/>
          <w:highlight w:val="white"/>
        </w:rPr>
        <w:t xml:space="preserve">с</w:t>
      </w:r>
      <w:r>
        <w:rPr>
          <w:sz w:val="28"/>
          <w:szCs w:val="28"/>
          <w:highlight w:val="white"/>
        </w:rPr>
        <w:t xml:space="preserve">т</w:t>
      </w:r>
      <w:r>
        <w:rPr>
          <w:sz w:val="28"/>
          <w:szCs w:val="28"/>
          <w:highlight w:val="white"/>
        </w:rPr>
        <w:t xml:space="preserve">в</w:t>
      </w:r>
      <w:r>
        <w:rPr>
          <w:sz w:val="28"/>
          <w:szCs w:val="28"/>
          <w:highlight w:val="white"/>
        </w:rPr>
        <w:t xml:space="preserve">а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Р</w:t>
      </w:r>
      <w:r>
        <w:rPr>
          <w:sz w:val="28"/>
          <w:szCs w:val="28"/>
          <w:highlight w:val="white"/>
        </w:rPr>
        <w:t xml:space="preserve">о</w:t>
      </w:r>
      <w:r>
        <w:rPr>
          <w:sz w:val="28"/>
          <w:szCs w:val="28"/>
          <w:highlight w:val="white"/>
        </w:rPr>
        <w:t xml:space="preserve">с</w:t>
      </w:r>
      <w:r>
        <w:rPr>
          <w:sz w:val="28"/>
          <w:szCs w:val="28"/>
          <w:highlight w:val="white"/>
        </w:rPr>
        <w:t xml:space="preserve">с</w:t>
      </w:r>
      <w:r>
        <w:rPr>
          <w:sz w:val="28"/>
          <w:szCs w:val="28"/>
          <w:highlight w:val="white"/>
        </w:rPr>
        <w:t xml:space="preserve">и</w:t>
      </w:r>
      <w:r>
        <w:rPr>
          <w:sz w:val="28"/>
          <w:szCs w:val="28"/>
          <w:highlight w:val="white"/>
        </w:rPr>
        <w:t xml:space="preserve">й</w:t>
      </w:r>
      <w:r>
        <w:rPr>
          <w:sz w:val="28"/>
          <w:szCs w:val="28"/>
          <w:highlight w:val="white"/>
        </w:rPr>
        <w:t xml:space="preserve">с</w:t>
      </w:r>
      <w:r>
        <w:rPr>
          <w:sz w:val="28"/>
          <w:szCs w:val="28"/>
          <w:highlight w:val="white"/>
        </w:rPr>
        <w:t xml:space="preserve">к</w:t>
      </w:r>
      <w:r>
        <w:rPr>
          <w:sz w:val="28"/>
          <w:szCs w:val="28"/>
          <w:highlight w:val="white"/>
        </w:rPr>
        <w:t xml:space="preserve">о</w:t>
      </w:r>
      <w:r>
        <w:rPr>
          <w:sz w:val="28"/>
          <w:szCs w:val="28"/>
          <w:highlight w:val="white"/>
        </w:rPr>
        <w:t xml:space="preserve">й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Ф</w:t>
      </w:r>
      <w:r>
        <w:rPr>
          <w:sz w:val="28"/>
          <w:szCs w:val="28"/>
          <w:highlight w:val="white"/>
        </w:rPr>
        <w:t xml:space="preserve">е</w:t>
      </w:r>
      <w:r>
        <w:rPr>
          <w:sz w:val="28"/>
          <w:szCs w:val="28"/>
          <w:highlight w:val="white"/>
        </w:rPr>
        <w:t xml:space="preserve">д</w:t>
      </w:r>
      <w:r>
        <w:rPr>
          <w:sz w:val="28"/>
          <w:szCs w:val="28"/>
          <w:highlight w:val="white"/>
        </w:rPr>
        <w:t xml:space="preserve">е</w:t>
      </w:r>
      <w:r>
        <w:rPr>
          <w:sz w:val="28"/>
          <w:szCs w:val="28"/>
          <w:highlight w:val="white"/>
        </w:rPr>
        <w:t xml:space="preserve">р</w:t>
      </w:r>
      <w:r>
        <w:rPr>
          <w:sz w:val="28"/>
          <w:szCs w:val="28"/>
          <w:highlight w:val="white"/>
        </w:rPr>
        <w:t xml:space="preserve">а</w:t>
      </w:r>
      <w:r>
        <w:rPr>
          <w:sz w:val="28"/>
          <w:szCs w:val="28"/>
          <w:highlight w:val="white"/>
        </w:rPr>
        <w:t xml:space="preserve">ц</w:t>
      </w:r>
      <w:r>
        <w:rPr>
          <w:sz w:val="28"/>
          <w:szCs w:val="28"/>
          <w:highlight w:val="white"/>
        </w:rPr>
        <w:t xml:space="preserve">и</w:t>
      </w:r>
      <w:r>
        <w:rPr>
          <w:sz w:val="28"/>
          <w:szCs w:val="28"/>
          <w:highlight w:val="white"/>
        </w:rPr>
        <w:t xml:space="preserve">и</w:t>
      </w:r>
      <w:r>
        <w:rPr>
          <w:sz w:val="28"/>
          <w:szCs w:val="28"/>
          <w:highlight w:val="white"/>
        </w:rPr>
        <w:t xml:space="preserve"> </w:t>
        <w:br/>
      </w:r>
      <w:r>
        <w:rPr>
          <w:sz w:val="28"/>
          <w:szCs w:val="28"/>
          <w:highlight w:val="white"/>
        </w:rPr>
        <w:t xml:space="preserve">о</w:t>
      </w:r>
      <w:r>
        <w:rPr>
          <w:sz w:val="28"/>
          <w:szCs w:val="28"/>
          <w:highlight w:val="white"/>
        </w:rPr>
        <w:t xml:space="preserve">т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0</w:t>
      </w:r>
      <w:r>
        <w:rPr>
          <w:sz w:val="28"/>
          <w:szCs w:val="28"/>
          <w:highlight w:val="white"/>
        </w:rPr>
        <w:t xml:space="preserve">7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и</w:t>
      </w:r>
      <w:r>
        <w:rPr>
          <w:sz w:val="28"/>
          <w:szCs w:val="28"/>
          <w:highlight w:val="white"/>
        </w:rPr>
        <w:t xml:space="preserve">ю</w:t>
      </w:r>
      <w:r>
        <w:rPr>
          <w:sz w:val="28"/>
          <w:szCs w:val="28"/>
          <w:highlight w:val="white"/>
        </w:rPr>
        <w:t xml:space="preserve">н</w:t>
      </w:r>
      <w:r>
        <w:rPr>
          <w:sz w:val="28"/>
          <w:szCs w:val="28"/>
          <w:highlight w:val="white"/>
        </w:rPr>
        <w:t xml:space="preserve">я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2</w:t>
      </w:r>
      <w:r>
        <w:rPr>
          <w:sz w:val="28"/>
          <w:szCs w:val="28"/>
          <w:highlight w:val="white"/>
        </w:rPr>
        <w:t xml:space="preserve">0</w:t>
      </w:r>
      <w:r>
        <w:rPr>
          <w:sz w:val="28"/>
          <w:szCs w:val="28"/>
          <w:highlight w:val="white"/>
        </w:rPr>
        <w:t xml:space="preserve">2</w:t>
      </w:r>
      <w:r>
        <w:rPr>
          <w:sz w:val="28"/>
          <w:szCs w:val="28"/>
          <w:highlight w:val="white"/>
        </w:rPr>
        <w:t xml:space="preserve">2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г</w:t>
      </w:r>
      <w:r>
        <w:rPr>
          <w:sz w:val="28"/>
          <w:szCs w:val="28"/>
          <w:highlight w:val="white"/>
        </w:rPr>
        <w:t xml:space="preserve">о</w:t>
      </w:r>
      <w:r>
        <w:rPr>
          <w:sz w:val="28"/>
          <w:szCs w:val="28"/>
          <w:highlight w:val="white"/>
        </w:rPr>
        <w:t xml:space="preserve">д</w:t>
      </w:r>
      <w:r>
        <w:rPr>
          <w:sz w:val="28"/>
          <w:szCs w:val="28"/>
          <w:highlight w:val="white"/>
        </w:rPr>
        <w:t xml:space="preserve">а</w:t>
      </w:r>
      <w:r>
        <w:rPr>
          <w:sz w:val="28"/>
          <w:szCs w:val="28"/>
          <w:highlight w:val="white"/>
        </w:rPr>
        <w:t xml:space="preserve"> № 1040 «О федеральной государственной географической информационной системе «Единая цифровая платформа «Национальная система пространственных данных»</w:t>
      </w:r>
      <w:r>
        <w:rPr>
          <w:sz w:val="28"/>
          <w:szCs w:val="28"/>
          <w:highlight w:val="white"/>
        </w:rPr>
        <w:t xml:space="preserve">,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</w:rPr>
        <w:t xml:space="preserve">Уставом города Перми</w:t>
      </w:r>
      <w:r>
        <w:rPr>
          <w:sz w:val="28"/>
          <w:szCs w:val="28"/>
          <w:highlight w:val="white"/>
        </w:rPr>
        <w:t xml:space="preserve">, </w:t>
      </w:r>
      <w:r>
        <w:rPr>
          <w:sz w:val="28"/>
          <w:szCs w:val="28"/>
          <w:highlight w:val="white"/>
        </w:rPr>
        <w:t xml:space="preserve">в целях актуализации нормативных правовых актов администрации города Перми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0"/>
        <w:jc w:val="both"/>
        <w:spacing w:line="250" w:lineRule="auto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администрация города Перми ПОСТАНОВЛЯЕТ: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left="0" w:right="0" w:firstLine="720"/>
        <w:jc w:val="both"/>
        <w:spacing w:line="250" w:lineRule="auto"/>
        <w:rPr>
          <w:sz w:val="28"/>
          <w:szCs w:val="28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</w:rPr>
        <w:t xml:space="preserve">1. Внести в </w:t>
      </w:r>
      <w:r>
        <w:rPr>
          <w:sz w:val="28"/>
          <w:szCs w:val="28"/>
        </w:rPr>
        <w:t xml:space="preserve">Административный регламент предоставления департаментом градостроительства и архитектуры администрации города Перми муниципальной услуги «Направление уведомления о соответствии указанных в уведомлении о планируемых с</w:t>
      </w:r>
      <w:r>
        <w:rPr>
          <w:sz w:val="28"/>
          <w:szCs w:val="28"/>
        </w:rPr>
        <w:t xml:space="preserve">троительстве или реконструкции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участке», </w:t>
      </w:r>
      <w:r>
        <w:rPr>
          <w:sz w:val="28"/>
          <w:szCs w:val="28"/>
        </w:rPr>
        <w:t xml:space="preserve">утвержденный постановлением администрации города Перми от 06 марта 2019 г. № 9-П </w:t>
      </w:r>
      <w:r>
        <w:rPr>
          <w:sz w:val="28"/>
          <w:szCs w:val="28"/>
        </w:rPr>
        <w:t xml:space="preserve">(в ред. о</w:t>
      </w:r>
      <w:r>
        <w:rPr>
          <w:sz w:val="28"/>
          <w:szCs w:val="28"/>
        </w:rPr>
        <w:t xml:space="preserve">т 30.12.2019 № 1128, </w:t>
        <w:br/>
        <w:t xml:space="preserve">от 24.11.2021 № 1048, от 07.12.2023 № 1389, от 28.05.2024 № 409, от 05.05.2025 </w:t>
        <w:br/>
        <w:t xml:space="preserve">№ 294, от 01.10.2025 № 695, от 23.03.2026 № 164</w:t>
      </w:r>
      <w:r>
        <w:rPr>
          <w:sz w:val="28"/>
          <w:szCs w:val="28"/>
        </w:rPr>
        <w:t xml:space="preserve">), следующие изменения: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20"/>
        <w:jc w:val="both"/>
        <w:spacing w:line="250" w:lineRule="auto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1.1. в</w:t>
      </w:r>
      <w:r>
        <w:rPr>
          <w:sz w:val="28"/>
          <w:szCs w:val="28"/>
          <w:highlight w:val="none"/>
        </w:rPr>
        <w:t xml:space="preserve"> абзаце втором пункта 1.3 цифры «614015» заменить цифрами «614000»;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0" w:right="0" w:firstLine="720"/>
        <w:jc w:val="both"/>
        <w:spacing w:before="0" w:after="0" w:line="250" w:lineRule="auto"/>
        <w:rPr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sz w:val="28"/>
          <w:szCs w:val="28"/>
          <w:highlight w:val="none"/>
        </w:rPr>
        <w:t xml:space="preserve">1.2. </w:t>
      </w:r>
      <w:r>
        <w:rPr>
          <w:sz w:val="28"/>
          <w:szCs w:val="28"/>
          <w:highlight w:val="none"/>
        </w:rPr>
        <w:t xml:space="preserve">пункт 2.1 дополнить абзацем следующего содержания: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0" w:right="0" w:firstLine="720"/>
        <w:jc w:val="both"/>
        <w:spacing w:before="0" w:after="0" w:line="250" w:lineRule="auto"/>
        <w:rPr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sz w:val="28"/>
          <w:szCs w:val="28"/>
          <w:highlight w:val="none"/>
        </w:rPr>
        <w:t xml:space="preserve">«При предоставлении муниципальной услуги используются про</w:t>
      </w:r>
      <w:r>
        <w:rPr>
          <w:sz w:val="28"/>
          <w:szCs w:val="28"/>
          <w:highlight w:val="none"/>
        </w:rPr>
        <w:t xml:space="preserve">странственные данные и сведения, содержащиеся в федеральной государственной географической информационной системе </w:t>
      </w:r>
      <w:r>
        <w:rPr>
          <w:sz w:val="28"/>
          <w:szCs w:val="28"/>
          <w:highlight w:val="none"/>
        </w:rPr>
        <w:t xml:space="preserve">«Единая цифровая платформа «Национальная система пространственных данных»</w:t>
      </w:r>
      <w:r>
        <w:rPr>
          <w:sz w:val="28"/>
          <w:szCs w:val="28"/>
          <w:highlight w:val="none"/>
        </w:rPr>
        <w:t xml:space="preserve">, обеспечивающей функционирование национальной системы пространственных данных, а также электронные сервисы указанной информационной системы.»;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0" w:right="0" w:firstLine="720"/>
        <w:jc w:val="both"/>
        <w:spacing w:line="250" w:lineRule="auto"/>
        <w:rPr>
          <w:sz w:val="28"/>
          <w:szCs w:val="28"/>
        </w:rPr>
      </w:pPr>
      <w:r>
        <w:rPr>
          <w:sz w:val="28"/>
          <w:szCs w:val="28"/>
          <w:highlight w:val="none"/>
        </w:rPr>
        <w:t xml:space="preserve">1.3. </w:t>
      </w:r>
      <w:r>
        <w:rPr>
          <w:sz w:val="28"/>
          <w:szCs w:val="28"/>
          <w:highlight w:val="none"/>
        </w:rPr>
        <w:t xml:space="preserve">после абзаца второго </w:t>
      </w:r>
      <w:r>
        <w:rPr>
          <w:sz w:val="28"/>
          <w:szCs w:val="28"/>
          <w:highlight w:val="none"/>
        </w:rPr>
        <w:t xml:space="preserve">пункта 2.6.1 </w:t>
      </w:r>
      <w:r>
        <w:rPr>
          <w:sz w:val="28"/>
          <w:szCs w:val="28"/>
          <w:highlight w:val="none"/>
        </w:rPr>
        <w:t xml:space="preserve">дополнить абзацем следующего содержания: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20"/>
        <w:jc w:val="both"/>
        <w:spacing w:before="0" w:after="0" w:line="250" w:lineRule="auto"/>
        <w:rPr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sz w:val="28"/>
          <w:szCs w:val="28"/>
          <w:highlight w:val="none"/>
        </w:rPr>
        <w:t xml:space="preserve">«Подготовка Уведомления может осуществляться Заявителем с использованием прос</w:t>
      </w:r>
      <w:r>
        <w:rPr>
          <w:sz w:val="28"/>
          <w:szCs w:val="28"/>
          <w:highlight w:val="none"/>
        </w:rPr>
        <w:t xml:space="preserve">транственных данных и сведений, содержащихся в федеральной государственной</w:t>
      </w:r>
      <w:r>
        <w:rPr>
          <w:sz w:val="28"/>
          <w:szCs w:val="28"/>
          <w:highlight w:val="none"/>
        </w:rPr>
        <w:t xml:space="preserve"> географической информационной системе «Единая цифровая платформа «Национальная система пространственных данных», обеспечивающей функционирование национальной системы пространственных данных, а также электронных сервисов указанной информационной системы;»;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0" w:right="0" w:firstLine="720"/>
        <w:jc w:val="both"/>
        <w:spacing w:before="0" w:after="0" w:line="250" w:lineRule="auto"/>
        <w:rPr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sz w:val="28"/>
          <w:szCs w:val="28"/>
          <w:highlight w:val="none"/>
        </w:rPr>
        <w:t xml:space="preserve">1.4. пункт 3.6 признать утратившим силу.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0" w:right="0" w:firstLine="720"/>
        <w:jc w:val="both"/>
        <w:spacing w:before="0" w:after="0" w:line="250" w:lineRule="auto"/>
        <w:rPr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sz w:val="28"/>
          <w:szCs w:val="28"/>
          <w:highlight w:val="none"/>
        </w:rPr>
        <w:t xml:space="preserve">2. Внести в Административный</w:t>
      </w:r>
      <w:r>
        <w:rPr>
          <w:sz w:val="28"/>
          <w:szCs w:val="28"/>
        </w:rPr>
        <w:t xml:space="preserve"> регламент предоставления департаментом градостроительства и архитектуры администрации города Перми му</w:t>
      </w:r>
      <w:r>
        <w:rPr>
          <w:sz w:val="28"/>
          <w:szCs w:val="28"/>
        </w:rPr>
        <w:t xml:space="preserve">ниципальной услуги «Направление уведомления о соответствии построенных или реконстр</w:t>
      </w:r>
      <w:r>
        <w:rPr>
          <w:sz w:val="28"/>
          <w:szCs w:val="28"/>
        </w:rPr>
        <w:t xml:space="preserve">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деятельности», утвержденный постановлением администрации города Перми от 06 марта 2019 г. № 10-П (в ред. от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30.12.2019 № 1128, от 24.11.2021 № 1048, </w:t>
        <w:br/>
        <w:t xml:space="preserve">от 07.12.2023 № 1389, от 28.05.2024 № 409, от 05.05.2025 № 294, от 23.03.2026 </w:t>
        <w:br/>
        <w:t xml:space="preserve">№ 164), следующие изменения: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0" w:right="0" w:firstLine="720"/>
        <w:jc w:val="both"/>
        <w:spacing w:before="0" w:after="0" w:line="250" w:lineRule="auto"/>
        <w:rPr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sz w:val="28"/>
          <w:szCs w:val="28"/>
          <w:highlight w:val="none"/>
        </w:rPr>
        <w:t xml:space="preserve">2.1. в</w:t>
      </w:r>
      <w:r>
        <w:rPr>
          <w:sz w:val="28"/>
          <w:szCs w:val="28"/>
          <w:highlight w:val="none"/>
        </w:rPr>
        <w:t xml:space="preserve"> абзаце втором пункта 1.3 цифры «614015» заменить цифрами «614000»;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0" w:right="0" w:firstLine="720"/>
        <w:jc w:val="both"/>
        <w:spacing w:before="0" w:after="0" w:line="250" w:lineRule="auto"/>
        <w:rPr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sz w:val="28"/>
          <w:szCs w:val="28"/>
          <w:highlight w:val="none"/>
        </w:rPr>
        <w:t xml:space="preserve">2.2. </w:t>
      </w:r>
      <w:r>
        <w:rPr>
          <w:sz w:val="28"/>
          <w:szCs w:val="28"/>
          <w:highlight w:val="none"/>
        </w:rPr>
        <w:t xml:space="preserve">пункт 2.1 дополнить абзацем следующего содержания: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0" w:right="0" w:firstLine="720"/>
        <w:jc w:val="both"/>
        <w:spacing w:before="0" w:after="0" w:line="250" w:lineRule="auto"/>
        <w:rPr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sz w:val="28"/>
          <w:szCs w:val="28"/>
          <w:highlight w:val="none"/>
        </w:rPr>
        <w:t xml:space="preserve">«При предоставлении муниципальной услуги используются про</w:t>
      </w:r>
      <w:r>
        <w:rPr>
          <w:sz w:val="28"/>
          <w:szCs w:val="28"/>
          <w:highlight w:val="none"/>
        </w:rPr>
        <w:t xml:space="preserve">странственные данные и сведения, содержащиеся в федеральной государственной географической информационной системе </w:t>
      </w:r>
      <w:r>
        <w:rPr>
          <w:sz w:val="28"/>
          <w:szCs w:val="28"/>
          <w:highlight w:val="none"/>
        </w:rPr>
        <w:t xml:space="preserve">«Единая цифровая платформа «Национальная система пространственных данных»</w:t>
      </w:r>
      <w:r>
        <w:rPr>
          <w:sz w:val="28"/>
          <w:szCs w:val="28"/>
          <w:highlight w:val="none"/>
        </w:rPr>
        <w:t xml:space="preserve">, обеспечивающей функционирование национальной системы пространственных данных, а также электронные сервисы указанной информационной системы.»;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0" w:right="0" w:firstLine="720"/>
        <w:jc w:val="both"/>
        <w:spacing w:before="0" w:after="0" w:line="250" w:lineRule="auto"/>
        <w:rPr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sz w:val="28"/>
          <w:szCs w:val="28"/>
          <w:highlight w:val="none"/>
        </w:rPr>
        <w:t xml:space="preserve">2.3. п</w:t>
      </w:r>
      <w:r>
        <w:rPr>
          <w:sz w:val="28"/>
          <w:szCs w:val="28"/>
          <w:highlight w:val="none"/>
        </w:rPr>
        <w:t xml:space="preserve">осле абзаца второго пункта 2.6.1 дополнить абзацем следующего содержания: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0" w:right="0" w:firstLine="720"/>
        <w:jc w:val="both"/>
        <w:spacing w:before="0" w:after="0" w:line="250" w:lineRule="auto"/>
        <w:rPr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sz w:val="28"/>
          <w:szCs w:val="28"/>
          <w:highlight w:val="none"/>
        </w:rPr>
        <w:t xml:space="preserve">«Подготовка Уведомления об окончании строительства может осуществляться Заявителем с использованием прос</w:t>
      </w:r>
      <w:r>
        <w:rPr>
          <w:sz w:val="28"/>
          <w:szCs w:val="28"/>
          <w:highlight w:val="none"/>
        </w:rPr>
        <w:t xml:space="preserve">транственных данных и сведений, содержащихся в федеральной государственной географической информационной системе </w:t>
      </w:r>
      <w:r>
        <w:rPr>
          <w:sz w:val="28"/>
          <w:szCs w:val="28"/>
          <w:highlight w:val="none"/>
        </w:rPr>
        <w:t xml:space="preserve">«Единая цифровая платформа «Национальная система пространственных данных»</w:t>
      </w:r>
      <w:r>
        <w:rPr>
          <w:sz w:val="28"/>
          <w:szCs w:val="28"/>
          <w:highlight w:val="none"/>
        </w:rPr>
        <w:t xml:space="preserve">, обеспечивающей функционирование национальной системы пространственных данных, а также электронных сервисов указанной информационной системы;»;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0" w:right="0" w:firstLine="720"/>
        <w:jc w:val="both"/>
        <w:spacing w:before="0" w:after="0" w:line="250" w:lineRule="auto"/>
        <w:rPr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sz w:val="28"/>
          <w:szCs w:val="28"/>
          <w:highlight w:val="none"/>
        </w:rPr>
        <w:t xml:space="preserve">2.4. пункт 3.6 признать утратившим силу.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0" w:right="0" w:firstLine="720"/>
        <w:jc w:val="both"/>
        <w:spacing w:line="250" w:lineRule="auto"/>
        <w:widowControl w:val="off"/>
        <w:rPr>
          <w:sz w:val="28"/>
          <w:szCs w:val="28"/>
          <w:highlight w:val="none"/>
        </w:rPr>
        <w:suppressLineNumbers w:val="0"/>
      </w:pPr>
      <w:r>
        <w:rPr>
          <w:sz w:val="28"/>
          <w:szCs w:val="28"/>
          <w:highlight w:val="white"/>
        </w:rPr>
        <w:t xml:space="preserve">3</w:t>
      </w:r>
      <w:r>
        <w:rPr>
          <w:sz w:val="28"/>
          <w:szCs w:val="28"/>
          <w:highlight w:val="white"/>
        </w:rPr>
        <w:t xml:space="preserve">.</w:t>
      </w:r>
      <w:r>
        <w:rPr>
          <w:sz w:val="28"/>
          <w:szCs w:val="28"/>
          <w:highlight w:val="white"/>
        </w:rPr>
        <w:t xml:space="preserve"> </w:t>
      </w:r>
      <w:r>
        <w:rPr>
          <w:bCs/>
          <w:sz w:val="28"/>
          <w:szCs w:val="28"/>
          <w:highlight w:val="white"/>
        </w:rPr>
        <w:t xml:space="preserve">Департаменту градостроительства и архитектуры администрации города Перми обеспечить</w:t>
      </w:r>
      <w:r>
        <w:rPr>
          <w:bCs/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изменение информации о муниципальных услугах </w:t>
      </w:r>
      <w:r>
        <w:rPr>
          <w:sz w:val="28"/>
          <w:szCs w:val="28"/>
          <w:highlight w:val="white"/>
        </w:rPr>
        <w:t xml:space="preserve">в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Р</w:t>
      </w:r>
      <w:r>
        <w:rPr>
          <w:sz w:val="28"/>
          <w:szCs w:val="28"/>
          <w:highlight w:val="white"/>
        </w:rPr>
        <w:t xml:space="preserve">е</w:t>
      </w:r>
      <w:r>
        <w:rPr>
          <w:sz w:val="28"/>
          <w:szCs w:val="28"/>
          <w:highlight w:val="white"/>
        </w:rPr>
        <w:t xml:space="preserve">е</w:t>
      </w:r>
      <w:r>
        <w:rPr>
          <w:sz w:val="28"/>
          <w:szCs w:val="28"/>
          <w:highlight w:val="white"/>
        </w:rPr>
        <w:t xml:space="preserve">с</w:t>
      </w:r>
      <w:r>
        <w:rPr>
          <w:sz w:val="28"/>
          <w:szCs w:val="28"/>
          <w:highlight w:val="white"/>
        </w:rPr>
        <w:t xml:space="preserve">т</w:t>
      </w:r>
      <w:r>
        <w:rPr>
          <w:sz w:val="28"/>
          <w:szCs w:val="28"/>
          <w:highlight w:val="white"/>
        </w:rPr>
        <w:t xml:space="preserve">р</w:t>
      </w:r>
      <w:r>
        <w:rPr>
          <w:sz w:val="28"/>
          <w:szCs w:val="28"/>
          <w:highlight w:val="white"/>
        </w:rPr>
        <w:t xml:space="preserve">е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м</w:t>
      </w:r>
      <w:r>
        <w:rPr>
          <w:sz w:val="28"/>
          <w:szCs w:val="28"/>
          <w:highlight w:val="white"/>
        </w:rPr>
        <w:t xml:space="preserve">у</w:t>
      </w:r>
      <w:r>
        <w:rPr>
          <w:sz w:val="28"/>
          <w:szCs w:val="28"/>
          <w:highlight w:val="white"/>
        </w:rPr>
        <w:t xml:space="preserve">н</w:t>
      </w:r>
      <w:r>
        <w:rPr>
          <w:sz w:val="28"/>
          <w:szCs w:val="28"/>
          <w:highlight w:val="white"/>
        </w:rPr>
        <w:t xml:space="preserve">и</w:t>
      </w:r>
      <w:r>
        <w:rPr>
          <w:sz w:val="28"/>
          <w:szCs w:val="28"/>
          <w:highlight w:val="white"/>
        </w:rPr>
        <w:t xml:space="preserve">ц</w:t>
      </w:r>
      <w:r>
        <w:rPr>
          <w:sz w:val="28"/>
          <w:szCs w:val="28"/>
          <w:highlight w:val="white"/>
        </w:rPr>
        <w:t xml:space="preserve">и</w:t>
      </w:r>
      <w:r>
        <w:rPr>
          <w:sz w:val="28"/>
          <w:szCs w:val="28"/>
          <w:highlight w:val="white"/>
        </w:rPr>
        <w:t xml:space="preserve">п</w:t>
      </w:r>
      <w:r>
        <w:rPr>
          <w:sz w:val="28"/>
          <w:szCs w:val="28"/>
          <w:highlight w:val="white"/>
        </w:rPr>
        <w:t xml:space="preserve">а</w:t>
      </w:r>
      <w:r>
        <w:rPr>
          <w:sz w:val="28"/>
          <w:szCs w:val="28"/>
          <w:highlight w:val="white"/>
        </w:rPr>
        <w:t xml:space="preserve">л</w:t>
      </w:r>
      <w:r>
        <w:rPr>
          <w:sz w:val="28"/>
          <w:szCs w:val="28"/>
          <w:highlight w:val="white"/>
        </w:rPr>
        <w:t xml:space="preserve">ь</w:t>
      </w:r>
      <w:r>
        <w:rPr>
          <w:sz w:val="28"/>
          <w:szCs w:val="28"/>
          <w:highlight w:val="white"/>
        </w:rPr>
        <w:t xml:space="preserve">ных услуг, предоставляемых администрацией города Перми, в установленном администрацией города Перми порядке, не позднее 3 рабочих дней </w:t>
        <w:br/>
        <w:t xml:space="preserve">со дня </w:t>
      </w:r>
      <w:r>
        <w:rPr>
          <w:sz w:val="28"/>
          <w:szCs w:val="28"/>
          <w:highlight w:val="white"/>
        </w:rPr>
        <w:t xml:space="preserve">вступления в силу настоящего постановления.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0" w:right="0" w:firstLine="720"/>
        <w:jc w:val="both"/>
        <w:spacing w:line="250" w:lineRule="auto"/>
        <w:widowControl w:val="off"/>
        <w:rPr>
          <w:sz w:val="28"/>
          <w:szCs w:val="28"/>
        </w:rPr>
        <w:suppressLineNumbers w:val="0"/>
      </w:pPr>
      <w:r>
        <w:rPr>
          <w:sz w:val="28"/>
          <w:szCs w:val="28"/>
          <w:highlight w:val="none"/>
        </w:rPr>
        <w:t xml:space="preserve">4. </w:t>
      </w:r>
      <w:r>
        <w:rPr>
          <w:sz w:val="28"/>
          <w:szCs w:val="28"/>
          <w:highlight w:val="none"/>
        </w:rPr>
        <w:t xml:space="preserve">На</w:t>
      </w:r>
      <w:r>
        <w:rPr>
          <w:sz w:val="28"/>
          <w:szCs w:val="28"/>
        </w:rPr>
        <w:t xml:space="preserve">стоящее постанов</w:t>
      </w:r>
      <w:r>
        <w:rPr>
          <w:sz w:val="28"/>
          <w:szCs w:val="28"/>
        </w:rPr>
        <w:t xml:space="preserve">ление вступает в с</w:t>
      </w:r>
      <w:r>
        <w:rPr>
          <w:sz w:val="28"/>
          <w:szCs w:val="28"/>
        </w:rPr>
        <w:t xml:space="preserve">илу со дня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20"/>
        <w:jc w:val="both"/>
        <w:spacing w:line="250" w:lineRule="auto"/>
        <w:widowControl w:val="off"/>
        <w:rPr>
          <w:sz w:val="28"/>
          <w:szCs w:val="28"/>
        </w:rPr>
        <w:suppressLineNumbers w:val="0"/>
      </w:pPr>
      <w:r>
        <w:rPr>
          <w:sz w:val="28"/>
          <w:szCs w:val="28"/>
        </w:rPr>
        <w:t xml:space="preserve">5. Управлению по общим во</w:t>
      </w:r>
      <w:r>
        <w:rPr>
          <w:sz w:val="28"/>
          <w:szCs w:val="28"/>
        </w:rPr>
        <w:t xml:space="preserve">просам администрации города Перми обеспечить обнародование настоящего постановления посредством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</w:t>
      </w:r>
      <w:r>
        <w:rPr>
          <w:sz w:val="28"/>
          <w:szCs w:val="28"/>
        </w:rPr>
        <w:t xml:space="preserve">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20"/>
        <w:jc w:val="both"/>
        <w:spacing w:line="250" w:lineRule="auto"/>
        <w:widowControl w:val="off"/>
        <w:rPr>
          <w:sz w:val="28"/>
          <w:szCs w:val="28"/>
        </w:rPr>
        <w:suppressLineNumbers w:val="0"/>
      </w:pPr>
      <w:r>
        <w:rPr>
          <w:sz w:val="28"/>
          <w:szCs w:val="28"/>
        </w:rPr>
        <w:t xml:space="preserve">6. Информационно-аналитическому управлению администрации города Перми обеспечить обнародование настоящего постановления посредством официального опубликования в сетевом издании «Официальный сайт муниципального образования город Пермь </w:t>
      </w:r>
      <w:r>
        <w:rPr>
          <w:sz w:val="28"/>
          <w:szCs w:val="28"/>
          <w:lang w:val="en-US"/>
        </w:rPr>
        <w:t xml:space="preserve">www</w:t>
      </w:r>
      <w:r>
        <w:rPr>
          <w:sz w:val="28"/>
          <w:szCs w:val="28"/>
        </w:rPr>
        <w:t xml:space="preserve">.</w:t>
      </w:r>
      <w:r>
        <w:rPr>
          <w:sz w:val="28"/>
          <w:szCs w:val="28"/>
          <w:lang w:val="en-US"/>
        </w:rPr>
        <w:t xml:space="preserve">gorodperm</w:t>
      </w:r>
      <w:r>
        <w:rPr>
          <w:sz w:val="28"/>
          <w:szCs w:val="28"/>
        </w:rPr>
        <w:t xml:space="preserve">.</w:t>
      </w:r>
      <w:r>
        <w:rPr>
          <w:sz w:val="28"/>
          <w:szCs w:val="28"/>
          <w:lang w:val="en-US"/>
        </w:rPr>
        <w:t xml:space="preserve">ru</w:t>
      </w:r>
      <w:r>
        <w:rPr>
          <w:sz w:val="28"/>
          <w:szCs w:val="28"/>
        </w:rPr>
        <w:t xml:space="preserve">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20"/>
        <w:jc w:val="both"/>
        <w:spacing w:line="250" w:lineRule="auto"/>
        <w:widowControl w:val="off"/>
        <w:rPr>
          <w:sz w:val="28"/>
          <w:szCs w:val="28"/>
        </w:rPr>
        <w:suppressLineNumbers w:val="0"/>
      </w:pPr>
      <w:r>
        <w:rPr>
          <w:sz w:val="28"/>
          <w:szCs w:val="28"/>
        </w:rPr>
        <w:t xml:space="preserve">7. Контроль за</w:t>
      </w:r>
      <w:r>
        <w:rPr>
          <w:sz w:val="28"/>
          <w:szCs w:val="28"/>
        </w:rPr>
        <w:t xml:space="preserve"> исполнением настоящего постановления возложить </w:t>
      </w:r>
      <w:r>
        <w:rPr>
          <w:sz w:val="28"/>
          <w:szCs w:val="28"/>
        </w:rPr>
        <w:br/>
        <w:t xml:space="preserve">на заместителя главы администрации города Перми Лебедеву А.В.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850"/>
        <w:jc w:val="both"/>
        <w:spacing w:line="245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850"/>
        <w:jc w:val="both"/>
        <w:spacing w:line="245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85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0"/>
        <w:jc w:val="left"/>
        <w:spacing w:line="240" w:lineRule="exact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Глава города Перми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</w:t>
      </w:r>
      <w:r>
        <w:rPr>
          <w:sz w:val="28"/>
          <w:szCs w:val="28"/>
        </w:rPr>
        <w:t xml:space="preserve">Э.О. Соснин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0" w:right="0" w:firstLine="0"/>
        <w:jc w:val="left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0"/>
        <w:jc w:val="left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0"/>
        <w:jc w:val="left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sectPr>
      <w:headerReference w:type="default" r:id="rId9"/>
      <w:footnotePr>
        <w:numFmt w:val="decimal"/>
        <w:numRestart w:val="eachPage"/>
        <w:numStart w:val="1"/>
        <w:pos w:val="pageBottom"/>
      </w:footnotePr>
      <w:endnotePr/>
      <w:type w:val="nextPage"/>
      <w:pgSz w:w="11906" w:h="16838" w:orient="portrait"/>
      <w:pgMar w:top="1134" w:right="567" w:bottom="1134" w:left="1418" w:header="363" w:footer="709" w:gutter="0"/>
      <w:pgNumType w:start="1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Tahoma">
    <w:panose1 w:val="020B0604030504040204"/>
  </w:font>
  <w:font w:name="Calibri">
    <w:panose1 w:val="020F0502020204030204"/>
  </w:font>
  <w:font w:name="Segoe UI">
    <w:panose1 w:val="020B0503020204020204"/>
  </w:font>
  <w:font w:name="Courier New">
    <w:panose1 w:val="02070309020205020404"/>
  </w:font>
  <w:font w:name="Arial">
    <w:panose1 w:val="020B060402020202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52"/>
      <w:jc w:val="center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z w:val="28"/>
        <w:szCs w:val="28"/>
      </w:rPr>
    </w:r>
    <w:fldSimple w:instr="PAGE \* MERGEFORMAT">
      <w:r>
        <w:rPr>
          <w:rFonts w:ascii="Times New Roman" w:hAnsi="Times New Roman" w:cs="Times New Roman"/>
          <w:sz w:val="28"/>
          <w:szCs w:val="28"/>
        </w:rPr>
        <w:t xml:space="preserve">1</w:t>
      </w:r>
    </w:fldSimple>
    <w:r>
      <w:rPr>
        <w:rFonts w:ascii="Times New Roman" w:hAnsi="Times New Roman" w:cs="Times New Roman"/>
        <w:sz w:val="28"/>
        <w:szCs w:val="28"/>
      </w:rPr>
    </w:r>
    <w:r>
      <w:rPr>
        <w:rFonts w:ascii="Times New Roman" w:hAnsi="Times New Roman" w:cs="Times New Roman"/>
        <w:sz w:val="28"/>
        <w:szCs w:val="28"/>
      </w:rPr>
    </w:r>
    <w:r>
      <w:rPr>
        <w:rFonts w:ascii="Times New Roman" w:hAnsi="Times New Roman" w:cs="Times New Roman"/>
        <w:sz w:val="28"/>
        <w:szCs w:val="28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72">
    <w:name w:val="Heading 1 Char"/>
    <w:basedOn w:val="844"/>
    <w:link w:val="842"/>
    <w:uiPriority w:val="9"/>
    <w:rPr>
      <w:rFonts w:ascii="Arial" w:hAnsi="Arial" w:eastAsia="Arial" w:cs="Arial"/>
      <w:sz w:val="40"/>
      <w:szCs w:val="40"/>
    </w:rPr>
  </w:style>
  <w:style w:type="character" w:styleId="673">
    <w:name w:val="Heading 2 Char"/>
    <w:basedOn w:val="844"/>
    <w:link w:val="843"/>
    <w:uiPriority w:val="9"/>
    <w:rPr>
      <w:rFonts w:ascii="Arial" w:hAnsi="Arial" w:eastAsia="Arial" w:cs="Arial"/>
      <w:sz w:val="34"/>
    </w:rPr>
  </w:style>
  <w:style w:type="paragraph" w:styleId="674">
    <w:name w:val="Heading 3"/>
    <w:basedOn w:val="841"/>
    <w:next w:val="841"/>
    <w:link w:val="675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75">
    <w:name w:val="Heading 3 Char"/>
    <w:basedOn w:val="844"/>
    <w:link w:val="674"/>
    <w:uiPriority w:val="9"/>
    <w:rPr>
      <w:rFonts w:ascii="Arial" w:hAnsi="Arial" w:eastAsia="Arial" w:cs="Arial"/>
      <w:sz w:val="30"/>
      <w:szCs w:val="30"/>
    </w:rPr>
  </w:style>
  <w:style w:type="paragraph" w:styleId="676">
    <w:name w:val="Heading 4"/>
    <w:basedOn w:val="841"/>
    <w:next w:val="841"/>
    <w:link w:val="677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77">
    <w:name w:val="Heading 4 Char"/>
    <w:basedOn w:val="844"/>
    <w:link w:val="676"/>
    <w:uiPriority w:val="9"/>
    <w:rPr>
      <w:rFonts w:ascii="Arial" w:hAnsi="Arial" w:eastAsia="Arial" w:cs="Arial"/>
      <w:b/>
      <w:bCs/>
      <w:sz w:val="26"/>
      <w:szCs w:val="26"/>
    </w:rPr>
  </w:style>
  <w:style w:type="paragraph" w:styleId="678">
    <w:name w:val="Heading 5"/>
    <w:basedOn w:val="841"/>
    <w:next w:val="841"/>
    <w:link w:val="679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79">
    <w:name w:val="Heading 5 Char"/>
    <w:basedOn w:val="844"/>
    <w:link w:val="678"/>
    <w:uiPriority w:val="9"/>
    <w:rPr>
      <w:rFonts w:ascii="Arial" w:hAnsi="Arial" w:eastAsia="Arial" w:cs="Arial"/>
      <w:b/>
      <w:bCs/>
      <w:sz w:val="24"/>
      <w:szCs w:val="24"/>
    </w:rPr>
  </w:style>
  <w:style w:type="paragraph" w:styleId="680">
    <w:name w:val="Heading 6"/>
    <w:basedOn w:val="841"/>
    <w:next w:val="841"/>
    <w:link w:val="681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81">
    <w:name w:val="Heading 6 Char"/>
    <w:basedOn w:val="844"/>
    <w:link w:val="680"/>
    <w:uiPriority w:val="9"/>
    <w:rPr>
      <w:rFonts w:ascii="Arial" w:hAnsi="Arial" w:eastAsia="Arial" w:cs="Arial"/>
      <w:b/>
      <w:bCs/>
      <w:sz w:val="22"/>
      <w:szCs w:val="22"/>
    </w:rPr>
  </w:style>
  <w:style w:type="paragraph" w:styleId="682">
    <w:name w:val="Heading 7"/>
    <w:basedOn w:val="841"/>
    <w:next w:val="841"/>
    <w:link w:val="683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83">
    <w:name w:val="Heading 7 Char"/>
    <w:basedOn w:val="844"/>
    <w:link w:val="68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84">
    <w:name w:val="Heading 8"/>
    <w:basedOn w:val="841"/>
    <w:next w:val="841"/>
    <w:link w:val="685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85">
    <w:name w:val="Heading 8 Char"/>
    <w:basedOn w:val="844"/>
    <w:link w:val="684"/>
    <w:uiPriority w:val="9"/>
    <w:rPr>
      <w:rFonts w:ascii="Arial" w:hAnsi="Arial" w:eastAsia="Arial" w:cs="Arial"/>
      <w:i/>
      <w:iCs/>
      <w:sz w:val="22"/>
      <w:szCs w:val="22"/>
    </w:rPr>
  </w:style>
  <w:style w:type="paragraph" w:styleId="686">
    <w:name w:val="Heading 9"/>
    <w:basedOn w:val="841"/>
    <w:next w:val="841"/>
    <w:link w:val="687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87">
    <w:name w:val="Heading 9 Char"/>
    <w:basedOn w:val="844"/>
    <w:link w:val="686"/>
    <w:uiPriority w:val="9"/>
    <w:rPr>
      <w:rFonts w:ascii="Arial" w:hAnsi="Arial" w:eastAsia="Arial" w:cs="Arial"/>
      <w:i/>
      <w:iCs/>
      <w:sz w:val="21"/>
      <w:szCs w:val="21"/>
    </w:rPr>
  </w:style>
  <w:style w:type="paragraph" w:styleId="688">
    <w:name w:val="Title"/>
    <w:basedOn w:val="841"/>
    <w:next w:val="841"/>
    <w:link w:val="689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89">
    <w:name w:val="Title Char"/>
    <w:basedOn w:val="844"/>
    <w:link w:val="688"/>
    <w:uiPriority w:val="10"/>
    <w:rPr>
      <w:sz w:val="48"/>
      <w:szCs w:val="48"/>
    </w:rPr>
  </w:style>
  <w:style w:type="paragraph" w:styleId="690">
    <w:name w:val="Subtitle"/>
    <w:basedOn w:val="841"/>
    <w:next w:val="841"/>
    <w:link w:val="691"/>
    <w:uiPriority w:val="11"/>
    <w:qFormat/>
    <w:pPr>
      <w:spacing w:before="200" w:after="200"/>
    </w:pPr>
    <w:rPr>
      <w:sz w:val="24"/>
      <w:szCs w:val="24"/>
    </w:rPr>
  </w:style>
  <w:style w:type="character" w:styleId="691">
    <w:name w:val="Subtitle Char"/>
    <w:basedOn w:val="844"/>
    <w:link w:val="690"/>
    <w:uiPriority w:val="11"/>
    <w:rPr>
      <w:sz w:val="24"/>
      <w:szCs w:val="24"/>
    </w:rPr>
  </w:style>
  <w:style w:type="paragraph" w:styleId="692">
    <w:name w:val="Quote"/>
    <w:basedOn w:val="841"/>
    <w:next w:val="841"/>
    <w:link w:val="693"/>
    <w:uiPriority w:val="29"/>
    <w:qFormat/>
    <w:pPr>
      <w:ind w:left="720" w:right="720"/>
    </w:pPr>
    <w:rPr>
      <w:i/>
    </w:rPr>
  </w:style>
  <w:style w:type="character" w:styleId="693">
    <w:name w:val="Quote Char"/>
    <w:link w:val="692"/>
    <w:uiPriority w:val="29"/>
    <w:rPr>
      <w:i/>
    </w:rPr>
  </w:style>
  <w:style w:type="paragraph" w:styleId="694">
    <w:name w:val="Intense Quote"/>
    <w:basedOn w:val="841"/>
    <w:next w:val="841"/>
    <w:link w:val="695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95">
    <w:name w:val="Intense Quote Char"/>
    <w:link w:val="694"/>
    <w:uiPriority w:val="30"/>
    <w:rPr>
      <w:i/>
    </w:rPr>
  </w:style>
  <w:style w:type="character" w:styleId="696">
    <w:name w:val="Header Char"/>
    <w:basedOn w:val="844"/>
    <w:link w:val="852"/>
    <w:uiPriority w:val="99"/>
  </w:style>
  <w:style w:type="character" w:styleId="697">
    <w:name w:val="Footer Char"/>
    <w:basedOn w:val="844"/>
    <w:link w:val="850"/>
    <w:uiPriority w:val="99"/>
  </w:style>
  <w:style w:type="character" w:styleId="698">
    <w:name w:val="Caption Char"/>
    <w:basedOn w:val="844"/>
    <w:link w:val="847"/>
    <w:uiPriority w:val="35"/>
    <w:rPr>
      <w:b/>
      <w:bCs/>
      <w:color w:val="4f81bd" w:themeColor="accent1"/>
      <w:sz w:val="18"/>
      <w:szCs w:val="18"/>
    </w:rPr>
  </w:style>
  <w:style w:type="table" w:styleId="699">
    <w:name w:val="Table Grid Light"/>
    <w:basedOn w:val="84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0">
    <w:name w:val="Plain Table 1"/>
    <w:basedOn w:val="84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1">
    <w:name w:val="Plain Table 2"/>
    <w:basedOn w:val="84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2">
    <w:name w:val="Plain Table 3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03">
    <w:name w:val="Plain Table 4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Plain Table 5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05">
    <w:name w:val="Grid Table 1 Light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6">
    <w:name w:val="Grid Table 1 Light - Accent 1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7">
    <w:name w:val="Grid Table 1 Light - Accent 2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8">
    <w:name w:val="Grid Table 1 Light - Accent 3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9">
    <w:name w:val="Grid Table 1 Light - Accent 4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0">
    <w:name w:val="Grid Table 1 Light - Accent 5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1">
    <w:name w:val="Grid Table 1 Light - Accent 6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2">
    <w:name w:val="Grid Table 2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2 - Accent 1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2 - Accent 2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2 - Accent 3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2 - Accent 4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2 - Accent 5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2 - Accent 6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3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3 - Accent 1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3 - Accent 2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3 - Accent 3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3 - Accent 4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3 - Accent 5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3 - Accent 6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4"/>
    <w:basedOn w:val="84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7">
    <w:name w:val="Grid Table 4 - Accent 1"/>
    <w:basedOn w:val="84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8">
    <w:name w:val="Grid Table 4 - Accent 2"/>
    <w:basedOn w:val="84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9">
    <w:name w:val="Grid Table 4 - Accent 3"/>
    <w:basedOn w:val="84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30">
    <w:name w:val="Grid Table 4 - Accent 4"/>
    <w:basedOn w:val="84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31">
    <w:name w:val="Grid Table 4 - Accent 5"/>
    <w:basedOn w:val="84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32">
    <w:name w:val="Grid Table 4 - Accent 6"/>
    <w:basedOn w:val="84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33">
    <w:name w:val="Grid Table 5 Dark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34">
    <w:name w:val="Grid Table 5 Dark- Accent 1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35">
    <w:name w:val="Grid Table 5 Dark - Accent 2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36">
    <w:name w:val="Grid Table 5 Dark - Accent 3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37">
    <w:name w:val="Grid Table 5 Dark- Accent 4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38">
    <w:name w:val="Grid Table 5 Dark - Accent 5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39">
    <w:name w:val="Grid Table 5 Dark - Accent 6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40">
    <w:name w:val="Grid Table 6 Colorful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41">
    <w:name w:val="Grid Table 6 Colorful - Accent 1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42">
    <w:name w:val="Grid Table 6 Colorful - Accent 2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43">
    <w:name w:val="Grid Table 6 Colorful - Accent 3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44">
    <w:name w:val="Grid Table 6 Colorful - Accent 4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45">
    <w:name w:val="Grid Table 6 Colorful - Accent 5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6">
    <w:name w:val="Grid Table 6 Colorful - Accent 6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7">
    <w:name w:val="Grid Table 7 Colorful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7 Colorful - Accent 1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7 Colorful - Accent 2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7 Colorful - Accent 3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7 Colorful - Accent 4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7 Colorful - Accent 5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7 Colorful - Accent 6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List Table 1 Light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List Table 1 Light - Accent 1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List Table 1 Light - Accent 2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List Table 1 Light - Accent 3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List Table 1 Light - Accent 4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List Table 1 Light - Accent 5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List Table 1 Light - Accent 6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List Table 2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62">
    <w:name w:val="List Table 2 - Accent 1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63">
    <w:name w:val="List Table 2 - Accent 2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64">
    <w:name w:val="List Table 2 - Accent 3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65">
    <w:name w:val="List Table 2 - Accent 4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66">
    <w:name w:val="List Table 2 - Accent 5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67">
    <w:name w:val="List Table 2 - Accent 6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8">
    <w:name w:val="List Table 3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3 - Accent 1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3 - Accent 2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3 - Accent 3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3 - Accent 4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3 - Accent 5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3 - Accent 6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4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4 - Accent 1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4 - Accent 2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4 - Accent 3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4 - Accent 4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4 - Accent 5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4 - Accent 6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5 Dark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3">
    <w:name w:val="List Table 5 Dark - Accent 1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4">
    <w:name w:val="List Table 5 Dark - Accent 2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5">
    <w:name w:val="List Table 5 Dark - Accent 3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6">
    <w:name w:val="List Table 5 Dark - Accent 4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7">
    <w:name w:val="List Table 5 Dark - Accent 5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8">
    <w:name w:val="List Table 5 Dark - Accent 6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9">
    <w:name w:val="List Table 6 Colorful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90">
    <w:name w:val="List Table 6 Colorful - Accent 1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91">
    <w:name w:val="List Table 6 Colorful - Accent 2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92">
    <w:name w:val="List Table 6 Colorful - Accent 3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93">
    <w:name w:val="List Table 6 Colorful - Accent 4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94">
    <w:name w:val="List Table 6 Colorful - Accent 5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95">
    <w:name w:val="List Table 6 Colorful - Accent 6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96">
    <w:name w:val="List Table 7 Colorful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97">
    <w:name w:val="List Table 7 Colorful - Accent 1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98">
    <w:name w:val="List Table 7 Colorful - Accent 2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99">
    <w:name w:val="List Table 7 Colorful - Accent 3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00">
    <w:name w:val="List Table 7 Colorful - Accent 4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01">
    <w:name w:val="List Table 7 Colorful - Accent 5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02">
    <w:name w:val="List Table 7 Colorful - Accent 6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03">
    <w:name w:val="Lined - Accent"/>
    <w:basedOn w:val="8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4">
    <w:name w:val="Lined - Accent 1"/>
    <w:basedOn w:val="8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5">
    <w:name w:val="Lined - Accent 2"/>
    <w:basedOn w:val="8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6">
    <w:name w:val="Lined - Accent 3"/>
    <w:basedOn w:val="8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7">
    <w:name w:val="Lined - Accent 4"/>
    <w:basedOn w:val="8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8">
    <w:name w:val="Lined - Accent 5"/>
    <w:basedOn w:val="8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9">
    <w:name w:val="Lined - Accent 6"/>
    <w:basedOn w:val="8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10">
    <w:name w:val="Bordered &amp; Lined - Accent"/>
    <w:basedOn w:val="8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1">
    <w:name w:val="Bordered &amp; Lined - Accent 1"/>
    <w:basedOn w:val="8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12">
    <w:name w:val="Bordered &amp; Lined - Accent 2"/>
    <w:basedOn w:val="8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13">
    <w:name w:val="Bordered &amp; Lined - Accent 3"/>
    <w:basedOn w:val="8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14">
    <w:name w:val="Bordered &amp; Lined - Accent 4"/>
    <w:basedOn w:val="8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15">
    <w:name w:val="Bordered &amp; Lined - Accent 5"/>
    <w:basedOn w:val="8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16">
    <w:name w:val="Bordered &amp; Lined - Accent 6"/>
    <w:basedOn w:val="8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17">
    <w:name w:val="Bordered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8">
    <w:name w:val="Bordered - Accent 1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9">
    <w:name w:val="Bordered - Accent 2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20">
    <w:name w:val="Bordered - Accent 3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21">
    <w:name w:val="Bordered - Accent 4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22">
    <w:name w:val="Bordered - Accent 5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23">
    <w:name w:val="Bordered - Accent 6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24">
    <w:name w:val="footnote text"/>
    <w:basedOn w:val="841"/>
    <w:link w:val="825"/>
    <w:uiPriority w:val="99"/>
    <w:semiHidden/>
    <w:unhideWhenUsed/>
    <w:pPr>
      <w:spacing w:after="40" w:line="240" w:lineRule="auto"/>
    </w:pPr>
    <w:rPr>
      <w:sz w:val="18"/>
    </w:rPr>
  </w:style>
  <w:style w:type="character" w:styleId="825">
    <w:name w:val="Footnote Text Char"/>
    <w:link w:val="824"/>
    <w:uiPriority w:val="99"/>
    <w:rPr>
      <w:sz w:val="18"/>
    </w:rPr>
  </w:style>
  <w:style w:type="character" w:styleId="826">
    <w:name w:val="footnote reference"/>
    <w:basedOn w:val="844"/>
    <w:uiPriority w:val="99"/>
    <w:unhideWhenUsed/>
    <w:rPr>
      <w:vertAlign w:val="superscript"/>
    </w:rPr>
  </w:style>
  <w:style w:type="paragraph" w:styleId="827">
    <w:name w:val="endnote text"/>
    <w:basedOn w:val="841"/>
    <w:link w:val="828"/>
    <w:uiPriority w:val="99"/>
    <w:semiHidden/>
    <w:unhideWhenUsed/>
    <w:pPr>
      <w:spacing w:after="0" w:line="240" w:lineRule="auto"/>
    </w:pPr>
    <w:rPr>
      <w:sz w:val="20"/>
    </w:rPr>
  </w:style>
  <w:style w:type="character" w:styleId="828">
    <w:name w:val="Endnote Text Char"/>
    <w:link w:val="827"/>
    <w:uiPriority w:val="99"/>
    <w:rPr>
      <w:sz w:val="20"/>
    </w:rPr>
  </w:style>
  <w:style w:type="character" w:styleId="829">
    <w:name w:val="endnote reference"/>
    <w:basedOn w:val="844"/>
    <w:uiPriority w:val="99"/>
    <w:semiHidden/>
    <w:unhideWhenUsed/>
    <w:rPr>
      <w:vertAlign w:val="superscript"/>
    </w:rPr>
  </w:style>
  <w:style w:type="paragraph" w:styleId="830">
    <w:name w:val="toc 1"/>
    <w:basedOn w:val="841"/>
    <w:next w:val="841"/>
    <w:uiPriority w:val="39"/>
    <w:unhideWhenUsed/>
    <w:pPr>
      <w:ind w:left="0" w:right="0" w:firstLine="0"/>
      <w:spacing w:after="57"/>
    </w:pPr>
  </w:style>
  <w:style w:type="paragraph" w:styleId="831">
    <w:name w:val="toc 2"/>
    <w:basedOn w:val="841"/>
    <w:next w:val="841"/>
    <w:uiPriority w:val="39"/>
    <w:unhideWhenUsed/>
    <w:pPr>
      <w:ind w:left="283" w:right="0" w:firstLine="0"/>
      <w:spacing w:after="57"/>
    </w:pPr>
  </w:style>
  <w:style w:type="paragraph" w:styleId="832">
    <w:name w:val="toc 3"/>
    <w:basedOn w:val="841"/>
    <w:next w:val="841"/>
    <w:uiPriority w:val="39"/>
    <w:unhideWhenUsed/>
    <w:pPr>
      <w:ind w:left="567" w:right="0" w:firstLine="0"/>
      <w:spacing w:after="57"/>
    </w:pPr>
  </w:style>
  <w:style w:type="paragraph" w:styleId="833">
    <w:name w:val="toc 4"/>
    <w:basedOn w:val="841"/>
    <w:next w:val="841"/>
    <w:uiPriority w:val="39"/>
    <w:unhideWhenUsed/>
    <w:pPr>
      <w:ind w:left="850" w:right="0" w:firstLine="0"/>
      <w:spacing w:after="57"/>
    </w:pPr>
  </w:style>
  <w:style w:type="paragraph" w:styleId="834">
    <w:name w:val="toc 5"/>
    <w:basedOn w:val="841"/>
    <w:next w:val="841"/>
    <w:uiPriority w:val="39"/>
    <w:unhideWhenUsed/>
    <w:pPr>
      <w:ind w:left="1134" w:right="0" w:firstLine="0"/>
      <w:spacing w:after="57"/>
    </w:pPr>
  </w:style>
  <w:style w:type="paragraph" w:styleId="835">
    <w:name w:val="toc 6"/>
    <w:basedOn w:val="841"/>
    <w:next w:val="841"/>
    <w:uiPriority w:val="39"/>
    <w:unhideWhenUsed/>
    <w:pPr>
      <w:ind w:left="1417" w:right="0" w:firstLine="0"/>
      <w:spacing w:after="57"/>
    </w:pPr>
  </w:style>
  <w:style w:type="paragraph" w:styleId="836">
    <w:name w:val="toc 7"/>
    <w:basedOn w:val="841"/>
    <w:next w:val="841"/>
    <w:uiPriority w:val="39"/>
    <w:unhideWhenUsed/>
    <w:pPr>
      <w:ind w:left="1701" w:right="0" w:firstLine="0"/>
      <w:spacing w:after="57"/>
    </w:pPr>
  </w:style>
  <w:style w:type="paragraph" w:styleId="837">
    <w:name w:val="toc 8"/>
    <w:basedOn w:val="841"/>
    <w:next w:val="841"/>
    <w:uiPriority w:val="39"/>
    <w:unhideWhenUsed/>
    <w:pPr>
      <w:ind w:left="1984" w:right="0" w:firstLine="0"/>
      <w:spacing w:after="57"/>
    </w:pPr>
  </w:style>
  <w:style w:type="paragraph" w:styleId="838">
    <w:name w:val="toc 9"/>
    <w:basedOn w:val="841"/>
    <w:next w:val="841"/>
    <w:uiPriority w:val="39"/>
    <w:unhideWhenUsed/>
    <w:pPr>
      <w:ind w:left="2268" w:right="0" w:firstLine="0"/>
      <w:spacing w:after="57"/>
    </w:pPr>
  </w:style>
  <w:style w:type="paragraph" w:styleId="839">
    <w:name w:val="TOC Heading"/>
    <w:uiPriority w:val="39"/>
    <w:unhideWhenUsed/>
  </w:style>
  <w:style w:type="paragraph" w:styleId="840">
    <w:name w:val="table of figures"/>
    <w:basedOn w:val="841"/>
    <w:next w:val="841"/>
    <w:uiPriority w:val="99"/>
    <w:unhideWhenUsed/>
    <w:pPr>
      <w:spacing w:after="0" w:afterAutospacing="0"/>
    </w:pPr>
  </w:style>
  <w:style w:type="paragraph" w:styleId="841" w:default="1">
    <w:name w:val="Normal"/>
    <w:qFormat/>
  </w:style>
  <w:style w:type="paragraph" w:styleId="842">
    <w:name w:val="Heading 1"/>
    <w:basedOn w:val="841"/>
    <w:next w:val="841"/>
    <w:qFormat/>
    <w:pPr>
      <w:ind w:right="-1" w:firstLine="709"/>
      <w:jc w:val="both"/>
      <w:keepNext/>
      <w:outlineLvl w:val="0"/>
    </w:pPr>
    <w:rPr>
      <w:sz w:val="24"/>
    </w:rPr>
  </w:style>
  <w:style w:type="paragraph" w:styleId="843">
    <w:name w:val="Heading 2"/>
    <w:basedOn w:val="841"/>
    <w:next w:val="841"/>
    <w:qFormat/>
    <w:pPr>
      <w:ind w:right="-1"/>
      <w:jc w:val="both"/>
      <w:keepNext/>
      <w:outlineLvl w:val="1"/>
    </w:pPr>
    <w:rPr>
      <w:sz w:val="24"/>
    </w:rPr>
  </w:style>
  <w:style w:type="character" w:styleId="844" w:default="1">
    <w:name w:val="Default Paragraph Font"/>
    <w:semiHidden/>
  </w:style>
  <w:style w:type="table" w:styleId="845" w:default="1">
    <w:name w:val="Normal Table"/>
    <w:semiHidden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46" w:default="1">
    <w:name w:val="No List"/>
    <w:semiHidden/>
  </w:style>
  <w:style w:type="paragraph" w:styleId="847">
    <w:name w:val="Caption"/>
    <w:basedOn w:val="841"/>
    <w:next w:val="841"/>
    <w:link w:val="698"/>
    <w:qFormat/>
    <w:pPr>
      <w:jc w:val="center"/>
      <w:spacing w:line="360" w:lineRule="exact"/>
      <w:widowControl w:val="off"/>
    </w:pPr>
    <w:rPr>
      <w:b/>
      <w:sz w:val="32"/>
    </w:rPr>
  </w:style>
  <w:style w:type="paragraph" w:styleId="848">
    <w:name w:val="Body Text"/>
    <w:basedOn w:val="841"/>
    <w:link w:val="876"/>
    <w:pPr>
      <w:ind w:right="3117"/>
    </w:pPr>
    <w:rPr>
      <w:rFonts w:ascii="Courier New" w:hAnsi="Courier New"/>
      <w:sz w:val="26"/>
    </w:rPr>
  </w:style>
  <w:style w:type="paragraph" w:styleId="849">
    <w:name w:val="Body Text Indent"/>
    <w:basedOn w:val="841"/>
    <w:pPr>
      <w:ind w:right="-1"/>
      <w:jc w:val="both"/>
    </w:pPr>
    <w:rPr>
      <w:sz w:val="26"/>
    </w:rPr>
  </w:style>
  <w:style w:type="paragraph" w:styleId="850">
    <w:name w:val="Footer"/>
    <w:basedOn w:val="841"/>
    <w:link w:val="935"/>
    <w:uiPriority w:val="99"/>
    <w:pPr>
      <w:tabs>
        <w:tab w:val="center" w:pos="4153" w:leader="none"/>
        <w:tab w:val="right" w:pos="8306" w:leader="none"/>
      </w:tabs>
    </w:pPr>
  </w:style>
  <w:style w:type="character" w:styleId="851">
    <w:name w:val="page number"/>
    <w:basedOn w:val="844"/>
  </w:style>
  <w:style w:type="paragraph" w:styleId="852">
    <w:name w:val="Header"/>
    <w:basedOn w:val="841"/>
    <w:link w:val="855"/>
    <w:uiPriority w:val="99"/>
    <w:pPr>
      <w:tabs>
        <w:tab w:val="center" w:pos="4153" w:leader="none"/>
        <w:tab w:val="right" w:pos="8306" w:leader="none"/>
      </w:tabs>
    </w:pPr>
  </w:style>
  <w:style w:type="paragraph" w:styleId="853">
    <w:name w:val="Balloon Text"/>
    <w:basedOn w:val="841"/>
    <w:link w:val="854"/>
    <w:uiPriority w:val="99"/>
    <w:rPr>
      <w:rFonts w:ascii="Segoe UI" w:hAnsi="Segoe UI" w:cs="Segoe UI"/>
      <w:sz w:val="18"/>
      <w:szCs w:val="18"/>
    </w:rPr>
  </w:style>
  <w:style w:type="character" w:styleId="854" w:customStyle="1">
    <w:name w:val="Текст выноски Знак"/>
    <w:link w:val="853"/>
    <w:uiPriority w:val="99"/>
    <w:rPr>
      <w:rFonts w:ascii="Segoe UI" w:hAnsi="Segoe UI" w:cs="Segoe UI"/>
      <w:sz w:val="18"/>
      <w:szCs w:val="18"/>
    </w:rPr>
  </w:style>
  <w:style w:type="character" w:styleId="855" w:customStyle="1">
    <w:name w:val="Верхний колонтитул Знак"/>
    <w:link w:val="852"/>
    <w:uiPriority w:val="99"/>
  </w:style>
  <w:style w:type="numbering" w:styleId="856" w:customStyle="1">
    <w:name w:val="Нет списка1"/>
    <w:next w:val="846"/>
    <w:uiPriority w:val="99"/>
    <w:semiHidden/>
    <w:unhideWhenUsed/>
  </w:style>
  <w:style w:type="paragraph" w:styleId="857">
    <w:name w:val="No Spacing"/>
    <w:uiPriority w:val="1"/>
    <w:qFormat/>
    <w:rPr>
      <w:rFonts w:ascii="Calibri" w:hAnsi="Calibri" w:eastAsia="Calibri"/>
      <w:sz w:val="22"/>
      <w:szCs w:val="22"/>
      <w:lang w:eastAsia="en-US"/>
    </w:rPr>
  </w:style>
  <w:style w:type="character" w:styleId="858">
    <w:name w:val="Hyperlink"/>
    <w:uiPriority w:val="99"/>
    <w:unhideWhenUsed/>
    <w:rPr>
      <w:color w:val="0000ff"/>
      <w:u w:val="single"/>
    </w:rPr>
  </w:style>
  <w:style w:type="character" w:styleId="859">
    <w:name w:val="FollowedHyperlink"/>
    <w:uiPriority w:val="99"/>
    <w:unhideWhenUsed/>
    <w:rPr>
      <w:color w:val="800080"/>
      <w:u w:val="single"/>
    </w:rPr>
  </w:style>
  <w:style w:type="paragraph" w:styleId="860" w:customStyle="1">
    <w:name w:val="xl65"/>
    <w:basedOn w:val="841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61" w:customStyle="1">
    <w:name w:val="xl66"/>
    <w:basedOn w:val="841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62" w:customStyle="1">
    <w:name w:val="xl67"/>
    <w:basedOn w:val="841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63" w:customStyle="1">
    <w:name w:val="xl68"/>
    <w:basedOn w:val="841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864" w:customStyle="1">
    <w:name w:val="xl69"/>
    <w:basedOn w:val="841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65" w:customStyle="1">
    <w:name w:val="xl70"/>
    <w:basedOn w:val="841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866" w:customStyle="1">
    <w:name w:val="xl71"/>
    <w:basedOn w:val="841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67" w:customStyle="1">
    <w:name w:val="xl72"/>
    <w:basedOn w:val="841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68" w:customStyle="1">
    <w:name w:val="xl73"/>
    <w:basedOn w:val="841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869" w:customStyle="1">
    <w:name w:val="xl74"/>
    <w:basedOn w:val="841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70" w:customStyle="1">
    <w:name w:val="xl75"/>
    <w:basedOn w:val="841"/>
    <w:pPr>
      <w:jc w:val="right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71" w:customStyle="1">
    <w:name w:val="xl76"/>
    <w:basedOn w:val="841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872" w:customStyle="1">
    <w:name w:val="xl77"/>
    <w:basedOn w:val="841"/>
    <w:pPr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73" w:customStyle="1">
    <w:name w:val="xl78"/>
    <w:basedOn w:val="841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874" w:customStyle="1">
    <w:name w:val="xl79"/>
    <w:basedOn w:val="841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75" w:customStyle="1">
    <w:name w:val="Форма"/>
    <w:rPr>
      <w:sz w:val="28"/>
      <w:szCs w:val="28"/>
    </w:rPr>
  </w:style>
  <w:style w:type="character" w:styleId="876" w:customStyle="1">
    <w:name w:val="Основной текст Знак"/>
    <w:link w:val="848"/>
    <w:rPr>
      <w:rFonts w:ascii="Courier New" w:hAnsi="Courier New"/>
      <w:sz w:val="26"/>
    </w:rPr>
  </w:style>
  <w:style w:type="paragraph" w:styleId="877" w:customStyle="1">
    <w:name w:val="ConsPlusNormal"/>
    <w:rPr>
      <w:sz w:val="28"/>
      <w:szCs w:val="28"/>
    </w:rPr>
  </w:style>
  <w:style w:type="numbering" w:styleId="878" w:customStyle="1">
    <w:name w:val="Нет списка11"/>
    <w:next w:val="846"/>
    <w:uiPriority w:val="99"/>
    <w:semiHidden/>
    <w:unhideWhenUsed/>
  </w:style>
  <w:style w:type="numbering" w:styleId="879" w:customStyle="1">
    <w:name w:val="Нет списка111"/>
    <w:next w:val="846"/>
    <w:uiPriority w:val="99"/>
    <w:semiHidden/>
    <w:unhideWhenUsed/>
  </w:style>
  <w:style w:type="paragraph" w:styleId="880" w:customStyle="1">
    <w:name w:val="font5"/>
    <w:basedOn w:val="841"/>
    <w:pPr>
      <w:spacing w:before="100" w:beforeAutospacing="1" w:after="100" w:afterAutospacing="1"/>
    </w:pPr>
    <w:rPr>
      <w:color w:val="000000"/>
      <w:sz w:val="28"/>
      <w:szCs w:val="28"/>
    </w:rPr>
  </w:style>
  <w:style w:type="paragraph" w:styleId="881" w:customStyle="1">
    <w:name w:val="xl80"/>
    <w:basedOn w:val="841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b/>
      <w:bCs/>
      <w:sz w:val="24"/>
      <w:szCs w:val="24"/>
    </w:rPr>
  </w:style>
  <w:style w:type="paragraph" w:styleId="882" w:customStyle="1">
    <w:name w:val="xl81"/>
    <w:basedOn w:val="841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</w:pBdr>
    </w:pPr>
    <w:rPr>
      <w:b/>
      <w:bCs/>
      <w:sz w:val="24"/>
      <w:szCs w:val="24"/>
    </w:rPr>
  </w:style>
  <w:style w:type="paragraph" w:styleId="883" w:customStyle="1">
    <w:name w:val="xl82"/>
    <w:basedOn w:val="841"/>
    <w:pPr>
      <w:jc w:val="center"/>
      <w:spacing w:before="100" w:beforeAutospacing="1" w:after="100" w:afterAutospacing="1"/>
      <w:pBdr>
        <w:top w:val="single" w:color="000000" w:sz="4" w:space="0"/>
        <w:right w:val="single" w:color="000000" w:sz="4" w:space="0"/>
      </w:pBdr>
    </w:pPr>
    <w:rPr>
      <w:b/>
      <w:bCs/>
      <w:sz w:val="24"/>
      <w:szCs w:val="24"/>
    </w:rPr>
  </w:style>
  <w:style w:type="table" w:styleId="884">
    <w:name w:val="Table Grid"/>
    <w:basedOn w:val="845"/>
    <w:uiPriority w:val="59"/>
    <w:rPr>
      <w:rFonts w:ascii="Calibri" w:hAnsi="Calibri" w:eastAsia="Calibri"/>
      <w:sz w:val="22"/>
      <w:szCs w:val="22"/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885" w:customStyle="1">
    <w:name w:val="xl83"/>
    <w:basedOn w:val="841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886" w:customStyle="1">
    <w:name w:val="xl84"/>
    <w:basedOn w:val="841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887" w:customStyle="1">
    <w:name w:val="xl85"/>
    <w:basedOn w:val="841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888" w:customStyle="1">
    <w:name w:val="xl86"/>
    <w:basedOn w:val="841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889" w:customStyle="1">
    <w:name w:val="xl87"/>
    <w:basedOn w:val="841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890" w:customStyle="1">
    <w:name w:val="xl88"/>
    <w:basedOn w:val="841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891" w:customStyle="1">
    <w:name w:val="xl89"/>
    <w:basedOn w:val="841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892" w:customStyle="1">
    <w:name w:val="xl90"/>
    <w:basedOn w:val="841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893" w:customStyle="1">
    <w:name w:val="xl91"/>
    <w:basedOn w:val="841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894" w:customStyle="1">
    <w:name w:val="xl92"/>
    <w:basedOn w:val="841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895" w:customStyle="1">
    <w:name w:val="xl93"/>
    <w:basedOn w:val="841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896" w:customStyle="1">
    <w:name w:val="xl94"/>
    <w:basedOn w:val="841"/>
    <w:pPr>
      <w:jc w:val="center"/>
      <w:spacing w:before="100" w:beforeAutospacing="1" w:after="100" w:afterAutospacing="1"/>
      <w:shd w:val="clear" w:color="000000" w:fill="ffffff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897" w:customStyle="1">
    <w:name w:val="xl95"/>
    <w:basedOn w:val="841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898" w:customStyle="1">
    <w:name w:val="xl96"/>
    <w:basedOn w:val="841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899" w:customStyle="1">
    <w:name w:val="xl97"/>
    <w:basedOn w:val="841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00" w:customStyle="1">
    <w:name w:val="xl98"/>
    <w:basedOn w:val="841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i/>
      <w:iCs/>
      <w:sz w:val="28"/>
      <w:szCs w:val="28"/>
    </w:rPr>
  </w:style>
  <w:style w:type="paragraph" w:styleId="901" w:customStyle="1">
    <w:name w:val="xl99"/>
    <w:basedOn w:val="841"/>
    <w:pPr>
      <w:jc w:val="center"/>
      <w:spacing w:before="100" w:beforeAutospacing="1" w:after="100" w:afterAutospacing="1"/>
      <w:shd w:val="clear" w:color="000000" w:fill="ffff00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02" w:customStyle="1">
    <w:name w:val="xl100"/>
    <w:basedOn w:val="841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03" w:customStyle="1">
    <w:name w:val="xl101"/>
    <w:basedOn w:val="841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04" w:customStyle="1">
    <w:name w:val="xl102"/>
    <w:basedOn w:val="841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05" w:customStyle="1">
    <w:name w:val="xl103"/>
    <w:basedOn w:val="841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06" w:customStyle="1">
    <w:name w:val="xl104"/>
    <w:basedOn w:val="841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8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07" w:customStyle="1">
    <w:name w:val="xl105"/>
    <w:basedOn w:val="841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08" w:customStyle="1">
    <w:name w:val="xl106"/>
    <w:basedOn w:val="841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8" w:space="0"/>
        <w:right w:val="single" w:color="000000" w:sz="4" w:space="0"/>
      </w:pBdr>
    </w:pPr>
    <w:rPr>
      <w:sz w:val="24"/>
      <w:szCs w:val="24"/>
    </w:rPr>
  </w:style>
  <w:style w:type="paragraph" w:styleId="909" w:customStyle="1">
    <w:name w:val="xl107"/>
    <w:basedOn w:val="841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10" w:customStyle="1">
    <w:name w:val="xl108"/>
    <w:basedOn w:val="841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11" w:customStyle="1">
    <w:name w:val="xl109"/>
    <w:basedOn w:val="841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12" w:customStyle="1">
    <w:name w:val="xl110"/>
    <w:basedOn w:val="841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13" w:customStyle="1">
    <w:name w:val="xl111"/>
    <w:basedOn w:val="841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14" w:customStyle="1">
    <w:name w:val="xl112"/>
    <w:basedOn w:val="841"/>
    <w:pPr>
      <w:spacing w:before="100" w:beforeAutospacing="1" w:after="100" w:afterAutospacing="1"/>
      <w:shd w:val="clear" w:color="000000" w:fill="ffffff"/>
    </w:pPr>
    <w:rPr>
      <w:sz w:val="24"/>
      <w:szCs w:val="24"/>
    </w:rPr>
  </w:style>
  <w:style w:type="paragraph" w:styleId="915" w:customStyle="1">
    <w:name w:val="xl113"/>
    <w:basedOn w:val="841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16" w:customStyle="1">
    <w:name w:val="xl114"/>
    <w:basedOn w:val="841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17" w:customStyle="1">
    <w:name w:val="xl115"/>
    <w:basedOn w:val="841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ff0000"/>
      <w:sz w:val="24"/>
      <w:szCs w:val="24"/>
    </w:rPr>
  </w:style>
  <w:style w:type="paragraph" w:styleId="918" w:customStyle="1">
    <w:name w:val="xl116"/>
    <w:basedOn w:val="841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19" w:customStyle="1">
    <w:name w:val="xl117"/>
    <w:basedOn w:val="841"/>
    <w:pPr>
      <w:jc w:val="right"/>
      <w:spacing w:before="100" w:beforeAutospacing="1" w:after="100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20" w:customStyle="1">
    <w:name w:val="xl118"/>
    <w:basedOn w:val="841"/>
    <w:pPr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21" w:customStyle="1">
    <w:name w:val="xl119"/>
    <w:basedOn w:val="841"/>
    <w:pPr>
      <w:jc w:val="right"/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22" w:customStyle="1">
    <w:name w:val="xl120"/>
    <w:basedOn w:val="841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23" w:customStyle="1">
    <w:name w:val="xl121"/>
    <w:basedOn w:val="841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24" w:customStyle="1">
    <w:name w:val="xl122"/>
    <w:basedOn w:val="841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25" w:customStyle="1">
    <w:name w:val="xl123"/>
    <w:basedOn w:val="841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26" w:customStyle="1">
    <w:name w:val="xl124"/>
    <w:basedOn w:val="841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27" w:customStyle="1">
    <w:name w:val="xl125"/>
    <w:basedOn w:val="841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numbering" w:styleId="928" w:customStyle="1">
    <w:name w:val="Нет списка2"/>
    <w:next w:val="846"/>
    <w:uiPriority w:val="99"/>
    <w:semiHidden/>
    <w:unhideWhenUsed/>
  </w:style>
  <w:style w:type="numbering" w:styleId="929" w:customStyle="1">
    <w:name w:val="Нет списка3"/>
    <w:next w:val="846"/>
    <w:uiPriority w:val="99"/>
    <w:semiHidden/>
    <w:unhideWhenUsed/>
  </w:style>
  <w:style w:type="paragraph" w:styleId="930" w:customStyle="1">
    <w:name w:val="font6"/>
    <w:basedOn w:val="841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styleId="931" w:customStyle="1">
    <w:name w:val="font7"/>
    <w:basedOn w:val="841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styleId="932" w:customStyle="1">
    <w:name w:val="font8"/>
    <w:basedOn w:val="841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numbering" w:styleId="933" w:customStyle="1">
    <w:name w:val="Нет списка4"/>
    <w:next w:val="846"/>
    <w:uiPriority w:val="99"/>
    <w:semiHidden/>
    <w:unhideWhenUsed/>
  </w:style>
  <w:style w:type="paragraph" w:styleId="934">
    <w:name w:val="List Paragraph"/>
    <w:basedOn w:val="841"/>
    <w:uiPriority w:val="34"/>
    <w:qFormat/>
    <w:pPr>
      <w:contextualSpacing/>
      <w:ind w:left="720"/>
      <w:spacing w:after="200" w:line="276" w:lineRule="auto"/>
    </w:pPr>
    <w:rPr>
      <w:rFonts w:ascii="Calibri" w:hAnsi="Calibri" w:eastAsia="Calibri"/>
      <w:sz w:val="22"/>
      <w:szCs w:val="22"/>
      <w:lang w:eastAsia="en-US"/>
    </w:rPr>
  </w:style>
  <w:style w:type="character" w:styleId="935" w:customStyle="1">
    <w:name w:val="Нижний колонтитул Знак"/>
    <w:link w:val="850"/>
    <w:uiPriority w:val="99"/>
  </w:style>
  <w:style w:type="paragraph" w:styleId="936" w:customStyle="1">
    <w:name w:val="ConsPlusNonformat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ourier New" w:hAnsi="Courier New" w:eastAsia="Times New Roman" w:cs="Courier New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>Администрация г. Перми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Сергей</dc:creator>
  <cp:keywords/>
  <cp:lastModifiedBy>iskenderova-kp</cp:lastModifiedBy>
  <cp:revision>79</cp:revision>
  <dcterms:created xsi:type="dcterms:W3CDTF">2024-10-25T06:26:00Z</dcterms:created>
  <dcterms:modified xsi:type="dcterms:W3CDTF">2026-09-10T04:10:46Z</dcterms:modified>
</cp:coreProperties>
</file>