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highlight w:val="none"/>
        </w:rPr>
      </w:pPr>
      <w:r>
        <w:rPr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06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06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670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906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06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>
        <w:rPr>
          <w:highlight w:val="none"/>
        </w:rPr>
      </w:r>
    </w:p>
    <w:p>
      <w:pPr>
        <w:pStyle w:val="907"/>
        <w:ind w:right="0"/>
        <w:jc w:val="both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pStyle w:val="907"/>
        <w:ind w:right="0"/>
        <w:jc w:val="both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pStyle w:val="907"/>
        <w:ind w:right="0"/>
        <w:jc w:val="both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772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8752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highlight w:val="none"/>
          <w:lang w:val="en-US"/>
        </w:rPr>
      </w:r>
      <w:r>
        <w:rPr>
          <w:sz w:val="24"/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sz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ind w:left="0" w:right="0" w:firstLine="0"/>
        <w:jc w:val="center"/>
        <w:spacing w:line="240" w:lineRule="exact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О внесении изменений в </w:t>
      </w:r>
      <w:r>
        <w:rPr>
          <w:b/>
          <w:sz w:val="28"/>
          <w:szCs w:val="28"/>
          <w:highlight w:val="none"/>
        </w:rPr>
        <w:t xml:space="preserve">отдельные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правовые акты администрации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города Перми по вопросам </w:t>
      </w:r>
      <w:r>
        <w:rPr>
          <w:b/>
          <w:sz w:val="28"/>
          <w:szCs w:val="28"/>
          <w:highlight w:val="none"/>
        </w:rPr>
        <w:t xml:space="preserve">предоставления муниципальных услуг </w:t>
        <w:br/>
      </w:r>
      <w:r>
        <w:rPr>
          <w:b/>
          <w:sz w:val="28"/>
          <w:szCs w:val="28"/>
          <w:highlight w:val="none"/>
        </w:rPr>
        <w:t xml:space="preserve">в сфере экологии и природопользования </w:t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pStyle w:val="995"/>
        <w:contextualSpacing/>
        <w:ind w:right="4534"/>
        <w:spacing w:line="240" w:lineRule="exact"/>
        <w:rPr>
          <w:rFonts w:eastAsia="Times New Roman"/>
          <w:b/>
          <w:bCs/>
          <w:sz w:val="28"/>
          <w:szCs w:val="28"/>
          <w:highlight w:val="none"/>
        </w:rPr>
      </w:pPr>
      <w:r>
        <w:rPr>
          <w:rFonts w:eastAsia="Times New Roman"/>
          <w:b/>
          <w:bCs/>
          <w:sz w:val="28"/>
          <w:szCs w:val="28"/>
          <w:highlight w:val="none"/>
          <w:lang w:eastAsia="ru-RU"/>
        </w:rPr>
      </w:r>
      <w:r>
        <w:rPr>
          <w:rFonts w:eastAsia="Times New Roman"/>
          <w:b/>
          <w:bCs/>
          <w:sz w:val="28"/>
          <w:szCs w:val="28"/>
          <w:highlight w:val="none"/>
          <w:lang w:eastAsia="ru-RU"/>
        </w:rPr>
      </w:r>
      <w:r>
        <w:rPr>
          <w:rFonts w:eastAsia="Times New Roman"/>
          <w:b/>
          <w:bCs/>
          <w:sz w:val="28"/>
          <w:szCs w:val="28"/>
          <w:highlight w:val="none"/>
        </w:rPr>
      </w:r>
    </w:p>
    <w:p>
      <w:pPr>
        <w:pStyle w:val="995"/>
        <w:contextualSpacing/>
        <w:jc w:val="both"/>
        <w:spacing w:line="240" w:lineRule="exact"/>
        <w:rPr>
          <w:rFonts w:eastAsia="Times New Roman"/>
          <w:b/>
          <w:sz w:val="28"/>
          <w:szCs w:val="20"/>
          <w:highlight w:val="none"/>
        </w:rPr>
      </w:pPr>
      <w:r>
        <w:rPr>
          <w:rFonts w:eastAsia="Times New Roman"/>
          <w:b/>
          <w:sz w:val="28"/>
          <w:szCs w:val="20"/>
          <w:highlight w:val="none"/>
          <w:lang w:eastAsia="ru-RU"/>
        </w:rPr>
      </w:r>
      <w:r>
        <w:rPr>
          <w:rFonts w:eastAsia="Times New Roman"/>
          <w:b/>
          <w:sz w:val="28"/>
          <w:szCs w:val="20"/>
          <w:highlight w:val="none"/>
          <w:lang w:eastAsia="ru-RU"/>
        </w:rPr>
      </w:r>
      <w:r>
        <w:rPr>
          <w:rFonts w:eastAsia="Times New Roman"/>
          <w:b/>
          <w:sz w:val="28"/>
          <w:szCs w:val="20"/>
          <w:highlight w:val="none"/>
        </w:rPr>
      </w:r>
    </w:p>
    <w:p>
      <w:pPr>
        <w:pStyle w:val="995"/>
        <w:contextualSpacing/>
        <w:jc w:val="both"/>
        <w:spacing w:line="240" w:lineRule="exact"/>
        <w:rPr>
          <w:rFonts w:eastAsia="Times New Roman"/>
          <w:b/>
          <w:sz w:val="28"/>
          <w:szCs w:val="20"/>
          <w:highlight w:val="none"/>
        </w:rPr>
      </w:pPr>
      <w:r>
        <w:rPr>
          <w:rFonts w:eastAsia="Times New Roman"/>
          <w:b/>
          <w:sz w:val="28"/>
          <w:szCs w:val="20"/>
          <w:highlight w:val="none"/>
          <w:lang w:eastAsia="ru-RU"/>
        </w:rPr>
        <w:t xml:space="preserve"> </w:t>
      </w:r>
      <w:r>
        <w:rPr>
          <w:rFonts w:eastAsia="Times New Roman"/>
          <w:b/>
          <w:sz w:val="28"/>
          <w:szCs w:val="20"/>
          <w:highlight w:val="none"/>
          <w:lang w:eastAsia="ru-RU"/>
        </w:rPr>
      </w:r>
      <w:r>
        <w:rPr>
          <w:rFonts w:eastAsia="Times New Roman"/>
          <w:b/>
          <w:sz w:val="28"/>
          <w:szCs w:val="20"/>
          <w:highlight w:val="none"/>
        </w:rPr>
      </w:r>
    </w:p>
    <w:p>
      <w:pPr>
        <w:pStyle w:val="995"/>
        <w:contextualSpacing/>
        <w:jc w:val="both"/>
        <w:spacing w:line="240" w:lineRule="exact"/>
        <w:rPr>
          <w:rFonts w:eastAsia="Times New Roman"/>
          <w:b/>
          <w:sz w:val="28"/>
          <w:szCs w:val="20"/>
          <w:highlight w:val="none"/>
        </w:rPr>
      </w:pPr>
      <w:r>
        <w:rPr>
          <w:rFonts w:eastAsia="Times New Roman"/>
          <w:b/>
          <w:sz w:val="28"/>
          <w:szCs w:val="20"/>
          <w:highlight w:val="none"/>
          <w:lang w:eastAsia="ru-RU"/>
        </w:rPr>
      </w:r>
      <w:r>
        <w:rPr>
          <w:rFonts w:eastAsia="Times New Roman"/>
          <w:b/>
          <w:sz w:val="28"/>
          <w:szCs w:val="20"/>
          <w:highlight w:val="none"/>
          <w:lang w:eastAsia="ru-RU"/>
        </w:rPr>
      </w:r>
      <w:r>
        <w:rPr>
          <w:rFonts w:eastAsia="Times New Roman"/>
          <w:b/>
          <w:sz w:val="28"/>
          <w:szCs w:val="20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4"/>
          <w:highlight w:val="none"/>
        </w:rPr>
        <w:t xml:space="preserve">В соответствии с Лесным кодексом Российской Федерации,</w:t>
      </w:r>
      <w:r>
        <w:rPr>
          <w:sz w:val="28"/>
          <w:szCs w:val="24"/>
          <w:highlight w:val="none"/>
        </w:rPr>
        <w:t xml:space="preserve"> </w:t>
      </w:r>
      <w:r>
        <w:rPr>
          <w:sz w:val="28"/>
          <w:highlight w:val="none"/>
        </w:rPr>
        <w:t xml:space="preserve">Федеральным</w:t>
      </w:r>
      <w:r>
        <w:rPr>
          <w:sz w:val="28"/>
          <w:highlight w:val="none"/>
        </w:rPr>
        <w:t xml:space="preserve">и</w:t>
      </w:r>
      <w:r>
        <w:rPr>
          <w:sz w:val="28"/>
          <w:highlight w:val="none"/>
        </w:rPr>
        <w:t xml:space="preserve"> закон</w:t>
      </w:r>
      <w:r>
        <w:rPr>
          <w:sz w:val="28"/>
          <w:highlight w:val="none"/>
        </w:rPr>
        <w:t xml:space="preserve">а</w:t>
      </w:r>
      <w:r>
        <w:rPr>
          <w:sz w:val="28"/>
          <w:highlight w:val="none"/>
        </w:rPr>
        <w:t xml:space="preserve">м</w:t>
      </w:r>
      <w:r>
        <w:rPr>
          <w:sz w:val="28"/>
          <w:highlight w:val="none"/>
        </w:rPr>
        <w:t xml:space="preserve">и</w:t>
      </w:r>
      <w:r>
        <w:rPr>
          <w:sz w:val="28"/>
          <w:highlight w:val="none"/>
        </w:rPr>
        <w:t xml:space="preserve"> от 06 октября 2003 г. № 131-ФЗ </w:t>
      </w:r>
      <w:r>
        <w:rPr>
          <w:sz w:val="28"/>
          <w:highlight w:val="none"/>
        </w:rPr>
        <w:t xml:space="preserve">«</w:t>
      </w:r>
      <w:r>
        <w:rPr>
          <w:sz w:val="28"/>
          <w:highlight w:val="none"/>
        </w:rPr>
        <w:t xml:space="preserve">Об общих принципах организации мес</w:t>
      </w:r>
      <w:r>
        <w:rPr>
          <w:sz w:val="28"/>
          <w:highlight w:val="none"/>
        </w:rPr>
        <w:t xml:space="preserve">т</w:t>
      </w:r>
      <w:r>
        <w:rPr>
          <w:sz w:val="28"/>
          <w:highlight w:val="none"/>
        </w:rPr>
        <w:t xml:space="preserve">ного самоуправления в Российской Федерации</w:t>
      </w:r>
      <w:r>
        <w:rPr>
          <w:sz w:val="28"/>
          <w:highlight w:val="none"/>
        </w:rPr>
        <w:t xml:space="preserve">»</w:t>
      </w:r>
      <w:r>
        <w:rPr>
          <w:sz w:val="28"/>
          <w:highlight w:val="none"/>
        </w:rPr>
        <w:t xml:space="preserve">, </w:t>
      </w:r>
      <w:r>
        <w:rPr>
          <w:sz w:val="28"/>
          <w:highlight w:val="none"/>
        </w:rPr>
        <w:t xml:space="preserve">от 27 июля 2010 г. № 210-ФЗ </w:t>
      </w:r>
      <w:r>
        <w:rPr>
          <w:sz w:val="28"/>
          <w:highlight w:val="none"/>
        </w:rPr>
        <w:br/>
      </w:r>
      <w:r>
        <w:rPr>
          <w:sz w:val="28"/>
          <w:highlight w:val="none"/>
        </w:rPr>
        <w:t xml:space="preserve">«</w:t>
      </w:r>
      <w:r>
        <w:rPr>
          <w:sz w:val="28"/>
          <w:highlight w:val="none"/>
        </w:rPr>
        <w:t xml:space="preserve">Об организации </w:t>
      </w:r>
      <w:r>
        <w:rPr>
          <w:sz w:val="28"/>
          <w:szCs w:val="24"/>
          <w:highlight w:val="none"/>
        </w:rPr>
        <w:t xml:space="preserve">предоставления государственных и муниципальных услуг</w:t>
      </w:r>
      <w:r>
        <w:rPr>
          <w:sz w:val="28"/>
          <w:szCs w:val="24"/>
          <w:highlight w:val="none"/>
        </w:rPr>
        <w:t xml:space="preserve">»</w:t>
      </w:r>
      <w:r>
        <w:rPr>
          <w:sz w:val="28"/>
          <w:szCs w:val="24"/>
          <w:highlight w:val="none"/>
        </w:rPr>
        <w:t xml:space="preserve">, </w:t>
      </w:r>
      <w:r>
        <w:rPr>
          <w:sz w:val="28"/>
          <w:szCs w:val="24"/>
          <w:highlight w:val="none"/>
        </w:rPr>
        <w:br/>
      </w:r>
      <w:r>
        <w:rPr>
          <w:sz w:val="28"/>
          <w:szCs w:val="24"/>
          <w:highlight w:val="none"/>
        </w:rPr>
        <w:t xml:space="preserve">от 20 марта 2025 г. № 33-ФЗ «Об общих принципах организации местного сам</w:t>
      </w:r>
      <w:r>
        <w:rPr>
          <w:sz w:val="28"/>
          <w:szCs w:val="24"/>
          <w:highlight w:val="none"/>
        </w:rPr>
        <w:t xml:space="preserve">о</w:t>
      </w:r>
      <w:r>
        <w:rPr>
          <w:sz w:val="28"/>
          <w:szCs w:val="24"/>
          <w:highlight w:val="none"/>
        </w:rPr>
        <w:t xml:space="preserve">управления в единой системе публичной власти»</w:t>
      </w:r>
      <w:r>
        <w:rPr>
          <w:sz w:val="28"/>
          <w:szCs w:val="24"/>
          <w:highlight w:val="none"/>
        </w:rPr>
        <w:t xml:space="preserve">, </w:t>
      </w:r>
      <w:r>
        <w:rPr>
          <w:sz w:val="28"/>
          <w:szCs w:val="28"/>
          <w:highlight w:val="none"/>
        </w:rPr>
        <w:t xml:space="preserve">Порядком государственной или муниципальной экспертизы проекта освоения лесов</w:t>
      </w:r>
      <w:r>
        <w:rPr>
          <w:sz w:val="28"/>
          <w:szCs w:val="28"/>
          <w:highlight w:val="none"/>
        </w:rPr>
        <w:t xml:space="preserve">, утвержденным приказом Министерства природных ресурсов и экологии Российской Федерации от </w:t>
      </w:r>
      <w:r>
        <w:rPr>
          <w:sz w:val="28"/>
          <w:szCs w:val="28"/>
          <w:highlight w:val="none"/>
        </w:rPr>
        <w:t xml:space="preserve">03 марта</w:t>
        <w:br/>
        <w:t xml:space="preserve">2026 г. № 113, </w:t>
      </w:r>
      <w:r>
        <w:rPr>
          <w:sz w:val="28"/>
          <w:szCs w:val="24"/>
          <w:highlight w:val="none"/>
        </w:rPr>
        <w:t xml:space="preserve">Положением об управлении по экологии и</w:t>
      </w:r>
      <w:r>
        <w:rPr>
          <w:sz w:val="28"/>
          <w:szCs w:val="24"/>
          <w:highlight w:val="none"/>
        </w:rPr>
        <w:t xml:space="preserve"> природопользованию администрации города Перми, утвержденным р</w:t>
      </w:r>
      <w:r>
        <w:rPr>
          <w:sz w:val="28"/>
          <w:szCs w:val="24"/>
          <w:highlight w:val="none"/>
        </w:rPr>
        <w:t xml:space="preserve">е</w:t>
      </w:r>
      <w:r>
        <w:rPr>
          <w:sz w:val="28"/>
          <w:szCs w:val="24"/>
          <w:highlight w:val="none"/>
        </w:rPr>
        <w:t xml:space="preserve">шением Пермской городской Думы от 12 сентября 2006 г. № 218, в целях актуал</w:t>
      </w:r>
      <w:r>
        <w:rPr>
          <w:sz w:val="28"/>
          <w:szCs w:val="24"/>
          <w:highlight w:val="none"/>
        </w:rPr>
        <w:t xml:space="preserve">и</w:t>
      </w:r>
      <w:r>
        <w:rPr>
          <w:sz w:val="28"/>
          <w:szCs w:val="24"/>
          <w:highlight w:val="none"/>
        </w:rPr>
        <w:t xml:space="preserve">зации</w:t>
      </w:r>
      <w:r>
        <w:rPr>
          <w:sz w:val="28"/>
          <w:highlight w:val="none"/>
        </w:rPr>
        <w:t xml:space="preserve"> нормативной правовой базы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4"/>
          <w:highlight w:val="none"/>
        </w:rPr>
      </w:pPr>
      <w:r>
        <w:rPr>
          <w:sz w:val="28"/>
          <w:szCs w:val="24"/>
          <w:highlight w:val="none"/>
        </w:rPr>
        <w:t xml:space="preserve">администрация города Перми ПОСТАНОВЛЯЕТ:</w:t>
      </w:r>
      <w:r>
        <w:rPr>
          <w:sz w:val="28"/>
          <w:szCs w:val="24"/>
          <w:highlight w:val="none"/>
        </w:rPr>
      </w:r>
      <w:r>
        <w:rPr>
          <w:sz w:val="28"/>
          <w:szCs w:val="24"/>
          <w:highlight w:val="none"/>
        </w:rPr>
      </w:r>
    </w:p>
    <w:p>
      <w:pPr>
        <w:ind w:firstLine="720"/>
        <w:jc w:val="both"/>
        <w:rPr>
          <w:sz w:val="28"/>
          <w:szCs w:val="24"/>
          <w:highlight w:val="none"/>
        </w:rPr>
      </w:pPr>
      <w:r>
        <w:rPr>
          <w:sz w:val="28"/>
          <w:szCs w:val="24"/>
          <w:highlight w:val="none"/>
        </w:rPr>
        <w:t xml:space="preserve">1. </w:t>
      </w:r>
      <w:r>
        <w:rPr>
          <w:sz w:val="28"/>
          <w:szCs w:val="24"/>
          <w:highlight w:val="none"/>
        </w:rPr>
        <w:t xml:space="preserve">Внести в</w:t>
      </w:r>
      <w:r>
        <w:rPr>
          <w:sz w:val="28"/>
          <w:szCs w:val="24"/>
          <w:highlight w:val="none"/>
        </w:rPr>
        <w:t xml:space="preserve"> </w:t>
      </w:r>
      <w:r>
        <w:rPr>
          <w:sz w:val="28"/>
          <w:szCs w:val="24"/>
          <w:highlight w:val="none"/>
        </w:rPr>
        <w:t xml:space="preserve">А</w:t>
      </w:r>
      <w:r>
        <w:rPr>
          <w:sz w:val="28"/>
          <w:szCs w:val="24"/>
          <w:highlight w:val="none"/>
        </w:rPr>
        <w:t xml:space="preserve">дминистративный регламент предоставления управлением </w:t>
      </w:r>
      <w:r>
        <w:rPr>
          <w:sz w:val="28"/>
          <w:szCs w:val="24"/>
          <w:highlight w:val="none"/>
        </w:rPr>
        <w:br/>
      </w:r>
      <w:r>
        <w:rPr>
          <w:sz w:val="28"/>
          <w:szCs w:val="24"/>
          <w:highlight w:val="none"/>
        </w:rPr>
        <w:t xml:space="preserve">по экологии и природопользованию администрации города Перми муниципальной услуги </w:t>
      </w:r>
      <w:r>
        <w:rPr>
          <w:sz w:val="28"/>
          <w:szCs w:val="24"/>
          <w:highlight w:val="none"/>
        </w:rPr>
        <w:t xml:space="preserve">«</w:t>
      </w:r>
      <w:r>
        <w:rPr>
          <w:sz w:val="28"/>
          <w:szCs w:val="24"/>
          <w:highlight w:val="none"/>
        </w:rPr>
        <w:t xml:space="preserve">Проведение муниципальной экспертизы проекта освоения лесов</w:t>
      </w:r>
      <w:r>
        <w:rPr>
          <w:sz w:val="28"/>
          <w:szCs w:val="24"/>
          <w:highlight w:val="none"/>
        </w:rPr>
        <w:t xml:space="preserve">», </w:t>
      </w:r>
      <w:r>
        <w:rPr>
          <w:sz w:val="28"/>
          <w:szCs w:val="24"/>
          <w:highlight w:val="none"/>
        </w:rPr>
        <w:t xml:space="preserve">утве</w:t>
      </w:r>
      <w:r>
        <w:rPr>
          <w:sz w:val="28"/>
          <w:szCs w:val="24"/>
          <w:highlight w:val="none"/>
        </w:rPr>
        <w:t xml:space="preserve">р</w:t>
      </w:r>
      <w:r>
        <w:rPr>
          <w:sz w:val="28"/>
          <w:szCs w:val="24"/>
          <w:highlight w:val="none"/>
        </w:rPr>
        <w:t xml:space="preserve">жденный постановлением администрации города Перми от </w:t>
      </w:r>
      <w:r>
        <w:rPr>
          <w:sz w:val="28"/>
          <w:szCs w:val="24"/>
          <w:highlight w:val="none"/>
        </w:rPr>
        <w:t xml:space="preserve">25 сентября </w:t>
      </w:r>
      <w:r>
        <w:rPr>
          <w:sz w:val="28"/>
          <w:szCs w:val="24"/>
          <w:highlight w:val="none"/>
        </w:rPr>
        <w:br/>
      </w:r>
      <w:r>
        <w:rPr>
          <w:sz w:val="28"/>
          <w:szCs w:val="24"/>
          <w:highlight w:val="none"/>
        </w:rPr>
        <w:t xml:space="preserve">20</w:t>
      </w:r>
      <w:r>
        <w:rPr>
          <w:sz w:val="28"/>
          <w:szCs w:val="24"/>
          <w:highlight w:val="none"/>
        </w:rPr>
        <w:t xml:space="preserve">12 г. </w:t>
      </w:r>
      <w:r>
        <w:rPr>
          <w:sz w:val="28"/>
          <w:szCs w:val="24"/>
          <w:highlight w:val="none"/>
        </w:rPr>
        <w:t xml:space="preserve">№ </w:t>
      </w:r>
      <w:r>
        <w:rPr>
          <w:sz w:val="28"/>
          <w:szCs w:val="24"/>
          <w:highlight w:val="none"/>
        </w:rPr>
        <w:t xml:space="preserve">80-П </w:t>
      </w:r>
      <w:r>
        <w:rPr>
          <w:sz w:val="28"/>
          <w:szCs w:val="24"/>
          <w:highlight w:val="none"/>
        </w:rPr>
        <w:t xml:space="preserve">(</w:t>
      </w:r>
      <w:r>
        <w:rPr>
          <w:sz w:val="28"/>
          <w:szCs w:val="24"/>
          <w:highlight w:val="none"/>
        </w:rPr>
        <w:t xml:space="preserve">в ред. от 29.11.2012 № 839, от 24.01.2014 № 33, от 11.03.2014 </w:t>
      </w:r>
      <w:r>
        <w:rPr>
          <w:sz w:val="28"/>
          <w:szCs w:val="24"/>
          <w:highlight w:val="none"/>
        </w:rPr>
        <w:br/>
      </w:r>
      <w:r>
        <w:rPr>
          <w:sz w:val="28"/>
          <w:szCs w:val="24"/>
          <w:highlight w:val="none"/>
        </w:rPr>
        <w:t xml:space="preserve">№ 161, от 22.01.2015 № 28, от 21.08.2015 № 581, от 29.04.2016 № 298, </w:t>
      </w:r>
      <w:r>
        <w:rPr>
          <w:sz w:val="28"/>
          <w:szCs w:val="24"/>
          <w:highlight w:val="none"/>
        </w:rPr>
        <w:br/>
      </w:r>
      <w:r>
        <w:rPr>
          <w:sz w:val="28"/>
          <w:szCs w:val="24"/>
          <w:highlight w:val="none"/>
        </w:rPr>
        <w:t xml:space="preserve">от 17.11.2016 № 1028, от 23.01.2017 № 44, от 23.05.2017</w:t>
      </w:r>
      <w:r>
        <w:rPr>
          <w:sz w:val="28"/>
          <w:szCs w:val="24"/>
          <w:highlight w:val="none"/>
        </w:rPr>
        <w:t xml:space="preserve"> № </w:t>
      </w:r>
      <w:r>
        <w:rPr>
          <w:sz w:val="28"/>
          <w:szCs w:val="24"/>
          <w:highlight w:val="none"/>
        </w:rPr>
        <w:t xml:space="preserve">386, от 27.12.2017 </w:t>
      </w:r>
      <w:r>
        <w:rPr>
          <w:sz w:val="28"/>
          <w:szCs w:val="24"/>
          <w:highlight w:val="none"/>
        </w:rPr>
        <w:br/>
      </w:r>
      <w:r>
        <w:rPr>
          <w:sz w:val="28"/>
          <w:szCs w:val="24"/>
          <w:highlight w:val="none"/>
        </w:rPr>
        <w:t xml:space="preserve">№ 1206, от 31.07.2018 № 517, от 30.10.2020 № 1103, от 29.12.2021 № 1255, </w:t>
      </w:r>
      <w:r>
        <w:rPr>
          <w:sz w:val="28"/>
          <w:szCs w:val="24"/>
          <w:highlight w:val="none"/>
        </w:rPr>
        <w:br/>
      </w:r>
      <w:r>
        <w:rPr>
          <w:sz w:val="28"/>
          <w:szCs w:val="24"/>
          <w:highlight w:val="none"/>
        </w:rPr>
        <w:t xml:space="preserve">от 22.06.2022 № 504, от 25.10.2023 № 1175</w:t>
      </w:r>
      <w:r>
        <w:rPr>
          <w:sz w:val="28"/>
          <w:szCs w:val="24"/>
          <w:highlight w:val="none"/>
        </w:rPr>
        <w:t xml:space="preserve">, </w:t>
      </w:r>
      <w:r>
        <w:rPr>
          <w:sz w:val="28"/>
          <w:szCs w:val="24"/>
          <w:highlight w:val="none"/>
        </w:rPr>
        <w:t xml:space="preserve">от 28.05.2024 </w:t>
      </w:r>
      <w:r>
        <w:rPr>
          <w:sz w:val="28"/>
          <w:szCs w:val="24"/>
          <w:highlight w:val="none"/>
        </w:rPr>
        <w:t xml:space="preserve">№</w:t>
      </w:r>
      <w:r>
        <w:rPr>
          <w:sz w:val="28"/>
          <w:szCs w:val="24"/>
          <w:highlight w:val="none"/>
        </w:rPr>
        <w:t xml:space="preserve"> 413,</w:t>
      </w:r>
      <w:r>
        <w:rPr>
          <w:sz w:val="28"/>
          <w:szCs w:val="24"/>
          <w:highlight w:val="none"/>
        </w:rPr>
        <w:t xml:space="preserve"> </w:t>
      </w:r>
      <w:r>
        <w:rPr>
          <w:sz w:val="28"/>
          <w:szCs w:val="24"/>
          <w:highlight w:val="none"/>
        </w:rPr>
        <w:t xml:space="preserve">от 23.12.2024 </w:t>
      </w:r>
      <w:r>
        <w:rPr>
          <w:sz w:val="28"/>
          <w:szCs w:val="24"/>
          <w:highlight w:val="none"/>
        </w:rPr>
        <w:br/>
        <w:t xml:space="preserve">№</w:t>
      </w:r>
      <w:r>
        <w:rPr>
          <w:sz w:val="28"/>
          <w:szCs w:val="24"/>
          <w:highlight w:val="none"/>
        </w:rPr>
        <w:t xml:space="preserve"> 1276, от 08.08.2025 </w:t>
      </w:r>
      <w:r>
        <w:rPr>
          <w:sz w:val="28"/>
          <w:szCs w:val="24"/>
          <w:highlight w:val="none"/>
        </w:rPr>
        <w:t xml:space="preserve">№</w:t>
      </w:r>
      <w:r>
        <w:rPr>
          <w:sz w:val="28"/>
          <w:szCs w:val="24"/>
          <w:highlight w:val="none"/>
        </w:rPr>
        <w:t xml:space="preserve"> 537, от 22.01.2026 </w:t>
      </w:r>
      <w:r>
        <w:rPr>
          <w:sz w:val="28"/>
          <w:szCs w:val="24"/>
          <w:highlight w:val="none"/>
        </w:rPr>
        <w:t xml:space="preserve">№</w:t>
      </w:r>
      <w:r>
        <w:rPr>
          <w:sz w:val="28"/>
          <w:szCs w:val="24"/>
          <w:highlight w:val="none"/>
        </w:rPr>
        <w:t xml:space="preserve"> 19</w:t>
      </w:r>
      <w:r>
        <w:rPr>
          <w:sz w:val="28"/>
          <w:szCs w:val="24"/>
          <w:highlight w:val="none"/>
        </w:rPr>
        <w:t xml:space="preserve">), следующие изменения:</w:t>
      </w:r>
      <w:r>
        <w:rPr>
          <w:sz w:val="28"/>
          <w:szCs w:val="24"/>
          <w:highlight w:val="none"/>
        </w:rPr>
      </w:r>
      <w:r>
        <w:rPr>
          <w:sz w:val="28"/>
          <w:szCs w:val="24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1.1. абзац второй пункта 1.3</w:t>
      </w:r>
      <w:r>
        <w:rPr>
          <w:sz w:val="28"/>
          <w:szCs w:val="28"/>
          <w:highlight w:val="none"/>
          <w:lang w:eastAsia="ru-RU"/>
        </w:rPr>
        <w:t xml:space="preserve"> изложить в следующей редакции: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«Место нахождения, адрес юридического лица и почтовый адрес Управления: 614000, г. Пермь, ул. Советская, 22.»;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995"/>
        <w:ind w:firstLine="709"/>
        <w:jc w:val="both"/>
        <w:rPr>
          <w:rFonts w:eastAsia="Times New Roman"/>
          <w:sz w:val="28"/>
          <w:szCs w:val="28"/>
          <w:highlight w:val="none"/>
        </w:rPr>
      </w:pPr>
      <w:r>
        <w:rPr>
          <w:rFonts w:eastAsia="Times New Roman"/>
          <w:sz w:val="28"/>
          <w:szCs w:val="28"/>
          <w:highlight w:val="none"/>
          <w:lang w:eastAsia="ru-RU"/>
        </w:rPr>
        <w:t xml:space="preserve">1.2. </w:t>
      </w:r>
      <w:r>
        <w:rPr>
          <w:rFonts w:eastAsia="Times New Roman"/>
          <w:sz w:val="28"/>
          <w:szCs w:val="28"/>
          <w:highlight w:val="none"/>
          <w:lang w:eastAsia="ru-RU"/>
        </w:rPr>
        <w:t xml:space="preserve">пункт 1.4 изложить в редакции:</w:t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pStyle w:val="995"/>
        <w:ind w:firstLine="709"/>
        <w:jc w:val="both"/>
        <w:rPr>
          <w:rFonts w:eastAsia="Times New Roman"/>
          <w:sz w:val="28"/>
          <w:szCs w:val="28"/>
          <w:highlight w:val="none"/>
        </w:rPr>
      </w:pPr>
      <w:r>
        <w:rPr>
          <w:rFonts w:eastAsia="Times New Roman"/>
          <w:sz w:val="28"/>
          <w:szCs w:val="28"/>
          <w:highlight w:val="none"/>
          <w:lang w:eastAsia="ru-RU"/>
          <w14:ligatures w14:val="none"/>
        </w:rPr>
      </w:r>
      <w:r>
        <w:rPr>
          <w:rFonts w:eastAsia="Times New Roman"/>
          <w:sz w:val="28"/>
          <w:szCs w:val="28"/>
          <w:highlight w:val="none"/>
          <w:lang w:eastAsia="ru-RU"/>
        </w:rPr>
        <w:t xml:space="preserve">«</w:t>
      </w:r>
      <w:r>
        <w:rPr>
          <w:rFonts w:eastAsia="Times New Roman"/>
          <w:sz w:val="28"/>
          <w:szCs w:val="28"/>
          <w:highlight w:val="none"/>
          <w:lang w:eastAsia="ru-RU"/>
        </w:rPr>
        <w:t xml:space="preserve">1.4 Документы на предоставление муниципальной услуги направляются </w:t>
        <w:br/>
        <w:t xml:space="preserve">в Управление в электронном виде посредством федеральной государственной информационной системы «Единый портал государственных и муниципальных услуг (функций)» (далее – Единый портал).</w:t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pStyle w:val="995"/>
        <w:ind w:firstLine="709"/>
        <w:jc w:val="both"/>
        <w:rPr>
          <w:rFonts w:eastAsia="Times New Roman"/>
          <w:sz w:val="28"/>
          <w:szCs w:val="28"/>
          <w:highlight w:val="none"/>
        </w:rPr>
      </w:pPr>
      <w:r>
        <w:rPr>
          <w:rFonts w:eastAsia="Times New Roman"/>
          <w:sz w:val="28"/>
          <w:szCs w:val="28"/>
          <w:highlight w:val="none"/>
          <w:lang w:eastAsia="ru-RU"/>
        </w:rPr>
        <w:t xml:space="preserve">Муниципальная услуга доступна для предоставления в электронном виде </w:t>
      </w:r>
      <w:r>
        <w:rPr>
          <w:rFonts w:eastAsia="Times New Roman"/>
          <w:sz w:val="28"/>
          <w:szCs w:val="28"/>
          <w:highlight w:val="none"/>
          <w:lang w:eastAsia="ru-RU"/>
        </w:rPr>
        <w:br/>
      </w:r>
      <w:r>
        <w:rPr>
          <w:rFonts w:eastAsia="Times New Roman"/>
          <w:sz w:val="28"/>
          <w:szCs w:val="28"/>
          <w:highlight w:val="none"/>
          <w:lang w:eastAsia="ru-RU"/>
        </w:rPr>
        <w:t xml:space="preserve">на всей территории Российской Федерации.</w:t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pStyle w:val="995"/>
        <w:ind w:firstLine="709"/>
        <w:jc w:val="both"/>
        <w:rPr>
          <w:rFonts w:eastAsia="Times New Roman"/>
          <w:sz w:val="28"/>
          <w:szCs w:val="28"/>
          <w:highlight w:val="none"/>
        </w:rPr>
      </w:pPr>
      <w:r>
        <w:rPr>
          <w:rFonts w:eastAsia="Times New Roman"/>
          <w:sz w:val="28"/>
          <w:szCs w:val="28"/>
          <w:highlight w:val="none"/>
          <w:lang w:eastAsia="ru-RU"/>
        </w:rPr>
        <w:t xml:space="preserve">Организация предоставления муниципальной услуги в ходе личного приема </w:t>
      </w:r>
      <w:r>
        <w:rPr>
          <w:rFonts w:eastAsia="Times New Roman"/>
          <w:sz w:val="28"/>
          <w:szCs w:val="28"/>
          <w:highlight w:val="none"/>
          <w:lang w:eastAsia="ru-RU"/>
        </w:rPr>
        <w:br/>
      </w:r>
      <w:r>
        <w:rPr>
          <w:rFonts w:eastAsia="Times New Roman"/>
          <w:sz w:val="28"/>
          <w:szCs w:val="28"/>
          <w:highlight w:val="none"/>
          <w:lang w:eastAsia="ru-RU"/>
        </w:rPr>
        <w:t xml:space="preserve">в Управлении не осуществляется</w:t>
      </w:r>
      <w:r>
        <w:rPr>
          <w:rFonts w:eastAsia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eastAsia="Times New Roman"/>
          <w:sz w:val="28"/>
          <w:szCs w:val="28"/>
          <w:highlight w:val="none"/>
          <w:lang w:eastAsia="ru-RU"/>
        </w:rPr>
        <w:t xml:space="preserve">»;</w:t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1.3. пункт 1.5.2 признать утратившим силу;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1.4. абзац третий пункта </w:t>
      </w:r>
      <w:r>
        <w:rPr>
          <w:sz w:val="28"/>
          <w:szCs w:val="28"/>
          <w:highlight w:val="none"/>
          <w:lang w:eastAsia="ru-RU"/>
        </w:rPr>
        <w:t xml:space="preserve">1.10 при</w:t>
      </w:r>
      <w:r>
        <w:rPr>
          <w:sz w:val="28"/>
          <w:szCs w:val="28"/>
          <w:highlight w:val="none"/>
          <w:lang w:eastAsia="ru-RU"/>
        </w:rPr>
        <w:t xml:space="preserve">знать утратившим силу;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trike/>
          <w:color w:val="ff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1.5.</w:t>
      </w:r>
      <w:r>
        <w:rPr>
          <w:sz w:val="28"/>
          <w:szCs w:val="28"/>
          <w:highlight w:val="none"/>
          <w:lang w:eastAsia="ru-RU"/>
        </w:rPr>
        <w:t xml:space="preserve"> в</w:t>
      </w:r>
      <w:r>
        <w:rPr>
          <w:strike w:val="0"/>
          <w:color w:val="auto"/>
          <w:sz w:val="28"/>
          <w:szCs w:val="28"/>
          <w:highlight w:val="none"/>
          <w:lang w:eastAsia="ru-RU"/>
          <w14:ligatures w14:val="none"/>
        </w:rPr>
        <w:t xml:space="preserve"> п</w:t>
      </w:r>
      <w:r>
        <w:rPr>
          <w:strike w:val="0"/>
          <w:color w:val="auto"/>
          <w:sz w:val="28"/>
          <w:szCs w:val="28"/>
          <w:highlight w:val="none"/>
          <w:lang w:eastAsia="ru-RU"/>
          <w14:ligatures w14:val="none"/>
        </w:rPr>
        <w:t xml:space="preserve">ункте 2.3 слова «</w:t>
      </w:r>
      <w:r>
        <w:rPr>
          <w:strike w:val="0"/>
          <w:color w:val="auto"/>
          <w:sz w:val="28"/>
          <w:szCs w:val="28"/>
          <w:highlight w:val="none"/>
          <w:lang w:eastAsia="ru-RU"/>
          <w14:ligatures w14:val="none"/>
        </w:rPr>
        <w:t xml:space="preserve">либо направление уведомления об отказе в предоставлении муниципальной услуги</w:t>
      </w:r>
      <w:r>
        <w:rPr>
          <w:strike w:val="0"/>
          <w:color w:val="auto"/>
          <w:sz w:val="28"/>
          <w:szCs w:val="28"/>
          <w:highlight w:val="none"/>
          <w:lang w:eastAsia="ru-RU"/>
          <w14:ligatures w14:val="none"/>
        </w:rPr>
        <w:t xml:space="preserve">» исключить;</w:t>
      </w:r>
      <w:r>
        <w:rPr>
          <w:strike/>
          <w:color w:val="ff0000"/>
          <w:sz w:val="28"/>
          <w:szCs w:val="28"/>
          <w:highlight w:val="none"/>
          <w14:ligatures w14:val="none"/>
        </w:rPr>
      </w:r>
      <w:r>
        <w:rPr>
          <w:strike/>
          <w:color w:val="ff0000"/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1.6. пункт 2.4 изложить в редак</w:t>
      </w:r>
      <w:r>
        <w:rPr>
          <w:sz w:val="28"/>
          <w:szCs w:val="28"/>
          <w:highlight w:val="none"/>
          <w:lang w:eastAsia="ru-RU"/>
        </w:rPr>
        <w:t xml:space="preserve">ции: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«</w:t>
      </w:r>
      <w:r>
        <w:rPr>
          <w:sz w:val="28"/>
          <w:szCs w:val="28"/>
          <w:highlight w:val="none"/>
          <w:lang w:eastAsia="ru-RU"/>
        </w:rPr>
        <w:t xml:space="preserve">2.4. Срок предоставления муниципальной услуги </w:t>
      </w:r>
      <w:r>
        <w:rPr>
          <w:sz w:val="28"/>
          <w:szCs w:val="28"/>
          <w:highlight w:val="none"/>
          <w:lang w:eastAsia="ru-RU"/>
        </w:rPr>
        <w:t xml:space="preserve">–</w:t>
      </w:r>
      <w:r>
        <w:rPr>
          <w:sz w:val="28"/>
          <w:szCs w:val="28"/>
          <w:highlight w:val="none"/>
          <w:lang w:eastAsia="ru-RU"/>
        </w:rPr>
        <w:t xml:space="preserve"> не более чем </w:t>
      </w:r>
      <w:r>
        <w:rPr>
          <w:sz w:val="28"/>
          <w:szCs w:val="28"/>
          <w:highlight w:val="none"/>
          <w:lang w:eastAsia="ru-RU"/>
        </w:rPr>
        <w:t xml:space="preserve">8</w:t>
      </w:r>
      <w:r>
        <w:rPr>
          <w:sz w:val="28"/>
          <w:szCs w:val="28"/>
          <w:highlight w:val="none"/>
          <w:lang w:eastAsia="ru-RU"/>
        </w:rPr>
        <w:t xml:space="preserve"> рабочих дней со дня поступления в Управление документов, указанных в пунктах 2.6.1, 2.6.3 настоящего Административного регламента</w:t>
      </w:r>
      <w:r>
        <w:rPr>
          <w:sz w:val="28"/>
          <w:szCs w:val="28"/>
          <w:highlight w:val="none"/>
          <w:lang w:eastAsia="ru-RU"/>
        </w:rPr>
        <w:t xml:space="preserve">. 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  <w:t xml:space="preserve">Срок устранения Заявителем замечаний по оформлению составляет 5 рабочих дней со дня получения З</w:t>
      </w:r>
      <w:r>
        <w:rPr>
          <w:sz w:val="28"/>
          <w:szCs w:val="28"/>
          <w:highlight w:val="none"/>
          <w:lang w:eastAsia="ru-RU"/>
        </w:rPr>
        <w:t xml:space="preserve">аявителем извеще</w:t>
      </w:r>
      <w:r>
        <w:rPr>
          <w:sz w:val="28"/>
          <w:szCs w:val="28"/>
          <w:highlight w:val="none"/>
          <w:lang w:eastAsia="ru-RU"/>
        </w:rPr>
        <w:t xml:space="preserve">ния </w:t>
      </w:r>
      <w:r>
        <w:rPr>
          <w:sz w:val="28"/>
          <w:szCs w:val="28"/>
          <w:highlight w:val="none"/>
          <w:lang w:eastAsia="ru-RU"/>
        </w:rPr>
        <w:t xml:space="preserve">о приостановлении муниципальной услуги</w:t>
      </w:r>
      <w:r>
        <w:rPr>
          <w:sz w:val="28"/>
          <w:szCs w:val="28"/>
          <w:highlight w:val="none"/>
          <w:lang w:eastAsia="ru-RU"/>
        </w:rPr>
        <w:t xml:space="preserve">.</w:t>
      </w:r>
      <w:r>
        <w:rPr>
          <w:sz w:val="28"/>
          <w:szCs w:val="28"/>
          <w:highlight w:val="none"/>
          <w:lang w:eastAsia="ru-RU"/>
        </w:rPr>
        <w:t xml:space="preserve"> Данный с</w:t>
      </w:r>
      <w:r>
        <w:rPr>
          <w:sz w:val="28"/>
          <w:szCs w:val="28"/>
          <w:highlight w:val="none"/>
          <w:lang w:eastAsia="ru-RU"/>
        </w:rPr>
        <w:t xml:space="preserve">рок не входит в общий срок </w:t>
      </w:r>
      <w:r>
        <w:rPr>
          <w:sz w:val="28"/>
          <w:szCs w:val="28"/>
          <w:highlight w:val="none"/>
          <w:lang w:eastAsia="ru-RU"/>
        </w:rPr>
        <w:t xml:space="preserve">предоставления муниципальной услуги.</w:t>
      </w:r>
      <w:r>
        <w:rPr>
          <w:sz w:val="28"/>
          <w:szCs w:val="28"/>
          <w:highlight w:val="none"/>
          <w:lang w:eastAsia="ru-RU"/>
        </w:rPr>
        <w:t xml:space="preserve">»;</w:t>
      </w: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1.7. пункт 2.6 дополнить словами «</w:t>
      </w:r>
      <w:r>
        <w:rPr>
          <w:sz w:val="28"/>
          <w:szCs w:val="28"/>
          <w:highlight w:val="none"/>
          <w:lang w:eastAsia="ru-RU"/>
        </w:rPr>
        <w:t xml:space="preserve">и </w:t>
      </w:r>
      <w:r>
        <w:rPr>
          <w:sz w:val="28"/>
          <w:szCs w:val="28"/>
          <w:highlight w:val="none"/>
          <w:lang w:eastAsia="ru-RU"/>
        </w:rPr>
        <w:t xml:space="preserve">представляемых</w:t>
      </w:r>
      <w:r>
        <w:rPr>
          <w:sz w:val="28"/>
          <w:szCs w:val="28"/>
          <w:highlight w:val="none"/>
          <w:lang w:eastAsia="ru-RU"/>
        </w:rPr>
        <w:t xml:space="preserve"> Заявителем в форме электронного документа</w:t>
      </w:r>
      <w:r>
        <w:rPr>
          <w:sz w:val="28"/>
          <w:szCs w:val="28"/>
          <w:highlight w:val="none"/>
          <w:lang w:eastAsia="ru-RU"/>
        </w:rPr>
        <w:t xml:space="preserve">»;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1.8</w:t>
      </w:r>
      <w:r>
        <w:rPr>
          <w:sz w:val="28"/>
          <w:szCs w:val="28"/>
          <w:highlight w:val="none"/>
          <w:lang w:eastAsia="ru-RU"/>
        </w:rPr>
        <w:t xml:space="preserve">.</w:t>
      </w:r>
      <w:r>
        <w:rPr>
          <w:sz w:val="28"/>
          <w:szCs w:val="28"/>
          <w:highlight w:val="none"/>
          <w:lang w:eastAsia="ru-RU"/>
        </w:rPr>
        <w:t xml:space="preserve"> пункт 2.6.1 изложить в редакции: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«</w:t>
      </w:r>
      <w:r>
        <w:rPr>
          <w:sz w:val="28"/>
          <w:szCs w:val="28"/>
          <w:highlight w:val="none"/>
          <w:lang w:eastAsia="ru-RU"/>
        </w:rPr>
        <w:t xml:space="preserve">2.6</w:t>
      </w:r>
      <w:r>
        <w:rPr>
          <w:sz w:val="28"/>
          <w:szCs w:val="28"/>
          <w:highlight w:val="none"/>
          <w:lang w:eastAsia="ru-RU"/>
        </w:rPr>
        <w:t xml:space="preserve">.1. </w:t>
      </w:r>
      <w:r>
        <w:rPr>
          <w:sz w:val="28"/>
          <w:szCs w:val="28"/>
          <w:highlight w:val="none"/>
          <w:lang w:eastAsia="ru-RU"/>
        </w:rPr>
        <w:t xml:space="preserve">заявление на предоставление муниципальной услуги (далее – Заявление) по форме </w:t>
      </w:r>
      <w:r>
        <w:rPr>
          <w:sz w:val="28"/>
          <w:szCs w:val="28"/>
          <w:highlight w:val="none"/>
          <w:lang w:eastAsia="ru-RU"/>
        </w:rPr>
        <w:t xml:space="preserve">согласно приложению 1 к настоящему Админ</w:t>
      </w:r>
      <w:r>
        <w:rPr>
          <w:sz w:val="28"/>
          <w:szCs w:val="28"/>
          <w:highlight w:val="none"/>
          <w:lang w:eastAsia="ru-RU"/>
        </w:rPr>
        <w:t xml:space="preserve">и</w:t>
      </w:r>
      <w:r>
        <w:rPr>
          <w:sz w:val="28"/>
          <w:szCs w:val="28"/>
          <w:highlight w:val="none"/>
          <w:lang w:eastAsia="ru-RU"/>
        </w:rPr>
        <w:t xml:space="preserve">стративному регламенту с приложением проекта освоения лесов или внесенных </w:t>
      </w:r>
      <w:r>
        <w:rPr>
          <w:sz w:val="28"/>
          <w:szCs w:val="28"/>
          <w:highlight w:val="none"/>
          <w:lang w:eastAsia="ru-RU"/>
        </w:rPr>
        <w:t xml:space="preserve">в него изменений</w:t>
      </w:r>
      <w:r>
        <w:rPr>
          <w:sz w:val="28"/>
          <w:szCs w:val="28"/>
          <w:highlight w:val="none"/>
          <w:lang w:eastAsia="ru-RU"/>
        </w:rPr>
        <w:t xml:space="preserve">, подписанного </w:t>
      </w:r>
      <w:r>
        <w:rPr>
          <w:sz w:val="28"/>
          <w:szCs w:val="28"/>
          <w:highlight w:val="none"/>
          <w:lang w:eastAsia="ru-RU"/>
        </w:rPr>
        <w:t xml:space="preserve">усил</w:t>
      </w:r>
      <w:r>
        <w:rPr>
          <w:sz w:val="28"/>
          <w:szCs w:val="28"/>
          <w:highlight w:val="none"/>
          <w:lang w:eastAsia="ru-RU"/>
        </w:rPr>
        <w:t xml:space="preserve">енной квалифицированной электронной подписью </w:t>
      </w:r>
      <w:r>
        <w:rPr>
          <w:sz w:val="28"/>
          <w:szCs w:val="28"/>
          <w:highlight w:val="none"/>
          <w:lang w:eastAsia="ru-RU"/>
        </w:rPr>
        <w:t xml:space="preserve">–</w:t>
      </w:r>
      <w:r>
        <w:rPr>
          <w:sz w:val="28"/>
          <w:szCs w:val="28"/>
          <w:highlight w:val="none"/>
          <w:lang w:eastAsia="ru-RU"/>
        </w:rPr>
        <w:t xml:space="preserve"> для юридических лиц или индивидуальных предприним</w:t>
      </w:r>
      <w:r>
        <w:rPr>
          <w:sz w:val="28"/>
          <w:szCs w:val="28"/>
          <w:highlight w:val="none"/>
          <w:lang w:eastAsia="ru-RU"/>
        </w:rPr>
        <w:t xml:space="preserve">а</w:t>
      </w:r>
      <w:r>
        <w:rPr>
          <w:sz w:val="28"/>
          <w:szCs w:val="28"/>
          <w:highlight w:val="none"/>
          <w:lang w:eastAsia="ru-RU"/>
        </w:rPr>
        <w:t xml:space="preserve">телей, простой или усиленной электронной подписью </w:t>
      </w:r>
      <w:r>
        <w:rPr>
          <w:sz w:val="28"/>
          <w:szCs w:val="28"/>
          <w:highlight w:val="none"/>
          <w:lang w:eastAsia="ru-RU"/>
        </w:rPr>
        <w:t xml:space="preserve">–</w:t>
      </w:r>
      <w:r>
        <w:rPr>
          <w:sz w:val="28"/>
          <w:szCs w:val="28"/>
          <w:highlight w:val="none"/>
          <w:lang w:eastAsia="ru-RU"/>
        </w:rPr>
        <w:t xml:space="preserve"> для физических лиц</w:t>
      </w:r>
      <w:r>
        <w:rPr>
          <w:sz w:val="28"/>
          <w:szCs w:val="28"/>
          <w:highlight w:val="none"/>
          <w:lang w:eastAsia="ru-RU"/>
        </w:rPr>
        <w:t xml:space="preserve">,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п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средством</w:t>
      </w:r>
      <w:r>
        <w:rPr>
          <w:sz w:val="28"/>
          <w:szCs w:val="28"/>
          <w:highlight w:val="none"/>
          <w:lang w:eastAsia="ru-RU"/>
        </w:rPr>
        <w:t xml:space="preserve"> Един</w:t>
      </w:r>
      <w:r>
        <w:rPr>
          <w:sz w:val="28"/>
          <w:szCs w:val="28"/>
          <w:highlight w:val="none"/>
          <w:lang w:eastAsia="ru-RU"/>
        </w:rPr>
        <w:t xml:space="preserve">ого</w:t>
      </w:r>
      <w:r>
        <w:rPr>
          <w:sz w:val="28"/>
          <w:szCs w:val="28"/>
          <w:highlight w:val="none"/>
          <w:lang w:eastAsia="ru-RU"/>
        </w:rPr>
        <w:t xml:space="preserve"> портал</w:t>
      </w:r>
      <w:r>
        <w:rPr>
          <w:sz w:val="28"/>
          <w:szCs w:val="28"/>
          <w:highlight w:val="none"/>
          <w:lang w:eastAsia="ru-RU"/>
        </w:rPr>
        <w:t xml:space="preserve">а.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При</w:t>
      </w:r>
      <w:r>
        <w:rPr>
          <w:sz w:val="28"/>
          <w:szCs w:val="28"/>
          <w:highlight w:val="none"/>
          <w:lang w:eastAsia="ru-RU"/>
        </w:rPr>
        <w:t xml:space="preserve"> подаче заявления физическим лицом, представляющим интересы индивидуального предпринимателя или юридического лица на основании доверенности или иного документа, подтверждающего полномочия этого физического лица, </w:t>
        <w:br/>
        <w:t xml:space="preserve">в электронной форме в машиночитаемом виде з</w:t>
      </w:r>
      <w:r>
        <w:rPr>
          <w:sz w:val="28"/>
          <w:szCs w:val="28"/>
          <w:highlight w:val="none"/>
          <w:lang w:eastAsia="ru-RU"/>
        </w:rPr>
        <w:t xml:space="preserve">ая</w:t>
      </w:r>
      <w:r>
        <w:rPr>
          <w:sz w:val="28"/>
          <w:szCs w:val="28"/>
          <w:highlight w:val="none"/>
          <w:lang w:eastAsia="ru-RU"/>
        </w:rPr>
        <w:t xml:space="preserve">вление должно быть подписано усиленной квалифицированной электронной подписью либо усиленной неквалифицированной электронной подписью, сертификат ключа проверки которой создан </w:t>
        <w:br/>
        <w:t xml:space="preserve">и используется в инфраструктуре, обеспечивающей информационно-технологическое в</w:t>
      </w:r>
      <w:r>
        <w:rPr>
          <w:sz w:val="28"/>
          <w:szCs w:val="28"/>
          <w:highlight w:val="none"/>
          <w:lang w:eastAsia="ru-RU"/>
        </w:rPr>
        <w:t xml:space="preserve">заимодействие информационных систем, используемых для предоставления муниципальных услуг в электронной форме, в установленном Правительством Российской Федерации порядке.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При подаче заявления физическим лицом, представляющим интересы индивидуального предпринимателя или юридического лица, к заявлению прилагается электронный образ доверенности или иного документа, подтверждающего полномочия этого физического лица.</w:t>
      </w:r>
      <w:r>
        <w:rPr>
          <w:sz w:val="28"/>
          <w:szCs w:val="28"/>
          <w:highlight w:val="none"/>
          <w:lang w:eastAsia="ru-RU"/>
        </w:rPr>
        <w:t xml:space="preserve">»</w:t>
      </w:r>
      <w:r>
        <w:rPr>
          <w:sz w:val="28"/>
          <w:szCs w:val="28"/>
          <w:highlight w:val="none"/>
          <w:lang w:eastAsia="ru-RU"/>
        </w:rPr>
        <w:t xml:space="preserve">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1.9</w:t>
      </w:r>
      <w:r>
        <w:rPr>
          <w:sz w:val="28"/>
          <w:szCs w:val="28"/>
          <w:highlight w:val="none"/>
          <w:lang w:eastAsia="ru-RU"/>
        </w:rPr>
        <w:t xml:space="preserve">. пункт 2.6.2 признать утратившим силу</w:t>
      </w:r>
      <w:r>
        <w:rPr>
          <w:sz w:val="28"/>
          <w:szCs w:val="28"/>
          <w:highlight w:val="none"/>
          <w:lang w:eastAsia="ru-RU"/>
        </w:rPr>
        <w:t xml:space="preserve">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1.10</w:t>
      </w:r>
      <w:r>
        <w:rPr>
          <w:sz w:val="28"/>
          <w:szCs w:val="28"/>
          <w:highlight w:val="none"/>
          <w:lang w:eastAsia="ru-RU"/>
        </w:rPr>
        <w:t xml:space="preserve">. абзацы второй</w:t>
      </w:r>
      <w:r>
        <w:rPr>
          <w:sz w:val="28"/>
          <w:szCs w:val="28"/>
          <w:highlight w:val="none"/>
          <w:lang w:eastAsia="ru-RU"/>
        </w:rPr>
        <w:t xml:space="preserve">-</w:t>
      </w:r>
      <w:r>
        <w:rPr>
          <w:sz w:val="28"/>
          <w:szCs w:val="28"/>
          <w:highlight w:val="none"/>
          <w:lang w:eastAsia="ru-RU"/>
        </w:rPr>
        <w:t xml:space="preserve">седьмой пункта 2.8 признать утратившими силу;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  <w14:ligatures w14:val="none"/>
        </w:rPr>
        <w:t xml:space="preserve">1.11. пункт 2.9 изложить в следующей редакции: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  <w14:ligatures w14:val="none"/>
        </w:rPr>
        <w:t xml:space="preserve">«2.9. Исчерпывающий перечень о</w:t>
      </w:r>
      <w:r>
        <w:rPr>
          <w:sz w:val="28"/>
          <w:szCs w:val="28"/>
          <w:highlight w:val="none"/>
          <w:lang w:eastAsia="ru-RU"/>
          <w14:ligatures w14:val="none"/>
        </w:rPr>
        <w:t xml:space="preserve">снований для отказа в приеме документов, необходимых для предоставления муниципальной услуги: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  <w14:ligatures w14:val="none"/>
        </w:rPr>
        <w:t xml:space="preserve">отсутствие у Управления полномочий по предоставлению муниципальной услуги;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  <w14:ligatures w14:val="none"/>
        </w:rPr>
        <w:t xml:space="preserve">заявление и документы поступили в Управление способом, не предусмотренным пунктом 1.4 настоящего Административного регламента;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  <w14:ligatures w14:val="none"/>
        </w:rPr>
        <w:t xml:space="preserve">заявитель не относится к кругу лиц, указанных в пункте 1.2 настоящего Административного регламента;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  <w14:ligatures w14:val="none"/>
        </w:rPr>
        <w:t xml:space="preserve">документы не соответствуют требованиям, установленным в пункте 2.8 настоящего Административного регламента;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:lang w:eastAsia="ru-RU"/>
          <w14:ligatures w14:val="none"/>
        </w:rPr>
        <w:t xml:space="preserve">не представлены или представлены не в полном объеме документы</w:t>
      </w:r>
      <w:r>
        <w:rPr>
          <w:sz w:val="28"/>
          <w:szCs w:val="28"/>
          <w:highlight w:val="none"/>
          <w:lang w:eastAsia="ru-RU"/>
          <w14:ligatures w14:val="none"/>
        </w:rPr>
        <w:t xml:space="preserve">,</w:t>
      </w:r>
      <w:r>
        <w:rPr>
          <w:sz w:val="28"/>
          <w:szCs w:val="28"/>
          <w:highlight w:val="none"/>
          <w:lang w:eastAsia="ru-RU"/>
          <w14:ligatures w14:val="none"/>
        </w:rPr>
        <w:t xml:space="preserve"> необходимые </w:t>
      </w:r>
      <w:r>
        <w:rPr>
          <w:sz w:val="28"/>
          <w:szCs w:val="28"/>
          <w:highlight w:val="none"/>
          <w:lang w:eastAsia="ru-RU"/>
          <w14:ligatures w14:val="none"/>
        </w:rPr>
        <w:t xml:space="preserve">для предоставления муниципальной услуги, установленные пунктами 2.6.1-2.6.3 настоящего Административного регламента.»;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1.12.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п</w:t>
      </w:r>
      <w:r>
        <w:rPr>
          <w:sz w:val="28"/>
          <w:szCs w:val="28"/>
          <w:highlight w:val="none"/>
          <w:lang w:eastAsia="ru-RU"/>
        </w:rPr>
        <w:t xml:space="preserve">ункт 2.10 признать утратившим силу</w:t>
      </w:r>
      <w:r>
        <w:rPr>
          <w:sz w:val="28"/>
          <w:szCs w:val="28"/>
          <w:highlight w:val="none"/>
          <w:lang w:eastAsia="ru-RU"/>
        </w:rPr>
        <w:t xml:space="preserve">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1.13</w:t>
      </w:r>
      <w:r>
        <w:rPr>
          <w:sz w:val="28"/>
          <w:szCs w:val="28"/>
          <w:highlight w:val="none"/>
          <w:lang w:eastAsia="ru-RU"/>
        </w:rPr>
        <w:t xml:space="preserve">.</w:t>
      </w:r>
      <w:r>
        <w:rPr>
          <w:sz w:val="28"/>
          <w:szCs w:val="28"/>
          <w:highlight w:val="none"/>
          <w:lang w:eastAsia="ru-RU"/>
        </w:rPr>
        <w:t xml:space="preserve"> п</w:t>
      </w:r>
      <w:r>
        <w:rPr>
          <w:sz w:val="28"/>
          <w:szCs w:val="28"/>
          <w:highlight w:val="none"/>
          <w:lang w:eastAsia="ru-RU"/>
          <w14:ligatures w14:val="none"/>
        </w:rPr>
        <w:t xml:space="preserve">ункт 2.11 изложить в редакции: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  <w14:ligatures w14:val="none"/>
        </w:rPr>
        <w:t xml:space="preserve">«2.11. </w:t>
      </w:r>
      <w:r>
        <w:rPr>
          <w:sz w:val="28"/>
          <w:szCs w:val="28"/>
          <w:highlight w:val="none"/>
          <w:lang w:eastAsia="ru-RU"/>
          <w14:ligatures w14:val="none"/>
        </w:rPr>
        <w:t xml:space="preserve">Исчерпывающий перечень оснований для приостановления муниципальной услуги: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  <w14:ligatures w14:val="none"/>
        </w:rPr>
        <w:t xml:space="preserve">наличие замечаний по оформлению и содержанию проекта освоения лесов</w:t>
      </w:r>
      <w:r>
        <w:rPr>
          <w:sz w:val="28"/>
          <w:szCs w:val="28"/>
          <w:highlight w:val="none"/>
          <w:lang w:eastAsia="ru-RU"/>
          <w14:ligatures w14:val="none"/>
        </w:rPr>
        <w:t xml:space="preserve">, изменений в проект освоения лесов</w:t>
      </w:r>
      <w:r>
        <w:rPr>
          <w:sz w:val="28"/>
          <w:szCs w:val="28"/>
          <w:highlight w:val="none"/>
          <w:lang w:eastAsia="ru-RU"/>
          <w14:ligatures w14:val="none"/>
        </w:rPr>
        <w:t xml:space="preserve"> согласно требованиям, установленным пунктом 3.4.3 настоящего Административного регламента.</w:t>
      </w:r>
      <w:r>
        <w:rPr>
          <w:sz w:val="28"/>
          <w:szCs w:val="28"/>
          <w:highlight w:val="none"/>
          <w:lang w:eastAsia="ru-RU"/>
          <w14:ligatures w14:val="none"/>
        </w:rPr>
        <w:t xml:space="preserve">»;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1.14. </w:t>
      </w:r>
      <w:r>
        <w:rPr>
          <w:sz w:val="28"/>
          <w:szCs w:val="28"/>
          <w:highlight w:val="none"/>
          <w:lang w:eastAsia="ru-RU"/>
        </w:rPr>
        <w:t xml:space="preserve">в пункте 2.14 </w:t>
      </w:r>
      <w:r>
        <w:rPr>
          <w:sz w:val="28"/>
          <w:szCs w:val="28"/>
          <w:highlight w:val="none"/>
          <w:lang w:eastAsia="ru-RU"/>
        </w:rPr>
        <w:t xml:space="preserve">слова «в </w:t>
      </w:r>
      <w:r>
        <w:rPr>
          <w:sz w:val="28"/>
          <w:szCs w:val="28"/>
          <w:highlight w:val="none"/>
          <w:lang w:eastAsia="ru-RU"/>
        </w:rPr>
        <w:t xml:space="preserve">пунктах 2.6.1</w:t>
      </w:r>
      <w:r>
        <w:rPr>
          <w:sz w:val="28"/>
          <w:szCs w:val="28"/>
          <w:highlight w:val="none"/>
          <w:lang w:eastAsia="ru-RU"/>
        </w:rPr>
        <w:t xml:space="preserve">-</w:t>
      </w:r>
      <w:r>
        <w:rPr>
          <w:sz w:val="28"/>
          <w:szCs w:val="28"/>
          <w:highlight w:val="none"/>
          <w:lang w:eastAsia="ru-RU"/>
        </w:rPr>
        <w:t xml:space="preserve">2.6.3</w:t>
      </w:r>
      <w:r>
        <w:rPr>
          <w:sz w:val="28"/>
          <w:szCs w:val="28"/>
          <w:highlight w:val="none"/>
          <w:lang w:eastAsia="ru-RU"/>
        </w:rPr>
        <w:t xml:space="preserve">» заменить словами «в </w:t>
      </w:r>
      <w:r>
        <w:rPr>
          <w:sz w:val="28"/>
          <w:szCs w:val="28"/>
          <w:highlight w:val="none"/>
          <w:lang w:eastAsia="ru-RU"/>
        </w:rPr>
        <w:t xml:space="preserve">пунктах 2.6.1, </w:t>
      </w:r>
      <w:r>
        <w:rPr>
          <w:sz w:val="28"/>
          <w:szCs w:val="28"/>
          <w:highlight w:val="none"/>
          <w:lang w:eastAsia="ru-RU"/>
        </w:rPr>
        <w:t xml:space="preserve">2.6.3</w:t>
      </w:r>
      <w:r>
        <w:rPr>
          <w:sz w:val="28"/>
          <w:szCs w:val="28"/>
          <w:highlight w:val="none"/>
          <w:lang w:eastAsia="ru-RU"/>
        </w:rPr>
        <w:t xml:space="preserve">»</w:t>
      </w:r>
      <w:r>
        <w:rPr>
          <w:sz w:val="28"/>
          <w:szCs w:val="28"/>
          <w:highlight w:val="none"/>
          <w:lang w:eastAsia="ru-RU"/>
        </w:rPr>
        <w:t xml:space="preserve">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  <w14:ligatures w14:val="none"/>
        </w:rPr>
        <w:t xml:space="preserve">1.15. в пункте 2.15.3 слова «</w:t>
      </w:r>
      <w:r>
        <w:rPr>
          <w:sz w:val="28"/>
          <w:szCs w:val="28"/>
          <w:highlight w:val="none"/>
          <w:lang w:eastAsia="ru-RU"/>
          <w14:ligatures w14:val="none"/>
        </w:rPr>
        <w:t xml:space="preserve">, об основаниях для отказа в предоставлении муниципальной услуги»</w:t>
      </w:r>
      <w:r>
        <w:rPr>
          <w:sz w:val="28"/>
          <w:szCs w:val="28"/>
          <w:highlight w:val="none"/>
          <w:lang w:eastAsia="ru-RU"/>
          <w14:ligatures w14:val="none"/>
        </w:rPr>
        <w:t xml:space="preserve"> искл</w:t>
      </w:r>
      <w:r>
        <w:rPr>
          <w:sz w:val="28"/>
          <w:szCs w:val="28"/>
          <w:highlight w:val="none"/>
          <w:lang w:eastAsia="ru-RU"/>
          <w14:ligatures w14:val="none"/>
        </w:rPr>
        <w:t xml:space="preserve">ючит</w:t>
      </w:r>
      <w:r>
        <w:rPr>
          <w:sz w:val="28"/>
          <w:szCs w:val="28"/>
          <w:highlight w:val="none"/>
          <w:lang w:eastAsia="ru-RU"/>
          <w14:ligatures w14:val="none"/>
        </w:rPr>
        <w:t xml:space="preserve">ь;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</w:t>
      </w:r>
      <w:r>
        <w:rPr>
          <w:sz w:val="28"/>
          <w:szCs w:val="28"/>
          <w:highlight w:val="none"/>
          <w:lang w:eastAsia="ru-RU"/>
        </w:rPr>
        <w:t xml:space="preserve">16</w:t>
      </w:r>
      <w:r>
        <w:rPr>
          <w:sz w:val="28"/>
          <w:szCs w:val="28"/>
          <w:highlight w:val="none"/>
          <w:lang w:eastAsia="ru-RU"/>
        </w:rPr>
        <w:t xml:space="preserve">. </w:t>
      </w:r>
      <w:r>
        <w:rPr>
          <w:sz w:val="28"/>
          <w:szCs w:val="28"/>
          <w:highlight w:val="none"/>
          <w:lang w:eastAsia="ru-RU"/>
        </w:rPr>
        <w:t xml:space="preserve">в</w:t>
      </w:r>
      <w:r>
        <w:rPr>
          <w:sz w:val="28"/>
          <w:szCs w:val="28"/>
          <w:highlight w:val="none"/>
          <w:lang w:eastAsia="ru-RU"/>
        </w:rPr>
        <w:t xml:space="preserve"> абзаце втором пункта 2.16 слова «</w:t>
      </w:r>
      <w:r>
        <w:rPr>
          <w:sz w:val="28"/>
          <w:szCs w:val="28"/>
          <w:highlight w:val="none"/>
          <w:lang w:eastAsia="ru-RU"/>
        </w:rPr>
        <w:t xml:space="preserve">по почте, через Единый портал или МФЦ</w:t>
      </w:r>
      <w:r>
        <w:rPr>
          <w:sz w:val="28"/>
          <w:szCs w:val="28"/>
          <w:highlight w:val="none"/>
          <w:lang w:eastAsia="ru-RU"/>
        </w:rPr>
        <w:t xml:space="preserve">» заменить словами «</w:t>
      </w:r>
      <w:r>
        <w:rPr>
          <w:sz w:val="28"/>
          <w:szCs w:val="28"/>
          <w:highlight w:val="none"/>
          <w:lang w:eastAsia="ru-RU"/>
        </w:rPr>
        <w:t xml:space="preserve">ч</w:t>
      </w:r>
      <w:r>
        <w:rPr>
          <w:sz w:val="28"/>
          <w:szCs w:val="28"/>
          <w:highlight w:val="none"/>
          <w:lang w:eastAsia="ru-RU"/>
        </w:rPr>
        <w:t xml:space="preserve">ерез Единый портал</w:t>
      </w:r>
      <w:r>
        <w:rPr>
          <w:sz w:val="28"/>
          <w:szCs w:val="28"/>
          <w:highlight w:val="none"/>
          <w:lang w:eastAsia="ru-RU"/>
        </w:rPr>
        <w:t xml:space="preserve">»;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</w:t>
      </w:r>
      <w:r>
        <w:rPr>
          <w:sz w:val="28"/>
          <w:szCs w:val="28"/>
          <w:highlight w:val="none"/>
          <w:lang w:eastAsia="ru-RU"/>
        </w:rPr>
        <w:t xml:space="preserve">17</w:t>
      </w:r>
      <w:r>
        <w:rPr>
          <w:sz w:val="28"/>
          <w:szCs w:val="28"/>
          <w:highlight w:val="none"/>
          <w:lang w:eastAsia="ru-RU"/>
        </w:rPr>
        <w:t xml:space="preserve">. п</w:t>
      </w:r>
      <w:r>
        <w:rPr>
          <w:sz w:val="28"/>
          <w:szCs w:val="28"/>
          <w:highlight w:val="none"/>
          <w:lang w:eastAsia="ru-RU"/>
        </w:rPr>
        <w:t xml:space="preserve">ункт 2.17.2 признать утратившим силу</w:t>
      </w:r>
      <w:r>
        <w:rPr>
          <w:sz w:val="28"/>
          <w:szCs w:val="28"/>
          <w:highlight w:val="none"/>
          <w:lang w:eastAsia="ru-RU"/>
        </w:rPr>
        <w:t xml:space="preserve">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1.18</w:t>
      </w:r>
      <w:r>
        <w:rPr>
          <w:sz w:val="28"/>
          <w:szCs w:val="28"/>
          <w:highlight w:val="none"/>
          <w:lang w:eastAsia="ru-RU"/>
        </w:rPr>
        <w:t xml:space="preserve">.</w:t>
      </w:r>
      <w:r>
        <w:rPr>
          <w:sz w:val="28"/>
          <w:szCs w:val="28"/>
          <w:highlight w:val="none"/>
          <w:lang w:eastAsia="ru-RU"/>
        </w:rPr>
        <w:t xml:space="preserve"> в пункте 3.1: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1.18.1. </w:t>
      </w:r>
      <w:r>
        <w:rPr>
          <w:sz w:val="28"/>
          <w:szCs w:val="28"/>
          <w:highlight w:val="none"/>
          <w:lang w:eastAsia="ru-RU"/>
        </w:rPr>
        <w:t xml:space="preserve">в абзаце третьем слов</w:t>
      </w:r>
      <w:r>
        <w:rPr>
          <w:sz w:val="28"/>
          <w:szCs w:val="28"/>
          <w:highlight w:val="none"/>
          <w:lang w:eastAsia="ru-RU"/>
        </w:rPr>
        <w:t xml:space="preserve">а «</w:t>
      </w:r>
      <w:r>
        <w:rPr>
          <w:sz w:val="28"/>
          <w:szCs w:val="28"/>
          <w:highlight w:val="none"/>
          <w:lang w:eastAsia="ru-RU"/>
        </w:rPr>
        <w:t xml:space="preserve">уведомления о возврате </w:t>
      </w:r>
      <w:r>
        <w:rPr>
          <w:sz w:val="28"/>
          <w:szCs w:val="28"/>
          <w:highlight w:val="none"/>
          <w:lang w:eastAsia="ru-RU"/>
        </w:rPr>
        <w:t xml:space="preserve">документов</w:t>
      </w:r>
      <w:r>
        <w:rPr>
          <w:sz w:val="28"/>
          <w:szCs w:val="28"/>
          <w:highlight w:val="none"/>
          <w:lang w:eastAsia="ru-RU"/>
        </w:rPr>
        <w:t xml:space="preserve">»</w:t>
      </w:r>
      <w:r>
        <w:rPr>
          <w:sz w:val="28"/>
          <w:szCs w:val="28"/>
          <w:highlight w:val="none"/>
          <w:lang w:eastAsia="ru-RU"/>
        </w:rPr>
        <w:t xml:space="preserve"> заменить словами</w:t>
      </w:r>
      <w:r>
        <w:rPr>
          <w:sz w:val="28"/>
          <w:szCs w:val="28"/>
          <w:highlight w:val="none"/>
          <w:lang w:eastAsia="ru-RU"/>
        </w:rPr>
        <w:t xml:space="preserve"> «</w:t>
      </w:r>
      <w:r>
        <w:rPr>
          <w:sz w:val="28"/>
          <w:szCs w:val="28"/>
          <w:highlight w:val="none"/>
          <w:lang w:eastAsia="ru-RU"/>
        </w:rPr>
        <w:t xml:space="preserve">изве</w:t>
      </w:r>
      <w:r>
        <w:rPr>
          <w:sz w:val="28"/>
          <w:szCs w:val="28"/>
          <w:highlight w:val="none"/>
          <w:lang w:eastAsia="ru-RU"/>
        </w:rPr>
        <w:t xml:space="preserve">щения 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 приостановлении муниципальной услуги</w:t>
      </w:r>
      <w:r>
        <w:rPr>
          <w:sz w:val="28"/>
          <w:szCs w:val="28"/>
          <w:highlight w:val="none"/>
          <w:lang w:eastAsia="ru-RU"/>
        </w:rPr>
        <w:t xml:space="preserve">»;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1.18.2.</w:t>
      </w:r>
      <w:r>
        <w:rPr>
          <w:sz w:val="28"/>
          <w:szCs w:val="28"/>
          <w:highlight w:val="none"/>
          <w:lang w:eastAsia="ru-RU"/>
        </w:rPr>
        <w:t xml:space="preserve"> в абзаце четвертом слова «</w:t>
      </w:r>
      <w:r>
        <w:rPr>
          <w:sz w:val="28"/>
          <w:szCs w:val="28"/>
          <w:highlight w:val="none"/>
          <w:lang w:eastAsia="ru-RU"/>
        </w:rPr>
        <w:t xml:space="preserve">либо направление Заявителю уведомления об отказе в предоставлении муниципальной услуги» исключить;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1.19</w:t>
      </w:r>
      <w:r>
        <w:rPr>
          <w:sz w:val="28"/>
          <w:szCs w:val="28"/>
          <w:highlight w:val="none"/>
          <w:lang w:eastAsia="ru-RU"/>
        </w:rPr>
        <w:t xml:space="preserve">. в абзаце шестом пункта 3.2.2.1 слова «</w:t>
      </w:r>
      <w:r>
        <w:rPr>
          <w:sz w:val="28"/>
          <w:szCs w:val="28"/>
          <w:highlight w:val="none"/>
          <w:lang w:eastAsia="ru-RU"/>
        </w:rPr>
        <w:t xml:space="preserve">заносит сведения о Заявлении в государственную информационную систему (за исключением случая поступления Заявления посредством Единого портала) и</w:t>
      </w:r>
      <w:r>
        <w:rPr>
          <w:sz w:val="28"/>
          <w:szCs w:val="28"/>
          <w:highlight w:val="none"/>
          <w:lang w:eastAsia="ru-RU"/>
        </w:rPr>
        <w:t xml:space="preserve">» исключить;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1.20</w:t>
      </w:r>
      <w:r>
        <w:rPr>
          <w:sz w:val="28"/>
          <w:szCs w:val="28"/>
          <w:highlight w:val="none"/>
          <w:lang w:eastAsia="ru-RU"/>
        </w:rPr>
        <w:t xml:space="preserve">. пункт 3.2.2.2 признать утратившим силу;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1.21. </w:t>
      </w:r>
      <w:r>
        <w:rPr>
          <w:sz w:val="28"/>
          <w:szCs w:val="28"/>
          <w:highlight w:val="none"/>
          <w:lang w:eastAsia="ru-RU"/>
        </w:rPr>
        <w:t xml:space="preserve">в пункте 3.3 </w:t>
      </w:r>
      <w:r>
        <w:rPr>
          <w:sz w:val="28"/>
          <w:szCs w:val="28"/>
          <w:highlight w:val="none"/>
          <w:lang w:eastAsia="ru-RU"/>
        </w:rPr>
        <w:t xml:space="preserve">слова «</w:t>
      </w:r>
      <w:r>
        <w:rPr>
          <w:sz w:val="28"/>
          <w:szCs w:val="28"/>
          <w:highlight w:val="none"/>
          <w:lang w:eastAsia="ru-RU"/>
        </w:rPr>
        <w:t xml:space="preserve">уведомления о возврате </w:t>
      </w:r>
      <w:r>
        <w:rPr>
          <w:sz w:val="28"/>
          <w:szCs w:val="28"/>
          <w:highlight w:val="none"/>
          <w:lang w:eastAsia="ru-RU"/>
        </w:rPr>
        <w:t xml:space="preserve">документов</w:t>
      </w:r>
      <w:r>
        <w:rPr>
          <w:sz w:val="28"/>
          <w:szCs w:val="28"/>
          <w:highlight w:val="none"/>
          <w:lang w:eastAsia="ru-RU"/>
        </w:rPr>
        <w:t xml:space="preserve">»</w:t>
      </w:r>
      <w:r>
        <w:rPr>
          <w:sz w:val="28"/>
          <w:szCs w:val="28"/>
          <w:highlight w:val="none"/>
          <w:lang w:eastAsia="ru-RU"/>
        </w:rPr>
        <w:t xml:space="preserve"> заменить словами</w:t>
      </w:r>
      <w:r>
        <w:rPr>
          <w:sz w:val="28"/>
          <w:szCs w:val="28"/>
          <w:highlight w:val="none"/>
          <w:lang w:eastAsia="ru-RU"/>
        </w:rPr>
        <w:t xml:space="preserve"> «</w:t>
      </w:r>
      <w:r>
        <w:rPr>
          <w:sz w:val="28"/>
          <w:szCs w:val="28"/>
          <w:highlight w:val="none"/>
          <w:lang w:eastAsia="ru-RU"/>
        </w:rPr>
        <w:t xml:space="preserve">изве</w:t>
      </w:r>
      <w:r>
        <w:rPr>
          <w:sz w:val="28"/>
          <w:szCs w:val="28"/>
          <w:highlight w:val="none"/>
          <w:lang w:eastAsia="ru-RU"/>
        </w:rPr>
        <w:t xml:space="preserve">щения о </w:t>
      </w:r>
      <w:r>
        <w:rPr>
          <w:sz w:val="28"/>
          <w:szCs w:val="28"/>
          <w:highlight w:val="none"/>
          <w:lang w:eastAsia="ru-RU"/>
        </w:rPr>
        <w:t xml:space="preserve">приостановлении муниципальной услуги</w:t>
      </w:r>
      <w:r>
        <w:rPr>
          <w:sz w:val="28"/>
          <w:szCs w:val="28"/>
          <w:highlight w:val="none"/>
          <w:lang w:eastAsia="ru-RU"/>
        </w:rPr>
        <w:t xml:space="preserve">»;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1.22</w:t>
      </w:r>
      <w:r>
        <w:rPr>
          <w:sz w:val="28"/>
          <w:szCs w:val="28"/>
          <w:highlight w:val="none"/>
          <w:lang w:eastAsia="ru-RU"/>
        </w:rPr>
        <w:t xml:space="preserve">. в абзаце втором пункта 3.3.1 слова «</w:t>
      </w:r>
      <w:r>
        <w:rPr>
          <w:sz w:val="28"/>
          <w:szCs w:val="28"/>
          <w:highlight w:val="none"/>
          <w:lang w:eastAsia="ru-RU"/>
        </w:rPr>
        <w:t xml:space="preserve">экспертизы доработанного проекта либо</w:t>
      </w:r>
      <w:r>
        <w:rPr>
          <w:sz w:val="28"/>
          <w:szCs w:val="28"/>
          <w:highlight w:val="none"/>
          <w:lang w:eastAsia="ru-RU"/>
        </w:rPr>
        <w:t xml:space="preserve">» исключить;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1.23</w:t>
      </w:r>
      <w:r>
        <w:rPr>
          <w:sz w:val="28"/>
          <w:szCs w:val="28"/>
          <w:highlight w:val="none"/>
          <w:lang w:eastAsia="ru-RU"/>
        </w:rPr>
        <w:t xml:space="preserve">.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в пункте 3.3.3: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1.23.1. в</w:t>
      </w:r>
      <w:r>
        <w:rPr>
          <w:sz w:val="28"/>
          <w:szCs w:val="28"/>
          <w:highlight w:val="none"/>
          <w:lang w:eastAsia="ru-RU"/>
        </w:rPr>
        <w:t xml:space="preserve"> абзаце втором слова «пункта 2.11» заменить словами «пункта 2.9»;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1.23.2. абзац</w:t>
      </w:r>
      <w:r>
        <w:rPr>
          <w:sz w:val="28"/>
          <w:szCs w:val="28"/>
          <w:highlight w:val="none"/>
          <w:lang w:eastAsia="ru-RU"/>
        </w:rPr>
        <w:t xml:space="preserve"> трет</w:t>
      </w:r>
      <w:r>
        <w:rPr>
          <w:sz w:val="28"/>
          <w:szCs w:val="28"/>
          <w:highlight w:val="none"/>
          <w:lang w:eastAsia="ru-RU"/>
        </w:rPr>
        <w:t xml:space="preserve">ий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изложить в редакции: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«</w:t>
      </w:r>
      <w:r>
        <w:rPr>
          <w:sz w:val="28"/>
          <w:szCs w:val="28"/>
          <w:highlight w:val="none"/>
          <w:lang w:eastAsia="ru-RU"/>
        </w:rPr>
        <w:t xml:space="preserve">в случае наличия оснований, предусмотренных в </w:t>
      </w:r>
      <w:r>
        <w:rPr>
          <w:sz w:val="28"/>
          <w:szCs w:val="28"/>
          <w:highlight w:val="none"/>
          <w:lang w:eastAsia="ru-RU"/>
        </w:rPr>
        <w:t xml:space="preserve">абзацах втором, третьем, четвертом пункта </w:t>
      </w:r>
      <w:r>
        <w:rPr>
          <w:sz w:val="28"/>
          <w:szCs w:val="28"/>
          <w:highlight w:val="none"/>
          <w:lang w:eastAsia="ru-RU"/>
        </w:rPr>
        <w:t xml:space="preserve">2.9 </w:t>
      </w:r>
      <w:r>
        <w:rPr>
          <w:sz w:val="28"/>
          <w:szCs w:val="28"/>
          <w:highlight w:val="none"/>
          <w:lang w:eastAsia="ru-RU"/>
        </w:rPr>
        <w:t xml:space="preserve">настоящего Административного регламента, подготавливает проект извещения 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б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т</w:t>
      </w:r>
      <w:r>
        <w:rPr>
          <w:sz w:val="28"/>
          <w:szCs w:val="28"/>
          <w:highlight w:val="none"/>
          <w:lang w:eastAsia="ru-RU"/>
        </w:rPr>
        <w:t xml:space="preserve">к</w:t>
      </w:r>
      <w:r>
        <w:rPr>
          <w:sz w:val="28"/>
          <w:szCs w:val="28"/>
          <w:highlight w:val="none"/>
          <w:lang w:eastAsia="ru-RU"/>
        </w:rPr>
        <w:t xml:space="preserve">а</w:t>
      </w:r>
      <w:r>
        <w:rPr>
          <w:sz w:val="28"/>
          <w:szCs w:val="28"/>
          <w:highlight w:val="none"/>
          <w:lang w:eastAsia="ru-RU"/>
        </w:rPr>
        <w:t xml:space="preserve">з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в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п</w:t>
      </w:r>
      <w:r>
        <w:rPr>
          <w:sz w:val="28"/>
          <w:szCs w:val="28"/>
          <w:highlight w:val="none"/>
          <w:lang w:eastAsia="ru-RU"/>
        </w:rPr>
        <w:t xml:space="preserve">р</w:t>
      </w:r>
      <w:r>
        <w:rPr>
          <w:sz w:val="28"/>
          <w:szCs w:val="28"/>
          <w:highlight w:val="none"/>
          <w:lang w:eastAsia="ru-RU"/>
        </w:rPr>
        <w:t xml:space="preserve">и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м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д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к</w:t>
      </w:r>
      <w:r>
        <w:rPr>
          <w:sz w:val="28"/>
          <w:szCs w:val="28"/>
          <w:highlight w:val="none"/>
          <w:lang w:eastAsia="ru-RU"/>
        </w:rPr>
        <w:t xml:space="preserve">у</w:t>
      </w:r>
      <w:r>
        <w:rPr>
          <w:sz w:val="28"/>
          <w:szCs w:val="28"/>
          <w:highlight w:val="none"/>
          <w:lang w:eastAsia="ru-RU"/>
        </w:rPr>
        <w:t xml:space="preserve">м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н</w:t>
      </w:r>
      <w:r>
        <w:rPr>
          <w:sz w:val="28"/>
          <w:szCs w:val="28"/>
          <w:highlight w:val="none"/>
          <w:lang w:eastAsia="ru-RU"/>
        </w:rPr>
        <w:t xml:space="preserve">т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в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по форме согласно приложению 4 к настоящему Административному регламенту с указанием всех оснований, выя</w:t>
      </w:r>
      <w:r>
        <w:rPr>
          <w:sz w:val="28"/>
          <w:szCs w:val="28"/>
          <w:highlight w:val="none"/>
          <w:lang w:eastAsia="ru-RU"/>
        </w:rPr>
        <w:t xml:space="preserve">в</w:t>
      </w:r>
      <w:r>
        <w:rPr>
          <w:sz w:val="28"/>
          <w:szCs w:val="28"/>
          <w:highlight w:val="none"/>
          <w:lang w:eastAsia="ru-RU"/>
        </w:rPr>
        <w:t xml:space="preserve">ленных в ходе проверки документов, и рекомендациями по их устранению, в том ч</w:t>
      </w:r>
      <w:r>
        <w:rPr>
          <w:sz w:val="28"/>
          <w:szCs w:val="28"/>
          <w:highlight w:val="none"/>
          <w:lang w:eastAsia="ru-RU"/>
        </w:rPr>
        <w:t xml:space="preserve">исле с указанием перечня документов и информации, отсутствие которых стали причиной 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т</w:t>
      </w:r>
      <w:r>
        <w:rPr>
          <w:sz w:val="28"/>
          <w:szCs w:val="28"/>
          <w:highlight w:val="none"/>
          <w:lang w:eastAsia="ru-RU"/>
        </w:rPr>
        <w:t xml:space="preserve">к</w:t>
      </w:r>
      <w:r>
        <w:rPr>
          <w:sz w:val="28"/>
          <w:szCs w:val="28"/>
          <w:highlight w:val="none"/>
          <w:lang w:eastAsia="ru-RU"/>
        </w:rPr>
        <w:t xml:space="preserve">а</w:t>
      </w:r>
      <w:r>
        <w:rPr>
          <w:sz w:val="28"/>
          <w:szCs w:val="28"/>
          <w:highlight w:val="none"/>
          <w:lang w:eastAsia="ru-RU"/>
        </w:rPr>
        <w:t xml:space="preserve">з</w:t>
      </w:r>
      <w:r>
        <w:rPr>
          <w:sz w:val="28"/>
          <w:szCs w:val="28"/>
          <w:highlight w:val="none"/>
          <w:lang w:eastAsia="ru-RU"/>
        </w:rPr>
        <w:t xml:space="preserve">а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в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п</w:t>
      </w:r>
      <w:r>
        <w:rPr>
          <w:sz w:val="28"/>
          <w:szCs w:val="28"/>
          <w:highlight w:val="none"/>
          <w:lang w:eastAsia="ru-RU"/>
        </w:rPr>
        <w:t xml:space="preserve">р</w:t>
      </w:r>
      <w:r>
        <w:rPr>
          <w:sz w:val="28"/>
          <w:szCs w:val="28"/>
          <w:highlight w:val="none"/>
          <w:lang w:eastAsia="ru-RU"/>
        </w:rPr>
        <w:t xml:space="preserve">и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м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д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к</w:t>
      </w:r>
      <w:r>
        <w:rPr>
          <w:sz w:val="28"/>
          <w:szCs w:val="28"/>
          <w:highlight w:val="none"/>
          <w:lang w:eastAsia="ru-RU"/>
        </w:rPr>
        <w:t xml:space="preserve">у</w:t>
      </w:r>
      <w:r>
        <w:rPr>
          <w:sz w:val="28"/>
          <w:szCs w:val="28"/>
          <w:highlight w:val="none"/>
          <w:lang w:eastAsia="ru-RU"/>
        </w:rPr>
        <w:t xml:space="preserve">м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н</w:t>
      </w:r>
      <w:r>
        <w:rPr>
          <w:sz w:val="28"/>
          <w:szCs w:val="28"/>
          <w:highlight w:val="none"/>
          <w:lang w:eastAsia="ru-RU"/>
        </w:rPr>
        <w:t xml:space="preserve">т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в</w:t>
      </w:r>
      <w:r>
        <w:rPr>
          <w:sz w:val="28"/>
          <w:szCs w:val="28"/>
          <w:highlight w:val="none"/>
          <w:lang w:eastAsia="ru-RU"/>
        </w:rPr>
        <w:t xml:space="preserve">.</w:t>
      </w:r>
      <w:r>
        <w:rPr>
          <w:sz w:val="28"/>
          <w:szCs w:val="28"/>
          <w:highlight w:val="none"/>
          <w:lang w:eastAsia="ru-RU"/>
        </w:rPr>
        <w:t xml:space="preserve"> После подписания </w:t>
      </w:r>
      <w:r>
        <w:rPr>
          <w:sz w:val="28"/>
          <w:szCs w:val="28"/>
          <w:highlight w:val="none"/>
          <w:lang w:eastAsia="ru-RU"/>
        </w:rPr>
        <w:t xml:space="preserve">начальником Управления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с использованием усиленной квалифицированной электронной подписи </w:t>
      </w:r>
      <w:r>
        <w:rPr>
          <w:sz w:val="28"/>
          <w:szCs w:val="28"/>
          <w:highlight w:val="none"/>
          <w:lang w:eastAsia="ru-RU"/>
        </w:rPr>
        <w:t xml:space="preserve">извещения </w:t>
      </w:r>
      <w:r>
        <w:rPr>
          <w:sz w:val="28"/>
          <w:szCs w:val="28"/>
          <w:highlight w:val="none"/>
          <w:lang w:eastAsia="ru-RU"/>
        </w:rPr>
        <w:t xml:space="preserve">об 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т</w:t>
      </w:r>
      <w:r>
        <w:rPr>
          <w:sz w:val="28"/>
          <w:szCs w:val="28"/>
          <w:highlight w:val="none"/>
          <w:lang w:eastAsia="ru-RU"/>
        </w:rPr>
        <w:t xml:space="preserve">к</w:t>
      </w:r>
      <w:r>
        <w:rPr>
          <w:sz w:val="28"/>
          <w:szCs w:val="28"/>
          <w:highlight w:val="none"/>
          <w:lang w:eastAsia="ru-RU"/>
        </w:rPr>
        <w:t xml:space="preserve">а</w:t>
      </w:r>
      <w:r>
        <w:rPr>
          <w:sz w:val="28"/>
          <w:szCs w:val="28"/>
          <w:highlight w:val="none"/>
          <w:lang w:eastAsia="ru-RU"/>
        </w:rPr>
        <w:t xml:space="preserve">з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в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п</w:t>
      </w:r>
      <w:r>
        <w:rPr>
          <w:sz w:val="28"/>
          <w:szCs w:val="28"/>
          <w:highlight w:val="none"/>
          <w:lang w:eastAsia="ru-RU"/>
        </w:rPr>
        <w:t xml:space="preserve">р</w:t>
      </w:r>
      <w:r>
        <w:rPr>
          <w:sz w:val="28"/>
          <w:szCs w:val="28"/>
          <w:highlight w:val="none"/>
          <w:lang w:eastAsia="ru-RU"/>
        </w:rPr>
        <w:t xml:space="preserve">и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м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д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к</w:t>
      </w:r>
      <w:r>
        <w:rPr>
          <w:sz w:val="28"/>
          <w:szCs w:val="28"/>
          <w:highlight w:val="none"/>
          <w:lang w:eastAsia="ru-RU"/>
        </w:rPr>
        <w:t xml:space="preserve">у</w:t>
      </w:r>
      <w:r>
        <w:rPr>
          <w:sz w:val="28"/>
          <w:szCs w:val="28"/>
          <w:highlight w:val="none"/>
          <w:lang w:eastAsia="ru-RU"/>
        </w:rPr>
        <w:t xml:space="preserve">м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н</w:t>
      </w:r>
      <w:r>
        <w:rPr>
          <w:sz w:val="28"/>
          <w:szCs w:val="28"/>
          <w:highlight w:val="none"/>
          <w:lang w:eastAsia="ru-RU"/>
        </w:rPr>
        <w:t xml:space="preserve">т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в</w:t>
      </w:r>
      <w:r>
        <w:rPr>
          <w:sz w:val="28"/>
          <w:szCs w:val="28"/>
          <w:highlight w:val="none"/>
          <w:lang w:eastAsia="ru-RU"/>
        </w:rPr>
        <w:t xml:space="preserve">,</w:t>
      </w:r>
      <w:r>
        <w:rPr>
          <w:sz w:val="28"/>
          <w:szCs w:val="28"/>
          <w:highlight w:val="none"/>
          <w:lang w:eastAsia="ru-RU"/>
        </w:rPr>
        <w:t xml:space="preserve"> уведомляет Заявителя </w:t>
      </w:r>
      <w:r>
        <w:rPr>
          <w:sz w:val="28"/>
          <w:szCs w:val="28"/>
          <w:highlight w:val="none"/>
          <w:lang w:eastAsia="ru-RU"/>
        </w:rPr>
        <w:t xml:space="preserve">об 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т</w:t>
      </w:r>
      <w:r>
        <w:rPr>
          <w:sz w:val="28"/>
          <w:szCs w:val="28"/>
          <w:highlight w:val="none"/>
          <w:lang w:eastAsia="ru-RU"/>
        </w:rPr>
        <w:t xml:space="preserve">к</w:t>
      </w:r>
      <w:r>
        <w:rPr>
          <w:sz w:val="28"/>
          <w:szCs w:val="28"/>
          <w:highlight w:val="none"/>
          <w:lang w:eastAsia="ru-RU"/>
        </w:rPr>
        <w:t xml:space="preserve">а</w:t>
      </w:r>
      <w:r>
        <w:rPr>
          <w:sz w:val="28"/>
          <w:szCs w:val="28"/>
          <w:highlight w:val="none"/>
          <w:lang w:eastAsia="ru-RU"/>
        </w:rPr>
        <w:t xml:space="preserve">з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в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п</w:t>
      </w:r>
      <w:r>
        <w:rPr>
          <w:sz w:val="28"/>
          <w:szCs w:val="28"/>
          <w:highlight w:val="none"/>
          <w:lang w:eastAsia="ru-RU"/>
        </w:rPr>
        <w:t xml:space="preserve">р</w:t>
      </w:r>
      <w:r>
        <w:rPr>
          <w:sz w:val="28"/>
          <w:szCs w:val="28"/>
          <w:highlight w:val="none"/>
          <w:lang w:eastAsia="ru-RU"/>
        </w:rPr>
        <w:t xml:space="preserve">и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м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д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к</w:t>
      </w:r>
      <w:r>
        <w:rPr>
          <w:sz w:val="28"/>
          <w:szCs w:val="28"/>
          <w:highlight w:val="none"/>
          <w:lang w:eastAsia="ru-RU"/>
        </w:rPr>
        <w:t xml:space="preserve">у</w:t>
      </w:r>
      <w:r>
        <w:rPr>
          <w:sz w:val="28"/>
          <w:szCs w:val="28"/>
          <w:highlight w:val="none"/>
          <w:lang w:eastAsia="ru-RU"/>
        </w:rPr>
        <w:t xml:space="preserve">м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н</w:t>
      </w:r>
      <w:r>
        <w:rPr>
          <w:sz w:val="28"/>
          <w:szCs w:val="28"/>
          <w:highlight w:val="none"/>
          <w:lang w:eastAsia="ru-RU"/>
        </w:rPr>
        <w:t xml:space="preserve">т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в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путем </w:t>
      </w:r>
      <w:r>
        <w:rPr>
          <w:sz w:val="28"/>
          <w:szCs w:val="28"/>
          <w:highlight w:val="none"/>
          <w:lang w:eastAsia="ru-RU"/>
        </w:rPr>
        <w:t xml:space="preserve">направл</w:t>
      </w:r>
      <w:r>
        <w:rPr>
          <w:sz w:val="28"/>
          <w:szCs w:val="28"/>
          <w:highlight w:val="none"/>
          <w:lang w:eastAsia="ru-RU"/>
        </w:rPr>
        <w:t xml:space="preserve">ения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извещения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б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т</w:t>
      </w:r>
      <w:r>
        <w:rPr>
          <w:sz w:val="28"/>
          <w:szCs w:val="28"/>
          <w:highlight w:val="none"/>
          <w:lang w:eastAsia="ru-RU"/>
        </w:rPr>
        <w:t xml:space="preserve">к</w:t>
      </w:r>
      <w:r>
        <w:rPr>
          <w:sz w:val="28"/>
          <w:szCs w:val="28"/>
          <w:highlight w:val="none"/>
          <w:lang w:eastAsia="ru-RU"/>
        </w:rPr>
        <w:t xml:space="preserve">а</w:t>
      </w:r>
      <w:r>
        <w:rPr>
          <w:sz w:val="28"/>
          <w:szCs w:val="28"/>
          <w:highlight w:val="none"/>
          <w:lang w:eastAsia="ru-RU"/>
        </w:rPr>
        <w:t xml:space="preserve">з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в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п</w:t>
      </w:r>
      <w:r>
        <w:rPr>
          <w:sz w:val="28"/>
          <w:szCs w:val="28"/>
          <w:highlight w:val="none"/>
          <w:lang w:eastAsia="ru-RU"/>
        </w:rPr>
        <w:t xml:space="preserve">р</w:t>
      </w:r>
      <w:r>
        <w:rPr>
          <w:sz w:val="28"/>
          <w:szCs w:val="28"/>
          <w:highlight w:val="none"/>
          <w:lang w:eastAsia="ru-RU"/>
        </w:rPr>
        <w:t xml:space="preserve">и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м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д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к</w:t>
      </w:r>
      <w:r>
        <w:rPr>
          <w:sz w:val="28"/>
          <w:szCs w:val="28"/>
          <w:highlight w:val="none"/>
          <w:lang w:eastAsia="ru-RU"/>
        </w:rPr>
        <w:t xml:space="preserve">у</w:t>
      </w:r>
      <w:r>
        <w:rPr>
          <w:sz w:val="28"/>
          <w:szCs w:val="28"/>
          <w:highlight w:val="none"/>
          <w:lang w:eastAsia="ru-RU"/>
        </w:rPr>
        <w:t xml:space="preserve">м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н</w:t>
      </w:r>
      <w:r>
        <w:rPr>
          <w:sz w:val="28"/>
          <w:szCs w:val="28"/>
          <w:highlight w:val="none"/>
          <w:lang w:eastAsia="ru-RU"/>
        </w:rPr>
        <w:t xml:space="preserve">т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в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через Единый портал </w:t>
      </w:r>
      <w:r>
        <w:rPr>
          <w:sz w:val="28"/>
          <w:szCs w:val="28"/>
          <w:highlight w:val="none"/>
          <w:lang w:eastAsia="ru-RU"/>
        </w:rPr>
        <w:t xml:space="preserve">в течение 1 рабочего дня</w:t>
      </w:r>
      <w:r>
        <w:rPr>
          <w:sz w:val="28"/>
          <w:szCs w:val="28"/>
          <w:highlight w:val="none"/>
          <w:lang w:eastAsia="ru-RU"/>
        </w:rPr>
        <w:t xml:space="preserve">;</w:t>
      </w:r>
      <w:r>
        <w:rPr>
          <w:sz w:val="28"/>
          <w:szCs w:val="28"/>
          <w:highlight w:val="none"/>
          <w:lang w:eastAsia="ru-RU"/>
        </w:rPr>
        <w:t xml:space="preserve">»</w:t>
      </w:r>
      <w:r>
        <w:rPr>
          <w:sz w:val="28"/>
          <w:szCs w:val="28"/>
          <w:highlight w:val="none"/>
          <w:lang w:eastAsia="ru-RU"/>
        </w:rPr>
        <w:t xml:space="preserve">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1.23.3. абзац четвертый признать утратившим силу;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  <w14:ligatures w14:val="none"/>
        </w:rPr>
        <w:t xml:space="preserve">1.23.4. в</w:t>
      </w:r>
      <w:r>
        <w:rPr>
          <w:sz w:val="28"/>
          <w:szCs w:val="28"/>
          <w:highlight w:val="none"/>
          <w:lang w:eastAsia="ru-RU"/>
        </w:rPr>
        <w:t xml:space="preserve"> абзаце пятом </w:t>
      </w:r>
      <w:r>
        <w:rPr>
          <w:sz w:val="28"/>
          <w:szCs w:val="28"/>
          <w:highlight w:val="none"/>
          <w:lang w:eastAsia="ru-RU"/>
        </w:rPr>
        <w:t xml:space="preserve">слова «пункта 2.11» заменить словами «пункта 2.9»;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:lang w:eastAsia="ru-RU"/>
          <w14:ligatures w14:val="none"/>
        </w:rPr>
        <w:t xml:space="preserve">1.24. в пункте 3.3.4 </w:t>
      </w:r>
      <w:r>
        <w:rPr>
          <w:sz w:val="28"/>
          <w:szCs w:val="28"/>
          <w:highlight w:val="none"/>
          <w:lang w:eastAsia="ru-RU"/>
          <w14:ligatures w14:val="none"/>
        </w:rPr>
        <w:t xml:space="preserve">с</w:t>
      </w:r>
      <w:r>
        <w:rPr>
          <w:sz w:val="28"/>
          <w:szCs w:val="28"/>
          <w:highlight w:val="none"/>
          <w:lang w:eastAsia="ru-RU"/>
          <w14:ligatures w14:val="none"/>
        </w:rPr>
        <w:t xml:space="preserve">л</w:t>
      </w:r>
      <w:r>
        <w:rPr>
          <w:sz w:val="28"/>
          <w:szCs w:val="28"/>
          <w:highlight w:val="none"/>
          <w:lang w:eastAsia="ru-RU"/>
          <w14:ligatures w14:val="none"/>
        </w:rPr>
        <w:t xml:space="preserve">о</w:t>
      </w:r>
      <w:r>
        <w:rPr>
          <w:sz w:val="28"/>
          <w:szCs w:val="28"/>
          <w:highlight w:val="none"/>
          <w:lang w:eastAsia="ru-RU"/>
          <w14:ligatures w14:val="none"/>
        </w:rPr>
        <w:t xml:space="preserve">в</w:t>
      </w:r>
      <w:r>
        <w:rPr>
          <w:sz w:val="28"/>
          <w:szCs w:val="28"/>
          <w:highlight w:val="none"/>
          <w:lang w:eastAsia="ru-RU"/>
          <w14:ligatures w14:val="none"/>
        </w:rPr>
        <w:t xml:space="preserve">а</w:t>
      </w:r>
      <w:r>
        <w:rPr>
          <w:sz w:val="28"/>
          <w:szCs w:val="28"/>
          <w:highlight w:val="none"/>
          <w:lang w:eastAsia="ru-RU"/>
          <w14:ligatures w14:val="none"/>
        </w:rPr>
        <w:t xml:space="preserve"> </w:t>
      </w:r>
      <w:r>
        <w:rPr>
          <w:sz w:val="28"/>
          <w:szCs w:val="28"/>
          <w:highlight w:val="none"/>
          <w:lang w:eastAsia="ru-RU"/>
          <w14:ligatures w14:val="none"/>
        </w:rPr>
        <w:t xml:space="preserve">«</w:t>
      </w:r>
      <w:r>
        <w:rPr>
          <w:sz w:val="28"/>
          <w:szCs w:val="28"/>
          <w:highlight w:val="none"/>
          <w:lang w:eastAsia="ru-RU"/>
          <w14:ligatures w14:val="none"/>
        </w:rPr>
        <w:t xml:space="preserve">возврат документов Заявителю</w:t>
      </w:r>
      <w:r>
        <w:rPr>
          <w:sz w:val="28"/>
          <w:szCs w:val="28"/>
          <w:highlight w:val="none"/>
          <w:lang w:eastAsia="ru-RU"/>
          <w14:ligatures w14:val="none"/>
        </w:rPr>
        <w:t xml:space="preserve">» заменить словами «</w:t>
      </w:r>
      <w:r>
        <w:rPr>
          <w:sz w:val="28"/>
          <w:szCs w:val="28"/>
          <w:highlight w:val="none"/>
          <w:lang w:eastAsia="ru-RU"/>
          <w14:ligatures w14:val="none"/>
        </w:rPr>
        <w:t xml:space="preserve">направление Заявителю </w:t>
      </w:r>
      <w:r>
        <w:rPr>
          <w:sz w:val="28"/>
          <w:szCs w:val="28"/>
          <w:highlight w:val="none"/>
          <w:lang w:eastAsia="ru-RU"/>
          <w14:ligatures w14:val="none"/>
        </w:rPr>
        <w:t xml:space="preserve">извещения об отказе </w:t>
      </w:r>
      <w:r>
        <w:rPr>
          <w:sz w:val="28"/>
          <w:szCs w:val="28"/>
          <w:highlight w:val="none"/>
          <w:lang w:eastAsia="ru-RU"/>
          <w14:ligatures w14:val="none"/>
        </w:rPr>
        <w:t xml:space="preserve">в приеме</w:t>
      </w:r>
      <w:r>
        <w:rPr>
          <w:sz w:val="28"/>
          <w:szCs w:val="28"/>
          <w:highlight w:val="none"/>
          <w:lang w:eastAsia="ru-RU"/>
          <w14:ligatures w14:val="none"/>
        </w:rPr>
        <w:t xml:space="preserve"> документов</w:t>
      </w:r>
      <w:r>
        <w:rPr>
          <w:sz w:val="28"/>
          <w:szCs w:val="28"/>
          <w:highlight w:val="none"/>
          <w:lang w:eastAsia="ru-RU"/>
          <w14:ligatures w14:val="none"/>
        </w:rPr>
        <w:t xml:space="preserve">»;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trike w:val="0"/>
          <w:color w:val="auto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1.25. </w:t>
      </w:r>
      <w:r>
        <w:rPr>
          <w:sz w:val="28"/>
          <w:szCs w:val="28"/>
          <w:highlight w:val="none"/>
          <w:lang w:eastAsia="ru-RU"/>
        </w:rPr>
        <w:t xml:space="preserve">в пункте 3.4 </w:t>
      </w:r>
      <w:r>
        <w:rPr>
          <w:sz w:val="28"/>
          <w:szCs w:val="28"/>
          <w:highlight w:val="none"/>
          <w:lang w:eastAsia="ru-RU"/>
        </w:rPr>
        <w:t xml:space="preserve">слова </w:t>
      </w:r>
      <w:r>
        <w:rPr>
          <w:strike w:val="0"/>
          <w:color w:val="auto"/>
          <w:sz w:val="28"/>
          <w:szCs w:val="28"/>
          <w:highlight w:val="none"/>
          <w:lang w:eastAsia="ru-RU"/>
          <w14:ligatures w14:val="none"/>
        </w:rPr>
        <w:t xml:space="preserve">«</w:t>
      </w:r>
      <w:r>
        <w:rPr>
          <w:strike w:val="0"/>
          <w:color w:val="auto"/>
          <w:sz w:val="28"/>
          <w:szCs w:val="28"/>
          <w:highlight w:val="none"/>
          <w:lang w:eastAsia="ru-RU"/>
          <w14:ligatures w14:val="none"/>
        </w:rPr>
        <w:t xml:space="preserve">либо направление Заявителю извещение об отказе в предоставлении муниципальной услуги»</w:t>
      </w:r>
      <w:r>
        <w:rPr>
          <w:strike w:val="0"/>
          <w:color w:val="auto"/>
          <w:sz w:val="28"/>
          <w:szCs w:val="28"/>
          <w:highlight w:val="none"/>
          <w:lang w:eastAsia="ru-RU"/>
          <w14:ligatures w14:val="none"/>
        </w:rPr>
        <w:t xml:space="preserve"> исключить</w:t>
      </w:r>
      <w:r>
        <w:rPr>
          <w:strike w:val="0"/>
          <w:color w:val="auto"/>
          <w:sz w:val="28"/>
          <w:szCs w:val="28"/>
          <w:highlight w:val="none"/>
          <w:lang w:eastAsia="ru-RU"/>
          <w14:ligatures w14:val="none"/>
        </w:rPr>
        <w:t xml:space="preserve">;</w:t>
      </w:r>
      <w:r>
        <w:rPr>
          <w:strike w:val="0"/>
          <w:color w:val="auto"/>
          <w:sz w:val="28"/>
          <w:szCs w:val="28"/>
          <w:highlight w:val="none"/>
          <w14:ligatures w14:val="none"/>
        </w:rPr>
      </w:r>
      <w:r>
        <w:rPr>
          <w:strike w:val="0"/>
          <w:color w:val="auto"/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1.26. </w:t>
      </w:r>
      <w:r>
        <w:rPr>
          <w:sz w:val="28"/>
          <w:szCs w:val="28"/>
          <w:highlight w:val="none"/>
          <w:lang w:eastAsia="ru-RU"/>
        </w:rPr>
        <w:t xml:space="preserve">в пункте 3</w:t>
      </w:r>
      <w:r>
        <w:rPr>
          <w:sz w:val="28"/>
          <w:szCs w:val="28"/>
          <w:highlight w:val="none"/>
          <w:lang w:eastAsia="ru-RU"/>
        </w:rPr>
        <w:t xml:space="preserve">.4.2: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1.26.1. абзац третий изложить в редакции: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«</w:t>
      </w:r>
      <w:r>
        <w:rPr>
          <w:sz w:val="28"/>
          <w:szCs w:val="28"/>
          <w:highlight w:val="none"/>
          <w:lang w:eastAsia="ru-RU"/>
        </w:rPr>
        <w:t xml:space="preserve">Экспертная комиссия не позднее </w:t>
      </w:r>
      <w:r>
        <w:rPr>
          <w:sz w:val="28"/>
          <w:szCs w:val="28"/>
          <w:highlight w:val="none"/>
          <w:lang w:eastAsia="ru-RU"/>
        </w:rPr>
        <w:t xml:space="preserve">2</w:t>
      </w:r>
      <w:r>
        <w:rPr>
          <w:sz w:val="28"/>
          <w:szCs w:val="28"/>
          <w:highlight w:val="none"/>
          <w:lang w:eastAsia="ru-RU"/>
        </w:rPr>
        <w:t xml:space="preserve"> рабочих дней с момента поступления пр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екта освоения лесов </w:t>
      </w:r>
      <w:r>
        <w:rPr>
          <w:sz w:val="28"/>
          <w:szCs w:val="28"/>
          <w:highlight w:val="none"/>
          <w:lang w:eastAsia="ru-RU"/>
        </w:rPr>
        <w:t xml:space="preserve">или изменений в проект освоения лесов </w:t>
      </w:r>
      <w:r>
        <w:rPr>
          <w:sz w:val="28"/>
          <w:szCs w:val="28"/>
          <w:highlight w:val="none"/>
          <w:lang w:eastAsia="ru-RU"/>
        </w:rPr>
        <w:t xml:space="preserve">проводит проверку оформления проекта освоения лесов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или изменений в проект освоения лесов</w:t>
      </w:r>
      <w:r>
        <w:rPr>
          <w:sz w:val="28"/>
          <w:szCs w:val="28"/>
          <w:highlight w:val="none"/>
          <w:lang w:eastAsia="ru-RU"/>
        </w:rPr>
        <w:t xml:space="preserve">.»;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1.26.2. абзац четвертый признать утратившим силу;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1.27. пункте 3.4.3 </w:t>
      </w:r>
      <w:r>
        <w:rPr>
          <w:sz w:val="28"/>
          <w:szCs w:val="28"/>
          <w:highlight w:val="none"/>
          <w:lang w:eastAsia="ru-RU"/>
        </w:rPr>
        <w:t xml:space="preserve">изложить в редакции: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  <w:t xml:space="preserve">«3.4.3. в рамках экспертизы проводится проверка оформления </w:t>
      </w:r>
      <w:r>
        <w:rPr>
          <w:sz w:val="28"/>
          <w:szCs w:val="28"/>
          <w:highlight w:val="none"/>
          <w:lang w:eastAsia="ru-RU"/>
        </w:rPr>
        <w:t xml:space="preserve">и содержания</w:t>
      </w:r>
      <w:r>
        <w:rPr>
          <w:sz w:val="28"/>
          <w:szCs w:val="28"/>
          <w:highlight w:val="none"/>
          <w:lang w:eastAsia="ru-RU"/>
        </w:rPr>
        <w:t xml:space="preserve"> проекта </w:t>
      </w:r>
      <w:r>
        <w:rPr>
          <w:sz w:val="28"/>
          <w:szCs w:val="28"/>
          <w:highlight w:val="none"/>
          <w:lang w:eastAsia="ru-RU"/>
        </w:rPr>
        <w:t xml:space="preserve">освоения лесов, </w:t>
      </w:r>
      <w:r>
        <w:rPr>
          <w:sz w:val="28"/>
          <w:szCs w:val="28"/>
          <w:highlight w:val="none"/>
          <w:lang w:eastAsia="ru-RU"/>
        </w:rPr>
        <w:t xml:space="preserve">изменений в проект освоения лесов</w:t>
      </w:r>
      <w:r>
        <w:rPr>
          <w:sz w:val="28"/>
          <w:szCs w:val="28"/>
          <w:highlight w:val="none"/>
          <w:lang w:eastAsia="ru-RU"/>
        </w:rPr>
        <w:t xml:space="preserve">, которая включает следующее: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соответствие структуры документа требованиям к составу проекта освоения лесов, </w:t>
      </w:r>
      <w:r>
        <w:rPr>
          <w:sz w:val="28"/>
          <w:szCs w:val="28"/>
          <w:highlight w:val="none"/>
          <w:lang w:eastAsia="ru-RU"/>
        </w:rPr>
        <w:t xml:space="preserve">изменений в проект освоения лесов</w:t>
      </w:r>
      <w:r>
        <w:rPr>
          <w:sz w:val="28"/>
          <w:szCs w:val="28"/>
          <w:highlight w:val="none"/>
          <w:lang w:eastAsia="ru-RU"/>
        </w:rPr>
        <w:t xml:space="preserve">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соответствие заголовков разделов, подразделов их содержанию;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правильность заполнения табличных форм;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наличие необходимых тематических лесных карт и правильность их оформления;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правильность употребления и написания терминов и других знаковых средств, соответствие текста правилам русского языка;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:lang w:eastAsia="ru-RU"/>
          <w14:ligatures w14:val="none"/>
        </w:rPr>
        <w:t xml:space="preserve">соответствие нормам лесного законодательства, законодательства об охране окружающей среды, соответствие мероприятий по сохранению лесов целям и видам освоения лесов, предусмотренным проектом освоения лесов</w:t>
      </w:r>
      <w:r>
        <w:rPr>
          <w:sz w:val="28"/>
          <w:szCs w:val="28"/>
          <w:highlight w:val="none"/>
          <w:lang w:eastAsia="ru-RU"/>
          <w14:ligatures w14:val="none"/>
        </w:rPr>
        <w:t xml:space="preserve">, изменениями в проект освоения лесов</w:t>
      </w:r>
      <w:r>
        <w:rPr>
          <w:sz w:val="28"/>
          <w:szCs w:val="28"/>
          <w:highlight w:val="none"/>
          <w:lang w:eastAsia="ru-RU"/>
          <w14:ligatures w14:val="none"/>
        </w:rPr>
        <w:t xml:space="preserve">, договору аренды лесного участка, решению о пре</w:t>
      </w:r>
      <w:r>
        <w:rPr>
          <w:sz w:val="28"/>
          <w:szCs w:val="28"/>
          <w:highlight w:val="none"/>
          <w:lang w:eastAsia="ru-RU"/>
          <w14:ligatures w14:val="none"/>
        </w:rPr>
        <w:t xml:space="preserve">д</w:t>
      </w:r>
      <w:r>
        <w:rPr>
          <w:sz w:val="28"/>
          <w:szCs w:val="28"/>
          <w:highlight w:val="none"/>
          <w:lang w:eastAsia="ru-RU"/>
          <w14:ligatures w14:val="none"/>
        </w:rPr>
        <w:t xml:space="preserve">оставлении лесного участка в постоянное (бессрочное) пользование, решению об установлении публичного сервитута и (или) соглашению об осуществлении публичного сервитута (при наличии), соглашению об установлении сервитута, лесохозяйственному регламенту лесни</w:t>
      </w:r>
      <w:r>
        <w:rPr>
          <w:sz w:val="28"/>
          <w:szCs w:val="28"/>
          <w:highlight w:val="none"/>
          <w:lang w:eastAsia="ru-RU"/>
          <w14:ligatures w14:val="none"/>
        </w:rPr>
        <w:t xml:space="preserve">чества, лесному плану Пермского края.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В случае наличия замечаний по оформлению проекта освоения лесов, изменений в проект освоения лесов, без устранения которых невозможно выполнение проекта освоения лесов, </w:t>
      </w:r>
      <w:r>
        <w:rPr>
          <w:sz w:val="28"/>
          <w:szCs w:val="28"/>
          <w:highlight w:val="none"/>
          <w:lang w:eastAsia="ru-RU"/>
        </w:rPr>
        <w:t xml:space="preserve">экспертная комиссия принимает решение </w:t>
      </w:r>
      <w:r>
        <w:rPr>
          <w:sz w:val="28"/>
          <w:szCs w:val="28"/>
          <w:highlight w:val="none"/>
          <w:lang w:eastAsia="ru-RU"/>
        </w:rPr>
        <w:t xml:space="preserve">о приостановлении муниципальной услуги </w:t>
      </w:r>
      <w:r>
        <w:rPr>
          <w:sz w:val="28"/>
          <w:szCs w:val="28"/>
          <w:highlight w:val="none"/>
          <w:lang w:eastAsia="ru-RU"/>
        </w:rPr>
        <w:t xml:space="preserve">для устранения </w:t>
      </w:r>
      <w:r>
        <w:rPr>
          <w:sz w:val="28"/>
          <w:szCs w:val="28"/>
          <w:highlight w:val="none"/>
          <w:lang w:eastAsia="ru-RU"/>
        </w:rPr>
        <w:t xml:space="preserve">Заявителем з</w:t>
      </w:r>
      <w:r>
        <w:rPr>
          <w:sz w:val="28"/>
          <w:szCs w:val="28"/>
          <w:highlight w:val="none"/>
          <w:lang w:eastAsia="ru-RU"/>
        </w:rPr>
        <w:t xml:space="preserve">амечаний</w:t>
      </w:r>
      <w:r>
        <w:rPr>
          <w:sz w:val="28"/>
          <w:szCs w:val="28"/>
          <w:highlight w:val="none"/>
          <w:lang w:eastAsia="ru-RU"/>
        </w:rPr>
        <w:t xml:space="preserve"> к </w:t>
      </w:r>
      <w:r>
        <w:rPr>
          <w:sz w:val="28"/>
          <w:szCs w:val="28"/>
          <w:highlight w:val="none"/>
          <w:lang w:eastAsia="ru-RU"/>
        </w:rPr>
        <w:t xml:space="preserve">проекту освоения лесов, </w:t>
      </w:r>
      <w:r>
        <w:rPr>
          <w:sz w:val="28"/>
          <w:szCs w:val="28"/>
          <w:highlight w:val="none"/>
          <w:lang w:eastAsia="ru-RU"/>
        </w:rPr>
        <w:t xml:space="preserve">изменениям в проект освоения лесов.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И</w:t>
      </w:r>
      <w:r>
        <w:rPr>
          <w:sz w:val="28"/>
          <w:szCs w:val="28"/>
          <w:highlight w:val="none"/>
          <w:lang w:eastAsia="ru-RU"/>
        </w:rPr>
        <w:t xml:space="preserve">звещение о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приостановлении муниципальной услуги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с указанием всех оснований предусмотренных пунктом 2.11 настоящего Административного регламента, выявленных в ходе проверки докуме</w:t>
      </w:r>
      <w:r>
        <w:rPr>
          <w:sz w:val="28"/>
          <w:szCs w:val="28"/>
          <w:highlight w:val="none"/>
          <w:lang w:eastAsia="ru-RU"/>
        </w:rPr>
        <w:t xml:space="preserve">н</w:t>
      </w:r>
      <w:r>
        <w:rPr>
          <w:sz w:val="28"/>
          <w:szCs w:val="28"/>
          <w:highlight w:val="none"/>
          <w:lang w:eastAsia="ru-RU"/>
        </w:rPr>
        <w:t xml:space="preserve">тов, и рекомендациями по их устранению, в том числе с указанием перечня док</w:t>
      </w:r>
      <w:r>
        <w:rPr>
          <w:sz w:val="28"/>
          <w:szCs w:val="28"/>
          <w:highlight w:val="none"/>
          <w:lang w:eastAsia="ru-RU"/>
        </w:rPr>
        <w:t xml:space="preserve">у</w:t>
      </w:r>
      <w:r>
        <w:rPr>
          <w:sz w:val="28"/>
          <w:szCs w:val="28"/>
          <w:highlight w:val="none"/>
          <w:lang w:eastAsia="ru-RU"/>
        </w:rPr>
        <w:t xml:space="preserve">ментов и информации, отсутствие и (или) недостоверность которых стали причиной </w:t>
      </w:r>
      <w:r>
        <w:rPr>
          <w:sz w:val="28"/>
          <w:szCs w:val="28"/>
          <w:highlight w:val="none"/>
          <w:lang w:eastAsia="ru-RU"/>
        </w:rPr>
        <w:t xml:space="preserve">приостановления муниципальной услуги</w:t>
      </w:r>
      <w:r>
        <w:rPr>
          <w:sz w:val="28"/>
          <w:szCs w:val="28"/>
          <w:highlight w:val="none"/>
          <w:lang w:eastAsia="ru-RU"/>
        </w:rPr>
        <w:t xml:space="preserve">, а также с указанием перечня установленных федеральными законами и</w:t>
      </w:r>
      <w:r>
        <w:rPr>
          <w:sz w:val="28"/>
          <w:szCs w:val="28"/>
          <w:highlight w:val="none"/>
          <w:lang w:eastAsia="ru-RU"/>
        </w:rPr>
        <w:t xml:space="preserve"> (</w:t>
      </w:r>
      <w:r>
        <w:rPr>
          <w:sz w:val="28"/>
          <w:szCs w:val="28"/>
          <w:highlight w:val="none"/>
          <w:lang w:eastAsia="ru-RU"/>
        </w:rPr>
        <w:t xml:space="preserve">или) иными нормативными правовыми актами требований, несоответствие кот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рым повлекло </w:t>
      </w:r>
      <w:r>
        <w:rPr>
          <w:sz w:val="28"/>
          <w:szCs w:val="28"/>
          <w:highlight w:val="none"/>
          <w:lang w:eastAsia="ru-RU"/>
        </w:rPr>
        <w:t xml:space="preserve">приостановление </w:t>
      </w:r>
      <w:r>
        <w:rPr>
          <w:sz w:val="28"/>
          <w:szCs w:val="28"/>
          <w:highlight w:val="none"/>
          <w:lang w:eastAsia="ru-RU"/>
        </w:rPr>
        <w:t xml:space="preserve">м</w:t>
      </w:r>
      <w:r>
        <w:rPr>
          <w:sz w:val="28"/>
          <w:szCs w:val="28"/>
          <w:highlight w:val="none"/>
          <w:lang w:eastAsia="ru-RU"/>
        </w:rPr>
        <w:t xml:space="preserve">униципальной услуги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(по форме согласно приложению 5), в течение 1 рабочего дня со дня прин</w:t>
      </w:r>
      <w:r>
        <w:rPr>
          <w:sz w:val="28"/>
          <w:szCs w:val="28"/>
          <w:highlight w:val="none"/>
          <w:lang w:eastAsia="ru-RU"/>
        </w:rPr>
        <w:t xml:space="preserve">я</w:t>
      </w:r>
      <w:r>
        <w:rPr>
          <w:sz w:val="28"/>
          <w:szCs w:val="28"/>
          <w:highlight w:val="none"/>
          <w:lang w:eastAsia="ru-RU"/>
        </w:rPr>
        <w:t xml:space="preserve">тия решения о </w:t>
      </w:r>
      <w:r>
        <w:rPr>
          <w:sz w:val="28"/>
          <w:szCs w:val="28"/>
          <w:highlight w:val="none"/>
          <w:lang w:eastAsia="ru-RU"/>
        </w:rPr>
        <w:t xml:space="preserve">приостановлении</w:t>
      </w:r>
      <w:r>
        <w:rPr>
          <w:sz w:val="28"/>
          <w:szCs w:val="28"/>
          <w:highlight w:val="none"/>
          <w:lang w:eastAsia="ru-RU"/>
        </w:rPr>
        <w:t xml:space="preserve"> муниципальной услуги </w:t>
      </w:r>
      <w:r>
        <w:rPr>
          <w:sz w:val="28"/>
          <w:szCs w:val="28"/>
          <w:highlight w:val="none"/>
          <w:lang w:eastAsia="ru-RU"/>
        </w:rPr>
        <w:t xml:space="preserve">направляется Заявителю </w:t>
      </w:r>
      <w:r>
        <w:rPr>
          <w:sz w:val="28"/>
          <w:szCs w:val="28"/>
          <w:highlight w:val="none"/>
          <w:lang w:eastAsia="ru-RU"/>
        </w:rPr>
        <w:t xml:space="preserve">для устранения замечаний по оформлению п</w:t>
      </w:r>
      <w:r>
        <w:rPr>
          <w:sz w:val="28"/>
          <w:szCs w:val="28"/>
          <w:highlight w:val="none"/>
          <w:lang w:eastAsia="ru-RU"/>
        </w:rPr>
        <w:t xml:space="preserve">роекта освоения лесов, </w:t>
      </w:r>
      <w:r>
        <w:rPr>
          <w:sz w:val="28"/>
          <w:szCs w:val="28"/>
          <w:highlight w:val="none"/>
          <w:lang w:eastAsia="ru-RU"/>
        </w:rPr>
        <w:t xml:space="preserve">изменений в проект освоения лесов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через </w:t>
      </w:r>
      <w:r>
        <w:rPr>
          <w:sz w:val="28"/>
          <w:szCs w:val="28"/>
          <w:highlight w:val="none"/>
          <w:lang w:eastAsia="ru-RU"/>
        </w:rPr>
        <w:t xml:space="preserve">Един</w:t>
      </w:r>
      <w:r>
        <w:rPr>
          <w:sz w:val="28"/>
          <w:szCs w:val="28"/>
          <w:highlight w:val="none"/>
          <w:lang w:eastAsia="ru-RU"/>
        </w:rPr>
        <w:t xml:space="preserve">ый</w:t>
      </w:r>
      <w:r>
        <w:rPr>
          <w:sz w:val="28"/>
          <w:szCs w:val="28"/>
          <w:highlight w:val="none"/>
          <w:lang w:eastAsia="ru-RU"/>
        </w:rPr>
        <w:t xml:space="preserve"> портал</w:t>
      </w:r>
      <w:r>
        <w:rPr>
          <w:sz w:val="28"/>
          <w:szCs w:val="28"/>
          <w:highlight w:val="none"/>
          <w:lang w:eastAsia="ru-RU"/>
        </w:rPr>
        <w:t xml:space="preserve">, подписанное начальником Управления с использованием</w:t>
      </w:r>
      <w:r>
        <w:rPr>
          <w:sz w:val="28"/>
          <w:szCs w:val="28"/>
          <w:highlight w:val="none"/>
          <w:lang w:eastAsia="ru-RU"/>
        </w:rPr>
        <w:t xml:space="preserve"> ус</w:t>
      </w:r>
      <w:r>
        <w:rPr>
          <w:sz w:val="28"/>
          <w:szCs w:val="28"/>
          <w:highlight w:val="none"/>
          <w:lang w:eastAsia="ru-RU"/>
        </w:rPr>
        <w:t xml:space="preserve">и</w:t>
      </w:r>
      <w:r>
        <w:rPr>
          <w:sz w:val="28"/>
          <w:szCs w:val="28"/>
          <w:highlight w:val="none"/>
          <w:lang w:eastAsia="ru-RU"/>
        </w:rPr>
        <w:t xml:space="preserve">ленной квалифицированной электронной подписи</w:t>
      </w:r>
      <w:r>
        <w:rPr>
          <w:sz w:val="28"/>
          <w:szCs w:val="28"/>
          <w:highlight w:val="none"/>
          <w:lang w:eastAsia="ru-RU"/>
        </w:rPr>
        <w:t xml:space="preserve">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  <w:t xml:space="preserve">Срок устранения </w:t>
      </w:r>
      <w:r>
        <w:rPr>
          <w:sz w:val="28"/>
          <w:szCs w:val="28"/>
          <w:highlight w:val="none"/>
          <w:lang w:eastAsia="ru-RU"/>
        </w:rPr>
        <w:t xml:space="preserve">замечаний по оформлению проекта освоения лесов, изменений в проект освоения лесов </w:t>
      </w:r>
      <w:r>
        <w:rPr>
          <w:sz w:val="28"/>
          <w:szCs w:val="28"/>
          <w:highlight w:val="none"/>
          <w:lang w:eastAsia="ru-RU"/>
        </w:rPr>
        <w:t xml:space="preserve">составляет 5 рабочих дней со дня получения </w:t>
      </w:r>
      <w:r>
        <w:rPr>
          <w:sz w:val="28"/>
          <w:szCs w:val="28"/>
          <w:highlight w:val="none"/>
          <w:lang w:eastAsia="ru-RU"/>
        </w:rPr>
        <w:t xml:space="preserve">извещения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о </w:t>
      </w:r>
      <w:r>
        <w:rPr>
          <w:sz w:val="28"/>
          <w:szCs w:val="28"/>
          <w:highlight w:val="none"/>
          <w:lang w:eastAsia="ru-RU"/>
        </w:rPr>
        <w:t xml:space="preserve">приостановлении муниципальной услуги</w:t>
      </w:r>
      <w:r>
        <w:rPr>
          <w:sz w:val="28"/>
          <w:szCs w:val="28"/>
          <w:highlight w:val="none"/>
          <w:lang w:eastAsia="ru-RU"/>
        </w:rPr>
        <w:t xml:space="preserve">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Срок, указанный</w:t>
      </w:r>
      <w:r>
        <w:rPr>
          <w:sz w:val="28"/>
          <w:szCs w:val="28"/>
          <w:highlight w:val="none"/>
          <w:lang w:eastAsia="ru-RU"/>
        </w:rPr>
        <w:t xml:space="preserve"> в </w:t>
      </w:r>
      <w:r>
        <w:rPr>
          <w:sz w:val="28"/>
          <w:szCs w:val="28"/>
          <w:highlight w:val="none"/>
          <w:lang w:eastAsia="ru-RU"/>
        </w:rPr>
        <w:t xml:space="preserve">абзаце девятом</w:t>
      </w:r>
      <w:r>
        <w:rPr>
          <w:sz w:val="28"/>
          <w:szCs w:val="28"/>
          <w:highlight w:val="none"/>
          <w:lang w:eastAsia="ru-RU"/>
        </w:rPr>
        <w:t xml:space="preserve"> настоящего </w:t>
      </w:r>
      <w:r>
        <w:rPr>
          <w:sz w:val="28"/>
          <w:szCs w:val="28"/>
          <w:highlight w:val="none"/>
          <w:lang w:eastAsia="ru-RU"/>
        </w:rPr>
        <w:t xml:space="preserve">пункта Административного регламента, не входит в общий срок проведения муниципальной услуги.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При поступлении в Управление проекта освоения лесов, изменений в проект освоения лесов с устраненными </w:t>
      </w:r>
      <w:r>
        <w:rPr>
          <w:sz w:val="28"/>
          <w:szCs w:val="28"/>
          <w:highlight w:val="none"/>
          <w:lang w:eastAsia="ru-RU"/>
        </w:rPr>
        <w:t xml:space="preserve">замечаниями по оформлению проекта освоения лесов, изменений в проект освоения лесов</w:t>
      </w:r>
      <w:r>
        <w:rPr>
          <w:sz w:val="28"/>
          <w:szCs w:val="28"/>
          <w:highlight w:val="none"/>
          <w:lang w:eastAsia="ru-RU"/>
        </w:rPr>
        <w:t xml:space="preserve">, указанными в извещении </w:t>
      </w:r>
      <w:r>
        <w:rPr>
          <w:sz w:val="28"/>
          <w:szCs w:val="28"/>
          <w:highlight w:val="none"/>
          <w:lang w:eastAsia="ru-RU"/>
        </w:rPr>
        <w:t xml:space="preserve">о </w:t>
      </w:r>
      <w:r>
        <w:rPr>
          <w:sz w:val="28"/>
          <w:szCs w:val="28"/>
          <w:highlight w:val="none"/>
          <w:lang w:eastAsia="ru-RU"/>
        </w:rPr>
        <w:t xml:space="preserve">приостановлении муниципальной услуги</w:t>
      </w:r>
      <w:r>
        <w:rPr>
          <w:sz w:val="28"/>
          <w:szCs w:val="28"/>
          <w:highlight w:val="none"/>
          <w:lang w:eastAsia="ru-RU"/>
        </w:rPr>
        <w:t xml:space="preserve">, муниципальная услуга возобновляется</w:t>
      </w:r>
      <w:r>
        <w:rPr>
          <w:sz w:val="28"/>
          <w:szCs w:val="28"/>
          <w:highlight w:val="none"/>
          <w:lang w:eastAsia="ru-RU"/>
        </w:rPr>
        <w:t xml:space="preserve">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В случае непредставления Заявителем проекта освоения лесов, изменений в проект освоения лесов с устраненными </w:t>
      </w:r>
      <w:r>
        <w:rPr>
          <w:sz w:val="28"/>
          <w:szCs w:val="28"/>
          <w:highlight w:val="none"/>
          <w:lang w:eastAsia="ru-RU"/>
        </w:rPr>
        <w:t xml:space="preserve">замечаний по оформлению проекта освоения лесов, изменений в проект освоения лесов</w:t>
      </w:r>
      <w:r>
        <w:rPr>
          <w:sz w:val="28"/>
          <w:szCs w:val="28"/>
          <w:highlight w:val="none"/>
          <w:lang w:eastAsia="ru-RU"/>
        </w:rPr>
        <w:t xml:space="preserve">, указанными </w:t>
      </w:r>
      <w:r>
        <w:rPr>
          <w:sz w:val="28"/>
          <w:szCs w:val="28"/>
          <w:highlight w:val="none"/>
          <w:lang w:eastAsia="ru-RU"/>
        </w:rPr>
        <w:t xml:space="preserve">в </w:t>
      </w:r>
      <w:r>
        <w:rPr>
          <w:sz w:val="28"/>
          <w:szCs w:val="28"/>
          <w:highlight w:val="none"/>
          <w:lang w:eastAsia="ru-RU"/>
        </w:rPr>
        <w:t xml:space="preserve">извещении </w:t>
      </w:r>
      <w:r>
        <w:rPr>
          <w:sz w:val="28"/>
          <w:szCs w:val="28"/>
          <w:highlight w:val="none"/>
          <w:lang w:eastAsia="ru-RU"/>
        </w:rPr>
        <w:t xml:space="preserve">о </w:t>
      </w:r>
      <w:r>
        <w:rPr>
          <w:sz w:val="28"/>
          <w:szCs w:val="28"/>
          <w:highlight w:val="none"/>
          <w:lang w:eastAsia="ru-RU"/>
        </w:rPr>
        <w:t xml:space="preserve">приостановлении муниципальной услуги</w:t>
      </w:r>
      <w:r>
        <w:rPr>
          <w:sz w:val="28"/>
          <w:szCs w:val="28"/>
          <w:highlight w:val="none"/>
          <w:lang w:eastAsia="ru-RU"/>
        </w:rPr>
        <w:t xml:space="preserve">, в срок, предусмотренный </w:t>
      </w:r>
      <w:r>
        <w:rPr>
          <w:sz w:val="28"/>
          <w:szCs w:val="28"/>
          <w:highlight w:val="none"/>
          <w:lang w:eastAsia="ru-RU"/>
        </w:rPr>
        <w:t xml:space="preserve">абзацем </w:t>
      </w:r>
      <w:r>
        <w:rPr>
          <w:sz w:val="28"/>
          <w:szCs w:val="28"/>
          <w:highlight w:val="none"/>
          <w:lang w:eastAsia="ru-RU"/>
        </w:rPr>
        <w:t xml:space="preserve">девятым </w:t>
      </w:r>
      <w:r>
        <w:rPr>
          <w:sz w:val="28"/>
          <w:szCs w:val="28"/>
          <w:highlight w:val="none"/>
          <w:lang w:eastAsia="ru-RU"/>
        </w:rPr>
        <w:t xml:space="preserve">настоящего </w:t>
      </w:r>
      <w:r>
        <w:rPr>
          <w:sz w:val="28"/>
          <w:szCs w:val="28"/>
          <w:highlight w:val="none"/>
          <w:lang w:eastAsia="ru-RU"/>
        </w:rPr>
        <w:t xml:space="preserve">пункта Административного регламента</w:t>
      </w:r>
      <w:r>
        <w:rPr>
          <w:sz w:val="28"/>
          <w:szCs w:val="28"/>
          <w:highlight w:val="none"/>
          <w:lang w:eastAsia="ru-RU"/>
        </w:rPr>
        <w:t xml:space="preserve">, срок проведения муниципальной услуги возобновляется и выдается отрицательное заключение экспертизы </w:t>
      </w:r>
      <w:r>
        <w:rPr>
          <w:sz w:val="28"/>
          <w:szCs w:val="28"/>
          <w:highlight w:val="none"/>
          <w:lang w:eastAsia="ru-RU"/>
        </w:rPr>
        <w:t xml:space="preserve">по форме согласно приложению 6 к настоящему Административному регламенту</w:t>
      </w:r>
      <w:r>
        <w:rPr>
          <w:sz w:val="28"/>
          <w:szCs w:val="28"/>
          <w:highlight w:val="none"/>
          <w:lang w:eastAsia="ru-RU"/>
        </w:rPr>
        <w:t xml:space="preserve">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  <w:t xml:space="preserve">В случае отсутствия замечаний по оформлению проекта освоения л</w:t>
      </w:r>
      <w:r>
        <w:rPr>
          <w:sz w:val="28"/>
          <w:szCs w:val="28"/>
          <w:highlight w:val="none"/>
          <w:lang w:eastAsia="ru-RU"/>
        </w:rPr>
        <w:t xml:space="preserve">есов, </w:t>
      </w:r>
      <w:r>
        <w:rPr>
          <w:sz w:val="28"/>
          <w:szCs w:val="28"/>
          <w:highlight w:val="none"/>
          <w:lang w:eastAsia="ru-RU"/>
        </w:rPr>
        <w:t xml:space="preserve">изменений в проект освоения лесов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экспертная комиссия в течение </w:t>
      </w:r>
      <w:r>
        <w:rPr>
          <w:sz w:val="28"/>
          <w:szCs w:val="28"/>
          <w:highlight w:val="none"/>
          <w:lang w:eastAsia="ru-RU"/>
        </w:rPr>
        <w:t xml:space="preserve">2</w:t>
      </w:r>
      <w:r>
        <w:rPr>
          <w:sz w:val="28"/>
          <w:szCs w:val="28"/>
          <w:highlight w:val="none"/>
          <w:lang w:eastAsia="ru-RU"/>
        </w:rPr>
        <w:t xml:space="preserve"> рабочих дней проводит анализ проекта освоения лесов, </w:t>
      </w:r>
      <w:r>
        <w:rPr>
          <w:sz w:val="28"/>
          <w:szCs w:val="28"/>
          <w:highlight w:val="none"/>
          <w:lang w:eastAsia="ru-RU"/>
        </w:rPr>
        <w:t xml:space="preserve">изменений в проект освоения лесов</w:t>
      </w:r>
      <w:r>
        <w:rPr>
          <w:sz w:val="28"/>
          <w:szCs w:val="28"/>
          <w:highlight w:val="none"/>
          <w:lang w:eastAsia="ru-RU"/>
        </w:rPr>
        <w:t xml:space="preserve">, определяет его соответствие нормам </w:t>
      </w:r>
      <w:r>
        <w:rPr>
          <w:sz w:val="28"/>
          <w:szCs w:val="28"/>
          <w:highlight w:val="none"/>
          <w:lang w:eastAsia="ru-RU"/>
        </w:rPr>
        <w:t xml:space="preserve">лесного законодательства, </w:t>
      </w:r>
      <w:r>
        <w:rPr>
          <w:sz w:val="28"/>
          <w:szCs w:val="28"/>
          <w:highlight w:val="none"/>
          <w:lang w:eastAsia="ru-RU"/>
        </w:rPr>
        <w:t xml:space="preserve">законодательства об охране окружающей среды, </w:t>
      </w:r>
      <w:r>
        <w:rPr>
          <w:sz w:val="28"/>
          <w:szCs w:val="28"/>
          <w:highlight w:val="none"/>
          <w:lang w:eastAsia="ru-RU"/>
        </w:rPr>
        <w:t xml:space="preserve">соответствие мероприятий по сохранению </w:t>
      </w:r>
      <w:r>
        <w:rPr>
          <w:sz w:val="28"/>
          <w:szCs w:val="28"/>
          <w:highlight w:val="none"/>
          <w:lang w:eastAsia="ru-RU"/>
        </w:rPr>
        <w:t xml:space="preserve">лесов целям и видам освоения лесов, предусмотренным проектом осво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ния лесов, </w:t>
      </w:r>
      <w:r>
        <w:rPr>
          <w:sz w:val="28"/>
          <w:highlight w:val="none"/>
          <w:lang w:val="ru-RU"/>
        </w:rPr>
        <w:t xml:space="preserve">изменениями в проект освоения лесов</w:t>
      </w:r>
      <w:r>
        <w:rPr>
          <w:sz w:val="28"/>
          <w:szCs w:val="28"/>
          <w:highlight w:val="none"/>
          <w:lang w:eastAsia="ru-RU"/>
        </w:rPr>
        <w:t xml:space="preserve">договору</w:t>
      </w:r>
      <w:r>
        <w:rPr>
          <w:sz w:val="28"/>
          <w:szCs w:val="28"/>
          <w:highlight w:val="none"/>
          <w:lang w:eastAsia="ru-RU"/>
        </w:rPr>
        <w:t xml:space="preserve"> аренды лесного участ</w:t>
      </w:r>
      <w:r>
        <w:rPr>
          <w:sz w:val="28"/>
          <w:szCs w:val="28"/>
          <w:highlight w:val="none"/>
          <w:lang w:eastAsia="ru-RU"/>
        </w:rPr>
        <w:t xml:space="preserve">ка, </w:t>
      </w:r>
      <w:r>
        <w:rPr>
          <w:sz w:val="28"/>
          <w:szCs w:val="28"/>
          <w:highlight w:val="none"/>
          <w:lang w:eastAsia="ru-RU"/>
        </w:rPr>
        <w:t xml:space="preserve">решению о предоставлении лесного участка в постоянное (бессрочное) пользование, решению об установлении публичного сервитута и (или) соглашению об осуществлении публичного сервитута (при наличии), соглашению об установлении сервитута</w:t>
      </w:r>
      <w:r>
        <w:rPr>
          <w:sz w:val="28"/>
          <w:szCs w:val="28"/>
          <w:highlight w:val="none"/>
          <w:lang w:eastAsia="ru-RU"/>
        </w:rPr>
        <w:t xml:space="preserve">,</w:t>
      </w:r>
      <w:r>
        <w:rPr>
          <w:sz w:val="28"/>
          <w:szCs w:val="28"/>
          <w:highlight w:val="none"/>
          <w:lang w:eastAsia="ru-RU"/>
        </w:rPr>
        <w:t xml:space="preserve"> лесохозяйственному регламенту Пермского городского лесничества, лесному плану Пермского края, в результате ч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го оформляет положительное или отрицательное заключение экспертизы по форме согласно приложению 6 к настоящему Административному регламенту</w:t>
      </w:r>
      <w:r>
        <w:rPr>
          <w:sz w:val="28"/>
          <w:szCs w:val="28"/>
          <w:highlight w:val="none"/>
          <w:lang w:eastAsia="ru-RU"/>
        </w:rPr>
        <w:t xml:space="preserve">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При наличии на территории лесного участка особо охраняемых природных территорий экспертиза проекта освоения лесов, </w:t>
      </w:r>
      <w:r>
        <w:rPr>
          <w:sz w:val="28"/>
          <w:szCs w:val="28"/>
          <w:highlight w:val="none"/>
          <w:lang w:eastAsia="ru-RU"/>
        </w:rPr>
        <w:t xml:space="preserve">изменений в проект освоения лесов </w:t>
      </w:r>
      <w:r>
        <w:rPr>
          <w:sz w:val="28"/>
          <w:szCs w:val="28"/>
          <w:highlight w:val="none"/>
          <w:lang w:eastAsia="ru-RU"/>
        </w:rPr>
        <w:t xml:space="preserve">проводится с учетом положения об особо охраняемой природной территории.</w:t>
      </w:r>
      <w:r>
        <w:rPr>
          <w:sz w:val="28"/>
          <w:szCs w:val="28"/>
          <w:highlight w:val="none"/>
          <w:lang w:eastAsia="ru-RU"/>
        </w:rPr>
        <w:t xml:space="preserve">»;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1.28. </w:t>
      </w:r>
      <w:r>
        <w:rPr>
          <w:sz w:val="28"/>
          <w:szCs w:val="28"/>
          <w:highlight w:val="none"/>
          <w:lang w:eastAsia="ru-RU"/>
        </w:rPr>
        <w:t xml:space="preserve">пункте 3.4.4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изложить в редакции: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«3.4.4. </w:t>
      </w:r>
      <w:r>
        <w:rPr>
          <w:sz w:val="28"/>
          <w:szCs w:val="28"/>
          <w:highlight w:val="none"/>
          <w:lang w:eastAsia="ru-RU"/>
        </w:rPr>
        <w:t xml:space="preserve">подписанное экспертной комиссией положительное или отрицательное заключение экспертизы направляется начальнику Управления для утверждения.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  <w:t xml:space="preserve">Положительное заключение экспертизы оформляется в случае соответствия 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проекта освоения лесов, изменений в проект освоения лесов нормам лесного законодательства, законодательства об охране окружающей среды, соответствия мероприятиям по сохранению лесов,</w:t>
      </w:r>
      <w:r>
        <w:rPr>
          <w:sz w:val="28"/>
          <w:szCs w:val="28"/>
          <w:highlight w:val="none"/>
          <w:lang w:eastAsia="ru-RU"/>
        </w:rPr>
        <w:t xml:space="preserve"> целям и видам освоения лесов, предусмотренным проектом освоения лесов,</w:t>
      </w:r>
      <w:r>
        <w:rPr>
          <w:sz w:val="28"/>
          <w:highlight w:val="none"/>
          <w:lang w:val="ru-RU"/>
        </w:rPr>
        <w:t xml:space="preserve"> </w:t>
      </w:r>
      <w:r>
        <w:rPr>
          <w:sz w:val="28"/>
          <w:highlight w:val="none"/>
          <w:lang w:val="ru-RU"/>
        </w:rPr>
        <w:t xml:space="preserve">изменениями в проект освоения лесов </w:t>
      </w:r>
      <w:r>
        <w:rPr>
          <w:sz w:val="28"/>
          <w:szCs w:val="28"/>
          <w:highlight w:val="none"/>
          <w:lang w:eastAsia="ru-RU"/>
        </w:rPr>
        <w:t xml:space="preserve">договору аренды лесного участка, решению о предоставлении лесного участка в постоянное (бессрочное) пользование, решению об установлении публичного сервитута и (или) соглашению об осущ</w:t>
      </w:r>
      <w:r>
        <w:rPr>
          <w:sz w:val="28"/>
          <w:szCs w:val="28"/>
          <w:highlight w:val="none"/>
          <w:lang w:eastAsia="ru-RU"/>
        </w:rPr>
        <w:t xml:space="preserve">ествлении публичного сервитута (при наличии), соглашению об установлении сервитута</w:t>
      </w:r>
      <w:r>
        <w:rPr>
          <w:sz w:val="28"/>
          <w:szCs w:val="28"/>
          <w:highlight w:val="none"/>
          <w:lang w:eastAsia="ru-RU"/>
        </w:rPr>
        <w:t xml:space="preserve">, лесохозяйственному регламенту Пермского городского лесничества, лесному плану Пермского края.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Отрицательное заключение экспертизы оформляется в случае несоответствия проекта освоения лесов или изменений в проект освоения лесов вышеуказанным требованиям и должно содержать </w:t>
      </w:r>
      <w:r>
        <w:rPr>
          <w:sz w:val="28"/>
          <w:szCs w:val="28"/>
          <w:highlight w:val="none"/>
          <w:lang w:eastAsia="ru-RU"/>
        </w:rPr>
        <w:t xml:space="preserve">указание на несоответствие проекта освоения лесов, изменений в проект освоения лесов конкретным положениям лесного законодательства, законодательства об охране окружающей среды, а также на положения, не соответствующие целям и </w:t>
      </w:r>
      <w:r>
        <w:rPr>
          <w:sz w:val="28"/>
          <w:szCs w:val="28"/>
          <w:highlight w:val="none"/>
          <w:lang w:eastAsia="ru-RU"/>
        </w:rPr>
        <w:t xml:space="preserve">видам освоения лесов, договору аренды лесного участка, решению о предоставлении лесного участка в постоянное (бессрочное) пользование, решению об установлении публичного сервитута и (или) соглашению об осуществлении публичного сервитута (при наличии), согл</w:t>
      </w:r>
      <w:r>
        <w:rPr>
          <w:sz w:val="28"/>
          <w:szCs w:val="28"/>
          <w:highlight w:val="none"/>
          <w:lang w:eastAsia="ru-RU"/>
        </w:rPr>
        <w:t xml:space="preserve">ашению об установлении сервитута</w:t>
      </w:r>
      <w:r>
        <w:rPr>
          <w:sz w:val="28"/>
          <w:szCs w:val="28"/>
          <w:highlight w:val="none"/>
          <w:lang w:eastAsia="ru-RU"/>
        </w:rPr>
        <w:t xml:space="preserve">, лесохозяйственному регламенту Пермского городского лесничества, лесному плану Пермского кр</w:t>
      </w:r>
      <w:r>
        <w:rPr>
          <w:sz w:val="28"/>
          <w:szCs w:val="28"/>
          <w:highlight w:val="none"/>
          <w:lang w:eastAsia="ru-RU"/>
        </w:rPr>
        <w:t xml:space="preserve">ая, </w:t>
      </w:r>
      <w:r>
        <w:rPr>
          <w:sz w:val="28"/>
          <w:szCs w:val="28"/>
          <w:highlight w:val="none"/>
          <w:lang w:eastAsia="ru-RU"/>
        </w:rPr>
        <w:t xml:space="preserve">с указанием структурных единиц нормативных правовых актов, нормативно-технических, методических и проектных документов, которым не соо</w:t>
      </w:r>
      <w:r>
        <w:rPr>
          <w:sz w:val="28"/>
          <w:szCs w:val="28"/>
          <w:highlight w:val="none"/>
          <w:lang w:eastAsia="ru-RU"/>
        </w:rPr>
        <w:t xml:space="preserve">тветствует проект освоения лесов, изменений в проект освоения лесов, а также содержать указание на необходимость соответствующей доработки проекта освоения лесов, изменений в проект освоения лесов</w:t>
      </w:r>
      <w:r>
        <w:rPr>
          <w:sz w:val="28"/>
          <w:szCs w:val="28"/>
          <w:highlight w:val="none"/>
          <w:lang w:eastAsia="ru-RU"/>
        </w:rPr>
        <w:t xml:space="preserve">;»;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1.29. в пункте 3.4.5 слова «</w:t>
      </w:r>
      <w:r>
        <w:rPr>
          <w:sz w:val="28"/>
          <w:szCs w:val="28"/>
          <w:highlight w:val="none"/>
          <w:lang w:eastAsia="ru-RU"/>
        </w:rPr>
        <w:t xml:space="preserve">10 рабочих дней</w:t>
      </w:r>
      <w:r>
        <w:rPr>
          <w:sz w:val="28"/>
          <w:szCs w:val="28"/>
          <w:highlight w:val="none"/>
          <w:lang w:eastAsia="ru-RU"/>
        </w:rPr>
        <w:t xml:space="preserve">» заменить словами «4 рабочих </w:t>
      </w:r>
      <w:r>
        <w:rPr>
          <w:sz w:val="28"/>
          <w:szCs w:val="28"/>
          <w:highlight w:val="none"/>
          <w:lang w:eastAsia="ru-RU"/>
        </w:rPr>
        <w:t xml:space="preserve">дней»;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1.30. в абзаце третьем пункта 3.5 слова «2 рабочих дней» заменить словами «1 рабочего дня»;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1.31. </w:t>
      </w:r>
      <w:r>
        <w:rPr>
          <w:sz w:val="28"/>
          <w:szCs w:val="28"/>
          <w:highlight w:val="none"/>
          <w:lang w:eastAsia="ru-RU"/>
        </w:rPr>
        <w:t xml:space="preserve">пункте 3.6.2 и</w:t>
      </w:r>
      <w:r>
        <w:rPr>
          <w:sz w:val="28"/>
          <w:szCs w:val="28"/>
          <w:highlight w:val="none"/>
          <w:lang w:eastAsia="ru-RU"/>
        </w:rPr>
        <w:t xml:space="preserve">зложить в редакции: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«</w:t>
      </w:r>
      <w:r>
        <w:rPr>
          <w:sz w:val="28"/>
          <w:szCs w:val="28"/>
          <w:highlight w:val="none"/>
          <w:lang w:eastAsia="ru-RU"/>
        </w:rPr>
        <w:t xml:space="preserve">3.6.2. утвержденное начальником Уп</w:t>
      </w:r>
      <w:r>
        <w:rPr>
          <w:sz w:val="28"/>
          <w:szCs w:val="28"/>
          <w:highlight w:val="none"/>
          <w:lang w:eastAsia="ru-RU"/>
        </w:rPr>
        <w:t xml:space="preserve">равления заключение экспертизы</w:t>
      </w:r>
      <w:r>
        <w:rPr>
          <w:sz w:val="28"/>
          <w:szCs w:val="28"/>
          <w:highlight w:val="none"/>
          <w:lang w:eastAsia="ru-RU"/>
        </w:rPr>
        <w:t xml:space="preserve"> направля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тся Заявителю (представителю Заявителя при наличии доверенности) сп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циалистом, ответственным за прием документов, через Единый портал, подписанного начальником Управления с использованием усиленной квалифицированной электронной подписи</w:t>
      </w:r>
      <w:r>
        <w:rPr>
          <w:sz w:val="28"/>
          <w:szCs w:val="28"/>
          <w:highlight w:val="none"/>
          <w:lang w:eastAsia="ru-RU"/>
        </w:rPr>
        <w:t xml:space="preserve">.</w:t>
      </w:r>
      <w:r>
        <w:rPr>
          <w:sz w:val="28"/>
          <w:szCs w:val="28"/>
          <w:highlight w:val="none"/>
          <w:lang w:eastAsia="ru-RU"/>
        </w:rPr>
        <w:t xml:space="preserve">»;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Специалист, ответственный за прием документов, в порядке, установленном </w:t>
      </w:r>
      <w:r>
        <w:rPr>
          <w:sz w:val="28"/>
          <w:szCs w:val="28"/>
          <w:highlight w:val="none"/>
          <w:lang w:eastAsia="ru-RU"/>
        </w:rPr>
        <w:t xml:space="preserve">постановлением</w:t>
      </w:r>
      <w:r>
        <w:rPr>
          <w:sz w:val="28"/>
          <w:szCs w:val="28"/>
          <w:highlight w:val="none"/>
          <w:lang w:eastAsia="ru-RU"/>
        </w:rPr>
        <w:t xml:space="preserve"> Правительства Российской Федерации № 277, заносит сведения о результатах предоставления муниципальной услуги в государственную информационную систему, в том числе результат предоставления муниципальной услуги в виде электронного документа, подписанного кв</w:t>
      </w:r>
      <w:r>
        <w:rPr>
          <w:sz w:val="28"/>
          <w:szCs w:val="28"/>
          <w:highlight w:val="none"/>
          <w:lang w:eastAsia="ru-RU"/>
        </w:rPr>
        <w:t xml:space="preserve">алифицированной электронной подписью уполномоченного лица, и направляет в личный кабинет Заявителя на Едином портале статус оказания муниципальной услуги: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«Услуга предоставлена» в случае принятия решения о предоставлении муниципальной услуги (с предложением оценить качество предоставления муниципальной услуги на Едином портале);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  <w:t xml:space="preserve">«П</w:t>
      </w:r>
      <w:r>
        <w:rPr>
          <w:sz w:val="28"/>
          <w:szCs w:val="28"/>
          <w:highlight w:val="none"/>
          <w:lang w:eastAsia="ru-RU"/>
        </w:rPr>
        <w:t xml:space="preserve">редоставление услуги приостановлено» </w:t>
      </w:r>
      <w:r>
        <w:rPr>
          <w:sz w:val="28"/>
          <w:szCs w:val="28"/>
          <w:highlight w:val="none"/>
          <w:lang w:eastAsia="ru-RU"/>
        </w:rPr>
        <w:t xml:space="preserve">в случае принятия решения </w:t>
      </w:r>
      <w:r>
        <w:rPr>
          <w:sz w:val="28"/>
          <w:szCs w:val="28"/>
          <w:highlight w:val="none"/>
          <w:lang w:eastAsia="ru-RU"/>
        </w:rPr>
        <w:t xml:space="preserve">о </w:t>
      </w:r>
      <w:r>
        <w:rPr>
          <w:sz w:val="28"/>
          <w:szCs w:val="28"/>
          <w:highlight w:val="none"/>
          <w:lang w:eastAsia="ru-RU"/>
        </w:rPr>
        <w:t xml:space="preserve">приостановлении муниципальной услуги</w:t>
      </w:r>
      <w:r>
        <w:rPr>
          <w:sz w:val="28"/>
          <w:szCs w:val="28"/>
          <w:highlight w:val="none"/>
          <w:lang w:eastAsia="ru-RU"/>
        </w:rPr>
        <w:t xml:space="preserve">;»;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trike w:val="0"/>
          <w:color w:val="auto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1.32.</w:t>
      </w:r>
      <w:r>
        <w:rPr>
          <w:strike w:val="0"/>
          <w:color w:val="auto"/>
          <w:sz w:val="28"/>
          <w:szCs w:val="28"/>
          <w:highlight w:val="none"/>
          <w14:ligatures w14:val="none"/>
        </w:rPr>
        <w:t xml:space="preserve"> </w:t>
      </w:r>
      <w:r>
        <w:rPr>
          <w:strike w:val="0"/>
          <w:color w:val="auto"/>
          <w:sz w:val="28"/>
          <w:szCs w:val="28"/>
          <w:highlight w:val="none"/>
          <w:lang w:eastAsia="ru-RU"/>
          <w14:ligatures w14:val="none"/>
        </w:rPr>
        <w:t xml:space="preserve">пр</w:t>
      </w:r>
      <w:r>
        <w:rPr>
          <w:strike w:val="0"/>
          <w:color w:val="auto"/>
          <w:sz w:val="28"/>
          <w:szCs w:val="28"/>
          <w:highlight w:val="none"/>
          <w:lang w:eastAsia="ru-RU"/>
          <w14:ligatures w14:val="none"/>
        </w:rPr>
        <w:t xml:space="preserve">иложение 1 и</w:t>
      </w:r>
      <w:r>
        <w:rPr>
          <w:sz w:val="28"/>
          <w:szCs w:val="28"/>
          <w:highlight w:val="none"/>
          <w:lang w:eastAsia="ru-RU"/>
          <w14:ligatures w14:val="none"/>
        </w:rPr>
        <w:t xml:space="preserve">зложить в редакции согласно приложению 1 к настоящему постановлению</w:t>
      </w:r>
      <w:r>
        <w:rPr>
          <w:sz w:val="28"/>
          <w:szCs w:val="28"/>
          <w:highlight w:val="none"/>
          <w:lang w:eastAsia="ru-RU"/>
          <w14:ligatures w14:val="none"/>
        </w:rPr>
        <w:t xml:space="preserve">;</w:t>
      </w:r>
      <w:r>
        <w:rPr>
          <w:strike w:val="0"/>
          <w:color w:val="auto"/>
          <w:sz w:val="28"/>
          <w:szCs w:val="28"/>
          <w:highlight w:val="none"/>
          <w14:ligatures w14:val="none"/>
        </w:rPr>
      </w:r>
      <w:r>
        <w:rPr>
          <w:strike w:val="0"/>
          <w:color w:val="auto"/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trike w:val="0"/>
          <w:color w:val="auto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trike w:val="0"/>
          <w:color w:val="auto"/>
          <w:sz w:val="28"/>
          <w:szCs w:val="28"/>
          <w:highlight w:val="none"/>
          <w14:ligatures w14:val="none"/>
        </w:rPr>
        <w:t xml:space="preserve">1.33. Приложение 2 признать утратившим силу;</w:t>
      </w:r>
      <w:r>
        <w:rPr>
          <w:strike w:val="0"/>
          <w:color w:val="auto"/>
          <w:sz w:val="28"/>
          <w:szCs w:val="28"/>
          <w:highlight w:val="none"/>
          <w:lang w:eastAsia="ru-RU"/>
          <w14:ligatures w14:val="none"/>
        </w:rPr>
      </w:r>
      <w:r>
        <w:rPr>
          <w:strike w:val="0"/>
          <w:color w:val="auto"/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  <w14:ligatures w14:val="none"/>
        </w:rPr>
        <w:t xml:space="preserve">1.34. </w:t>
      </w:r>
      <w:r>
        <w:rPr>
          <w:sz w:val="28"/>
          <w:szCs w:val="28"/>
          <w:highlight w:val="none"/>
          <w:lang w:eastAsia="ru-RU"/>
          <w14:ligatures w14:val="none"/>
        </w:rPr>
        <w:t xml:space="preserve">приложение 4 изложить в редакции согласно приложению 2 к настоящему постановлению</w:t>
      </w:r>
      <w:r>
        <w:rPr>
          <w:sz w:val="28"/>
          <w:szCs w:val="28"/>
          <w:highlight w:val="none"/>
          <w:lang w:eastAsia="ru-RU"/>
          <w14:ligatures w14:val="none"/>
        </w:rPr>
        <w:t xml:space="preserve">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  <w14:ligatures w14:val="none"/>
        </w:rPr>
        <w:t xml:space="preserve">1.35. приложение 5 изложить в редакции согласно приложению 3 к настоящему постановлению</w:t>
      </w:r>
      <w:r>
        <w:rPr>
          <w:sz w:val="28"/>
          <w:szCs w:val="28"/>
          <w:highlight w:val="none"/>
          <w:lang w:eastAsia="ru-RU"/>
          <w14:ligatures w14:val="none"/>
        </w:rPr>
        <w:t xml:space="preserve">;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1.36. в приложении 6 сноску &lt;1&gt; изложить в редакции: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  <w:t xml:space="preserve">&lt;1&gt;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Положительное заключение экспертизы оформляется в случае соответствия </w:t>
      </w:r>
      <w:r>
        <w:rPr>
          <w:sz w:val="28"/>
          <w:szCs w:val="28"/>
          <w:highlight w:val="none"/>
          <w:lang w:eastAsia="ru-RU"/>
        </w:rPr>
        <w:t xml:space="preserve">проекта освоения лесов, изменений в проект освоения лесов нормам лесного законодательства, законодательства об охране окружающей среды, соответствия мероприятиям по сохранению лесов,</w:t>
      </w:r>
      <w:r>
        <w:rPr>
          <w:sz w:val="28"/>
          <w:szCs w:val="28"/>
          <w:highlight w:val="none"/>
          <w:lang w:eastAsia="ru-RU"/>
        </w:rPr>
        <w:t xml:space="preserve"> целям и видам освоения лесов, предусмотренным проектом освоения лесов, </w:t>
      </w:r>
      <w:r>
        <w:rPr>
          <w:sz w:val="28"/>
          <w:highlight w:val="none"/>
          <w:lang w:val="ru-RU"/>
        </w:rPr>
        <w:t xml:space="preserve">изменениями в </w:t>
      </w:r>
      <w:r>
        <w:rPr>
          <w:sz w:val="28"/>
          <w:szCs w:val="28"/>
          <w:highlight w:val="none"/>
          <w:lang w:val="ru-RU"/>
        </w:rPr>
        <w:t xml:space="preserve">проект освоения </w:t>
      </w:r>
      <w:r>
        <w:rPr>
          <w:sz w:val="28"/>
          <w:szCs w:val="28"/>
          <w:highlight w:val="none"/>
          <w:lang w:val="ru-RU"/>
        </w:rPr>
        <w:t xml:space="preserve">лесов </w:t>
      </w:r>
      <w:r>
        <w:rPr>
          <w:sz w:val="28"/>
          <w:szCs w:val="28"/>
          <w:highlight w:val="none"/>
          <w:lang w:eastAsia="ru-RU"/>
        </w:rPr>
        <w:t xml:space="preserve">договору </w:t>
      </w:r>
      <w:r>
        <w:rPr>
          <w:sz w:val="28"/>
          <w:szCs w:val="28"/>
          <w:highlight w:val="none"/>
          <w:lang w:eastAsia="ru-RU"/>
        </w:rPr>
        <w:t xml:space="preserve">арен</w:t>
      </w:r>
      <w:r>
        <w:rPr>
          <w:sz w:val="28"/>
          <w:szCs w:val="28"/>
          <w:highlight w:val="none"/>
          <w:lang w:eastAsia="ru-RU"/>
        </w:rPr>
        <w:t xml:space="preserve">ды лесного участка, решению о предоставлении лесного участка в постоянное (бессрочное) пользование, решению об установлении публичного сервитута и (или) соглашению об осущ</w:t>
      </w:r>
      <w:r>
        <w:rPr>
          <w:sz w:val="28"/>
          <w:szCs w:val="28"/>
          <w:highlight w:val="none"/>
          <w:lang w:eastAsia="ru-RU"/>
        </w:rPr>
        <w:t xml:space="preserve">ествлении публичного сервитута (при наличии), соглашению об установлении сервитута</w:t>
      </w:r>
      <w:r>
        <w:rPr>
          <w:sz w:val="28"/>
          <w:szCs w:val="28"/>
          <w:highlight w:val="none"/>
          <w:lang w:eastAsia="ru-RU"/>
        </w:rPr>
        <w:t xml:space="preserve">, лесохозяйственному регламенту Пермского городского лесничества, лесному плану Пермского края.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Отрицательное заключение экспертизы оформляется в случае несоответствия проекта освоения лесов или изменений в проект освоения лесов вышеуказанным требованиям и должно содержать </w:t>
      </w:r>
      <w:r>
        <w:rPr>
          <w:sz w:val="28"/>
          <w:szCs w:val="28"/>
          <w:highlight w:val="none"/>
          <w:lang w:eastAsia="ru-RU"/>
        </w:rPr>
        <w:t xml:space="preserve">указание на несоответствие проекта освоения лесов, изменений в проект освоения лесов конкретным положениям лесного законодательства, законодательства об охране окружающей среды, а также на положения, не соответствующие целям и </w:t>
      </w:r>
      <w:r>
        <w:rPr>
          <w:sz w:val="28"/>
          <w:szCs w:val="28"/>
          <w:highlight w:val="none"/>
          <w:lang w:eastAsia="ru-RU"/>
        </w:rPr>
        <w:t xml:space="preserve">видам освоения лесов, договору аренды лесного участка, решению о предоставлении лесного участка в постоянное (бессрочное) пользование, решению об установлении публичного сервитута и (или) соглашению об осуществлении публичного сервитута (при наличии), согл</w:t>
      </w:r>
      <w:r>
        <w:rPr>
          <w:sz w:val="28"/>
          <w:szCs w:val="28"/>
          <w:highlight w:val="none"/>
          <w:lang w:eastAsia="ru-RU"/>
        </w:rPr>
        <w:t xml:space="preserve">ашению об установлении сервитута</w:t>
      </w:r>
      <w:r>
        <w:rPr>
          <w:sz w:val="28"/>
          <w:szCs w:val="28"/>
          <w:highlight w:val="none"/>
          <w:lang w:eastAsia="ru-RU"/>
        </w:rPr>
        <w:t xml:space="preserve">, лесохозяйственному регламенту Пермского городского лесничества, лесному плану Пермского кр</w:t>
      </w:r>
      <w:r>
        <w:rPr>
          <w:sz w:val="28"/>
          <w:szCs w:val="28"/>
          <w:highlight w:val="none"/>
          <w:lang w:eastAsia="ru-RU"/>
        </w:rPr>
        <w:t xml:space="preserve">ая, </w:t>
      </w:r>
      <w:r>
        <w:rPr>
          <w:sz w:val="28"/>
          <w:szCs w:val="28"/>
          <w:highlight w:val="none"/>
          <w:lang w:eastAsia="ru-RU"/>
        </w:rPr>
        <w:t xml:space="preserve">с указанием структурных единиц нормативных правовых актов, нормативно-технических, методических и проектных документов, которым не соо</w:t>
      </w:r>
      <w:r>
        <w:rPr>
          <w:sz w:val="28"/>
          <w:szCs w:val="28"/>
          <w:highlight w:val="none"/>
          <w:lang w:eastAsia="ru-RU"/>
        </w:rPr>
        <w:t xml:space="preserve">тветствует проект освоения лесов, изменений в проект освоения лесов, а также содержать указание на необходимость соответствующей доработки проекта освоения лесов, изменений в проект освоения лесов</w:t>
      </w:r>
      <w:r>
        <w:rPr>
          <w:sz w:val="28"/>
          <w:szCs w:val="28"/>
          <w:highlight w:val="none"/>
          <w:lang w:eastAsia="ru-RU"/>
        </w:rPr>
        <w:t xml:space="preserve">.».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2</w:t>
      </w:r>
      <w:r>
        <w:rPr>
          <w:sz w:val="28"/>
          <w:szCs w:val="28"/>
          <w:highlight w:val="none"/>
          <w:lang w:eastAsia="ru-RU"/>
        </w:rPr>
        <w:t xml:space="preserve">. </w:t>
      </w:r>
      <w:r>
        <w:rPr>
          <w:sz w:val="28"/>
          <w:szCs w:val="28"/>
          <w:highlight w:val="none"/>
          <w:lang w:eastAsia="ru-RU"/>
        </w:rPr>
        <w:t xml:space="preserve">Внести изменения</w:t>
      </w:r>
      <w:r>
        <w:rPr>
          <w:sz w:val="28"/>
          <w:szCs w:val="28"/>
          <w:highlight w:val="none"/>
          <w:lang w:eastAsia="ru-RU"/>
        </w:rPr>
        <w:t xml:space="preserve"> в Перечень муниципальных услуг, предоставляемых </w:t>
      </w:r>
      <w:r>
        <w:rPr>
          <w:sz w:val="28"/>
          <w:szCs w:val="28"/>
          <w:highlight w:val="none"/>
          <w:lang w:eastAsia="ru-RU"/>
        </w:rPr>
        <w:br w:type="textWrapping" w:clear="all"/>
        <w:t xml:space="preserve">в многофункциональных центрах, утвержденный постановлением администрации города Перми от 26 декабря 2012 г. № 105-п (в ред. от 29.01.2013 № 39, </w:t>
      </w:r>
      <w:r>
        <w:rPr>
          <w:sz w:val="28"/>
          <w:szCs w:val="28"/>
          <w:highlight w:val="none"/>
          <w:lang w:eastAsia="ru-RU"/>
        </w:rPr>
        <w:br w:type="textWrapping" w:clear="all"/>
        <w:t xml:space="preserve">от 27.05.2013 № 409, от 12.07.2013 № 581, от 13.02.2014 № 86, от 16.06.2014 </w:t>
      </w:r>
      <w:r>
        <w:rPr>
          <w:sz w:val="28"/>
          <w:szCs w:val="28"/>
          <w:highlight w:val="none"/>
          <w:lang w:eastAsia="ru-RU"/>
        </w:rPr>
        <w:br w:type="textWrapping" w:clear="all"/>
        <w:t xml:space="preserve">№ 398, от 16.12.2014 № 983, от 17.03.2015 № 132, от 27.10.2015 № 877, </w:t>
      </w:r>
      <w:r>
        <w:rPr>
          <w:sz w:val="28"/>
          <w:szCs w:val="28"/>
          <w:highlight w:val="none"/>
          <w:lang w:eastAsia="ru-RU"/>
        </w:rPr>
        <w:br/>
        <w:t xml:space="preserve">от 14.01.2016 № 19, от 03.08.2016 № 551, от 10.10.2016 № 811, от 14.11.2016 </w:t>
      </w:r>
      <w:r>
        <w:rPr>
          <w:sz w:val="28"/>
          <w:szCs w:val="28"/>
          <w:highlight w:val="none"/>
          <w:lang w:eastAsia="ru-RU"/>
        </w:rPr>
        <w:br/>
        <w:t xml:space="preserve">№ 1009, от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10.03.2017 № 172, от 28.03.2017 № 228, от 09.11.2017 № 1019, </w:t>
      </w:r>
      <w:r>
        <w:rPr>
          <w:sz w:val="28"/>
          <w:szCs w:val="28"/>
          <w:highlight w:val="none"/>
          <w:lang w:eastAsia="ru-RU"/>
        </w:rPr>
        <w:br/>
        <w:t xml:space="preserve">от 29.03.2018 № 191, от 10.07.2018 № 463, от 21.12.2018 № 1019, от 18.02.2019 </w:t>
      </w:r>
      <w:r>
        <w:rPr>
          <w:sz w:val="28"/>
          <w:szCs w:val="28"/>
          <w:highlight w:val="none"/>
          <w:lang w:eastAsia="ru-RU"/>
        </w:rPr>
        <w:br w:type="textWrapping" w:clear="all"/>
        <w:t xml:space="preserve">№ 112, от 16.04.2019 № 103-п, от 21.06.2019 № 297, от 18.07.2019 № 398, </w:t>
      </w:r>
      <w:r>
        <w:rPr>
          <w:sz w:val="28"/>
          <w:szCs w:val="28"/>
          <w:highlight w:val="none"/>
          <w:lang w:eastAsia="ru-RU"/>
        </w:rPr>
        <w:br w:type="textWrapping" w:clear="all"/>
        <w:t xml:space="preserve">от 25.10.2019 № 793, от 23.12.2019 № 1044, от 18.03.2020 № 237, от 08.06.2020 </w:t>
      </w:r>
      <w:r>
        <w:rPr>
          <w:sz w:val="28"/>
          <w:szCs w:val="28"/>
          <w:highlight w:val="none"/>
          <w:lang w:eastAsia="ru-RU"/>
        </w:rPr>
        <w:br w:type="textWrapping" w:clear="all"/>
        <w:t xml:space="preserve">№ 499, от 30.06.2020 № 561, от 10.07.2020 № 601, от 07.09.2020 № 801, </w:t>
      </w:r>
      <w:r>
        <w:rPr>
          <w:sz w:val="28"/>
          <w:szCs w:val="28"/>
          <w:highlight w:val="none"/>
          <w:lang w:eastAsia="ru-RU"/>
        </w:rPr>
        <w:br w:type="textWrapping" w:clear="all"/>
        <w:t xml:space="preserve">от 13.10.2020 № 963, от 08.12.2021 № 1129, от 16.02.2022 № 94, от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17.02.2022 </w:t>
      </w:r>
      <w:r>
        <w:rPr>
          <w:sz w:val="28"/>
          <w:szCs w:val="28"/>
          <w:highlight w:val="none"/>
          <w:lang w:eastAsia="ru-RU"/>
        </w:rPr>
        <w:br w:type="textWrapping" w:clear="all"/>
        <w:t xml:space="preserve">№ 103, от 23.03.2022 № 205, от 26.08.2022 № 717, от 13.10.2022 № 940, </w:t>
      </w:r>
      <w:r>
        <w:rPr>
          <w:sz w:val="28"/>
          <w:szCs w:val="28"/>
          <w:highlight w:val="none"/>
          <w:lang w:eastAsia="ru-RU"/>
        </w:rPr>
        <w:br w:type="textWrapping" w:clear="all"/>
        <w:t xml:space="preserve">от 24.10.2022 № 1070, от 18.11.2022 № 1169, от 30.03.2023 № 248, от 06.04.2023 </w:t>
      </w:r>
      <w:r>
        <w:rPr>
          <w:sz w:val="28"/>
          <w:szCs w:val="28"/>
          <w:highlight w:val="none"/>
          <w:lang w:eastAsia="ru-RU"/>
        </w:rPr>
        <w:br w:type="textWrapping" w:clear="all"/>
        <w:t xml:space="preserve">№ 275, от 25.05.2023 № 420, от 03.07.2023 № 565, от 25.08.2023 № 770, </w:t>
      </w:r>
      <w:r>
        <w:rPr>
          <w:sz w:val="28"/>
          <w:szCs w:val="28"/>
          <w:highlight w:val="none"/>
          <w:lang w:eastAsia="ru-RU"/>
        </w:rPr>
        <w:br w:type="textWrapping" w:clear="all"/>
        <w:t xml:space="preserve">от 28.11.2023 № 1320, от 18.12.2023 № 1420, от 31.01.2024 № 50, от 02.02.2024 </w:t>
      </w:r>
      <w:r>
        <w:rPr>
          <w:sz w:val="28"/>
          <w:szCs w:val="28"/>
          <w:highlight w:val="none"/>
          <w:lang w:eastAsia="ru-RU"/>
        </w:rPr>
        <w:br w:type="textWrapping" w:clear="all"/>
        <w:t xml:space="preserve">№ 57, от 09.04.</w:t>
      </w:r>
      <w:r>
        <w:rPr>
          <w:sz w:val="28"/>
          <w:szCs w:val="28"/>
          <w:highlight w:val="none"/>
          <w:lang w:eastAsia="ru-RU"/>
        </w:rPr>
        <w:t xml:space="preserve">2024 № 266, от 11.04.2024 № 278, от 12.04.2024 № 289, </w:t>
      </w:r>
      <w:r>
        <w:rPr>
          <w:sz w:val="28"/>
          <w:szCs w:val="28"/>
          <w:highlight w:val="none"/>
          <w:lang w:eastAsia="ru-RU"/>
        </w:rPr>
        <w:br w:type="textWrapping" w:clear="all"/>
        <w:t xml:space="preserve">от 27.06.2024 № 542, от 04.02.2025 № 39</w:t>
      </w:r>
      <w:r>
        <w:rPr>
          <w:sz w:val="28"/>
          <w:szCs w:val="28"/>
          <w:highlight w:val="none"/>
          <w:lang w:eastAsia="ru-RU"/>
        </w:rPr>
        <w:t xml:space="preserve">, от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04.06.2025 № 387, от 08.08.2025 № 537, от 11.11.2025 № 919, от 28.04.2026 № 250, от 20.07.2026 № 425, с изм. от 03.07.2023 № 565</w:t>
      </w:r>
      <w:r>
        <w:rPr>
          <w:sz w:val="28"/>
          <w:szCs w:val="28"/>
          <w:highlight w:val="none"/>
          <w:lang w:eastAsia="ru-RU"/>
        </w:rPr>
        <w:t xml:space="preserve">), признав пункт </w:t>
      </w:r>
      <w:r>
        <w:rPr>
          <w:sz w:val="28"/>
          <w:szCs w:val="28"/>
          <w:highlight w:val="none"/>
          <w:lang w:eastAsia="ru-RU"/>
        </w:rPr>
        <w:t xml:space="preserve">2.5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утратившим силу.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3</w:t>
      </w:r>
      <w:r>
        <w:rPr>
          <w:sz w:val="28"/>
          <w:szCs w:val="28"/>
          <w:highlight w:val="none"/>
          <w:lang w:eastAsia="ru-RU"/>
        </w:rPr>
        <w:t xml:space="preserve">. Управлению по экологии и природопользованию админи</w:t>
      </w:r>
      <w:r>
        <w:rPr>
          <w:sz w:val="28"/>
          <w:szCs w:val="28"/>
          <w:highlight w:val="none"/>
          <w:lang w:eastAsia="ru-RU"/>
        </w:rPr>
        <w:t xml:space="preserve">страции города Перми обеспечить</w:t>
      </w:r>
      <w:r>
        <w:rPr>
          <w:sz w:val="28"/>
          <w:szCs w:val="28"/>
          <w:highlight w:val="none"/>
          <w:lang w:eastAsia="ru-RU"/>
        </w:rPr>
        <w:t xml:space="preserve"> размещение, изменение информации о муниципальной услуге </w:t>
      </w:r>
      <w:r>
        <w:rPr>
          <w:sz w:val="28"/>
          <w:szCs w:val="28"/>
          <w:highlight w:val="none"/>
          <w:lang w:eastAsia="ru-RU"/>
        </w:rPr>
        <w:br/>
      </w:r>
      <w:r>
        <w:rPr>
          <w:sz w:val="28"/>
          <w:szCs w:val="28"/>
          <w:highlight w:val="none"/>
          <w:lang w:eastAsia="ru-RU"/>
        </w:rPr>
        <w:t xml:space="preserve">в Реестре муниципальных услуг (функций), предоставляемых (осуществляемых) а</w:t>
      </w:r>
      <w:r>
        <w:rPr>
          <w:sz w:val="28"/>
          <w:szCs w:val="28"/>
          <w:highlight w:val="none"/>
          <w:lang w:eastAsia="ru-RU"/>
        </w:rPr>
        <w:t xml:space="preserve">д</w:t>
      </w:r>
      <w:r>
        <w:rPr>
          <w:sz w:val="28"/>
          <w:szCs w:val="28"/>
          <w:highlight w:val="none"/>
          <w:lang w:eastAsia="ru-RU"/>
        </w:rPr>
        <w:t xml:space="preserve">министрацией города Перми, в порядке, установленном администрацией города Перми, не позднее 3 рабочих дней со дня вступления </w:t>
      </w:r>
      <w:r>
        <w:rPr>
          <w:sz w:val="28"/>
          <w:szCs w:val="28"/>
          <w:highlight w:val="none"/>
          <w:lang w:eastAsia="ru-RU"/>
        </w:rPr>
        <w:t xml:space="preserve">в силу настоящего постано</w:t>
      </w:r>
      <w:r>
        <w:rPr>
          <w:sz w:val="28"/>
          <w:szCs w:val="28"/>
          <w:highlight w:val="none"/>
          <w:lang w:eastAsia="ru-RU"/>
        </w:rPr>
        <w:t xml:space="preserve">в</w:t>
      </w:r>
      <w:r>
        <w:rPr>
          <w:sz w:val="28"/>
          <w:szCs w:val="28"/>
          <w:highlight w:val="none"/>
          <w:lang w:eastAsia="ru-RU"/>
        </w:rPr>
        <w:t xml:space="preserve">ления.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4</w:t>
      </w:r>
      <w:r>
        <w:rPr>
          <w:sz w:val="28"/>
          <w:szCs w:val="28"/>
          <w:highlight w:val="none"/>
          <w:lang w:eastAsia="ru-RU"/>
        </w:rPr>
        <w:t xml:space="preserve">. </w:t>
      </w:r>
      <w:r>
        <w:rPr>
          <w:sz w:val="28"/>
          <w:szCs w:val="28"/>
          <w:highlight w:val="none"/>
          <w:lang w:eastAsia="ru-RU"/>
        </w:rPr>
        <w:t xml:space="preserve">Настоящее постановление вступает в силу </w:t>
      </w:r>
      <w:r>
        <w:rPr>
          <w:sz w:val="28"/>
          <w:szCs w:val="28"/>
          <w:highlight w:val="none"/>
          <w:lang w:eastAsia="ru-RU"/>
        </w:rPr>
        <w:t xml:space="preserve">с 01 сентября 202</w:t>
      </w:r>
      <w:r>
        <w:rPr>
          <w:sz w:val="28"/>
          <w:szCs w:val="28"/>
          <w:highlight w:val="none"/>
          <w:lang w:eastAsia="ru-RU"/>
        </w:rPr>
        <w:t xml:space="preserve">6 </w:t>
      </w:r>
      <w:r>
        <w:rPr>
          <w:sz w:val="28"/>
          <w:szCs w:val="28"/>
          <w:highlight w:val="none"/>
          <w:lang w:eastAsia="ru-RU"/>
        </w:rPr>
        <w:t xml:space="preserve">г., но не ранее </w:t>
      </w:r>
      <w:r>
        <w:rPr>
          <w:sz w:val="28"/>
          <w:szCs w:val="28"/>
          <w:highlight w:val="none"/>
          <w:lang w:eastAsia="ru-RU"/>
        </w:rPr>
        <w:t xml:space="preserve">дня официального опубликования в печатном средстве</w:t>
      </w:r>
      <w:r>
        <w:rPr>
          <w:sz w:val="28"/>
          <w:szCs w:val="28"/>
          <w:highlight w:val="none"/>
          <w:lang w:eastAsia="ru-RU"/>
        </w:rPr>
        <w:t xml:space="preserve"> массовой информации «Официальный бюллетень органов местного самоуправления муниципального обр</w:t>
      </w:r>
      <w:r>
        <w:rPr>
          <w:sz w:val="28"/>
          <w:szCs w:val="28"/>
          <w:highlight w:val="none"/>
          <w:lang w:eastAsia="ru-RU"/>
        </w:rPr>
        <w:t xml:space="preserve">а</w:t>
      </w:r>
      <w:r>
        <w:rPr>
          <w:sz w:val="28"/>
          <w:szCs w:val="28"/>
          <w:highlight w:val="none"/>
          <w:lang w:eastAsia="ru-RU"/>
        </w:rPr>
        <w:t xml:space="preserve">зования город Пермь».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5</w:t>
      </w:r>
      <w:r>
        <w:rPr>
          <w:sz w:val="28"/>
          <w:szCs w:val="28"/>
          <w:highlight w:val="none"/>
          <w:lang w:eastAsia="ru-RU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</w:t>
      </w:r>
      <w:r>
        <w:rPr>
          <w:sz w:val="28"/>
          <w:szCs w:val="28"/>
          <w:highlight w:val="none"/>
          <w:lang w:eastAsia="ru-RU"/>
        </w:rPr>
        <w:t xml:space="preserve">а</w:t>
      </w:r>
      <w:r>
        <w:rPr>
          <w:sz w:val="28"/>
          <w:szCs w:val="28"/>
          <w:highlight w:val="none"/>
          <w:lang w:eastAsia="ru-RU"/>
        </w:rPr>
        <w:t xml:space="preserve">ния в печатном средстве массовой информации «Официальный бюллетень органов </w:t>
      </w:r>
      <w:r>
        <w:rPr>
          <w:sz w:val="28"/>
          <w:szCs w:val="28"/>
          <w:highlight w:val="none"/>
          <w:lang w:eastAsia="ru-RU"/>
        </w:rPr>
        <w:t xml:space="preserve">местного самоуправления муниципального образования город Пермь».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6</w:t>
      </w:r>
      <w:r>
        <w:rPr>
          <w:sz w:val="28"/>
          <w:szCs w:val="28"/>
          <w:highlight w:val="none"/>
          <w:lang w:eastAsia="ru-RU"/>
        </w:rPr>
        <w:t xml:space="preserve">. Информационно-аналитическому управлению администрации города Пе</w:t>
      </w:r>
      <w:r>
        <w:rPr>
          <w:sz w:val="28"/>
          <w:szCs w:val="28"/>
          <w:highlight w:val="none"/>
          <w:lang w:eastAsia="ru-RU"/>
        </w:rPr>
        <w:t xml:space="preserve">р</w:t>
      </w:r>
      <w:r>
        <w:rPr>
          <w:sz w:val="28"/>
          <w:szCs w:val="28"/>
          <w:highlight w:val="none"/>
          <w:lang w:eastAsia="ru-RU"/>
        </w:rPr>
        <w:t xml:space="preserve">ми обеспечить обнародование настоящего постановления посредством официальн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го опубликования в сетевом издании «Официальный сайт муниципального образ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вания город Пермь www.gorodperm.ru».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20"/>
        <w:jc w:val="both"/>
        <w:tabs>
          <w:tab w:val="clear" w:pos="708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  <w:lang w:eastAsia="ru-RU"/>
        </w:rPr>
        <w:t xml:space="preserve">7</w:t>
      </w:r>
      <w:r>
        <w:rPr>
          <w:sz w:val="28"/>
          <w:szCs w:val="28"/>
          <w:highlight w:val="none"/>
          <w:lang w:eastAsia="ru-RU"/>
        </w:rPr>
        <w:t xml:space="preserve">. </w:t>
      </w:r>
      <w:r>
        <w:rPr>
          <w:sz w:val="28"/>
          <w:szCs w:val="28"/>
          <w:highlight w:val="none"/>
          <w:lang w:eastAsia="ru-RU"/>
        </w:rPr>
        <w:t xml:space="preserve">Контроль за</w:t>
      </w:r>
      <w:r>
        <w:rPr>
          <w:sz w:val="28"/>
          <w:szCs w:val="28"/>
          <w:highlight w:val="none"/>
          <w:lang w:eastAsia="ru-RU"/>
        </w:rPr>
        <w:t xml:space="preserve"> исполнением настоящего постановления возложить </w:t>
      </w:r>
      <w:r>
        <w:rPr>
          <w:sz w:val="28"/>
          <w:szCs w:val="28"/>
          <w:highlight w:val="none"/>
          <w:lang w:eastAsia="ru-RU"/>
        </w:rPr>
        <w:br/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  <w:lang w:eastAsia="ru-RU"/>
        </w:rPr>
        <w:t xml:space="preserve">Галиханова</w:t>
      </w:r>
      <w:r>
        <w:rPr>
          <w:sz w:val="28"/>
          <w:szCs w:val="28"/>
          <w:highlight w:val="none"/>
          <w:lang w:eastAsia="ru-RU"/>
        </w:rPr>
        <w:t xml:space="preserve"> Д.К.</w:t>
      </w:r>
      <w:r>
        <w:rPr>
          <w:sz w:val="28"/>
          <w:szCs w:val="28"/>
          <w:highlight w:val="none"/>
          <w:lang w:eastAsia="ru-RU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pStyle w:val="995"/>
        <w:jc w:val="both"/>
        <w:spacing w:line="240" w:lineRule="exact"/>
        <w:rPr>
          <w:rFonts w:eastAsia="Times New Roman"/>
          <w:sz w:val="28"/>
          <w:szCs w:val="28"/>
          <w:highlight w:val="none"/>
        </w:rPr>
      </w:pP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pStyle w:val="995"/>
        <w:jc w:val="both"/>
        <w:spacing w:line="240" w:lineRule="exact"/>
        <w:rPr>
          <w:rFonts w:eastAsia="Times New Roman"/>
          <w:sz w:val="28"/>
          <w:szCs w:val="28"/>
          <w:highlight w:val="none"/>
        </w:rPr>
      </w:pP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pStyle w:val="995"/>
        <w:jc w:val="both"/>
        <w:spacing w:line="240" w:lineRule="exact"/>
        <w:rPr>
          <w:rFonts w:eastAsia="Times New Roman"/>
          <w:sz w:val="28"/>
          <w:szCs w:val="28"/>
          <w:highlight w:val="none"/>
        </w:rPr>
      </w:pP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pStyle w:val="995"/>
        <w:jc w:val="both"/>
        <w:spacing w:line="240" w:lineRule="exact"/>
        <w:rPr>
          <w:rFonts w:eastAsia="Times New Roman"/>
          <w:sz w:val="28"/>
          <w:szCs w:val="28"/>
          <w:highlight w:val="none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continuous"/>
          <w:pgSz w:w="11906" w:h="16838" w:orient="portrait"/>
          <w:pgMar w:top="1134" w:right="567" w:bottom="1134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eastAsia="Times New Roman"/>
          <w:sz w:val="28"/>
          <w:szCs w:val="28"/>
          <w:highlight w:val="none"/>
          <w:lang w:eastAsia="ru-RU"/>
        </w:rPr>
        <w:t xml:space="preserve">Глава города Перми</w:t>
      </w:r>
      <w:r>
        <w:rPr>
          <w:rFonts w:eastAsia="Times New Roman"/>
          <w:sz w:val="28"/>
          <w:szCs w:val="28"/>
          <w:highlight w:val="none"/>
          <w:lang w:eastAsia="ru-RU"/>
        </w:rPr>
        <w:tab/>
      </w:r>
      <w:r>
        <w:rPr>
          <w:rFonts w:eastAsia="Times New Roman"/>
          <w:sz w:val="28"/>
          <w:szCs w:val="28"/>
          <w:highlight w:val="none"/>
          <w:lang w:eastAsia="ru-RU"/>
        </w:rPr>
        <w:tab/>
      </w:r>
      <w:r>
        <w:rPr>
          <w:rFonts w:eastAsia="Times New Roman"/>
          <w:sz w:val="28"/>
          <w:szCs w:val="28"/>
          <w:highlight w:val="none"/>
          <w:lang w:eastAsia="ru-RU"/>
        </w:rPr>
        <w:tab/>
      </w:r>
      <w:r>
        <w:rPr>
          <w:rFonts w:eastAsia="Times New Roman"/>
          <w:sz w:val="28"/>
          <w:szCs w:val="28"/>
          <w:highlight w:val="none"/>
          <w:lang w:eastAsia="ru-RU"/>
        </w:rPr>
        <w:tab/>
      </w:r>
      <w:r>
        <w:rPr>
          <w:rFonts w:eastAsia="Times New Roman"/>
          <w:sz w:val="28"/>
          <w:szCs w:val="28"/>
          <w:highlight w:val="none"/>
          <w:lang w:eastAsia="ru-RU"/>
        </w:rPr>
        <w:tab/>
      </w:r>
      <w:r>
        <w:rPr>
          <w:rFonts w:eastAsia="Times New Roman"/>
          <w:sz w:val="28"/>
          <w:szCs w:val="28"/>
          <w:highlight w:val="none"/>
          <w:lang w:eastAsia="ru-RU"/>
        </w:rPr>
        <w:tab/>
      </w:r>
      <w:r>
        <w:rPr>
          <w:rFonts w:eastAsia="Times New Roman"/>
          <w:sz w:val="28"/>
          <w:szCs w:val="28"/>
          <w:highlight w:val="none"/>
          <w:lang w:eastAsia="ru-RU"/>
        </w:rPr>
        <w:tab/>
        <w:t xml:space="preserve">                     Э.О. Соснин</w:t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pStyle w:val="995"/>
        <w:ind w:left="5669" w:right="0" w:firstLine="0"/>
        <w:jc w:val="both"/>
        <w:spacing w:line="240" w:lineRule="exact"/>
        <w:rPr>
          <w:highlight w:val="none"/>
        </w:rPr>
      </w:pPr>
      <w:r>
        <w:rPr>
          <w:rFonts w:eastAsia="Times New Roman"/>
          <w:sz w:val="28"/>
          <w:szCs w:val="28"/>
          <w:highlight w:val="none"/>
          <w:lang w:eastAsia="ru-RU"/>
        </w:rPr>
        <w:t xml:space="preserve">Приложение 1</w:t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highlight w:val="none"/>
        </w:rPr>
      </w:r>
    </w:p>
    <w:p>
      <w:pPr>
        <w:pStyle w:val="995"/>
        <w:ind w:left="5669" w:right="0" w:firstLine="0"/>
        <w:jc w:val="both"/>
        <w:spacing w:line="240" w:lineRule="exact"/>
        <w:rPr>
          <w:highlight w:val="none"/>
        </w:rPr>
      </w:pPr>
      <w:r>
        <w:rPr>
          <w:rFonts w:eastAsia="Times New Roman"/>
          <w:sz w:val="28"/>
          <w:szCs w:val="28"/>
          <w:highlight w:val="none"/>
          <w:lang w:eastAsia="ru-RU"/>
        </w:rPr>
        <w:t xml:space="preserve">к постановлению</w:t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highlight w:val="none"/>
        </w:rPr>
      </w:r>
    </w:p>
    <w:p>
      <w:pPr>
        <w:pStyle w:val="995"/>
        <w:ind w:left="5669" w:right="0" w:firstLine="0"/>
        <w:jc w:val="both"/>
        <w:spacing w:line="240" w:lineRule="exact"/>
        <w:rPr>
          <w:rFonts w:eastAsia="Times New Roman"/>
          <w:sz w:val="28"/>
          <w:szCs w:val="28"/>
          <w:highlight w:val="none"/>
        </w:rPr>
      </w:pPr>
      <w:r>
        <w:rPr>
          <w:rFonts w:eastAsia="Times New Roman"/>
          <w:sz w:val="28"/>
          <w:szCs w:val="28"/>
          <w:highlight w:val="none"/>
          <w:lang w:eastAsia="ru-RU"/>
        </w:rPr>
        <w:t xml:space="preserve">администрации города Перми</w:t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pStyle w:val="995"/>
        <w:jc w:val="both"/>
        <w:spacing w:line="240" w:lineRule="exact"/>
        <w:rPr>
          <w:highlight w:val="none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>
        <w:rPr>
          <w:highlight w:val="none"/>
        </w:rPr>
      </w:r>
    </w:p>
    <w:p>
      <w:pPr>
        <w:pStyle w:val="995"/>
        <w:jc w:val="both"/>
        <w:spacing w:line="240" w:lineRule="exact"/>
        <w:rPr>
          <w:highlight w:val="none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>
        <w:rPr>
          <w:highlight w:val="none"/>
        </w:rPr>
      </w:r>
    </w:p>
    <w:p>
      <w:pPr>
        <w:pStyle w:val="995"/>
        <w:jc w:val="both"/>
        <w:spacing w:line="240" w:lineRule="exact"/>
        <w:rPr>
          <w:highlight w:val="none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>
        <w:rPr>
          <w:highlight w:val="none"/>
        </w:rPr>
      </w:r>
    </w:p>
    <w:tbl>
      <w:tblPr>
        <w:tblStyle w:val="94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5100"/>
        <w:gridCol w:w="397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00" w:type="dxa"/>
            <w:vAlign w:val="top"/>
            <w:textDirection w:val="lrTb"/>
            <w:noWrap w:val="false"/>
          </w:tcPr>
          <w:p>
            <w:pPr>
              <w:spacing w:before="0" w:after="0" w:line="57" w:lineRule="atLeas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7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В управление по экологии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и природопользованию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администрации города Перми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от ___________________________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_____________________________,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проживающего (находящегося) </w:t>
              <w:br/>
              <w:t xml:space="preserve">по адресу: _______________________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______________________________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ЗАЯВЛЕНИЕ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75" w:type="dxa"/>
            <w:vAlign w:val="top"/>
            <w:textDirection w:val="lrTb"/>
            <w:noWrap w:val="false"/>
          </w:tcPr>
          <w:p>
            <w:pPr>
              <w:ind w:left="0" w:right="0" w:firstLine="285"/>
              <w:jc w:val="both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Прошу провести муниципальную экспертизу проекта освоения лесов/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изменений в проект освоения лесов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, разработанного по лесному участку, предоставленному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______________________________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________________________________________________________________________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(полное и сокращенное (при наличии) наименование, адрес в пределах места нахождения,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основной государственный регистрационный номер, 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од причины постановки на учет,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идентификационный номер налогоплательщика (ИНН) - для юридического лица;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фамилия, имя, отчество (при наличии), адрес регистрации по месту жительства, ИНН, основной государственный регистрационный номер индивидуального предпринимателя, данные документа, удостоверяющего личность, - </w:t>
              <w:br/>
              <w:t xml:space="preserve">для индивидуальных предпринимателей;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фамилия, имя, отчество (при наличии), адрес регистрации по месту жительства, ИНН, страховой номер индивидуального лицевого счета (при наличии), данные документа, удостоверяющего личн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ость, - для физическ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их лиц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на основании ____________________________________________________________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_______________________________________________________________________,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еквизиты документа, на основании которого лесной участок предоставлен в пользование (дата, номер договора аренды и (в случае, если договор аренды лесного участка заключен на срок более одного года) реквизиты государственной регистрации договора аренды, рек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изиты решения о предоставлении лесного участка в постоянное (бессрочное) пользование, реквизиты решения об установлении публичного сервитута и (или) соглашения об осуществлении публичного сервитута (при наличии), реквизиты соглашения об установлении сервит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ута)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в соответствии с которым осуществляется использование лесов.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left="0" w:right="0" w:firstLine="285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ind w:left="0" w:right="0" w:firstLine="285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Кадастровый номер лесного участка или учетный номер лесного участка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: _____ _________________________________________________________________.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left="0" w:right="0" w:firstLine="285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Местоположение лесного участка: Российская Федерация, Пермский край, </w:t>
              <w:br/>
              <w:t xml:space="preserve">г. Пермь, ______________________ участковое лесничество Пермского городского лесничества.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tbl>
            <w:tblPr>
              <w:tblStyle w:val="94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165"/>
              <w:gridCol w:w="3165"/>
              <w:gridCol w:w="3165"/>
            </w:tblGrid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none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  <w:t xml:space="preserve">№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non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5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none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  <w:t xml:space="preserve">Квартал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non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5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none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  <w:t xml:space="preserve">Выдел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non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5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none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  <w:t xml:space="preserve">Площадь (га)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highlight w:val="none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textDirection w:val="lrTb"/>
                  <w:noWrap w:val="false"/>
                </w:tcPr>
                <w:p>
                  <w:pPr>
                    <w:jc w:val="center"/>
                    <w:spacing w:before="0" w:after="0" w:line="288" w:lineRule="atLeast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  <w:t xml:space="preserve">1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5" w:type="dxa"/>
                  <w:textDirection w:val="lrTb"/>
                  <w:noWrap w:val="false"/>
                </w:tcPr>
                <w:p>
                  <w:pPr>
                    <w:jc w:val="both"/>
                    <w:spacing w:before="0" w:after="0" w:line="288" w:lineRule="atLeast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5" w:type="dxa"/>
                  <w:textDirection w:val="lrTb"/>
                  <w:noWrap w:val="false"/>
                </w:tcPr>
                <w:p>
                  <w:pPr>
                    <w:jc w:val="both"/>
                    <w:spacing w:before="0" w:after="0" w:line="288" w:lineRule="atLeast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5" w:type="dxa"/>
                  <w:textDirection w:val="lrTb"/>
                  <w:noWrap w:val="false"/>
                </w:tcPr>
                <w:p>
                  <w:pPr>
                    <w:jc w:val="both"/>
                    <w:spacing w:before="0" w:after="0" w:line="288" w:lineRule="atLeast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709" w:type="dxa"/>
                  <w:textDirection w:val="lrTb"/>
                  <w:noWrap w:val="false"/>
                </w:tcPr>
                <w:p>
                  <w:pPr>
                    <w:jc w:val="both"/>
                    <w:spacing w:before="0" w:after="0" w:line="288" w:lineRule="atLeast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5" w:type="dxa"/>
                  <w:textDirection w:val="lrTb"/>
                  <w:noWrap w:val="false"/>
                </w:tcPr>
                <w:p>
                  <w:pPr>
                    <w:jc w:val="both"/>
                    <w:spacing w:before="0" w:after="0" w:line="288" w:lineRule="atLeast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5" w:type="dxa"/>
                  <w:textDirection w:val="lrTb"/>
                  <w:noWrap w:val="false"/>
                </w:tcPr>
                <w:p>
                  <w:pPr>
                    <w:jc w:val="both"/>
                    <w:spacing w:before="0" w:after="0" w:line="288" w:lineRule="atLeast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165" w:type="dxa"/>
                  <w:textDirection w:val="lrTb"/>
                  <w:noWrap w:val="false"/>
                </w:tcPr>
                <w:p>
                  <w:pPr>
                    <w:jc w:val="both"/>
                    <w:spacing w:before="0" w:after="0" w:line="288" w:lineRule="atLeast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  <w:highlight w:val="none"/>
                    </w:rPr>
                  </w:r>
                </w:p>
              </w:tc>
            </w:tr>
          </w:tbl>
          <w:p>
            <w:pPr>
              <w:ind w:left="0" w:right="0" w:firstLine="285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Общая площадь лесного участка: _____________ га.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 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Срок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действия проекта освоения лесов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_________________________.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168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Мною выбирается следующий способ предоставления результата муниципальной услуги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/извещения о приостановлении муниципальной услуги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 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4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9455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1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 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по почте по указанному адресу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 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 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4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345"/>
        <w:gridCol w:w="7513"/>
      </w:tblGrid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06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Приложение: проект освоения лесов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/изменения в проект освоения лесов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 на ____ л. в _______ экз.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 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«___» _______________ 20___ г.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 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 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1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 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0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(подпись)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 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51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(Ф.И.О. заявителя, полномочного представителя)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 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М.П.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</w:tr>
    </w:tbl>
    <w:p>
      <w:pPr>
        <w:pStyle w:val="995"/>
        <w:jc w:val="both"/>
        <w:spacing w:line="240" w:lineRule="exact"/>
        <w:rPr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134" w:header="709" w:footer="709" w:gutter="0"/>
          <w:cols w:num="1" w:sep="0" w:space="708" w:equalWidth="1"/>
          <w:docGrid w:linePitch="360"/>
          <w:titlePg/>
        </w:sect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>
        <w:rPr>
          <w:highlight w:val="none"/>
        </w:rPr>
      </w:r>
    </w:p>
    <w:p>
      <w:pPr>
        <w:pStyle w:val="995"/>
        <w:ind w:left="5669" w:right="0" w:firstLine="0"/>
        <w:jc w:val="both"/>
        <w:spacing w:line="240" w:lineRule="exact"/>
        <w:rPr>
          <w:highlight w:val="none"/>
        </w:rPr>
      </w:pPr>
      <w:r>
        <w:rPr>
          <w:rFonts w:eastAsia="Times New Roman"/>
          <w:sz w:val="28"/>
          <w:szCs w:val="28"/>
          <w:highlight w:val="none"/>
          <w:lang w:eastAsia="ru-RU"/>
        </w:rPr>
        <w:t xml:space="preserve">Приложение 2</w:t>
      </w:r>
      <w:r>
        <w:rPr>
          <w:highlight w:val="none"/>
        </w:rPr>
      </w:r>
    </w:p>
    <w:p>
      <w:pPr>
        <w:pStyle w:val="995"/>
        <w:ind w:left="5669" w:right="0" w:firstLine="0"/>
        <w:jc w:val="both"/>
        <w:spacing w:line="240" w:lineRule="exact"/>
        <w:rPr>
          <w:highlight w:val="none"/>
        </w:rPr>
      </w:pPr>
      <w:r>
        <w:rPr>
          <w:rFonts w:eastAsia="Times New Roman"/>
          <w:sz w:val="28"/>
          <w:szCs w:val="28"/>
          <w:highlight w:val="none"/>
          <w:lang w:eastAsia="ru-RU"/>
        </w:rPr>
        <w:t xml:space="preserve">к постановлению</w:t>
      </w:r>
      <w:r>
        <w:rPr>
          <w:highlight w:val="none"/>
        </w:rPr>
      </w:r>
    </w:p>
    <w:p>
      <w:pPr>
        <w:pStyle w:val="995"/>
        <w:ind w:left="5669" w:right="0" w:firstLine="0"/>
        <w:jc w:val="both"/>
        <w:spacing w:line="240" w:lineRule="exact"/>
        <w:rPr>
          <w:rFonts w:eastAsia="Times New Roman"/>
          <w:sz w:val="28"/>
          <w:szCs w:val="28"/>
          <w:highlight w:val="none"/>
        </w:rPr>
      </w:pPr>
      <w:r>
        <w:rPr>
          <w:rFonts w:eastAsia="Times New Roman"/>
          <w:sz w:val="28"/>
          <w:szCs w:val="28"/>
          <w:highlight w:val="none"/>
          <w:lang w:eastAsia="ru-RU"/>
        </w:rPr>
        <w:t xml:space="preserve">администрации города Перми</w:t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pStyle w:val="995"/>
        <w:jc w:val="both"/>
        <w:spacing w:line="240" w:lineRule="exact"/>
        <w:rPr>
          <w:highlight w:val="none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>
        <w:rPr>
          <w:highlight w:val="none"/>
        </w:rPr>
      </w:r>
    </w:p>
    <w:p>
      <w:pPr>
        <w:pStyle w:val="995"/>
        <w:jc w:val="both"/>
        <w:spacing w:line="240" w:lineRule="exact"/>
        <w:rPr>
          <w:highlight w:val="none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>
        <w:rPr>
          <w:highlight w:val="none"/>
        </w:rPr>
      </w:r>
    </w:p>
    <w:p>
      <w:pPr>
        <w:pStyle w:val="995"/>
        <w:jc w:val="both"/>
        <w:spacing w:line="240" w:lineRule="exact"/>
        <w:rPr>
          <w:highlight w:val="none"/>
        </w:rPr>
      </w:pPr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>
        <w:rPr>
          <w:highlight w:val="none"/>
        </w:rPr>
      </w:r>
    </w:p>
    <w:tbl>
      <w:tblPr>
        <w:tblStyle w:val="94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ИЗВЕЩЕНИЕ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б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отказе в приеме документов,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необходимых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для предоставления муниципальной услуги «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Проведение муниципальной экспертизы проекта освоения лесов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&lt;1&gt;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5" w:type="dxa"/>
            <w:vAlign w:val="top"/>
            <w:textDirection w:val="lrTb"/>
            <w:noWrap w:val="false"/>
          </w:tcPr>
          <w:p>
            <w:pPr>
              <w:ind w:left="0" w:right="0" w:firstLine="285"/>
              <w:jc w:val="both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Рассмотрев представленный Вами проект освоения лесов, изменения в проект освоения лесов, разработанный по лесному участку, предоставленному ________________________________________________________________________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(полное и сокращенное наименование, адрес места нахождения - для юридического лица; фамилия, имя, отчество (при наличии), адрес места жительства, индивидуальный налоговый номер (ИНН), данные документа, удостоверяющего личность, - для гражданина или индивид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уального предпринимателя)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 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на основании ____________________________________________________________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855" w:right="0" w:firstLine="846"/>
              <w:jc w:val="center"/>
              <w:spacing w:before="0" w:after="0" w:line="240" w:lineRule="auto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(дата, номер регистрации договора аренды или документа о предоставлении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ind w:left="855" w:right="0" w:firstLine="846"/>
              <w:jc w:val="center"/>
              <w:spacing w:before="0" w:after="0" w:line="240" w:lineRule="auto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права постоянного (бессрочного) пользования лесным участком,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ind w:left="855" w:right="0" w:firstLine="846"/>
              <w:jc w:val="center"/>
              <w:spacing w:before="0" w:after="0" w:line="240" w:lineRule="auto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сервитута, публичного сервитута)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 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управление по экологии и природопользованию администрации города Перми </w:t>
              <w:br/>
              <w:t xml:space="preserve">(далее - Управление)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приняло решение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об отказе в приеме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документов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 следующим основаниям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: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 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4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9762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 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отсутствие у Управления полномочий по предоставлению муниципальной услуги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 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документы не соответствуют требованиям, установленным 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пункте 2.8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 Административного регламента предоставления управлением по экологии и природопользованию администрации города Перми муниципальной услуги «Проведение муниципальной экспертизы проекта освоения лесов», утвержденного постановлением администрации города Перми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от 25 сентября 2012 г. № 80-П (далее - Административный регламент)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 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представлен неполный пакет документов, необходимых для предоставления муниципальной услуги, установленных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пунктом 2.6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 Административного регламента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 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заявление и документы поступили в Управление способом, не предусмотренным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пунктом 1.4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 Административного регламента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 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6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заявитель не относится к кругу лиц, указанных 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пункте 1.2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 Административного регламента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 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4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5835"/>
        <w:gridCol w:w="1410"/>
        <w:gridCol w:w="345"/>
        <w:gridCol w:w="1455"/>
      </w:tblGrid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45" w:type="dxa"/>
            <w:vAlign w:val="top"/>
            <w:textDirection w:val="lrTb"/>
            <w:noWrap w:val="false"/>
          </w:tcPr>
          <w:p>
            <w:pPr>
              <w:ind w:left="0" w:right="0" w:firstLine="285"/>
              <w:jc w:val="both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Разъяснения причин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отказа в приеме документов,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необходимых для предоставления муниципальной услуги,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 с указанием перечня документов и информации, отсутствие и (или) недостоверность которых стали причиной возврата, а также с указанием перечня установленных федеральными законами и (или) иными нормативными правовыми акт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ами требований, несоответствие которым повлекло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отказ в приеме документов, необходимых для предоставления муниципальной услуги: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  _______________________________________________________________________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_______________________________________________________________________.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285"/>
              <w:jc w:val="both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Дополнительная информация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: ___________________________________________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_______________________________________________________________________.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8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Начальник управления по экологии </w:t>
              <w:br/>
              <w:t xml:space="preserve">и природопользованию администрации города Перми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 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 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 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8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 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(подпись)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 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</w:rPr>
              <w:t xml:space="preserve">(Ф.И.О.)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45" w:type="dxa"/>
            <w:vAlign w:val="top"/>
            <w:textDirection w:val="lrTb"/>
            <w:noWrap w:val="false"/>
          </w:tcPr>
          <w:p>
            <w:pPr>
              <w:ind w:left="0" w:right="0" w:firstLine="285"/>
              <w:jc w:val="both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--------------------------------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285"/>
              <w:jc w:val="both"/>
              <w:spacing w:before="0" w:after="0" w:line="288" w:lineRule="atLeast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&lt;1&gt; Оформляется на бланке управления по экологии и природопользованию администрации города Перми и подписывается начальником управления по экологии и природопользованию администрации города Перми.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pStyle w:val="995"/>
        <w:jc w:val="both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5"/>
        <w:jc w:val="both"/>
        <w:spacing w:line="240" w:lineRule="exact"/>
        <w:rPr>
          <w:rFonts w:eastAsia="Times New Roman"/>
          <w:sz w:val="28"/>
          <w:szCs w:val="28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pStyle w:val="995"/>
        <w:ind w:left="5669" w:right="0" w:firstLine="0"/>
        <w:jc w:val="both"/>
        <w:spacing w:line="240" w:lineRule="exact"/>
        <w:rPr>
          <w:highlight w:val="none"/>
        </w:rPr>
      </w:pPr>
      <w:r>
        <w:rPr>
          <w:rFonts w:eastAsia="Times New Roman"/>
          <w:sz w:val="28"/>
          <w:szCs w:val="28"/>
          <w:highlight w:val="none"/>
          <w:lang w:eastAsia="ru-RU"/>
        </w:rPr>
        <w:t xml:space="preserve">Приложение 3</w:t>
      </w:r>
      <w:r>
        <w:rPr>
          <w:highlight w:val="none"/>
        </w:rPr>
      </w:r>
    </w:p>
    <w:p>
      <w:pPr>
        <w:pStyle w:val="995"/>
        <w:ind w:left="5669" w:right="0" w:firstLine="0"/>
        <w:jc w:val="both"/>
        <w:spacing w:line="240" w:lineRule="exact"/>
        <w:rPr>
          <w:highlight w:val="none"/>
        </w:rPr>
      </w:pPr>
      <w:r>
        <w:rPr>
          <w:rFonts w:eastAsia="Times New Roman"/>
          <w:sz w:val="28"/>
          <w:szCs w:val="28"/>
          <w:highlight w:val="none"/>
          <w:lang w:eastAsia="ru-RU"/>
        </w:rPr>
        <w:t xml:space="preserve">к постановлению</w:t>
      </w:r>
      <w:r>
        <w:rPr>
          <w:highlight w:val="none"/>
        </w:rPr>
      </w:r>
    </w:p>
    <w:p>
      <w:pPr>
        <w:pStyle w:val="995"/>
        <w:ind w:left="5669" w:right="0" w:firstLine="0"/>
        <w:jc w:val="both"/>
        <w:spacing w:line="240" w:lineRule="exact"/>
        <w:rPr>
          <w:rFonts w:eastAsia="Times New Roman"/>
          <w:sz w:val="28"/>
          <w:szCs w:val="28"/>
          <w:highlight w:val="none"/>
        </w:rPr>
      </w:pPr>
      <w:r>
        <w:rPr>
          <w:rFonts w:eastAsia="Times New Roman"/>
          <w:sz w:val="28"/>
          <w:szCs w:val="28"/>
          <w:highlight w:val="none"/>
          <w:lang w:eastAsia="ru-RU"/>
        </w:rPr>
        <w:t xml:space="preserve">администрации города Перми</w:t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pStyle w:val="995"/>
        <w:jc w:val="both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5"/>
        <w:jc w:val="both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5"/>
        <w:jc w:val="both"/>
        <w:spacing w:line="240" w:lineRule="exact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Style w:val="94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907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ИЗВЕЩЕНИЕ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&lt;1&gt;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о приостановлении муниципальной услуги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Проведение муниципальной </w:t>
              <w:br/>
              <w:t xml:space="preserve">экспертизы проекта освоения лесов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75" w:type="dxa"/>
            <w:vAlign w:val="top"/>
            <w:textDirection w:val="lrTb"/>
            <w:noWrap w:val="false"/>
          </w:tcPr>
          <w:p>
            <w:pPr>
              <w:ind w:left="0" w:right="0" w:firstLine="285"/>
              <w:jc w:val="both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Экспертная комиссия в составе __________ человек под председательством ________________________________________________________________________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(фамилия, имя, отчество (при наличии)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рассмотрела проект освоения лесов, изменения в проект освоения лесов, разработанный(ые) по лесному участку, предоставленному ___________________________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________________________________________________________________________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(полное и сокращенное наименование, адрес места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нахождения - для юридического лица; фамилия, имя, отчество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(при наличии), адрес места жительства, индивидуальный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налоговый номер (ИНН), данные документа, удостоверяющего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личность, - для гражданина или индивидуального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предпринимателя)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на основании ____________________________________________________________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________________________________________________________________________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________________________________________________________________________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_______________________________________________________________________,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(дата, номер регистрации договора аренды или документа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о предоставлении права постоянного (бессрочного) пользования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лесным участком, сервитута, публичного сервитута)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с местоположением лесного участка: Российская Федерация, Пермский край, </w:t>
              <w:br/>
              <w:t xml:space="preserve">г. Пермь, _________ участковое лесничество Пермского городского лесничества,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 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Style w:val="94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2790"/>
        <w:gridCol w:w="2790"/>
        <w:gridCol w:w="3972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№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Квартал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Выдел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7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Площадь (га)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1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7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2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7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6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3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9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7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 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tbl>
      <w:tblPr>
        <w:tblStyle w:val="943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570"/>
        <w:gridCol w:w="1905"/>
        <w:gridCol w:w="345"/>
        <w:gridCol w:w="3225"/>
      </w:tblGrid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общей площадью лесного участка: ___________ га,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кадастровым номером (номер учетной записи в государственном лесном реестре)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________________________________________________________________________,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видом использования _____________________________________________________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________________________________________________________________________,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сроком использования лесов _______________________________________________,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приняла решение _________________________________________________________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2126" w:right="0" w:firstLine="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(единогласно, простым большинством голосов)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приостановить оказание муниципальной услуги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_____________________________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________________________________________________________________________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(полное и сокращенное наименование, адрес места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нахождения - для юридического лица; фамилия, имя, отчество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(при наличии), адрес места жительства, индивидуальный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налоговый номер (ИНН), данные документа, удостоверяющего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личность, - для гражданина или индивидуального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предпринимателя)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ля устранения замечаний по оформлению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к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проекту освоения лесов, изменениям в проект освоения ле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сов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 представленных в приложении,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в течение 5 рабочих дней со дня получения электронного извещения 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 приостановлении муниципальной услуги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.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Приложение: на ____ л. в ___ экз.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«___» _______________ 20___ г.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7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Начальник управления по экологии и природопользованию администрации города Перми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2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7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 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(подпись)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 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2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(Ф.И.О.)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color w:val="000000" w:themeColor="text1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 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color w:val="000000" w:themeColor="text1"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none"/>
              </w:rPr>
              <w:t xml:space="preserve">М.П.</w:t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45" w:type="dxa"/>
            <w:vAlign w:val="top"/>
            <w:textDirection w:val="lrTb"/>
            <w:noWrap w:val="false"/>
          </w:tcPr>
          <w:p>
            <w:pPr>
              <w:ind w:left="0" w:right="0" w:firstLine="285"/>
              <w:jc w:val="both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--------------------------------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ind w:left="0" w:right="0" w:firstLine="285"/>
              <w:jc w:val="both"/>
              <w:spacing w:before="0" w:after="0" w:line="288" w:lineRule="atLeast"/>
              <w:rPr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&lt;1&gt; Оформляется на бланке управления по экологии и природопользованию администрации города Перми и подписывается начальником указанного управления.</w:t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color w:val="000000" w:themeColor="text1"/>
                <w:sz w:val="28"/>
                <w:szCs w:val="28"/>
                <w:highlight w:val="none"/>
              </w:rPr>
            </w:r>
          </w:p>
        </w:tc>
      </w:tr>
    </w:tbl>
    <w:p>
      <w:pPr>
        <w:pStyle w:val="995"/>
        <w:jc w:val="both"/>
        <w:spacing w:line="240" w:lineRule="exact"/>
        <w:rPr>
          <w:color w:val="000000" w:themeColor="text1"/>
          <w:sz w:val="28"/>
          <w:szCs w:val="28"/>
          <w:highlight w:val="none"/>
        </w:rPr>
      </w:pPr>
      <w:r>
        <w:rPr>
          <w:rFonts w:eastAsia="Times New Roman"/>
          <w:color w:val="000000" w:themeColor="text1"/>
          <w:sz w:val="28"/>
          <w:szCs w:val="28"/>
          <w:highlight w:val="none"/>
          <w:lang w:eastAsia="ru-RU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134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empora LGC Uni">
    <w:panose1 w:val="02020603050405020304"/>
  </w:font>
  <w:font w:name="Tahoma">
    <w:panose1 w:val="020B0606040504020204"/>
  </w:font>
  <w:font w:name="Calibri">
    <w:panose1 w:val="020F0502020204030204"/>
  </w:font>
  <w:font w:name="Andale Sans UI">
    <w:panose1 w:val="02000603000000000000"/>
  </w:font>
  <w:font w:name="Segoe UI">
    <w:panose1 w:val="020B0502040504020204"/>
  </w:font>
  <w:font w:name="Courier New">
    <w:panose1 w:val="020704090202050204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9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3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1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rPr>
        <w:rStyle w:val="910"/>
      </w:rPr>
      <w:framePr w:wrap="around" w:vAnchor="text" w:hAnchor="margin" w:xAlign="center" w:y="1"/>
    </w:pPr>
    <w:r>
      <w:rPr>
        <w:rStyle w:val="910"/>
      </w:rPr>
      <w:fldChar w:fldCharType="begin"/>
    </w:r>
    <w:r>
      <w:rPr>
        <w:rStyle w:val="910"/>
      </w:rPr>
      <w:instrText xml:space="preserve">PAGE  </w:instrText>
    </w:r>
    <w:r>
      <w:rPr>
        <w:rStyle w:val="910"/>
      </w:rPr>
      <w:fldChar w:fldCharType="end"/>
    </w:r>
    <w:r>
      <w:rPr>
        <w:rStyle w:val="910"/>
      </w:rPr>
    </w:r>
    <w:r>
      <w:rPr>
        <w:rStyle w:val="910"/>
      </w:rPr>
    </w:r>
  </w:p>
  <w:p>
    <w:pPr>
      <w:pStyle w:val="91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8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5" w:default="1">
    <w:name w:val="Normal"/>
    <w:qFormat/>
  </w:style>
  <w:style w:type="paragraph" w:styleId="716">
    <w:name w:val="Heading 1"/>
    <w:basedOn w:val="715"/>
    <w:next w:val="715"/>
    <w:link w:val="744"/>
    <w:qFormat/>
    <w:pPr>
      <w:ind w:right="-1" w:firstLine="709"/>
      <w:jc w:val="both"/>
      <w:keepNext/>
      <w:outlineLvl w:val="0"/>
    </w:pPr>
    <w:rPr>
      <w:sz w:val="24"/>
    </w:rPr>
  </w:style>
  <w:style w:type="paragraph" w:styleId="717">
    <w:name w:val="Heading 2"/>
    <w:basedOn w:val="715"/>
    <w:next w:val="715"/>
    <w:link w:val="745"/>
    <w:qFormat/>
    <w:pPr>
      <w:ind w:right="-1"/>
      <w:jc w:val="both"/>
      <w:keepNext/>
      <w:outlineLvl w:val="1"/>
    </w:pPr>
    <w:rPr>
      <w:sz w:val="24"/>
    </w:rPr>
  </w:style>
  <w:style w:type="paragraph" w:styleId="718">
    <w:name w:val="Heading 3"/>
    <w:basedOn w:val="715"/>
    <w:next w:val="715"/>
    <w:link w:val="74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9">
    <w:name w:val="Heading 4"/>
    <w:basedOn w:val="715"/>
    <w:next w:val="715"/>
    <w:link w:val="7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0">
    <w:name w:val="Heading 5"/>
    <w:basedOn w:val="715"/>
    <w:next w:val="715"/>
    <w:link w:val="74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1">
    <w:name w:val="Heading 6"/>
    <w:basedOn w:val="715"/>
    <w:next w:val="715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2">
    <w:name w:val="Heading 7"/>
    <w:basedOn w:val="715"/>
    <w:next w:val="715"/>
    <w:link w:val="75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3">
    <w:name w:val="Heading 8"/>
    <w:basedOn w:val="715"/>
    <w:next w:val="715"/>
    <w:link w:val="7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4">
    <w:name w:val="Heading 9"/>
    <w:basedOn w:val="715"/>
    <w:next w:val="715"/>
    <w:link w:val="75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5" w:default="1">
    <w:name w:val="Default Paragraph Font"/>
    <w:uiPriority w:val="1"/>
    <w:semiHidden/>
    <w:unhideWhenUsed/>
  </w:style>
  <w:style w:type="table" w:styleId="7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7" w:default="1">
    <w:name w:val="No List"/>
    <w:uiPriority w:val="99"/>
    <w:semiHidden/>
    <w:unhideWhenUsed/>
  </w:style>
  <w:style w:type="character" w:styleId="728" w:customStyle="1">
    <w:name w:val="Heading 1 Char"/>
    <w:basedOn w:val="725"/>
    <w:uiPriority w:val="9"/>
    <w:rPr>
      <w:rFonts w:ascii="Arial" w:hAnsi="Arial" w:eastAsia="Arial" w:cs="Arial"/>
      <w:sz w:val="40"/>
      <w:szCs w:val="40"/>
    </w:rPr>
  </w:style>
  <w:style w:type="character" w:styleId="729" w:customStyle="1">
    <w:name w:val="Heading 2 Char"/>
    <w:basedOn w:val="725"/>
    <w:uiPriority w:val="9"/>
    <w:rPr>
      <w:rFonts w:ascii="Arial" w:hAnsi="Arial" w:eastAsia="Arial" w:cs="Arial"/>
      <w:sz w:val="34"/>
    </w:rPr>
  </w:style>
  <w:style w:type="character" w:styleId="730" w:customStyle="1">
    <w:name w:val="Heading 3 Char"/>
    <w:basedOn w:val="725"/>
    <w:uiPriority w:val="9"/>
    <w:rPr>
      <w:rFonts w:ascii="Arial" w:hAnsi="Arial" w:eastAsia="Arial" w:cs="Arial"/>
      <w:sz w:val="30"/>
      <w:szCs w:val="30"/>
    </w:rPr>
  </w:style>
  <w:style w:type="character" w:styleId="731" w:customStyle="1">
    <w:name w:val="Heading 4 Char"/>
    <w:basedOn w:val="725"/>
    <w:uiPriority w:val="9"/>
    <w:rPr>
      <w:rFonts w:ascii="Arial" w:hAnsi="Arial" w:eastAsia="Arial" w:cs="Arial"/>
      <w:b/>
      <w:bCs/>
      <w:sz w:val="26"/>
      <w:szCs w:val="26"/>
    </w:rPr>
  </w:style>
  <w:style w:type="character" w:styleId="732" w:customStyle="1">
    <w:name w:val="Heading 5 Char"/>
    <w:basedOn w:val="725"/>
    <w:uiPriority w:val="9"/>
    <w:rPr>
      <w:rFonts w:ascii="Arial" w:hAnsi="Arial" w:eastAsia="Arial" w:cs="Arial"/>
      <w:b/>
      <w:bCs/>
      <w:sz w:val="24"/>
      <w:szCs w:val="24"/>
    </w:rPr>
  </w:style>
  <w:style w:type="character" w:styleId="733" w:customStyle="1">
    <w:name w:val="Heading 6 Char"/>
    <w:basedOn w:val="725"/>
    <w:uiPriority w:val="9"/>
    <w:rPr>
      <w:rFonts w:ascii="Arial" w:hAnsi="Arial" w:eastAsia="Arial" w:cs="Arial"/>
      <w:b/>
      <w:bCs/>
      <w:sz w:val="22"/>
      <w:szCs w:val="22"/>
    </w:rPr>
  </w:style>
  <w:style w:type="character" w:styleId="734" w:customStyle="1">
    <w:name w:val="Heading 7 Char"/>
    <w:basedOn w:val="7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5" w:customStyle="1">
    <w:name w:val="Heading 8 Char"/>
    <w:basedOn w:val="725"/>
    <w:uiPriority w:val="9"/>
    <w:rPr>
      <w:rFonts w:ascii="Arial" w:hAnsi="Arial" w:eastAsia="Arial" w:cs="Arial"/>
      <w:i/>
      <w:iCs/>
      <w:sz w:val="22"/>
      <w:szCs w:val="22"/>
    </w:rPr>
  </w:style>
  <w:style w:type="character" w:styleId="736" w:customStyle="1">
    <w:name w:val="Heading 9 Char"/>
    <w:basedOn w:val="725"/>
    <w:uiPriority w:val="9"/>
    <w:rPr>
      <w:rFonts w:ascii="Arial" w:hAnsi="Arial" w:eastAsia="Arial" w:cs="Arial"/>
      <w:i/>
      <w:iCs/>
      <w:sz w:val="21"/>
      <w:szCs w:val="21"/>
    </w:rPr>
  </w:style>
  <w:style w:type="character" w:styleId="737" w:customStyle="1">
    <w:name w:val="Title Char"/>
    <w:basedOn w:val="725"/>
    <w:uiPriority w:val="10"/>
    <w:rPr>
      <w:sz w:val="48"/>
      <w:szCs w:val="48"/>
    </w:rPr>
  </w:style>
  <w:style w:type="character" w:styleId="738" w:customStyle="1">
    <w:name w:val="Subtitle Char"/>
    <w:basedOn w:val="725"/>
    <w:uiPriority w:val="11"/>
    <w:rPr>
      <w:sz w:val="24"/>
      <w:szCs w:val="24"/>
    </w:rPr>
  </w:style>
  <w:style w:type="character" w:styleId="739" w:customStyle="1">
    <w:name w:val="Quote Char"/>
    <w:uiPriority w:val="29"/>
    <w:rPr>
      <w:i/>
    </w:rPr>
  </w:style>
  <w:style w:type="character" w:styleId="740" w:customStyle="1">
    <w:name w:val="Intense Quote Char"/>
    <w:uiPriority w:val="30"/>
    <w:rPr>
      <w:i/>
    </w:rPr>
  </w:style>
  <w:style w:type="character" w:styleId="741" w:customStyle="1">
    <w:name w:val="Caption Char"/>
    <w:basedOn w:val="725"/>
    <w:uiPriority w:val="35"/>
    <w:rPr>
      <w:b/>
      <w:bCs/>
      <w:color w:val="5b9bd5" w:themeColor="accent1"/>
      <w:sz w:val="18"/>
      <w:szCs w:val="18"/>
    </w:rPr>
  </w:style>
  <w:style w:type="character" w:styleId="742" w:customStyle="1">
    <w:name w:val="Footnote Text Char"/>
    <w:uiPriority w:val="99"/>
    <w:rPr>
      <w:sz w:val="18"/>
    </w:rPr>
  </w:style>
  <w:style w:type="character" w:styleId="743" w:customStyle="1">
    <w:name w:val="Endnote Text Char"/>
    <w:uiPriority w:val="99"/>
    <w:rPr>
      <w:sz w:val="20"/>
    </w:rPr>
  </w:style>
  <w:style w:type="character" w:styleId="744" w:customStyle="1">
    <w:name w:val="Заголовок 1 Знак"/>
    <w:basedOn w:val="725"/>
    <w:link w:val="716"/>
    <w:uiPriority w:val="9"/>
    <w:rPr>
      <w:rFonts w:ascii="Arial" w:hAnsi="Arial" w:eastAsia="Arial" w:cs="Arial"/>
      <w:sz w:val="40"/>
      <w:szCs w:val="40"/>
    </w:rPr>
  </w:style>
  <w:style w:type="character" w:styleId="745" w:customStyle="1">
    <w:name w:val="Заголовок 2 Знак"/>
    <w:basedOn w:val="725"/>
    <w:link w:val="717"/>
    <w:uiPriority w:val="9"/>
    <w:rPr>
      <w:rFonts w:ascii="Arial" w:hAnsi="Arial" w:eastAsia="Arial" w:cs="Arial"/>
      <w:sz w:val="34"/>
    </w:rPr>
  </w:style>
  <w:style w:type="character" w:styleId="746" w:customStyle="1">
    <w:name w:val="Заголовок 3 Знак"/>
    <w:basedOn w:val="725"/>
    <w:link w:val="718"/>
    <w:uiPriority w:val="9"/>
    <w:rPr>
      <w:rFonts w:ascii="Arial" w:hAnsi="Arial" w:eastAsia="Arial" w:cs="Arial"/>
      <w:sz w:val="30"/>
      <w:szCs w:val="30"/>
    </w:rPr>
  </w:style>
  <w:style w:type="character" w:styleId="747" w:customStyle="1">
    <w:name w:val="Заголовок 4 Знак"/>
    <w:basedOn w:val="725"/>
    <w:link w:val="719"/>
    <w:uiPriority w:val="9"/>
    <w:rPr>
      <w:rFonts w:ascii="Arial" w:hAnsi="Arial" w:eastAsia="Arial" w:cs="Arial"/>
      <w:b/>
      <w:bCs/>
      <w:sz w:val="26"/>
      <w:szCs w:val="26"/>
    </w:rPr>
  </w:style>
  <w:style w:type="character" w:styleId="748" w:customStyle="1">
    <w:name w:val="Заголовок 5 Знак"/>
    <w:basedOn w:val="725"/>
    <w:link w:val="720"/>
    <w:uiPriority w:val="9"/>
    <w:rPr>
      <w:rFonts w:ascii="Arial" w:hAnsi="Arial" w:eastAsia="Arial" w:cs="Arial"/>
      <w:b/>
      <w:bCs/>
      <w:sz w:val="24"/>
      <w:szCs w:val="24"/>
    </w:rPr>
  </w:style>
  <w:style w:type="character" w:styleId="749" w:customStyle="1">
    <w:name w:val="Заголовок 6 Знак"/>
    <w:basedOn w:val="725"/>
    <w:link w:val="721"/>
    <w:uiPriority w:val="9"/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Заголовок 7 Знак"/>
    <w:basedOn w:val="725"/>
    <w:link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1" w:customStyle="1">
    <w:name w:val="Заголовок 8 Знак"/>
    <w:basedOn w:val="725"/>
    <w:link w:val="723"/>
    <w:uiPriority w:val="9"/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Заголовок 9 Знак"/>
    <w:basedOn w:val="725"/>
    <w:link w:val="724"/>
    <w:uiPriority w:val="9"/>
    <w:rPr>
      <w:rFonts w:ascii="Arial" w:hAnsi="Arial" w:eastAsia="Arial" w:cs="Arial"/>
      <w:i/>
      <w:iCs/>
      <w:sz w:val="21"/>
      <w:szCs w:val="21"/>
    </w:rPr>
  </w:style>
  <w:style w:type="paragraph" w:styleId="753">
    <w:name w:val="Title"/>
    <w:basedOn w:val="715"/>
    <w:next w:val="715"/>
    <w:link w:val="75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4" w:customStyle="1">
    <w:name w:val="Название Знак"/>
    <w:basedOn w:val="725"/>
    <w:link w:val="753"/>
    <w:uiPriority w:val="10"/>
    <w:rPr>
      <w:sz w:val="48"/>
      <w:szCs w:val="48"/>
    </w:rPr>
  </w:style>
  <w:style w:type="paragraph" w:styleId="755">
    <w:name w:val="Subtitle"/>
    <w:basedOn w:val="715"/>
    <w:next w:val="715"/>
    <w:link w:val="756"/>
    <w:uiPriority w:val="11"/>
    <w:qFormat/>
    <w:pPr>
      <w:spacing w:before="200" w:after="200"/>
    </w:pPr>
    <w:rPr>
      <w:sz w:val="24"/>
      <w:szCs w:val="24"/>
    </w:rPr>
  </w:style>
  <w:style w:type="character" w:styleId="756" w:customStyle="1">
    <w:name w:val="Подзаголовок Знак"/>
    <w:basedOn w:val="725"/>
    <w:link w:val="755"/>
    <w:uiPriority w:val="11"/>
    <w:rPr>
      <w:sz w:val="24"/>
      <w:szCs w:val="24"/>
    </w:rPr>
  </w:style>
  <w:style w:type="paragraph" w:styleId="757">
    <w:name w:val="Quote"/>
    <w:basedOn w:val="715"/>
    <w:next w:val="715"/>
    <w:link w:val="758"/>
    <w:uiPriority w:val="29"/>
    <w:qFormat/>
    <w:pPr>
      <w:ind w:left="720" w:right="720"/>
    </w:pPr>
    <w:rPr>
      <w:i/>
    </w:rPr>
  </w:style>
  <w:style w:type="character" w:styleId="758" w:customStyle="1">
    <w:name w:val="Цитата 2 Знак"/>
    <w:link w:val="757"/>
    <w:uiPriority w:val="29"/>
    <w:rPr>
      <w:i/>
    </w:rPr>
  </w:style>
  <w:style w:type="paragraph" w:styleId="759">
    <w:name w:val="Intense Quote"/>
    <w:basedOn w:val="715"/>
    <w:next w:val="715"/>
    <w:link w:val="76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0" w:customStyle="1">
    <w:name w:val="Выделенная цитата Знак"/>
    <w:link w:val="759"/>
    <w:uiPriority w:val="30"/>
    <w:rPr>
      <w:i/>
    </w:rPr>
  </w:style>
  <w:style w:type="character" w:styleId="761" w:customStyle="1">
    <w:name w:val="Header Char"/>
    <w:basedOn w:val="725"/>
    <w:uiPriority w:val="99"/>
  </w:style>
  <w:style w:type="character" w:styleId="762" w:customStyle="1">
    <w:name w:val="Footer Char"/>
    <w:basedOn w:val="725"/>
    <w:uiPriority w:val="99"/>
  </w:style>
  <w:style w:type="character" w:styleId="763" w:customStyle="1">
    <w:name w:val="Название объекта Знак"/>
    <w:basedOn w:val="725"/>
    <w:link w:val="906"/>
    <w:uiPriority w:val="35"/>
    <w:rPr>
      <w:b/>
      <w:bCs/>
      <w:color w:val="5b9bd5" w:themeColor="accent1"/>
      <w:sz w:val="18"/>
      <w:szCs w:val="18"/>
    </w:rPr>
  </w:style>
  <w:style w:type="table" w:styleId="764" w:customStyle="1">
    <w:name w:val="Table Grid Light"/>
    <w:basedOn w:val="72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5" w:customStyle="1">
    <w:name w:val="Plain Table 1"/>
    <w:basedOn w:val="72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 w:customStyle="1">
    <w:name w:val="Plain Table 2"/>
    <w:basedOn w:val="72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 w:customStyle="1">
    <w:name w:val="Plain Table 3"/>
    <w:basedOn w:val="72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 w:customStyle="1">
    <w:name w:val="Plain Table 4"/>
    <w:basedOn w:val="72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Plain Table 5"/>
    <w:basedOn w:val="72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1 Light"/>
    <w:basedOn w:val="72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1"/>
    <w:basedOn w:val="726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2"/>
    <w:basedOn w:val="72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3"/>
    <w:basedOn w:val="72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4"/>
    <w:basedOn w:val="72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5"/>
    <w:basedOn w:val="726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6"/>
    <w:basedOn w:val="72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2"/>
    <w:basedOn w:val="72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1"/>
    <w:basedOn w:val="726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2"/>
    <w:basedOn w:val="72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3"/>
    <w:basedOn w:val="72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4"/>
    <w:basedOn w:val="72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5"/>
    <w:basedOn w:val="726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6"/>
    <w:basedOn w:val="72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"/>
    <w:basedOn w:val="72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1"/>
    <w:basedOn w:val="726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2"/>
    <w:basedOn w:val="72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3"/>
    <w:basedOn w:val="72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4"/>
    <w:basedOn w:val="72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5"/>
    <w:basedOn w:val="726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6"/>
    <w:basedOn w:val="72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4"/>
    <w:basedOn w:val="72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 w:customStyle="1">
    <w:name w:val="Grid Table 4 - Accent 1"/>
    <w:basedOn w:val="726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3" w:customStyle="1">
    <w:name w:val="Grid Table 4 - Accent 2"/>
    <w:basedOn w:val="726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94" w:customStyle="1">
    <w:name w:val="Grid Table 4 - Accent 3"/>
    <w:basedOn w:val="726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95" w:customStyle="1">
    <w:name w:val="Grid Table 4 - Accent 4"/>
    <w:basedOn w:val="726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6" w:customStyle="1">
    <w:name w:val="Grid Table 4 - Accent 5"/>
    <w:basedOn w:val="726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7" w:customStyle="1">
    <w:name w:val="Grid Table 4 - Accent 6"/>
    <w:basedOn w:val="72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8" w:customStyle="1">
    <w:name w:val="Grid Table 5 Dark"/>
    <w:basedOn w:val="72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- Accent 1"/>
    <w:basedOn w:val="72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2"/>
    <w:basedOn w:val="72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3"/>
    <w:basedOn w:val="72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- Accent 4"/>
    <w:basedOn w:val="72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5"/>
    <w:basedOn w:val="72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6"/>
    <w:basedOn w:val="72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6 Colorful"/>
    <w:basedOn w:val="72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6" w:customStyle="1">
    <w:name w:val="Grid Table 6 Colorful - Accent 1"/>
    <w:basedOn w:val="726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7" w:customStyle="1">
    <w:name w:val="Grid Table 6 Colorful - Accent 2"/>
    <w:basedOn w:val="72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8" w:customStyle="1">
    <w:name w:val="Grid Table 6 Colorful - Accent 3"/>
    <w:basedOn w:val="726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9" w:customStyle="1">
    <w:name w:val="Grid Table 6 Colorful - Accent 4"/>
    <w:basedOn w:val="72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0" w:customStyle="1">
    <w:name w:val="Grid Table 6 Colorful - Accent 5"/>
    <w:basedOn w:val="726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1" w:customStyle="1">
    <w:name w:val="Grid Table 6 Colorful - Accent 6"/>
    <w:basedOn w:val="72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2" w:customStyle="1">
    <w:name w:val="Grid Table 7 Colorful"/>
    <w:basedOn w:val="72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1"/>
    <w:basedOn w:val="726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2"/>
    <w:basedOn w:val="726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3"/>
    <w:basedOn w:val="726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7 Colorful - Accent 4"/>
    <w:basedOn w:val="726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5"/>
    <w:basedOn w:val="726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6"/>
    <w:basedOn w:val="72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"/>
    <w:basedOn w:val="72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1"/>
    <w:basedOn w:val="726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2"/>
    <w:basedOn w:val="726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3"/>
    <w:basedOn w:val="726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4"/>
    <w:basedOn w:val="726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5"/>
    <w:basedOn w:val="726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6"/>
    <w:basedOn w:val="726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2"/>
    <w:basedOn w:val="72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1"/>
    <w:basedOn w:val="726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2"/>
    <w:basedOn w:val="726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3"/>
    <w:basedOn w:val="726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4"/>
    <w:basedOn w:val="726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5"/>
    <w:basedOn w:val="726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6"/>
    <w:basedOn w:val="72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3" w:customStyle="1">
    <w:name w:val="List Table 3"/>
    <w:basedOn w:val="72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1"/>
    <w:basedOn w:val="726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2"/>
    <w:basedOn w:val="72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3"/>
    <w:basedOn w:val="726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4"/>
    <w:basedOn w:val="72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5"/>
    <w:basedOn w:val="726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6"/>
    <w:basedOn w:val="72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"/>
    <w:basedOn w:val="72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1"/>
    <w:basedOn w:val="726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2"/>
    <w:basedOn w:val="726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3"/>
    <w:basedOn w:val="726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4"/>
    <w:basedOn w:val="726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5"/>
    <w:basedOn w:val="726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6"/>
    <w:basedOn w:val="72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5 Dark"/>
    <w:basedOn w:val="72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1"/>
    <w:basedOn w:val="726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2"/>
    <w:basedOn w:val="726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3"/>
    <w:basedOn w:val="726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4"/>
    <w:basedOn w:val="726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5"/>
    <w:basedOn w:val="726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6"/>
    <w:basedOn w:val="72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6 Colorful"/>
    <w:basedOn w:val="72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5" w:customStyle="1">
    <w:name w:val="List Table 6 Colorful - Accent 1"/>
    <w:basedOn w:val="726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56" w:customStyle="1">
    <w:name w:val="List Table 6 Colorful - Accent 2"/>
    <w:basedOn w:val="726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7" w:customStyle="1">
    <w:name w:val="List Table 6 Colorful - Accent 3"/>
    <w:basedOn w:val="726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8" w:customStyle="1">
    <w:name w:val="List Table 6 Colorful - Accent 4"/>
    <w:basedOn w:val="726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9" w:customStyle="1">
    <w:name w:val="List Table 6 Colorful - Accent 5"/>
    <w:basedOn w:val="726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0" w:customStyle="1">
    <w:name w:val="List Table 6 Colorful - Accent 6"/>
    <w:basedOn w:val="72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1" w:customStyle="1">
    <w:name w:val="List Table 7 Colorful"/>
    <w:basedOn w:val="72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1"/>
    <w:basedOn w:val="726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2"/>
    <w:basedOn w:val="726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3"/>
    <w:basedOn w:val="726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7 Colorful - Accent 4"/>
    <w:basedOn w:val="726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5"/>
    <w:basedOn w:val="726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6"/>
    <w:basedOn w:val="72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ned - Accent"/>
    <w:basedOn w:val="72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Lined - Accent 1"/>
    <w:basedOn w:val="72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0" w:customStyle="1">
    <w:name w:val="Lined - Accent 2"/>
    <w:basedOn w:val="72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1" w:customStyle="1">
    <w:name w:val="Lined - Accent 3"/>
    <w:basedOn w:val="72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2" w:customStyle="1">
    <w:name w:val="Lined - Accent 4"/>
    <w:basedOn w:val="72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3" w:customStyle="1">
    <w:name w:val="Lined - Accent 5"/>
    <w:basedOn w:val="72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4" w:customStyle="1">
    <w:name w:val="Lined - Accent 6"/>
    <w:basedOn w:val="72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5" w:customStyle="1">
    <w:name w:val="Bordered &amp; Lined - Accent"/>
    <w:basedOn w:val="72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6" w:customStyle="1">
    <w:name w:val="Bordered &amp; Lined - Accent 1"/>
    <w:basedOn w:val="726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7" w:customStyle="1">
    <w:name w:val="Bordered &amp; Lined - Accent 2"/>
    <w:basedOn w:val="726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8" w:customStyle="1">
    <w:name w:val="Bordered &amp; Lined - Accent 3"/>
    <w:basedOn w:val="726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9" w:customStyle="1">
    <w:name w:val="Bordered &amp; Lined - Accent 4"/>
    <w:basedOn w:val="726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0" w:customStyle="1">
    <w:name w:val="Bordered &amp; Lined - Accent 5"/>
    <w:basedOn w:val="726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1" w:customStyle="1">
    <w:name w:val="Bordered &amp; Lined - Accent 6"/>
    <w:basedOn w:val="726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2" w:customStyle="1">
    <w:name w:val="Bordered"/>
    <w:basedOn w:val="72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3" w:customStyle="1">
    <w:name w:val="Bordered - Accent 1"/>
    <w:basedOn w:val="726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84" w:customStyle="1">
    <w:name w:val="Bordered - Accent 2"/>
    <w:basedOn w:val="72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85" w:customStyle="1">
    <w:name w:val="Bordered - Accent 3"/>
    <w:basedOn w:val="72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6" w:customStyle="1">
    <w:name w:val="Bordered - Accent 4"/>
    <w:basedOn w:val="72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7" w:customStyle="1">
    <w:name w:val="Bordered - Accent 5"/>
    <w:basedOn w:val="726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8" w:customStyle="1">
    <w:name w:val="Bordered - Accent 6"/>
    <w:basedOn w:val="72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89">
    <w:name w:val="footnote text"/>
    <w:basedOn w:val="715"/>
    <w:link w:val="890"/>
    <w:uiPriority w:val="99"/>
    <w:semiHidden/>
    <w:unhideWhenUsed/>
    <w:pPr>
      <w:spacing w:after="40"/>
    </w:pPr>
    <w:rPr>
      <w:sz w:val="18"/>
    </w:rPr>
  </w:style>
  <w:style w:type="character" w:styleId="890" w:customStyle="1">
    <w:name w:val="Текст сноски Знак"/>
    <w:link w:val="889"/>
    <w:uiPriority w:val="99"/>
    <w:rPr>
      <w:sz w:val="18"/>
    </w:rPr>
  </w:style>
  <w:style w:type="character" w:styleId="891">
    <w:name w:val="footnote reference"/>
    <w:basedOn w:val="725"/>
    <w:uiPriority w:val="99"/>
    <w:unhideWhenUsed/>
    <w:rPr>
      <w:vertAlign w:val="superscript"/>
    </w:rPr>
  </w:style>
  <w:style w:type="paragraph" w:styleId="892">
    <w:name w:val="endnote text"/>
    <w:basedOn w:val="715"/>
    <w:link w:val="893"/>
    <w:uiPriority w:val="99"/>
    <w:semiHidden/>
    <w:unhideWhenUsed/>
  </w:style>
  <w:style w:type="character" w:styleId="893" w:customStyle="1">
    <w:name w:val="Текст концевой сноски Знак"/>
    <w:link w:val="892"/>
    <w:uiPriority w:val="99"/>
    <w:rPr>
      <w:sz w:val="20"/>
    </w:rPr>
  </w:style>
  <w:style w:type="character" w:styleId="894">
    <w:name w:val="endnote reference"/>
    <w:basedOn w:val="725"/>
    <w:uiPriority w:val="99"/>
    <w:semiHidden/>
    <w:unhideWhenUsed/>
    <w:rPr>
      <w:vertAlign w:val="superscript"/>
    </w:rPr>
  </w:style>
  <w:style w:type="paragraph" w:styleId="895">
    <w:name w:val="toc 1"/>
    <w:basedOn w:val="715"/>
    <w:next w:val="715"/>
    <w:uiPriority w:val="39"/>
    <w:unhideWhenUsed/>
    <w:pPr>
      <w:spacing w:after="57"/>
    </w:pPr>
  </w:style>
  <w:style w:type="paragraph" w:styleId="896">
    <w:name w:val="toc 2"/>
    <w:basedOn w:val="715"/>
    <w:next w:val="715"/>
    <w:uiPriority w:val="39"/>
    <w:unhideWhenUsed/>
    <w:pPr>
      <w:ind w:left="283"/>
      <w:spacing w:after="57"/>
    </w:pPr>
  </w:style>
  <w:style w:type="paragraph" w:styleId="897">
    <w:name w:val="toc 3"/>
    <w:basedOn w:val="715"/>
    <w:next w:val="715"/>
    <w:uiPriority w:val="39"/>
    <w:unhideWhenUsed/>
    <w:pPr>
      <w:ind w:left="567"/>
      <w:spacing w:after="57"/>
    </w:pPr>
  </w:style>
  <w:style w:type="paragraph" w:styleId="898">
    <w:name w:val="toc 4"/>
    <w:basedOn w:val="715"/>
    <w:next w:val="715"/>
    <w:uiPriority w:val="39"/>
    <w:unhideWhenUsed/>
    <w:pPr>
      <w:ind w:left="850"/>
      <w:spacing w:after="57"/>
    </w:pPr>
  </w:style>
  <w:style w:type="paragraph" w:styleId="899">
    <w:name w:val="toc 5"/>
    <w:basedOn w:val="715"/>
    <w:next w:val="715"/>
    <w:uiPriority w:val="39"/>
    <w:unhideWhenUsed/>
    <w:pPr>
      <w:ind w:left="1134"/>
      <w:spacing w:after="57"/>
    </w:pPr>
  </w:style>
  <w:style w:type="paragraph" w:styleId="900">
    <w:name w:val="toc 6"/>
    <w:basedOn w:val="715"/>
    <w:next w:val="715"/>
    <w:uiPriority w:val="39"/>
    <w:unhideWhenUsed/>
    <w:pPr>
      <w:ind w:left="1417"/>
      <w:spacing w:after="57"/>
    </w:pPr>
  </w:style>
  <w:style w:type="paragraph" w:styleId="901">
    <w:name w:val="toc 7"/>
    <w:basedOn w:val="715"/>
    <w:next w:val="715"/>
    <w:uiPriority w:val="39"/>
    <w:unhideWhenUsed/>
    <w:pPr>
      <w:ind w:left="1701"/>
      <w:spacing w:after="57"/>
    </w:pPr>
  </w:style>
  <w:style w:type="paragraph" w:styleId="902">
    <w:name w:val="toc 8"/>
    <w:basedOn w:val="715"/>
    <w:next w:val="715"/>
    <w:uiPriority w:val="39"/>
    <w:unhideWhenUsed/>
    <w:pPr>
      <w:ind w:left="1984"/>
      <w:spacing w:after="57"/>
    </w:pPr>
  </w:style>
  <w:style w:type="paragraph" w:styleId="903">
    <w:name w:val="toc 9"/>
    <w:basedOn w:val="715"/>
    <w:next w:val="715"/>
    <w:uiPriority w:val="39"/>
    <w:unhideWhenUsed/>
    <w:pPr>
      <w:ind w:left="2268"/>
      <w:spacing w:after="57"/>
    </w:pPr>
  </w:style>
  <w:style w:type="paragraph" w:styleId="904">
    <w:name w:val="TOC Heading"/>
    <w:uiPriority w:val="39"/>
    <w:unhideWhenUsed/>
  </w:style>
  <w:style w:type="paragraph" w:styleId="905">
    <w:name w:val="table of figures"/>
    <w:basedOn w:val="715"/>
    <w:next w:val="715"/>
    <w:uiPriority w:val="99"/>
    <w:unhideWhenUsed/>
  </w:style>
  <w:style w:type="paragraph" w:styleId="906">
    <w:name w:val="Caption"/>
    <w:basedOn w:val="715"/>
    <w:next w:val="715"/>
    <w:link w:val="76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7">
    <w:name w:val="Body Text"/>
    <w:basedOn w:val="715"/>
    <w:link w:val="935"/>
    <w:pPr>
      <w:ind w:right="3117"/>
    </w:pPr>
    <w:rPr>
      <w:rFonts w:ascii="Courier New" w:hAnsi="Courier New"/>
      <w:sz w:val="26"/>
    </w:rPr>
  </w:style>
  <w:style w:type="paragraph" w:styleId="908">
    <w:name w:val="Body Text Indent"/>
    <w:basedOn w:val="715"/>
    <w:pPr>
      <w:ind w:right="-1"/>
      <w:jc w:val="both"/>
    </w:pPr>
    <w:rPr>
      <w:sz w:val="26"/>
    </w:rPr>
  </w:style>
  <w:style w:type="paragraph" w:styleId="909">
    <w:name w:val="Footer"/>
    <w:basedOn w:val="715"/>
    <w:link w:val="994"/>
    <w:uiPriority w:val="99"/>
    <w:pPr>
      <w:tabs>
        <w:tab w:val="center" w:pos="4153" w:leader="none"/>
        <w:tab w:val="right" w:pos="8306" w:leader="none"/>
      </w:tabs>
    </w:pPr>
  </w:style>
  <w:style w:type="character" w:styleId="910">
    <w:name w:val="page number"/>
    <w:basedOn w:val="725"/>
  </w:style>
  <w:style w:type="paragraph" w:styleId="911">
    <w:name w:val="Header"/>
    <w:basedOn w:val="715"/>
    <w:link w:val="914"/>
    <w:uiPriority w:val="99"/>
    <w:pPr>
      <w:tabs>
        <w:tab w:val="center" w:pos="4153" w:leader="none"/>
        <w:tab w:val="right" w:pos="8306" w:leader="none"/>
      </w:tabs>
    </w:pPr>
  </w:style>
  <w:style w:type="paragraph" w:styleId="912">
    <w:name w:val="Balloon Text"/>
    <w:basedOn w:val="715"/>
    <w:link w:val="913"/>
    <w:uiPriority w:val="99"/>
    <w:rPr>
      <w:rFonts w:ascii="Segoe UI" w:hAnsi="Segoe UI" w:cs="Segoe UI"/>
      <w:sz w:val="18"/>
      <w:szCs w:val="18"/>
    </w:rPr>
  </w:style>
  <w:style w:type="character" w:styleId="913" w:customStyle="1">
    <w:name w:val="Текст выноски Знак"/>
    <w:link w:val="912"/>
    <w:uiPriority w:val="99"/>
    <w:rPr>
      <w:rFonts w:ascii="Segoe UI" w:hAnsi="Segoe UI" w:cs="Segoe UI"/>
      <w:sz w:val="18"/>
      <w:szCs w:val="18"/>
    </w:rPr>
  </w:style>
  <w:style w:type="character" w:styleId="914" w:customStyle="1">
    <w:name w:val="Верхний колонтитул Знак"/>
    <w:link w:val="911"/>
    <w:uiPriority w:val="99"/>
  </w:style>
  <w:style w:type="numbering" w:styleId="915" w:customStyle="1">
    <w:name w:val="Нет списка1"/>
    <w:next w:val="727"/>
    <w:uiPriority w:val="99"/>
    <w:semiHidden/>
    <w:unhideWhenUsed/>
  </w:style>
  <w:style w:type="paragraph" w:styleId="916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17">
    <w:name w:val="Hyperlink"/>
    <w:uiPriority w:val="99"/>
    <w:unhideWhenUsed/>
    <w:rPr>
      <w:color w:val="0000ff"/>
      <w:u w:val="single"/>
    </w:rPr>
  </w:style>
  <w:style w:type="character" w:styleId="918">
    <w:name w:val="FollowedHyperlink"/>
    <w:uiPriority w:val="99"/>
    <w:unhideWhenUsed/>
    <w:rPr>
      <w:color w:val="800080"/>
      <w:u w:val="single"/>
    </w:rPr>
  </w:style>
  <w:style w:type="paragraph" w:styleId="919" w:customStyle="1">
    <w:name w:val="xl65"/>
    <w:basedOn w:val="71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66"/>
    <w:basedOn w:val="71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67"/>
    <w:basedOn w:val="71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2" w:customStyle="1">
    <w:name w:val="xl68"/>
    <w:basedOn w:val="71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3" w:customStyle="1">
    <w:name w:val="xl69"/>
    <w:basedOn w:val="71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xl70"/>
    <w:basedOn w:val="71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5" w:customStyle="1">
    <w:name w:val="xl71"/>
    <w:basedOn w:val="71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2"/>
    <w:basedOn w:val="71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73"/>
    <w:basedOn w:val="71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xl74"/>
    <w:basedOn w:val="71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 w:customStyle="1">
    <w:name w:val="xl75"/>
    <w:basedOn w:val="71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0" w:customStyle="1">
    <w:name w:val="xl76"/>
    <w:basedOn w:val="71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1" w:customStyle="1">
    <w:name w:val="xl77"/>
    <w:basedOn w:val="71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2" w:customStyle="1">
    <w:name w:val="xl78"/>
    <w:basedOn w:val="71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xl79"/>
    <w:basedOn w:val="71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4" w:customStyle="1">
    <w:name w:val="Форма"/>
    <w:rPr>
      <w:sz w:val="28"/>
      <w:szCs w:val="28"/>
    </w:rPr>
  </w:style>
  <w:style w:type="character" w:styleId="935" w:customStyle="1">
    <w:name w:val="Основной текст Знак"/>
    <w:link w:val="907"/>
    <w:rPr>
      <w:rFonts w:ascii="Courier New" w:hAnsi="Courier New"/>
      <w:sz w:val="26"/>
    </w:rPr>
  </w:style>
  <w:style w:type="paragraph" w:styleId="936" w:customStyle="1">
    <w:name w:val="ConsPlusNormal"/>
    <w:rPr>
      <w:sz w:val="28"/>
      <w:szCs w:val="28"/>
    </w:rPr>
  </w:style>
  <w:style w:type="numbering" w:styleId="937" w:customStyle="1">
    <w:name w:val="Нет списка11"/>
    <w:next w:val="727"/>
    <w:uiPriority w:val="99"/>
    <w:semiHidden/>
    <w:unhideWhenUsed/>
  </w:style>
  <w:style w:type="numbering" w:styleId="938" w:customStyle="1">
    <w:name w:val="Нет списка111"/>
    <w:next w:val="727"/>
    <w:uiPriority w:val="99"/>
    <w:semiHidden/>
    <w:unhideWhenUsed/>
  </w:style>
  <w:style w:type="paragraph" w:styleId="939" w:customStyle="1">
    <w:name w:val="font5"/>
    <w:basedOn w:val="715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0" w:customStyle="1">
    <w:name w:val="xl80"/>
    <w:basedOn w:val="71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1" w:customStyle="1">
    <w:name w:val="xl81"/>
    <w:basedOn w:val="71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2" w:customStyle="1">
    <w:name w:val="xl82"/>
    <w:basedOn w:val="715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43">
    <w:name w:val="Table Grid"/>
    <w:basedOn w:val="726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4" w:customStyle="1">
    <w:name w:val="xl83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84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85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86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87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9" w:customStyle="1">
    <w:name w:val="xl88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0" w:customStyle="1">
    <w:name w:val="xl89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0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91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92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4" w:customStyle="1">
    <w:name w:val="xl93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5" w:customStyle="1">
    <w:name w:val="xl94"/>
    <w:basedOn w:val="715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6" w:customStyle="1">
    <w:name w:val="xl95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96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97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98"/>
    <w:basedOn w:val="71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60" w:customStyle="1">
    <w:name w:val="xl99"/>
    <w:basedOn w:val="715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1" w:customStyle="1">
    <w:name w:val="xl100"/>
    <w:basedOn w:val="71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1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2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03"/>
    <w:basedOn w:val="71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04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05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06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07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08"/>
    <w:basedOn w:val="71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09"/>
    <w:basedOn w:val="71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10"/>
    <w:basedOn w:val="71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11"/>
    <w:basedOn w:val="71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12"/>
    <w:basedOn w:val="715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4" w:customStyle="1">
    <w:name w:val="xl113"/>
    <w:basedOn w:val="71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14"/>
    <w:basedOn w:val="715"/>
    <w:link w:val="9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15"/>
    <w:basedOn w:val="71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7" w:customStyle="1">
    <w:name w:val="xl116"/>
    <w:basedOn w:val="71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17"/>
    <w:basedOn w:val="715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18"/>
    <w:basedOn w:val="71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19"/>
    <w:basedOn w:val="71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20"/>
    <w:basedOn w:val="71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2" w:customStyle="1">
    <w:name w:val="xl121"/>
    <w:basedOn w:val="71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3" w:customStyle="1">
    <w:name w:val="xl122"/>
    <w:basedOn w:val="71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23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5" w:customStyle="1">
    <w:name w:val="xl124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6" w:customStyle="1">
    <w:name w:val="xl125"/>
    <w:basedOn w:val="71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7" w:customStyle="1">
    <w:name w:val="Нет списка2"/>
    <w:next w:val="727"/>
    <w:uiPriority w:val="99"/>
    <w:semiHidden/>
    <w:unhideWhenUsed/>
  </w:style>
  <w:style w:type="numbering" w:styleId="988" w:customStyle="1">
    <w:name w:val="Нет списка3"/>
    <w:next w:val="727"/>
    <w:uiPriority w:val="99"/>
    <w:semiHidden/>
    <w:unhideWhenUsed/>
  </w:style>
  <w:style w:type="paragraph" w:styleId="989" w:customStyle="1">
    <w:name w:val="font6"/>
    <w:basedOn w:val="71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0" w:customStyle="1">
    <w:name w:val="font7"/>
    <w:basedOn w:val="71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1" w:customStyle="1">
    <w:name w:val="font8"/>
    <w:basedOn w:val="71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2" w:customStyle="1">
    <w:name w:val="Нет списка4"/>
    <w:next w:val="727"/>
    <w:uiPriority w:val="99"/>
    <w:semiHidden/>
    <w:unhideWhenUsed/>
  </w:style>
  <w:style w:type="paragraph" w:styleId="993">
    <w:name w:val="List Paragraph"/>
    <w:basedOn w:val="71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94" w:customStyle="1">
    <w:name w:val="Нижний колонтитул Знак"/>
    <w:link w:val="909"/>
    <w:uiPriority w:val="99"/>
  </w:style>
  <w:style w:type="paragraph" w:styleId="995" w:customStyle="1">
    <w:name w:val="Обычный1"/>
    <w:qFormat/>
    <w:pPr>
      <w:spacing w:line="100" w:lineRule="atLeast"/>
      <w:widowControl w:val="off"/>
      <w:tabs>
        <w:tab w:val="left" w:pos="708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Andale Sans UI"/>
      <w:sz w:val="24"/>
      <w:szCs w:val="24"/>
      <w:lang w:eastAsia="zh-CN"/>
    </w:rPr>
  </w:style>
  <w:style w:type="paragraph" w:styleId="996" w:customStyle="1">
    <w:name w:val="ConsPlusTitle"/>
    <w:qFormat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cs="Calibri" w:asciiTheme="minorHAnsi" w:hAnsiTheme="minorHAnsi"/>
      <w:b/>
      <w:sz w:val="22"/>
    </w:rPr>
  </w:style>
  <w:style w:type="paragraph" w:styleId="997" w:customStyle="1">
    <w:name w:val="caption1"/>
    <w:basedOn w:val="995"/>
    <w:next w:val="959"/>
    <w:link w:val="975"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998" w:customStyle="1">
    <w:name w:val="Standard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empora LGC Uni" w:hAnsi="Tempora LGC Uni" w:eastAsia="Times New Roman" w:cs="Tempora LGC Un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serdyuk-va</cp:lastModifiedBy>
  <cp:revision>218</cp:revision>
  <dcterms:created xsi:type="dcterms:W3CDTF">2024-10-25T06:26:00Z</dcterms:created>
  <dcterms:modified xsi:type="dcterms:W3CDTF">2026-09-11T04:49:03Z</dcterms:modified>
</cp:coreProperties>
</file>