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214" w:rsidRDefault="003E32BE">
      <w:pPr>
        <w:pStyle w:val="afb"/>
        <w:ind w:right="0"/>
        <w:jc w:val="both"/>
        <w:rPr>
          <w:rFonts w:ascii="Times New Roman" w:hAnsi="Times New Roman"/>
          <w:sz w:val="24"/>
        </w:rPr>
      </w:pPr>
      <w:r>
        <w:rPr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8241" behindDoc="0" locked="0" layoutInCell="1" allowOverlap="1">
            <wp:simplePos x="0" y="0"/>
            <wp:positionH relativeFrom="column">
              <wp:posOffset>2950845</wp:posOffset>
            </wp:positionH>
            <wp:positionV relativeFrom="paragraph">
              <wp:posOffset>-547369</wp:posOffset>
            </wp:positionV>
            <wp:extent cx="407035" cy="495300"/>
            <wp:effectExtent l="0" t="0" r="0" b="0"/>
            <wp:wrapNone/>
            <wp:docPr id="1" name="_x0000_s10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/>
                  </pic:blipFill>
                  <pic:spPr bwMode="auto">
                    <a:xfrm>
                      <a:off x="0" y="0"/>
                      <a:ext cx="40703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A6828" w:rsidRPr="00EA6828">
        <w:rPr>
          <w:rFonts w:ascii="Times New Roman" w:hAnsi="Times New Roman"/>
          <w:noProof/>
          <w:sz w:val="20"/>
          <w:lang w:val="ru-RU" w:eastAsia="ru-RU"/>
        </w:rPr>
        <w:pict>
          <v:group id="_x0000_s1026" style="position:absolute;left:0;text-align:left;margin-left:.6pt;margin-top:3.7pt;width:494.95pt;height:84.05pt;z-index:524288;mso-position-horizontal-relative:text;mso-position-vertical-relative:text" coordsize="62858,106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7" type="#_x0000_t202" style="position:absolute;width:62858;height:106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hpFMMA&#10;AADaAAAADwAAAGRycy9kb3ducmV2LnhtbESPT2sCMRTE74V+h/AKXqRma8XK1ihFFAR78B96fWxe&#10;N4ublyWJ7vbbm4LQ4zAzv2Gm887W4kY+VI4VvA0yEMSF0xWXCo6H1esERIjIGmvHpOCXAsxnz09T&#10;zLVreUe3fSxFgnDIUYGJscmlDIUhi2HgGuLk/ThvMSbpS6k9tgluaznMsrG0WHFaMNjQwlBx2V+t&#10;gr65nPqHgOfV8nvXtpv4Mdpar1Tvpfv6BBGpi//hR3utFbzD35V0A+Ts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LhpFMMAAADaAAAADwAAAAAAAAAAAAAAAACYAgAAZHJzL2Rv&#10;d25yZXYueG1sUEsFBgAAAAAEAAQA9QAAAIgDAAAAAA==&#10;" stroked="f">
              <v:textbox inset="1mm,1mm,1mm,1mm">
                <w:txbxContent>
                  <w:p w:rsidR="00BE1214" w:rsidRDefault="003E32BE">
                    <w:pPr>
                      <w:pStyle w:val="af"/>
                      <w:spacing w:line="240" w:lineRule="auto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АДМИНИСТРАЦИЯ ГОРОДА ПЕРМИ</w:t>
                    </w:r>
                  </w:p>
                  <w:p w:rsidR="00BE1214" w:rsidRDefault="003E32BE">
                    <w:pPr>
                      <w:widowControl w:val="0"/>
                      <w:spacing w:line="360" w:lineRule="exact"/>
                      <w:jc w:val="center"/>
                      <w:rPr>
                        <w:sz w:val="28"/>
                        <w:szCs w:val="28"/>
                      </w:rPr>
                    </w:pPr>
                    <w:proofErr w:type="gramStart"/>
                    <w:r>
                      <w:rPr>
                        <w:sz w:val="28"/>
                        <w:szCs w:val="28"/>
                      </w:rPr>
                      <w:t>П</w:t>
                    </w:r>
                    <w:proofErr w:type="gramEnd"/>
                    <w:r>
                      <w:rPr>
                        <w:sz w:val="28"/>
                        <w:szCs w:val="28"/>
                      </w:rPr>
                      <w:t xml:space="preserve"> О С Т А Н О В Л Е Н И Е</w:t>
                    </w:r>
                  </w:p>
                  <w:p w:rsidR="00BE1214" w:rsidRDefault="00BE1214">
                    <w:pPr>
                      <w:widowControl w:val="0"/>
                      <w:spacing w:line="720" w:lineRule="exact"/>
                      <w:jc w:val="center"/>
                      <w:rPr>
                        <w:sz w:val="24"/>
                      </w:rPr>
                    </w:pPr>
                  </w:p>
                  <w:p w:rsidR="00BE1214" w:rsidRDefault="00BE1214"/>
                </w:txbxContent>
              </v:textbox>
            </v:shape>
            <v:shape id="Надпись 4" o:spid="_x0000_s1028" type="#_x0000_t202" style="position:absolute;left:2584;top:7555;width:15361;height:3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aQx8EA&#10;AADaAAAADwAAAGRycy9kb3ducmV2LnhtbESPT4vCMBTE74LfITzBmyaKiluNIoqwJxf/7MLeHs2z&#10;LTYvpYm2++03guBxmJnfMMt1a0vxoNoXjjWMhgoEcepMwZmGy3k/mIPwAdlg6Zg0/JGH9arbWWJi&#10;XMNHepxCJiKEfYIa8hCqREqf5mTRD11FHL2rqy2GKOtMmhqbCLelHCs1kxYLjgs5VrTNKb2d7lbD&#10;9+H6+zNRX9nOTqvGtUqy/ZBa93vtZgEiUBve4Vf702iYwPN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2kMfBAAAA2gAAAA8AAAAAAAAAAAAAAAAAmAIAAGRycy9kb3du&#10;cmV2LnhtbFBLBQYAAAAABAAEAPUAAACGAwAAAAA=&#10;" filled="f" stroked="f">
              <v:textbox>
                <w:txbxContent>
                  <w:p w:rsidR="00BE1214" w:rsidRDefault="00BE1214">
                    <w:pPr>
                      <w:rPr>
                        <w:sz w:val="28"/>
                        <w:szCs w:val="28"/>
                        <w:u w:val="single"/>
                      </w:rPr>
                    </w:pPr>
                  </w:p>
                  <w:p w:rsidR="00BE1214" w:rsidRDefault="00BE1214"/>
                </w:txbxContent>
              </v:textbox>
            </v:shape>
            <v:shape id="Надпись 5" o:spid="_x0000_s1029" type="#_x0000_t202" style="position:absolute;left:49402;top:7587;width:10859;height:3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WVzMMA&#10;AADaAAAADwAAAGRycy9kb3ducmV2LnhtbESP0WrCQBRE34X+w3ILvojZVGpso5tQCy2+Gv2Am+w1&#10;CWbvhuxq4t93C4U+DjNzhtnlk+nEnQbXWlbwEsUgiCurW64VnE9fyzcQziNr7CyTggc5yLOn2Q5T&#10;bUc+0r3wtQgQdikqaLzvUyld1ZBBF9meOHgXOxj0QQ611AOOAW46uYrjRBpsOSw02NNnQ9W1uBkF&#10;l8O4WL+P5bc/b46vyR7bTWkfSs2fp48tCE+T/w//tQ9awRp+r4Qb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WVzMMAAADaAAAADwAAAAAAAAAAAAAAAACYAgAAZHJzL2Rv&#10;d25yZXYueG1sUEsFBgAAAAAEAAQA9QAAAIgDAAAAAA==&#10;" stroked="f">
              <v:textbox>
                <w:txbxContent>
                  <w:p w:rsidR="00BE1214" w:rsidRDefault="00BE1214">
                    <w:pPr>
                      <w:jc w:val="right"/>
                      <w:rPr>
                        <w:sz w:val="28"/>
                        <w:szCs w:val="28"/>
                        <w:u w:val="single"/>
                      </w:rPr>
                    </w:pPr>
                  </w:p>
                  <w:p w:rsidR="00BE1214" w:rsidRDefault="00BE1214"/>
                </w:txbxContent>
              </v:textbox>
            </v:shape>
          </v:group>
        </w:pict>
      </w:r>
    </w:p>
    <w:p w:rsidR="00BE1214" w:rsidRDefault="00BE1214">
      <w:pPr>
        <w:pStyle w:val="afb"/>
        <w:ind w:right="0"/>
        <w:jc w:val="both"/>
        <w:rPr>
          <w:rFonts w:ascii="Times New Roman" w:hAnsi="Times New Roman"/>
          <w:sz w:val="24"/>
        </w:rPr>
      </w:pPr>
    </w:p>
    <w:p w:rsidR="00BE1214" w:rsidRDefault="00BE1214">
      <w:pPr>
        <w:pStyle w:val="afb"/>
        <w:ind w:right="0"/>
        <w:jc w:val="both"/>
        <w:rPr>
          <w:rFonts w:ascii="Times New Roman" w:hAnsi="Times New Roman"/>
          <w:sz w:val="24"/>
        </w:rPr>
      </w:pPr>
    </w:p>
    <w:p w:rsidR="00BE1214" w:rsidRDefault="00BE1214">
      <w:pPr>
        <w:jc w:val="both"/>
        <w:rPr>
          <w:sz w:val="24"/>
          <w:lang w:val="en-US"/>
        </w:rPr>
      </w:pPr>
    </w:p>
    <w:p w:rsidR="00BE1214" w:rsidRDefault="00BE1214">
      <w:pPr>
        <w:jc w:val="both"/>
        <w:rPr>
          <w:sz w:val="24"/>
        </w:rPr>
      </w:pPr>
    </w:p>
    <w:p w:rsidR="00BE1214" w:rsidRDefault="00BE1214">
      <w:pPr>
        <w:jc w:val="both"/>
        <w:rPr>
          <w:sz w:val="24"/>
        </w:rPr>
      </w:pPr>
    </w:p>
    <w:p w:rsidR="00BE1214" w:rsidRDefault="00BE1214">
      <w:pPr>
        <w:spacing w:line="240" w:lineRule="exact"/>
        <w:jc w:val="both"/>
        <w:rPr>
          <w:sz w:val="24"/>
        </w:rPr>
      </w:pPr>
    </w:p>
    <w:p w:rsidR="00BE1214" w:rsidRDefault="00BE1214">
      <w:pPr>
        <w:spacing w:line="240" w:lineRule="exact"/>
        <w:jc w:val="both"/>
        <w:rPr>
          <w:sz w:val="24"/>
        </w:rPr>
      </w:pPr>
    </w:p>
    <w:p w:rsidR="00BE1214" w:rsidRDefault="00BE1214">
      <w:pPr>
        <w:spacing w:line="240" w:lineRule="exact"/>
        <w:jc w:val="both"/>
        <w:rPr>
          <w:sz w:val="24"/>
        </w:rPr>
      </w:pPr>
    </w:p>
    <w:p w:rsidR="00BE1214" w:rsidRDefault="00BE1214">
      <w:pPr>
        <w:spacing w:line="240" w:lineRule="exact"/>
        <w:jc w:val="both"/>
        <w:rPr>
          <w:sz w:val="24"/>
        </w:rPr>
      </w:pPr>
    </w:p>
    <w:p w:rsidR="00EA3F53" w:rsidRDefault="003E32BE" w:rsidP="00EA3F53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</w:t>
      </w:r>
    </w:p>
    <w:p w:rsidR="00EA3F53" w:rsidRDefault="003E32BE" w:rsidP="00EA3F53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постановление администрации города Перми от 04.03.2021 № 133 </w:t>
      </w:r>
    </w:p>
    <w:p w:rsidR="00EA3F53" w:rsidRDefault="003E32BE" w:rsidP="00EA3F53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утверждении Порядка определения объема и условий предоставления субсидий на иные цели бюджетным и автономным учреждениям, </w:t>
      </w:r>
    </w:p>
    <w:p w:rsidR="00BE1214" w:rsidRDefault="003E32BE" w:rsidP="00EA3F53">
      <w:pPr>
        <w:spacing w:line="240" w:lineRule="exact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подведомственным</w:t>
      </w:r>
      <w:proofErr w:type="gramEnd"/>
      <w:r>
        <w:rPr>
          <w:b/>
          <w:sz w:val="28"/>
          <w:szCs w:val="28"/>
        </w:rPr>
        <w:t xml:space="preserve"> комитету по физической культуре и спорту администр</w:t>
      </w:r>
      <w:r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ции города Перми, на мероприятия, направленные на решение отдельных вопросов местного значения в микрорайонах города Перми»</w:t>
      </w:r>
    </w:p>
    <w:p w:rsidR="00BE1214" w:rsidRDefault="00BE1214">
      <w:pPr>
        <w:ind w:firstLine="720"/>
        <w:jc w:val="both"/>
        <w:rPr>
          <w:sz w:val="28"/>
          <w:szCs w:val="28"/>
        </w:rPr>
      </w:pPr>
    </w:p>
    <w:p w:rsidR="00BE1214" w:rsidRDefault="00BE1214">
      <w:pPr>
        <w:ind w:firstLine="720"/>
        <w:jc w:val="both"/>
        <w:rPr>
          <w:sz w:val="28"/>
          <w:szCs w:val="28"/>
        </w:rPr>
      </w:pPr>
    </w:p>
    <w:p w:rsidR="00BE1214" w:rsidRDefault="00BE1214">
      <w:pPr>
        <w:ind w:firstLine="720"/>
        <w:jc w:val="both"/>
        <w:rPr>
          <w:sz w:val="28"/>
          <w:szCs w:val="28"/>
        </w:rPr>
      </w:pPr>
    </w:p>
    <w:p w:rsidR="00BE1214" w:rsidRDefault="003E32BE" w:rsidP="00037AD5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="00EA3F53">
        <w:rPr>
          <w:sz w:val="28"/>
          <w:szCs w:val="28"/>
        </w:rPr>
        <w:t xml:space="preserve">со статьей 78.1 Бюджетного кодекса Российской Федерации,  </w:t>
      </w:r>
      <w:r>
        <w:rPr>
          <w:sz w:val="28"/>
          <w:szCs w:val="28"/>
        </w:rPr>
        <w:t xml:space="preserve">постановлением Правительства Российской Федерации </w:t>
      </w:r>
      <w:r>
        <w:rPr>
          <w:sz w:val="28"/>
          <w:szCs w:val="28"/>
        </w:rPr>
        <w:br w:type="textWrapping" w:clear="all"/>
        <w:t>от 22 февраля 2020 г. № 203 «Об общих требованиях к нормативным правовым актам и муниципальным правовым актам, устанавливающим порядок определ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объема</w:t>
      </w:r>
      <w:r w:rsidR="00EA3F53">
        <w:rPr>
          <w:sz w:val="28"/>
          <w:szCs w:val="28"/>
        </w:rPr>
        <w:t xml:space="preserve">, </w:t>
      </w:r>
      <w:r>
        <w:rPr>
          <w:sz w:val="28"/>
          <w:szCs w:val="28"/>
        </w:rPr>
        <w:t>условия предоставления бюджетным и автономным учреждениям субсидий на иные цели</w:t>
      </w:r>
      <w:r w:rsidR="00EA3F53">
        <w:rPr>
          <w:sz w:val="28"/>
          <w:szCs w:val="28"/>
        </w:rPr>
        <w:t xml:space="preserve"> и порядок проведения указанными учреждениями отбора иных лиц</w:t>
      </w:r>
      <w:r>
        <w:rPr>
          <w:sz w:val="28"/>
          <w:szCs w:val="28"/>
        </w:rPr>
        <w:t xml:space="preserve">», </w:t>
      </w:r>
      <w:r w:rsidR="00EA3F53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администрации города Перми от 27 января 2012</w:t>
      </w:r>
      <w:proofErr w:type="gramEnd"/>
      <w:r>
        <w:rPr>
          <w:sz w:val="28"/>
          <w:szCs w:val="28"/>
        </w:rPr>
        <w:t xml:space="preserve"> г. № 13-П «Об установлении и финансовом обеспечении расходных обязательств Пермского городского округа по мероприятиям, направленным </w:t>
      </w:r>
      <w:r>
        <w:rPr>
          <w:sz w:val="28"/>
          <w:szCs w:val="28"/>
        </w:rPr>
        <w:br w:type="textWrapping" w:clear="all"/>
        <w:t>на решение отдельных вопросов местного значения в микрорайонах на террит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рии Пермского городского округа, на 202</w:t>
      </w:r>
      <w:r w:rsidR="00037AD5">
        <w:rPr>
          <w:sz w:val="28"/>
          <w:szCs w:val="28"/>
        </w:rPr>
        <w:t>7</w:t>
      </w:r>
      <w:r>
        <w:rPr>
          <w:sz w:val="28"/>
          <w:szCs w:val="28"/>
        </w:rPr>
        <w:t>-202</w:t>
      </w:r>
      <w:r w:rsidR="00037AD5">
        <w:rPr>
          <w:sz w:val="28"/>
          <w:szCs w:val="28"/>
        </w:rPr>
        <w:t>9</w:t>
      </w:r>
      <w:r>
        <w:rPr>
          <w:sz w:val="28"/>
          <w:szCs w:val="28"/>
        </w:rPr>
        <w:t xml:space="preserve"> годы», администрация города Перми ПОСТАНОВЛЯЕТ:</w:t>
      </w:r>
    </w:p>
    <w:p w:rsidR="00037AD5" w:rsidRDefault="003E32B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Внести изменения в постановление администрации города Перми </w:t>
      </w:r>
      <w:r>
        <w:rPr>
          <w:sz w:val="28"/>
          <w:szCs w:val="28"/>
        </w:rPr>
        <w:br w:type="textWrapping" w:clear="all"/>
        <w:t>от 04 марта 2021 г. № 133 «Об утверждении Порядка определения объема и усл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вий предоставления субсидий на иные цели бюджетным и автономным учрежд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ниям, подведомственным комитету по физической культуре и спорту админис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рации города Перми, на мероприятия, направленные на решение отдельных 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просов местного значения в микрорайонах города Перми»</w:t>
      </w:r>
      <w:r>
        <w:t xml:space="preserve"> </w:t>
      </w:r>
      <w:r>
        <w:rPr>
          <w:sz w:val="28"/>
          <w:szCs w:val="28"/>
        </w:rPr>
        <w:t xml:space="preserve">(в ред. от 03.02.2022 </w:t>
      </w:r>
      <w:r>
        <w:rPr>
          <w:sz w:val="28"/>
          <w:szCs w:val="28"/>
        </w:rPr>
        <w:br w:type="textWrapping" w:clear="all"/>
        <w:t>№ 56, от 13.04.2022 № 277</w:t>
      </w:r>
      <w:proofErr w:type="gram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 xml:space="preserve">от 18.10.2023 № 1066, от 25.12.2023 № 1466, </w:t>
      </w:r>
      <w:r>
        <w:rPr>
          <w:sz w:val="28"/>
          <w:szCs w:val="28"/>
        </w:rPr>
        <w:br w:type="textWrapping" w:clear="all"/>
        <w:t xml:space="preserve">от 10.04.2024 № 271, от 17.10.2024 № 920, от 22.10.2024 № 1012, от 13.12.2024 </w:t>
      </w:r>
      <w:r>
        <w:rPr>
          <w:sz w:val="28"/>
          <w:szCs w:val="28"/>
        </w:rPr>
        <w:br w:type="textWrapping" w:clear="all"/>
        <w:t>№ 1223</w:t>
      </w:r>
      <w:r w:rsidR="00037AD5">
        <w:rPr>
          <w:sz w:val="28"/>
          <w:szCs w:val="28"/>
        </w:rPr>
        <w:t>, от 06.10.2025 № 720</w:t>
      </w:r>
      <w:r>
        <w:rPr>
          <w:sz w:val="28"/>
          <w:szCs w:val="28"/>
        </w:rPr>
        <w:t>)</w:t>
      </w:r>
      <w:r w:rsidR="00037AD5">
        <w:rPr>
          <w:sz w:val="28"/>
          <w:szCs w:val="28"/>
        </w:rPr>
        <w:t xml:space="preserve"> следующие изменения:</w:t>
      </w:r>
      <w:proofErr w:type="gramEnd"/>
    </w:p>
    <w:p w:rsidR="00BE1214" w:rsidRDefault="00037AD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3E32BE">
        <w:rPr>
          <w:sz w:val="28"/>
          <w:szCs w:val="28"/>
        </w:rPr>
        <w:t>замени</w:t>
      </w:r>
      <w:r>
        <w:rPr>
          <w:sz w:val="28"/>
          <w:szCs w:val="28"/>
        </w:rPr>
        <w:t>ть</w:t>
      </w:r>
      <w:r w:rsidR="003E32BE">
        <w:rPr>
          <w:sz w:val="28"/>
          <w:szCs w:val="28"/>
        </w:rPr>
        <w:t xml:space="preserve"> в преамбуле </w:t>
      </w:r>
      <w:r>
        <w:rPr>
          <w:sz w:val="28"/>
          <w:szCs w:val="28"/>
        </w:rPr>
        <w:t>слова «порядок определения объема и условия предоставления бюджетным и автономным учреждениям субсидий на иные цели» словами «</w:t>
      </w:r>
      <w:r w:rsidRPr="00037AD5">
        <w:rPr>
          <w:sz w:val="28"/>
          <w:szCs w:val="28"/>
        </w:rPr>
        <w:t>порядок определения объема, условия предоставления бюджетным и автономным учреждениям субсидий на иные цели и порядок проведения указа</w:t>
      </w:r>
      <w:r w:rsidRPr="00037AD5">
        <w:rPr>
          <w:sz w:val="28"/>
          <w:szCs w:val="28"/>
        </w:rPr>
        <w:t>н</w:t>
      </w:r>
      <w:r w:rsidRPr="00037AD5">
        <w:rPr>
          <w:sz w:val="28"/>
          <w:szCs w:val="28"/>
        </w:rPr>
        <w:t>ными учреждениями отбора иных лиц</w:t>
      </w:r>
      <w:r>
        <w:rPr>
          <w:sz w:val="28"/>
          <w:szCs w:val="28"/>
        </w:rPr>
        <w:t>»;</w:t>
      </w:r>
    </w:p>
    <w:p w:rsidR="00037AD5" w:rsidRDefault="00037AD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 заменить в преамбуле цифры «2026-2028» цифрами «2027-2029».</w:t>
      </w:r>
    </w:p>
    <w:p w:rsidR="00BE1214" w:rsidRDefault="003E32BE">
      <w:pPr>
        <w:pStyle w:val="ConsPlusNormal"/>
        <w:ind w:firstLine="720"/>
        <w:jc w:val="both"/>
      </w:pPr>
      <w:r>
        <w:lastRenderedPageBreak/>
        <w:t xml:space="preserve">2. </w:t>
      </w:r>
      <w:proofErr w:type="gramStart"/>
      <w:r>
        <w:t>Внести в Порядок определения объема и условий предоставления субс</w:t>
      </w:r>
      <w:r>
        <w:t>и</w:t>
      </w:r>
      <w:r>
        <w:t>дий на иные цели бюджетным и автономным учреждениям, подведомственным комитету по физической культуре и спорту администрации города Перми, на м</w:t>
      </w:r>
      <w:r>
        <w:t>е</w:t>
      </w:r>
      <w:r>
        <w:t xml:space="preserve">роприятия, направленные на решение отдельных вопросов местного значения </w:t>
      </w:r>
      <w:r>
        <w:br w:type="textWrapping" w:clear="all"/>
        <w:t xml:space="preserve">в микрорайонах города Перми, утвержденный постановлением администрации города Перми от 04 марта 2021 г. № 133 (в ред. от 03.02.2022 № 56, от 13.04.2022 </w:t>
      </w:r>
      <w:r>
        <w:br/>
        <w:t>№ 277, от 18.10.2023</w:t>
      </w:r>
      <w:proofErr w:type="gramEnd"/>
      <w:r>
        <w:t xml:space="preserve"> № </w:t>
      </w:r>
      <w:proofErr w:type="gramStart"/>
      <w:r>
        <w:t xml:space="preserve">1066, от 25.12.2023 № 1466, от 10.04.2024 № 271, </w:t>
      </w:r>
      <w:r>
        <w:br w:type="textWrapping" w:clear="all"/>
        <w:t>от 17.10.2024 № 920, от 22.10.2024 № 1012, от 13.12.2024 № 1223</w:t>
      </w:r>
      <w:r w:rsidR="00D14ED8">
        <w:t>, от 06.10.2025 № 720</w:t>
      </w:r>
      <w:r>
        <w:t>), следующие изменения:</w:t>
      </w:r>
      <w:proofErr w:type="gramEnd"/>
    </w:p>
    <w:p w:rsidR="00BE1214" w:rsidRDefault="003E32BE">
      <w:pPr>
        <w:pStyle w:val="ConsPlusNormal"/>
        <w:ind w:firstLine="720"/>
        <w:jc w:val="both"/>
      </w:pPr>
      <w:r>
        <w:t>2.1. в пункте 1.2 цифры «202</w:t>
      </w:r>
      <w:r w:rsidR="00D14ED8">
        <w:t>6</w:t>
      </w:r>
      <w:r>
        <w:t>-202</w:t>
      </w:r>
      <w:r w:rsidR="00D14ED8">
        <w:t>8</w:t>
      </w:r>
      <w:r>
        <w:t>» заменить цифрами «</w:t>
      </w:r>
      <w:r w:rsidRPr="002E6F2D">
        <w:t>202</w:t>
      </w:r>
      <w:r w:rsidR="00D14ED8" w:rsidRPr="002E6F2D">
        <w:t>7</w:t>
      </w:r>
      <w:r w:rsidRPr="002E6F2D">
        <w:t>-202</w:t>
      </w:r>
      <w:r w:rsidR="00D14ED8" w:rsidRPr="002E6F2D">
        <w:t>9</w:t>
      </w:r>
      <w:r>
        <w:t>»;</w:t>
      </w:r>
    </w:p>
    <w:p w:rsidR="00BE1214" w:rsidRPr="00CE11BF" w:rsidRDefault="003E32B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CE11BF">
        <w:rPr>
          <w:sz w:val="28"/>
          <w:szCs w:val="28"/>
        </w:rPr>
        <w:t xml:space="preserve">пункт </w:t>
      </w:r>
      <w:r w:rsidR="00CE11BF" w:rsidRPr="00CE11BF">
        <w:rPr>
          <w:sz w:val="28"/>
          <w:szCs w:val="28"/>
        </w:rPr>
        <w:t xml:space="preserve">2.3. </w:t>
      </w:r>
      <w:r w:rsidRPr="00CE11BF">
        <w:rPr>
          <w:sz w:val="28"/>
          <w:szCs w:val="28"/>
        </w:rPr>
        <w:t>изложить в следующей редакции:</w:t>
      </w:r>
    </w:p>
    <w:p w:rsidR="00CE11BF" w:rsidRDefault="003E32BE">
      <w:pPr>
        <w:ind w:firstLine="720"/>
        <w:jc w:val="both"/>
        <w:rPr>
          <w:sz w:val="28"/>
          <w:szCs w:val="28"/>
        </w:rPr>
      </w:pPr>
      <w:r w:rsidRPr="008B1C09">
        <w:rPr>
          <w:sz w:val="28"/>
          <w:szCs w:val="28"/>
        </w:rPr>
        <w:t>«</w:t>
      </w:r>
      <w:r w:rsidR="00CE11BF" w:rsidRPr="008B1C09">
        <w:rPr>
          <w:sz w:val="28"/>
          <w:szCs w:val="28"/>
        </w:rPr>
        <w:t>2</w:t>
      </w:r>
      <w:r w:rsidRPr="008B1C09">
        <w:rPr>
          <w:sz w:val="28"/>
          <w:szCs w:val="28"/>
        </w:rPr>
        <w:t>.</w:t>
      </w:r>
      <w:r w:rsidR="00CE11BF" w:rsidRPr="008B1C09">
        <w:rPr>
          <w:sz w:val="28"/>
          <w:szCs w:val="28"/>
        </w:rPr>
        <w:t>3</w:t>
      </w:r>
      <w:r w:rsidRPr="008B1C09">
        <w:rPr>
          <w:sz w:val="28"/>
          <w:szCs w:val="28"/>
        </w:rPr>
        <w:t>.</w:t>
      </w:r>
      <w:r w:rsidR="00CE11BF">
        <w:rPr>
          <w:color w:val="FF0000"/>
          <w:sz w:val="28"/>
          <w:szCs w:val="28"/>
        </w:rPr>
        <w:t xml:space="preserve"> </w:t>
      </w:r>
      <w:r w:rsidR="00CE11BF">
        <w:rPr>
          <w:sz w:val="28"/>
          <w:szCs w:val="28"/>
        </w:rPr>
        <w:t>Т</w:t>
      </w:r>
      <w:r w:rsidR="00CE11BF" w:rsidRPr="008F3923">
        <w:rPr>
          <w:sz w:val="28"/>
          <w:szCs w:val="28"/>
        </w:rPr>
        <w:t xml:space="preserve">ребования, которым должно соответствовать </w:t>
      </w:r>
      <w:r w:rsidR="00CE11BF">
        <w:rPr>
          <w:sz w:val="28"/>
          <w:szCs w:val="28"/>
        </w:rPr>
        <w:t>У</w:t>
      </w:r>
      <w:r w:rsidR="00CE11BF" w:rsidRPr="008F3923">
        <w:rPr>
          <w:sz w:val="28"/>
          <w:szCs w:val="28"/>
        </w:rPr>
        <w:t>чреждение на дату, определенную правовым актом, или на 1-е число месяца, предшествующего мес</w:t>
      </w:r>
      <w:r w:rsidR="00CE11BF" w:rsidRPr="008F3923">
        <w:rPr>
          <w:sz w:val="28"/>
          <w:szCs w:val="28"/>
        </w:rPr>
        <w:t>я</w:t>
      </w:r>
      <w:r w:rsidR="00CE11BF" w:rsidRPr="008F3923">
        <w:rPr>
          <w:sz w:val="28"/>
          <w:szCs w:val="28"/>
        </w:rPr>
        <w:t>цу, в котором планируется заключение соглашения о предоставлении субсидии</w:t>
      </w:r>
      <w:r w:rsidR="00CE11BF">
        <w:rPr>
          <w:sz w:val="28"/>
          <w:szCs w:val="28"/>
        </w:rPr>
        <w:t xml:space="preserve"> на иные цели:</w:t>
      </w:r>
    </w:p>
    <w:p w:rsidR="00CE11BF" w:rsidRDefault="00CE11BF">
      <w:pPr>
        <w:ind w:firstLine="720"/>
        <w:jc w:val="both"/>
        <w:rPr>
          <w:sz w:val="28"/>
          <w:szCs w:val="28"/>
        </w:rPr>
      </w:pPr>
      <w:r w:rsidRPr="008F3923">
        <w:rPr>
          <w:sz w:val="28"/>
          <w:szCs w:val="28"/>
        </w:rPr>
        <w:t>отсутстви</w:t>
      </w:r>
      <w:r>
        <w:rPr>
          <w:sz w:val="28"/>
          <w:szCs w:val="28"/>
        </w:rPr>
        <w:t>е</w:t>
      </w:r>
      <w:r w:rsidRPr="008F3923">
        <w:rPr>
          <w:sz w:val="28"/>
          <w:szCs w:val="28"/>
        </w:rPr>
        <w:t xml:space="preserve"> у </w:t>
      </w:r>
      <w:r>
        <w:rPr>
          <w:sz w:val="28"/>
          <w:szCs w:val="28"/>
        </w:rPr>
        <w:t>У</w:t>
      </w:r>
      <w:r w:rsidRPr="008F3923">
        <w:rPr>
          <w:sz w:val="28"/>
          <w:szCs w:val="28"/>
        </w:rPr>
        <w:t xml:space="preserve">чреждения на едином налоговом счете или </w:t>
      </w:r>
      <w:r w:rsidR="00E56148" w:rsidRPr="008F3923">
        <w:rPr>
          <w:sz w:val="28"/>
          <w:szCs w:val="28"/>
        </w:rPr>
        <w:t>не превышении</w:t>
      </w:r>
      <w:r w:rsidRPr="008F3923">
        <w:rPr>
          <w:sz w:val="28"/>
          <w:szCs w:val="28"/>
        </w:rPr>
        <w:t xml:space="preserve"> размера, определенного </w:t>
      </w:r>
      <w:hyperlink r:id="rId8" w:history="1">
        <w:r w:rsidRPr="00EE1FF0">
          <w:rPr>
            <w:rStyle w:val="af2"/>
            <w:rFonts w:eastAsia="Arial"/>
            <w:color w:val="auto"/>
            <w:sz w:val="28"/>
            <w:szCs w:val="28"/>
            <w:u w:val="none"/>
          </w:rPr>
          <w:t>пунктом 3 статьи 47</w:t>
        </w:r>
      </w:hyperlink>
      <w:r w:rsidRPr="008F3923">
        <w:rPr>
          <w:sz w:val="28"/>
          <w:szCs w:val="28"/>
        </w:rPr>
        <w:t xml:space="preserve"> Налогового кодекса Российской Ф</w:t>
      </w:r>
      <w:r w:rsidRPr="008F3923">
        <w:rPr>
          <w:sz w:val="28"/>
          <w:szCs w:val="28"/>
        </w:rPr>
        <w:t>е</w:t>
      </w:r>
      <w:r w:rsidRPr="008F3923">
        <w:rPr>
          <w:sz w:val="28"/>
          <w:szCs w:val="28"/>
        </w:rPr>
        <w:t>дерации, задолженности по уплате налогов, сборов и страховых взносов в бюдж</w:t>
      </w:r>
      <w:r w:rsidRPr="008F3923">
        <w:rPr>
          <w:sz w:val="28"/>
          <w:szCs w:val="28"/>
        </w:rPr>
        <w:t>е</w:t>
      </w:r>
      <w:r w:rsidRPr="008F3923">
        <w:rPr>
          <w:sz w:val="28"/>
          <w:szCs w:val="28"/>
        </w:rPr>
        <w:t>ты бюджетной системы Российской Федерации</w:t>
      </w:r>
      <w:r>
        <w:rPr>
          <w:sz w:val="28"/>
          <w:szCs w:val="28"/>
        </w:rPr>
        <w:t>;</w:t>
      </w:r>
    </w:p>
    <w:p w:rsidR="00BE1214" w:rsidRDefault="00CE11BF" w:rsidP="00C73DF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отсутствие </w:t>
      </w:r>
      <w:r w:rsidRPr="008F3923">
        <w:rPr>
          <w:sz w:val="28"/>
          <w:szCs w:val="28"/>
        </w:rPr>
        <w:t>просроченной задолженности по возврату в соответствующий бюджет бюджетной системы Российской Федерации субсидий, бюджетных инв</w:t>
      </w:r>
      <w:r w:rsidRPr="008F3923">
        <w:rPr>
          <w:sz w:val="28"/>
          <w:szCs w:val="28"/>
        </w:rPr>
        <w:t>е</w:t>
      </w:r>
      <w:r w:rsidRPr="008F3923">
        <w:rPr>
          <w:sz w:val="28"/>
          <w:szCs w:val="28"/>
        </w:rPr>
        <w:t xml:space="preserve">стиций, </w:t>
      </w:r>
      <w:proofErr w:type="gramStart"/>
      <w:r w:rsidRPr="008F3923">
        <w:rPr>
          <w:sz w:val="28"/>
          <w:szCs w:val="28"/>
        </w:rPr>
        <w:t>предоставленных</w:t>
      </w:r>
      <w:proofErr w:type="gramEnd"/>
      <w:r w:rsidRPr="008F3923">
        <w:rPr>
          <w:sz w:val="28"/>
          <w:szCs w:val="28"/>
        </w:rPr>
        <w:t xml:space="preserve"> в том числе в соответствии с иными правовыми актами, и иной просроченной (неурегулированной) задолженн</w:t>
      </w:r>
      <w:bookmarkStart w:id="0" w:name="_GoBack"/>
      <w:bookmarkEnd w:id="0"/>
      <w:r w:rsidRPr="008F3923">
        <w:rPr>
          <w:sz w:val="28"/>
          <w:szCs w:val="28"/>
        </w:rPr>
        <w:t>ости по денежным обяз</w:t>
      </w:r>
      <w:r w:rsidRPr="008F3923">
        <w:rPr>
          <w:sz w:val="28"/>
          <w:szCs w:val="28"/>
        </w:rPr>
        <w:t>а</w:t>
      </w:r>
      <w:r w:rsidRPr="008F3923">
        <w:rPr>
          <w:sz w:val="28"/>
          <w:szCs w:val="28"/>
        </w:rPr>
        <w:t>тельствам перед соответствующим публично-правовым образованием, из бюдж</w:t>
      </w:r>
      <w:r w:rsidRPr="008F3923">
        <w:rPr>
          <w:sz w:val="28"/>
          <w:szCs w:val="28"/>
        </w:rPr>
        <w:t>е</w:t>
      </w:r>
      <w:r w:rsidRPr="008F3923">
        <w:rPr>
          <w:sz w:val="28"/>
          <w:szCs w:val="28"/>
        </w:rPr>
        <w:t xml:space="preserve">та которого планируется предоставление </w:t>
      </w:r>
      <w:r w:rsidRPr="00DF42E9">
        <w:rPr>
          <w:sz w:val="28"/>
          <w:szCs w:val="28"/>
        </w:rPr>
        <w:t>субсидий.».</w:t>
      </w:r>
    </w:p>
    <w:p w:rsidR="00BE1214" w:rsidRDefault="003E32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официального опубл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кования в печатном средстве массовой информации «Официальный бюллетень органов местного самоуправления муниципального образования город Пермь», </w:t>
      </w:r>
      <w:r>
        <w:rPr>
          <w:sz w:val="28"/>
          <w:szCs w:val="28"/>
        </w:rPr>
        <w:br/>
      </w:r>
      <w:r w:rsidR="00083AB5" w:rsidRPr="00A84AD4">
        <w:rPr>
          <w:sz w:val="28"/>
          <w:szCs w:val="28"/>
        </w:rPr>
        <w:t>и распространяет свое дейст</w:t>
      </w:r>
      <w:r w:rsidR="00083AB5">
        <w:rPr>
          <w:sz w:val="28"/>
          <w:szCs w:val="28"/>
        </w:rPr>
        <w:t xml:space="preserve">вие на правоотношения, </w:t>
      </w:r>
      <w:r w:rsidR="00083AB5" w:rsidRPr="00A84AD4">
        <w:rPr>
          <w:sz w:val="28"/>
          <w:szCs w:val="28"/>
        </w:rPr>
        <w:t>с 01 января 202</w:t>
      </w:r>
      <w:r w:rsidR="00083AB5">
        <w:rPr>
          <w:sz w:val="28"/>
          <w:szCs w:val="28"/>
        </w:rPr>
        <w:t>7</w:t>
      </w:r>
      <w:r w:rsidR="00083AB5" w:rsidRPr="00A84AD4">
        <w:rPr>
          <w:sz w:val="28"/>
          <w:szCs w:val="28"/>
        </w:rPr>
        <w:t xml:space="preserve"> г.</w:t>
      </w:r>
    </w:p>
    <w:p w:rsidR="00BE1214" w:rsidRDefault="003E32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Управлению по общим вопросам администрации города Перми 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чить обнародование настоящего постановления посредством официального опу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:rsidR="00BE1214" w:rsidRDefault="003E32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Информационно-аналитическому управлению администрации города Перми обеспечить обнародование настоящего постановления посредством оф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циального опубликования в сетевом издании «Официальный сайт муниципальн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образования город Пермь </w:t>
      </w:r>
      <w:proofErr w:type="spellStart"/>
      <w:r>
        <w:rPr>
          <w:sz w:val="28"/>
          <w:szCs w:val="28"/>
        </w:rPr>
        <w:t>www.gorodperm.ru</w:t>
      </w:r>
      <w:proofErr w:type="spellEnd"/>
      <w:r>
        <w:rPr>
          <w:sz w:val="28"/>
          <w:szCs w:val="28"/>
        </w:rPr>
        <w:t xml:space="preserve">». </w:t>
      </w:r>
    </w:p>
    <w:p w:rsidR="00BE1214" w:rsidRDefault="003E32BE">
      <w:pPr>
        <w:ind w:firstLine="720"/>
        <w:jc w:val="both"/>
        <w:rPr>
          <w:sz w:val="28"/>
          <w:szCs w:val="24"/>
        </w:rPr>
      </w:pPr>
      <w:r>
        <w:rPr>
          <w:bCs/>
          <w:sz w:val="28"/>
          <w:szCs w:val="28"/>
        </w:rPr>
        <w:t xml:space="preserve">6. </w:t>
      </w: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исполнением настоящего постановления возложить </w:t>
      </w:r>
      <w:r>
        <w:rPr>
          <w:bCs/>
          <w:sz w:val="28"/>
          <w:szCs w:val="28"/>
        </w:rPr>
        <w:br w:type="textWrapping" w:clear="all"/>
        <w:t xml:space="preserve">на </w:t>
      </w:r>
      <w:r w:rsidR="003A13A4">
        <w:rPr>
          <w:bCs/>
          <w:sz w:val="28"/>
          <w:szCs w:val="28"/>
        </w:rPr>
        <w:t xml:space="preserve">и.о. </w:t>
      </w:r>
      <w:r>
        <w:rPr>
          <w:sz w:val="28"/>
          <w:szCs w:val="24"/>
        </w:rPr>
        <w:t xml:space="preserve">заместителя главы администрации города Перми </w:t>
      </w:r>
      <w:r w:rsidR="003A13A4">
        <w:rPr>
          <w:sz w:val="28"/>
          <w:szCs w:val="24"/>
        </w:rPr>
        <w:t>Ершову О.С</w:t>
      </w:r>
      <w:r>
        <w:rPr>
          <w:sz w:val="28"/>
          <w:szCs w:val="24"/>
        </w:rPr>
        <w:t>.</w:t>
      </w:r>
    </w:p>
    <w:p w:rsidR="00BE1214" w:rsidRDefault="00BE1214">
      <w:pPr>
        <w:widowControl w:val="0"/>
        <w:jc w:val="both"/>
        <w:rPr>
          <w:sz w:val="28"/>
          <w:szCs w:val="28"/>
        </w:rPr>
      </w:pPr>
    </w:p>
    <w:p w:rsidR="00BE1214" w:rsidRDefault="00BE1214">
      <w:pPr>
        <w:widowControl w:val="0"/>
        <w:jc w:val="both"/>
        <w:rPr>
          <w:sz w:val="28"/>
          <w:szCs w:val="28"/>
        </w:rPr>
      </w:pPr>
    </w:p>
    <w:p w:rsidR="00BE1214" w:rsidRDefault="00BE1214">
      <w:pPr>
        <w:widowControl w:val="0"/>
        <w:jc w:val="both"/>
        <w:rPr>
          <w:sz w:val="28"/>
          <w:szCs w:val="28"/>
        </w:rPr>
      </w:pPr>
    </w:p>
    <w:p w:rsidR="00BE1214" w:rsidRDefault="003E32BE">
      <w:pPr>
        <w:pStyle w:val="ConsPlusNormal"/>
        <w:spacing w:line="240" w:lineRule="exact"/>
        <w:jc w:val="both"/>
      </w:pPr>
      <w:r>
        <w:t>Глава города Перми                                                                                     Э.О. Соснин</w:t>
      </w:r>
    </w:p>
    <w:sectPr w:rsidR="00BE1214" w:rsidSect="00531EDF">
      <w:headerReference w:type="default" r:id="rId9"/>
      <w:pgSz w:w="11906" w:h="16838"/>
      <w:pgMar w:top="1134" w:right="567" w:bottom="1134" w:left="1418" w:header="363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1214" w:rsidRDefault="003E32BE">
      <w:r>
        <w:separator/>
      </w:r>
    </w:p>
  </w:endnote>
  <w:endnote w:type="continuationSeparator" w:id="0">
    <w:p w:rsidR="00BE1214" w:rsidRDefault="003E32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1214" w:rsidRDefault="003E32BE">
      <w:r>
        <w:separator/>
      </w:r>
    </w:p>
  </w:footnote>
  <w:footnote w:type="continuationSeparator" w:id="0">
    <w:p w:rsidR="00BE1214" w:rsidRDefault="003E32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214" w:rsidRDefault="00EA6828">
    <w:pPr>
      <w:pStyle w:val="ab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 w:rsidR="003E32BE"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083AB5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:rsidR="00BE1214" w:rsidRDefault="00BE1214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6557A9"/>
    <w:multiLevelType w:val="multilevel"/>
    <w:tmpl w:val="0E3A4758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1">
    <w:nsid w:val="64294226"/>
    <w:multiLevelType w:val="multilevel"/>
    <w:tmpl w:val="6D5CDE1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2149" w:hanging="720"/>
      </w:pPr>
    </w:lvl>
    <w:lvl w:ilvl="3">
      <w:start w:val="1"/>
      <w:numFmt w:val="decimal"/>
      <w:lvlText w:val="%1.%2.%3.%4."/>
      <w:lvlJc w:val="left"/>
      <w:pPr>
        <w:ind w:left="2869" w:hanging="1080"/>
      </w:pPr>
    </w:lvl>
    <w:lvl w:ilvl="4">
      <w:start w:val="1"/>
      <w:numFmt w:val="decimal"/>
      <w:lvlText w:val="%1.%2.%3.%4.%5."/>
      <w:lvlJc w:val="left"/>
      <w:pPr>
        <w:ind w:left="3229" w:hanging="1080"/>
      </w:pPr>
    </w:lvl>
    <w:lvl w:ilvl="5">
      <w:start w:val="1"/>
      <w:numFmt w:val="decimal"/>
      <w:lvlText w:val="%1.%2.%3.%4.%5.%6."/>
      <w:lvlJc w:val="left"/>
      <w:pPr>
        <w:ind w:left="3949" w:hanging="1440"/>
      </w:pPr>
    </w:lvl>
    <w:lvl w:ilvl="6">
      <w:start w:val="1"/>
      <w:numFmt w:val="decimal"/>
      <w:lvlText w:val="%1.%2.%3.%4.%5.%6.%7."/>
      <w:lvlJc w:val="left"/>
      <w:pPr>
        <w:ind w:left="4669" w:hanging="1800"/>
      </w:pPr>
    </w:lvl>
    <w:lvl w:ilvl="7">
      <w:start w:val="1"/>
      <w:numFmt w:val="decimal"/>
      <w:lvlText w:val="%1.%2.%3.%4.%5.%6.%7.%8."/>
      <w:lvlJc w:val="left"/>
      <w:pPr>
        <w:ind w:left="5029" w:hanging="1800"/>
      </w:pPr>
    </w:lvl>
    <w:lvl w:ilvl="8">
      <w:start w:val="1"/>
      <w:numFmt w:val="decimal"/>
      <w:lvlText w:val="%1.%2.%3.%4.%5.%6.%7.%8.%9."/>
      <w:lvlJc w:val="left"/>
      <w:pPr>
        <w:ind w:left="5749" w:hanging="2160"/>
      </w:pPr>
    </w:lvl>
  </w:abstractNum>
  <w:abstractNum w:abstractNumId="2">
    <w:nsid w:val="70B939CE"/>
    <w:multiLevelType w:val="multilevel"/>
    <w:tmpl w:val="2E3C0CB2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1214"/>
    <w:rsid w:val="00037AD5"/>
    <w:rsid w:val="00083AB5"/>
    <w:rsid w:val="0010337A"/>
    <w:rsid w:val="0018356C"/>
    <w:rsid w:val="001A2E57"/>
    <w:rsid w:val="00225A47"/>
    <w:rsid w:val="002E6F2D"/>
    <w:rsid w:val="00386AE8"/>
    <w:rsid w:val="003A13A4"/>
    <w:rsid w:val="003E32BE"/>
    <w:rsid w:val="004D3EEA"/>
    <w:rsid w:val="00531EDF"/>
    <w:rsid w:val="005A02CE"/>
    <w:rsid w:val="00683DBF"/>
    <w:rsid w:val="008B1C09"/>
    <w:rsid w:val="00BE1214"/>
    <w:rsid w:val="00C73DF4"/>
    <w:rsid w:val="00CB2278"/>
    <w:rsid w:val="00CE11BF"/>
    <w:rsid w:val="00D14ED8"/>
    <w:rsid w:val="00DF42E9"/>
    <w:rsid w:val="00E56148"/>
    <w:rsid w:val="00EA3F53"/>
    <w:rsid w:val="00EA6828"/>
    <w:rsid w:val="00EE1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EDF"/>
    <w:rPr>
      <w:lang w:eastAsia="ru-RU"/>
    </w:rPr>
  </w:style>
  <w:style w:type="paragraph" w:styleId="1">
    <w:name w:val="heading 1"/>
    <w:basedOn w:val="a"/>
    <w:next w:val="a"/>
    <w:link w:val="10"/>
    <w:qFormat/>
    <w:rsid w:val="00531EDF"/>
    <w:pPr>
      <w:keepNext/>
      <w:ind w:right="-1" w:firstLine="709"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531EDF"/>
    <w:pPr>
      <w:keepNext/>
      <w:ind w:right="-1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531ED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531ED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531ED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31ED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531ED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531ED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531ED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31EDF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531EDF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531EDF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531EDF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531EDF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531EDF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531ED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531EDF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531EDF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531ED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sid w:val="00531EDF"/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rsid w:val="00531EDF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531EDF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531EDF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531ED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531EDF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531EDF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531ED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531EDF"/>
    <w:rPr>
      <w:i/>
    </w:rPr>
  </w:style>
  <w:style w:type="paragraph" w:styleId="ab">
    <w:name w:val="header"/>
    <w:basedOn w:val="a"/>
    <w:link w:val="ac"/>
    <w:uiPriority w:val="99"/>
    <w:rsid w:val="00531EDF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  <w:rsid w:val="00531EDF"/>
  </w:style>
  <w:style w:type="paragraph" w:styleId="ad">
    <w:name w:val="footer"/>
    <w:basedOn w:val="a"/>
    <w:link w:val="ae"/>
    <w:uiPriority w:val="99"/>
    <w:rsid w:val="00531EDF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  <w:rsid w:val="00531EDF"/>
  </w:style>
  <w:style w:type="paragraph" w:styleId="af">
    <w:name w:val="caption"/>
    <w:basedOn w:val="a"/>
    <w:next w:val="a"/>
    <w:link w:val="af0"/>
    <w:qFormat/>
    <w:rsid w:val="00531EDF"/>
    <w:pPr>
      <w:widowControl w:val="0"/>
      <w:spacing w:line="360" w:lineRule="exact"/>
      <w:jc w:val="center"/>
    </w:pPr>
    <w:rPr>
      <w:b/>
      <w:sz w:val="32"/>
    </w:rPr>
  </w:style>
  <w:style w:type="character" w:customStyle="1" w:styleId="af0">
    <w:name w:val="Название объекта Знак"/>
    <w:link w:val="af"/>
    <w:uiPriority w:val="35"/>
    <w:rsid w:val="00531EDF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rsid w:val="00531EDF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531ED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sid w:val="00531ED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uiPriority w:val="59"/>
    <w:rsid w:val="00531ED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rsid w:val="00531ED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uiPriority w:val="99"/>
    <w:rsid w:val="00531ED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uiPriority w:val="99"/>
    <w:rsid w:val="00531ED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531ED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531ED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531ED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531ED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531ED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531ED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531ED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531ED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531ED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531ED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531ED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531ED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531ED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531ED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531ED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531ED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531ED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531ED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531ED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531ED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531ED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531ED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531ED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531ED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531ED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531ED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531ED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531ED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531ED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531ED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531ED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531ED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531ED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531ED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531ED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531ED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531ED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531ED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531ED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531ED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531ED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531ED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531ED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531ED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531ED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531ED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531ED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531ED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531ED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531EDF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531EDF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531EDF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531EDF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531EDF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531EDF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531EDF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531EDF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531EDF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531EDF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531EDF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531EDF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531EDF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531EDF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531ED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sid w:val="00531EDF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rsid w:val="00531EDF"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sid w:val="00531EDF"/>
    <w:rPr>
      <w:sz w:val="18"/>
    </w:rPr>
  </w:style>
  <w:style w:type="character" w:styleId="af5">
    <w:name w:val="footnote reference"/>
    <w:uiPriority w:val="99"/>
    <w:unhideWhenUsed/>
    <w:rsid w:val="00531EDF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531EDF"/>
  </w:style>
  <w:style w:type="character" w:customStyle="1" w:styleId="af7">
    <w:name w:val="Текст концевой сноски Знак"/>
    <w:link w:val="af6"/>
    <w:uiPriority w:val="99"/>
    <w:rsid w:val="00531EDF"/>
    <w:rPr>
      <w:sz w:val="20"/>
    </w:rPr>
  </w:style>
  <w:style w:type="character" w:styleId="af8">
    <w:name w:val="endnote reference"/>
    <w:uiPriority w:val="99"/>
    <w:semiHidden/>
    <w:unhideWhenUsed/>
    <w:rsid w:val="00531EDF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531EDF"/>
    <w:pPr>
      <w:spacing w:after="57"/>
    </w:pPr>
  </w:style>
  <w:style w:type="paragraph" w:styleId="23">
    <w:name w:val="toc 2"/>
    <w:basedOn w:val="a"/>
    <w:next w:val="a"/>
    <w:uiPriority w:val="39"/>
    <w:unhideWhenUsed/>
    <w:rsid w:val="00531EDF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531EDF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531EDF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531ED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531ED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531ED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531ED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531EDF"/>
    <w:pPr>
      <w:spacing w:after="57"/>
      <w:ind w:left="2268"/>
    </w:pPr>
  </w:style>
  <w:style w:type="paragraph" w:styleId="af9">
    <w:name w:val="TOC Heading"/>
    <w:uiPriority w:val="39"/>
    <w:unhideWhenUsed/>
    <w:rsid w:val="00531EDF"/>
  </w:style>
  <w:style w:type="paragraph" w:styleId="afa">
    <w:name w:val="table of figures"/>
    <w:basedOn w:val="a"/>
    <w:next w:val="a"/>
    <w:uiPriority w:val="99"/>
    <w:unhideWhenUsed/>
    <w:rsid w:val="00531EDF"/>
  </w:style>
  <w:style w:type="paragraph" w:styleId="afb">
    <w:name w:val="Body Text"/>
    <w:basedOn w:val="a"/>
    <w:link w:val="afc"/>
    <w:rsid w:val="00531EDF"/>
    <w:pPr>
      <w:ind w:right="3117"/>
    </w:pPr>
    <w:rPr>
      <w:rFonts w:ascii="Courier New" w:hAnsi="Courier New"/>
      <w:sz w:val="26"/>
      <w:lang w:val="en-US" w:eastAsia="en-US"/>
    </w:rPr>
  </w:style>
  <w:style w:type="paragraph" w:styleId="afd">
    <w:name w:val="Body Text Indent"/>
    <w:basedOn w:val="a"/>
    <w:rsid w:val="00531EDF"/>
    <w:pPr>
      <w:ind w:right="-1"/>
      <w:jc w:val="both"/>
    </w:pPr>
    <w:rPr>
      <w:sz w:val="26"/>
    </w:rPr>
  </w:style>
  <w:style w:type="character" w:styleId="afe">
    <w:name w:val="page number"/>
    <w:basedOn w:val="a0"/>
    <w:rsid w:val="00531EDF"/>
  </w:style>
  <w:style w:type="paragraph" w:styleId="aff">
    <w:name w:val="Balloon Text"/>
    <w:basedOn w:val="a"/>
    <w:link w:val="aff0"/>
    <w:uiPriority w:val="99"/>
    <w:rsid w:val="00531EDF"/>
    <w:rPr>
      <w:rFonts w:ascii="Segoe UI" w:hAnsi="Segoe UI"/>
      <w:sz w:val="18"/>
      <w:szCs w:val="18"/>
      <w:lang w:val="en-US" w:eastAsia="en-US"/>
    </w:rPr>
  </w:style>
  <w:style w:type="character" w:customStyle="1" w:styleId="aff0">
    <w:name w:val="Текст выноски Знак"/>
    <w:link w:val="aff"/>
    <w:uiPriority w:val="99"/>
    <w:rsid w:val="00531EDF"/>
    <w:rPr>
      <w:rFonts w:ascii="Segoe UI" w:hAnsi="Segoe UI" w:cs="Segoe UI"/>
      <w:sz w:val="18"/>
      <w:szCs w:val="18"/>
    </w:rPr>
  </w:style>
  <w:style w:type="character" w:customStyle="1" w:styleId="ac">
    <w:name w:val="Верхний колонтитул Знак"/>
    <w:link w:val="ab"/>
    <w:uiPriority w:val="99"/>
    <w:rsid w:val="00531EDF"/>
  </w:style>
  <w:style w:type="numbering" w:customStyle="1" w:styleId="13">
    <w:name w:val="Нет списка1"/>
    <w:next w:val="a2"/>
    <w:uiPriority w:val="99"/>
    <w:semiHidden/>
    <w:unhideWhenUsed/>
    <w:rsid w:val="00531EDF"/>
  </w:style>
  <w:style w:type="character" w:styleId="aff1">
    <w:name w:val="FollowedHyperlink"/>
    <w:uiPriority w:val="99"/>
    <w:unhideWhenUsed/>
    <w:rsid w:val="00531EDF"/>
    <w:rPr>
      <w:color w:val="800080"/>
      <w:u w:val="single"/>
    </w:rPr>
  </w:style>
  <w:style w:type="paragraph" w:customStyle="1" w:styleId="xl65">
    <w:name w:val="xl65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rsid w:val="00531ED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6">
    <w:name w:val="xl76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531ED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531ED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531ED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aff2">
    <w:name w:val="Форма"/>
    <w:rsid w:val="00531EDF"/>
    <w:rPr>
      <w:sz w:val="28"/>
      <w:szCs w:val="28"/>
      <w:lang w:eastAsia="ru-RU"/>
    </w:rPr>
  </w:style>
  <w:style w:type="character" w:customStyle="1" w:styleId="afc">
    <w:name w:val="Основной текст Знак"/>
    <w:link w:val="afb"/>
    <w:rsid w:val="00531EDF"/>
    <w:rPr>
      <w:rFonts w:ascii="Courier New" w:hAnsi="Courier New"/>
      <w:sz w:val="26"/>
    </w:rPr>
  </w:style>
  <w:style w:type="paragraph" w:customStyle="1" w:styleId="ConsPlusNormal">
    <w:name w:val="ConsPlusNormal"/>
    <w:rsid w:val="00531EDF"/>
    <w:rPr>
      <w:sz w:val="28"/>
      <w:szCs w:val="28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531EDF"/>
  </w:style>
  <w:style w:type="numbering" w:customStyle="1" w:styleId="111">
    <w:name w:val="Нет списка111"/>
    <w:next w:val="a2"/>
    <w:uiPriority w:val="99"/>
    <w:semiHidden/>
    <w:unhideWhenUsed/>
    <w:rsid w:val="00531EDF"/>
  </w:style>
  <w:style w:type="paragraph" w:customStyle="1" w:styleId="font5">
    <w:name w:val="font5"/>
    <w:basedOn w:val="a"/>
    <w:rsid w:val="00531EDF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531EDF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531ED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531ED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3">
    <w:name w:val="xl83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rsid w:val="00531EDF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rsid w:val="00531EDF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rsid w:val="00531EDF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531EDF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531EDF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531ED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5">
    <w:name w:val="xl95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6">
    <w:name w:val="xl96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7">
    <w:name w:val="xl97"/>
    <w:basedOn w:val="a"/>
    <w:rsid w:val="00531EDF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99">
    <w:name w:val="xl99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rsid w:val="00531ED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1">
    <w:name w:val="xl101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2">
    <w:name w:val="xl102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4">
    <w:name w:val="xl104"/>
    <w:basedOn w:val="a"/>
    <w:rsid w:val="00531ED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rsid w:val="00531EDF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rsid w:val="00531ED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8">
    <w:name w:val="xl108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9">
    <w:name w:val="xl109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0">
    <w:name w:val="xl110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1">
    <w:name w:val="xl111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2">
    <w:name w:val="xl112"/>
    <w:basedOn w:val="a"/>
    <w:rsid w:val="00531EDF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116">
    <w:name w:val="xl116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"/>
    <w:rsid w:val="00531ED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8">
    <w:name w:val="xl118"/>
    <w:basedOn w:val="a"/>
    <w:rsid w:val="00531ED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rsid w:val="00531ED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531ED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531ED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531EDF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4">
    <w:name w:val="xl124"/>
    <w:basedOn w:val="a"/>
    <w:rsid w:val="00531EDF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5">
    <w:name w:val="xl125"/>
    <w:basedOn w:val="a"/>
    <w:rsid w:val="00531EDF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numbering" w:customStyle="1" w:styleId="24">
    <w:name w:val="Нет списка2"/>
    <w:next w:val="a2"/>
    <w:uiPriority w:val="99"/>
    <w:semiHidden/>
    <w:unhideWhenUsed/>
    <w:rsid w:val="00531EDF"/>
  </w:style>
  <w:style w:type="numbering" w:customStyle="1" w:styleId="33">
    <w:name w:val="Нет списка3"/>
    <w:next w:val="a2"/>
    <w:uiPriority w:val="99"/>
    <w:semiHidden/>
    <w:unhideWhenUsed/>
    <w:rsid w:val="00531EDF"/>
  </w:style>
  <w:style w:type="paragraph" w:customStyle="1" w:styleId="font6">
    <w:name w:val="font6"/>
    <w:basedOn w:val="a"/>
    <w:rsid w:val="00531EDF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a"/>
    <w:rsid w:val="00531EDF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"/>
    <w:rsid w:val="00531EDF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customStyle="1" w:styleId="43">
    <w:name w:val="Нет списка4"/>
    <w:next w:val="a2"/>
    <w:uiPriority w:val="99"/>
    <w:semiHidden/>
    <w:unhideWhenUsed/>
    <w:rsid w:val="00531EDF"/>
  </w:style>
  <w:style w:type="character" w:customStyle="1" w:styleId="ae">
    <w:name w:val="Нижний колонтитул Знак"/>
    <w:link w:val="ad"/>
    <w:uiPriority w:val="99"/>
    <w:rsid w:val="00531EDF"/>
  </w:style>
  <w:style w:type="paragraph" w:customStyle="1" w:styleId="ConsPlusTitle">
    <w:name w:val="ConsPlusTitle"/>
    <w:rsid w:val="00531EDF"/>
    <w:pPr>
      <w:widowControl w:val="0"/>
    </w:pPr>
    <w:rPr>
      <w:rFonts w:ascii="Arial" w:hAnsi="Arial" w:cs="Arial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31E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 w:eastAsia="en-US"/>
    </w:rPr>
  </w:style>
  <w:style w:type="character" w:customStyle="1" w:styleId="HTML0">
    <w:name w:val="Стандартный HTML Знак"/>
    <w:link w:val="HTML"/>
    <w:uiPriority w:val="99"/>
    <w:rsid w:val="00531EDF"/>
    <w:rPr>
      <w:rFonts w:ascii="Courier New" w:hAnsi="Courier New" w:cs="Courier New"/>
    </w:rPr>
  </w:style>
  <w:style w:type="paragraph" w:styleId="aff3">
    <w:name w:val="Normal (Web)"/>
    <w:basedOn w:val="a"/>
    <w:uiPriority w:val="99"/>
    <w:unhideWhenUsed/>
    <w:rsid w:val="00531ED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6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9035&amp;dst=5769&amp;field=134&amp;date=09.09.202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Перми</Company>
  <LinksUpToDate>false</LinksUpToDate>
  <CharactersWithSpaces>5026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Пользователь Windows</cp:lastModifiedBy>
  <cp:revision>25</cp:revision>
  <dcterms:created xsi:type="dcterms:W3CDTF">2025-09-22T04:17:00Z</dcterms:created>
  <dcterms:modified xsi:type="dcterms:W3CDTF">2026-09-15T04:57:00Z</dcterms:modified>
  <cp:version>983040</cp:version>
</cp:coreProperties>
</file>