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-372125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784235" name="Picture 1026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-29.3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pStyle w:val="1004"/>
        <w:ind w:left="0" w:right="-5" w:firstLine="0"/>
        <w:jc w:val="center"/>
        <w:spacing w:line="240" w:lineRule="exact"/>
        <w:tabs>
          <w:tab w:val="left" w:pos="4389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города Перми </w:t>
        <w:br/>
        <w:t xml:space="preserve">от 16 октября 2020 г. № 999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объема </w:t>
        <w:br/>
        <w:t xml:space="preserve">и условий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на иные цели бюджетным и автономным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1004"/>
        <w:ind w:left="0" w:right="-5" w:firstLine="0"/>
        <w:jc w:val="center"/>
        <w:spacing w:line="240" w:lineRule="exact"/>
        <w:tabs>
          <w:tab w:val="left" w:pos="4389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учреждениям на организацию и проведение официальных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физкультурно-оздоровительных и спортивных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Пермского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»</w:t>
        <w:br/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:rStyle w:val="1006"/>
          <w:color w:val="000000"/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абзацем вторым пункта 1 статьи 78.1 Бюджетного кодекса Российской Федерации, постановлением Правительства Российской Федерации от 22 февраля 2020 г. № 203 «Об общих требованиях к нормативным правовым актам и муниципальным правовым актам, ус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анавливающим порядок определения объема и условия предоставления бюджетным и автономным учреждениям субсидий на иные цели», постановлением администрации города Перми от 08 декабря 2011 г. № 819 «Об установлении на неограниченный срок расходного обязательст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а Пермского городского округа по вопросам обеспечения условий для развития на территории Пермского городского округа физической культуры и массового спорта, организации проведения официальных физкультурно-оздоровительных и спортивных мероприятий Пермского </w:t>
      </w:r>
      <w:r>
        <w:rPr>
          <w:sz w:val="28"/>
          <w:szCs w:val="28"/>
        </w:rPr>
        <w:t xml:space="preserve">городского округа», в целях актуализации правовых актов администрации города Перми </w:t>
      </w:r>
      <w:r>
        <w:rPr>
          <w:rStyle w:val="1006"/>
          <w:color w:val="000000"/>
          <w:sz w:val="28"/>
          <w:szCs w:val="28"/>
        </w:rPr>
      </w:r>
      <w:r>
        <w:rPr>
          <w:rStyle w:val="1006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14:ligatures w14:val="none"/>
        </w:rPr>
      </w:pPr>
      <w:r>
        <w:rPr>
          <w:sz w:val="28"/>
          <w:szCs w:val="28"/>
        </w:rPr>
        <w:t xml:space="preserve">1. Внести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города Перми от 16 октября 2020 г. № 999 «Об утверждении порядка определения объема и условий предоставления субсидий на иные цели бюджетным и автономным </w:t>
      </w:r>
      <w:r>
        <w:rPr>
          <w:sz w:val="28"/>
          <w:szCs w:val="28"/>
        </w:rPr>
        <w:t xml:space="preserve">учреждениям на организацию и проведение официальных физкультурно-оздоровительных и спортивных мероприятий Пермского городского округа»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в ред. от 12.08.2021 № 595, </w:t>
      </w:r>
      <w:r>
        <w:rPr>
          <w:sz w:val="28"/>
          <w:szCs w:val="28"/>
        </w:rPr>
        <w:t xml:space="preserve">от 20.09.2021 № 722, от 12.10.2021 № 845, от 03.11.2021 № 979, </w:t>
      </w:r>
      <w:r>
        <w:rPr>
          <w:sz w:val="28"/>
          <w:szCs w:val="28"/>
        </w:rPr>
        <w:t xml:space="preserve">от 28.12.2021 № 1237, от 21.04.2022 № 307, от 09.08.2022 № 665, </w:t>
      </w:r>
      <w:r>
        <w:rPr>
          <w:sz w:val="28"/>
          <w:szCs w:val="28"/>
        </w:rPr>
        <w:t xml:space="preserve">от 16.08.2022 № 694, от 26.08.2022 № 716, от 20.10.2022 № 1020, </w:t>
      </w:r>
      <w:r>
        <w:rPr>
          <w:sz w:val="28"/>
          <w:szCs w:val="28"/>
        </w:rPr>
        <w:t xml:space="preserve">от 24.10.2022 № 1071, от 07.12.2022 № 1259, от 26.12.2022 № 1369, </w:t>
      </w:r>
      <w:r>
        <w:rPr>
          <w:sz w:val="28"/>
          <w:szCs w:val="28"/>
        </w:rPr>
        <w:t xml:space="preserve">от 29.12.2022 № 1412, от 20.02.2023 № 128, от 15.03.2023 № 197, </w:t>
      </w:r>
      <w:r>
        <w:rPr>
          <w:sz w:val="28"/>
          <w:szCs w:val="28"/>
        </w:rPr>
        <w:t xml:space="preserve">от 30.03.2023 № 250, от 02.05.2023 № 349, от 24.05.2023 № 411, </w:t>
      </w:r>
      <w:r>
        <w:rPr>
          <w:sz w:val="28"/>
          <w:szCs w:val="28"/>
        </w:rPr>
        <w:t xml:space="preserve">от 06.06.2023 № 458, от 22.08.2023 № 750, от 20.09.2023 № 863, </w:t>
      </w:r>
      <w:r>
        <w:rPr>
          <w:sz w:val="28"/>
          <w:szCs w:val="28"/>
        </w:rPr>
        <w:t xml:space="preserve">от 13.10.2023 № 996, от 13.10.2023 № 1052, от 23.10.2023 № 1160, </w:t>
      </w:r>
      <w:r>
        <w:rPr>
          <w:sz w:val="28"/>
          <w:szCs w:val="28"/>
        </w:rPr>
        <w:t xml:space="preserve">от 28.11.2023 № 1316, от 01.12.2023 № 1363, от 14.12.2023 № 1406, </w:t>
      </w:r>
      <w:r>
        <w:rPr>
          <w:sz w:val="28"/>
          <w:szCs w:val="28"/>
        </w:rPr>
        <w:t xml:space="preserve">от 19.03.2024 № 198, от 02.05.2024 № 338, от 11.06.2024 № 477, </w:t>
      </w:r>
      <w:r>
        <w:rPr>
          <w:sz w:val="28"/>
          <w:szCs w:val="28"/>
        </w:rPr>
        <w:t xml:space="preserve">от 26.06.2024 № 539, от 17.10.2024 № 896, от 28.10.2024 № 1033, </w:t>
      </w:r>
      <w:r>
        <w:rPr>
          <w:sz w:val="28"/>
          <w:szCs w:val="28"/>
        </w:rPr>
        <w:t xml:space="preserve">от 05.12.2024 № 1183, от 13.12.2024 № 1223, от 18.12.2024 № 1254, </w:t>
      </w:r>
      <w:r>
        <w:rPr>
          <w:sz w:val="28"/>
          <w:szCs w:val="28"/>
        </w:rPr>
        <w:t xml:space="preserve">от 23.12.2024 № 1268, от 25.09.2025 № 674, от 30.10.2025 № 897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  <w:r>
        <w:rPr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1.1. в наименовании слова </w:t>
      </w:r>
      <w:r>
        <w:rPr>
          <w:sz w:val="28"/>
          <w:szCs w:val="28"/>
        </w:rPr>
        <w:t xml:space="preserve">«порядка определения объема и условий предоставления </w:t>
      </w:r>
      <w:r>
        <w:rPr>
          <w:sz w:val="28"/>
          <w:szCs w:val="28"/>
        </w:rPr>
        <w:t xml:space="preserve">субсидий на иные цели</w:t>
      </w:r>
      <w:r>
        <w:rPr>
          <w:sz w:val="28"/>
          <w:szCs w:val="28"/>
        </w:rPr>
        <w:t xml:space="preserve"> бюджетным и автономным учреждениям» заменить словами «порядка определения объема, условий предоставления бюджетным и автономным учреждениям субсидий на иные цели и порядка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в преамбуле</w:t>
      </w:r>
      <w:r>
        <w:rPr>
          <w:sz w:val="28"/>
          <w:szCs w:val="28"/>
        </w:rPr>
        <w:t xml:space="preserve"> слова «порядок определения объема и условия предоставления бюджетным и автономным учреждениям субсидий на иные цели» заменить словами «порядок определения объема, условия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1.3. в пункте 1 слова «</w:t>
      </w:r>
      <w:r>
        <w:rPr>
          <w:sz w:val="28"/>
          <w:szCs w:val="28"/>
        </w:rPr>
        <w:t xml:space="preserve">Порядок определения объема и условий предоставления субсидий на иные цели бюджетным и автономным учреждениям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заменить словами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 xml:space="preserve">определения объема, условий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</w:t>
      </w:r>
      <w:r>
        <w:rPr>
          <w:sz w:val="28"/>
          <w:szCs w:val="28"/>
        </w:rPr>
        <w:t xml:space="preserve">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определения объема и условий предоставления субсидий на иные цели бюджетным и автономным </w:t>
      </w:r>
      <w:r>
        <w:rPr>
          <w:sz w:val="28"/>
          <w:szCs w:val="28"/>
        </w:rPr>
        <w:t xml:space="preserve">учреждениям на организацию и проведение официальных физкультурно-оздоровительных и спортивных мероприятий Пермского городского округа, утвержденный постановлением администрации города Перми от 16 октября 2020 г.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в ред. от 12.08.2021 № 595, </w:t>
      </w:r>
      <w:r>
        <w:rPr>
          <w:sz w:val="28"/>
          <w:szCs w:val="28"/>
        </w:rPr>
        <w:t xml:space="preserve">от 20.09.2021 № 722, от 12.10.2021 № 845, от 03.11.2021 № 979, </w:t>
      </w:r>
      <w:r>
        <w:rPr>
          <w:sz w:val="28"/>
          <w:szCs w:val="28"/>
        </w:rPr>
        <w:t xml:space="preserve">от 28.12.2021 № 1237, от 21.04.2022 № 307, от 09.08.2022 № 665, </w:t>
      </w:r>
      <w:r>
        <w:rPr>
          <w:sz w:val="28"/>
          <w:szCs w:val="28"/>
        </w:rPr>
        <w:t xml:space="preserve">от 16.08.2022 № 694, от 26.08.2022 № 716, от 20.10.2022 № 1020, </w:t>
      </w:r>
      <w:r>
        <w:rPr>
          <w:sz w:val="28"/>
          <w:szCs w:val="28"/>
        </w:rPr>
        <w:t xml:space="preserve">от 24.10.2022 № 1071, от 07.12.2022 № 1259, от 26.12.2022 № 1369, </w:t>
      </w:r>
      <w:r>
        <w:rPr>
          <w:sz w:val="28"/>
          <w:szCs w:val="28"/>
        </w:rPr>
        <w:t xml:space="preserve">от 29.12.2022 № 1412, от 20.02.2023 № 128, от 15.03.2023 № 197, </w:t>
      </w:r>
      <w:r>
        <w:rPr>
          <w:sz w:val="28"/>
          <w:szCs w:val="28"/>
        </w:rPr>
        <w:t xml:space="preserve">от 30.03.2023 № 250, от 02.05.2023 № 349, от 24.05.2023 № 411, </w:t>
      </w:r>
      <w:r>
        <w:rPr>
          <w:sz w:val="28"/>
          <w:szCs w:val="28"/>
        </w:rPr>
        <w:t xml:space="preserve">от 06.06.2023 № 458, от 22.08.2023 № 750, от 20.09.2023 № 863, </w:t>
      </w:r>
      <w:r>
        <w:rPr>
          <w:sz w:val="28"/>
          <w:szCs w:val="28"/>
        </w:rPr>
        <w:t xml:space="preserve">от 13.10.2023 № 996, от 13.10.2023 № 1052, от 23.10.2023 № 1160, </w:t>
      </w:r>
      <w:r>
        <w:rPr>
          <w:sz w:val="28"/>
          <w:szCs w:val="28"/>
        </w:rPr>
        <w:t xml:space="preserve">от 28.11.2023 № 1316, от 01.12.2023 № 1363, от 14.12.2023 № 1406, </w:t>
      </w:r>
      <w:r>
        <w:rPr>
          <w:sz w:val="28"/>
          <w:szCs w:val="28"/>
        </w:rPr>
        <w:t xml:space="preserve">от 19.03.2024 № 198, от 02.05.2024 № 338, от 11.06.2024 № 477, </w:t>
      </w:r>
      <w:r>
        <w:rPr>
          <w:sz w:val="28"/>
          <w:szCs w:val="28"/>
        </w:rPr>
        <w:t xml:space="preserve">от 26.06.2024 № 539, от 17.10.2024 № 896, от 28.10.2024 № 1033, </w:t>
      </w:r>
      <w:r>
        <w:rPr>
          <w:sz w:val="28"/>
          <w:szCs w:val="28"/>
        </w:rPr>
        <w:t xml:space="preserve">от 05.12.2024 № 1183, от 13.12.2024 № 1223, от 18.12.2024 № 1254, </w:t>
      </w:r>
      <w:r>
        <w:rPr>
          <w:sz w:val="28"/>
          <w:szCs w:val="28"/>
        </w:rPr>
        <w:t xml:space="preserve">от 23.12.2024 № 1268, от 25.09.2025 № 674, от 30.10.2025 № 897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в наименовании слова </w:t>
      </w:r>
      <w:r>
        <w:rPr>
          <w:sz w:val="28"/>
          <w:szCs w:val="28"/>
        </w:rPr>
        <w:t xml:space="preserve">«порядок определения объема и условий предоставления </w:t>
      </w:r>
      <w:r>
        <w:rPr>
          <w:sz w:val="28"/>
          <w:szCs w:val="28"/>
        </w:rPr>
        <w:t xml:space="preserve">субсидий на иные цели</w:t>
      </w:r>
      <w:r>
        <w:rPr>
          <w:sz w:val="28"/>
          <w:szCs w:val="28"/>
        </w:rPr>
        <w:t xml:space="preserve"> бюджетным и автономным учреждениям» заменить словами «порядок определения объема, условий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лиц»;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пункт 1.1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1.1. Настоящий Порядок </w:t>
      </w:r>
      <w:r>
        <w:rPr>
          <w:sz w:val="28"/>
          <w:szCs w:val="28"/>
        </w:rPr>
        <w:t xml:space="preserve">определяет объем, условия предоставления бюджетным и автономным учреждениям субсидий на иные цели и порядок пр</w:t>
      </w:r>
      <w:r>
        <w:rPr>
          <w:sz w:val="28"/>
          <w:szCs w:val="28"/>
        </w:rPr>
        <w:t xml:space="preserve">оведения указанными учреждениями отбора иных лиц</w:t>
      </w:r>
      <w:r>
        <w:rPr>
          <w:sz w:val="28"/>
          <w:szCs w:val="28"/>
        </w:rPr>
        <w:t xml:space="preserve"> на организацию и проведение официальных физкультурно-оздоровительных и спортивных мероприятий Пермского городского округа, в отношении </w:t>
      </w:r>
      <w:r>
        <w:rPr>
          <w:sz w:val="28"/>
          <w:szCs w:val="28"/>
        </w:rPr>
        <w:t xml:space="preserve">которых комитет по физической культуре и спорту администрации города Перми осуществляет функции и полномочия учредителя (далее - Порядок, субсидии на иные цели, Учреждения, Комитет).</w:t>
      </w:r>
      <w:r>
        <w:rPr>
          <w:sz w:val="28"/>
          <w:szCs w:val="28"/>
        </w:rPr>
        <w:t xml:space="preserve">»; 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2.3. в пункте 2.2 после слова «рассмотрения» дополнить словами «и оценки»;</w:t>
      </w:r>
      <w:r>
        <w:rPr>
          <w:sz w:val="28"/>
          <w:szCs w:val="28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2.4. в пунк</w:t>
      </w:r>
      <w:r>
        <w:rPr>
          <w:sz w:val="28"/>
          <w:szCs w:val="28"/>
          <w:highlight w:val="none"/>
        </w:rPr>
        <w:t xml:space="preserve">те 2.5: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2.4.1. </w:t>
      </w:r>
      <w:r>
        <w:rPr>
          <w:sz w:val="28"/>
          <w:szCs w:val="28"/>
          <w:highlight w:val="none"/>
        </w:rPr>
        <w:t xml:space="preserve">второй </w:t>
      </w:r>
      <w:r>
        <w:rPr>
          <w:sz w:val="28"/>
          <w:szCs w:val="28"/>
          <w:highlight w:val="none"/>
        </w:rPr>
        <w:t xml:space="preserve">абзац изложить в следующей редакции: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отсутствие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на едином налоговом счете или непревышение размера, определенного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пунктом 3 статьи 47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Налогового кодекса Российской Федерации, задолженности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 уплате налогов, сборов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страховых взносов</w:t>
      </w:r>
      <w:r>
        <w:rPr>
          <w:rFonts w:ascii="Times New Roman" w:hAnsi="Times New Roman" w:eastAsia="Times New Roman" w:cs="Times New Roman"/>
          <w:strike/>
          <w:color w:val="c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 бюджеты бюджетной системы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  <w:t xml:space="preserve">»;</w:t>
      </w:r>
      <w:r>
        <w:rPr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2.4.2. </w:t>
      </w:r>
      <w:r>
        <w:rPr>
          <w:sz w:val="28"/>
          <w:szCs w:val="28"/>
          <w:highlight w:val="none"/>
        </w:rPr>
        <w:t xml:space="preserve">третий </w:t>
      </w:r>
      <w:r>
        <w:rPr>
          <w:sz w:val="28"/>
          <w:szCs w:val="28"/>
          <w:highlight w:val="none"/>
        </w:rPr>
        <w:t xml:space="preserve">абзац изложить в следующей редакции: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(неурегулированной)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задолженности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 денежным обязательствам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перед бюджетом города Перми.</w:t>
      </w:r>
      <w:r>
        <w:rPr>
          <w:sz w:val="28"/>
          <w:szCs w:val="28"/>
          <w:highlight w:val="none"/>
          <w14:ligatures w14:val="none"/>
        </w:rPr>
        <w:t xml:space="preserve">»;</w:t>
      </w:r>
      <w:r>
        <w:rPr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2.5. в абзаце третьем пункта 3.1 слова «30 декабря </w:t>
      </w:r>
      <w:r>
        <w:rPr>
          <w:sz w:val="28"/>
          <w:szCs w:val="28"/>
        </w:rPr>
        <w:t xml:space="preserve">года предоставления субсидии</w:t>
      </w:r>
      <w:r>
        <w:rPr>
          <w:sz w:val="28"/>
          <w:szCs w:val="28"/>
        </w:rPr>
        <w:t xml:space="preserve">» заменить словами «15 </w:t>
      </w:r>
      <w:r>
        <w:rPr>
          <w:sz w:val="28"/>
          <w:szCs w:val="28"/>
        </w:rPr>
        <w:t xml:space="preserve">числа месяца, следующего за отчетным годом </w:t>
      </w:r>
      <w:r>
        <w:rPr>
          <w:sz w:val="28"/>
          <w:szCs w:val="28"/>
        </w:rPr>
        <w:t xml:space="preserve">предоставления субсидии</w:t>
      </w:r>
      <w:r>
        <w:rPr>
          <w:sz w:val="28"/>
          <w:szCs w:val="28"/>
        </w:rPr>
        <w:t xml:space="preserve">.».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2.6. </w:t>
      </w:r>
      <w:r>
        <w:rPr>
          <w:sz w:val="28"/>
          <w:szCs w:val="28"/>
        </w:rPr>
        <w:t xml:space="preserve">приложение 1 изложить в редакции согласно приложению 1 к настоящему постановлению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  <w:t xml:space="preserve">2.7. </w:t>
      </w:r>
      <w:r>
        <w:rPr>
          <w:sz w:val="28"/>
          <w:szCs w:val="28"/>
        </w:rPr>
        <w:t xml:space="preserve">приложение 2 изложить в редакции согласно приложению 2 к настоящему постановлению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Настоящее постановление вступает в </w:t>
      </w:r>
      <w:r>
        <w:rPr>
          <w:sz w:val="28"/>
          <w:szCs w:val="28"/>
          <w:highlight w:val="none"/>
        </w:rPr>
        <w:t xml:space="preserve">силу </w:t>
      </w:r>
      <w:r>
        <w:rPr>
          <w:sz w:val="28"/>
          <w:szCs w:val="28"/>
          <w:highlight w:val="none"/>
        </w:rPr>
        <w:t xml:space="preserve">с 01 января 202</w:t>
      </w:r>
      <w:r>
        <w:rPr>
          <w:sz w:val="28"/>
          <w:szCs w:val="28"/>
          <w:highlight w:val="none"/>
        </w:rPr>
        <w:t xml:space="preserve">7 г.</w:t>
      </w:r>
      <w:r>
        <w:rPr>
          <w:sz w:val="28"/>
          <w:szCs w:val="28"/>
          <w:highlight w:val="none"/>
        </w:rPr>
        <w:t xml:space="preserve">, но не ранее дня официального </w:t>
      </w:r>
      <w:r>
        <w:rPr>
          <w:sz w:val="28"/>
          <w:szCs w:val="28"/>
          <w:highlight w:val="none"/>
        </w:rPr>
        <w:t xml:space="preserve">опубликования в печатном средстве массовой </w:t>
      </w:r>
      <w:r>
        <w:rPr>
          <w:sz w:val="28"/>
          <w:szCs w:val="28"/>
          <w:highlight w:val="none"/>
        </w:rPr>
        <w:t xml:space="preserve">информации «Официальный бюллетень органов местного самоуправления муни</w:t>
      </w:r>
      <w:r>
        <w:rPr>
          <w:sz w:val="28"/>
          <w:szCs w:val="28"/>
          <w:highlight w:val="none"/>
        </w:rPr>
        <w:t xml:space="preserve">ципального образования город Пермь»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4.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contextualSpacing w:val="0"/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и.о. заместителя главы администрации города Перми Ершову О.С.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</w:t>
      </w:r>
      <w:r>
        <w:rPr>
          <w:sz w:val="28"/>
          <w:szCs w:val="28"/>
        </w:rPr>
        <w:t xml:space="preserve">ерми</w:t>
      </w:r>
      <w:r>
        <w:rPr>
          <w:sz w:val="28"/>
          <w:szCs w:val="28"/>
        </w:rPr>
        <w:tab/>
        <w:t xml:space="preserve">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  <w:highlight w:val="none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0" w:h="16820" w:orient="portrait"/>
          <w:pgMar w:top="1134" w:right="567" w:bottom="1134" w:left="1417" w:header="709" w:footer="709" w:gutter="0"/>
          <w:pgNumType w:start="1"/>
          <w:cols w:num="1" w:sep="0" w:space="60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945"/>
        <w:ind w:left="6945" w:right="0" w:firstLine="0"/>
        <w:jc w:val="right"/>
        <w:rPr>
          <w:sz w:val="24"/>
          <w:szCs w:val="24"/>
        </w:rPr>
        <w:outlineLvl w:val="1"/>
      </w:pPr>
      <w:r>
        <w:rPr>
          <w:sz w:val="24"/>
        </w:rPr>
        <w:t xml:space="preserve">Приложение 1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5"/>
        <w:ind w:left="6236" w:right="0" w:firstLine="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 Порядку определения объема, условий предоставления бюджетным и автономным учреждениям субсидий на иные цели и порядку проведения указанными учреждениями отбора иных лиц на организацию и проведение официальных физкультурно-оздоровительных и спортивных меро</w:t>
      </w:r>
      <w:r>
        <w:rPr>
          <w:sz w:val="24"/>
          <w:szCs w:val="24"/>
        </w:rPr>
        <w:t xml:space="preserve">приятий Пермского городского округа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"/>
      </w:pPr>
      <w:r/>
      <w:r/>
    </w:p>
    <w:p>
      <w:pPr>
        <w:pStyle w:val="945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270"/>
        <w:gridCol w:w="3658"/>
        <w:gridCol w:w="3061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89" w:type="dxa"/>
            <w:textDirection w:val="lrTb"/>
            <w:noWrap w:val="false"/>
          </w:tcPr>
          <w:p>
            <w:pPr>
              <w:pStyle w:val="945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ЗАЯВКА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на получение субсидии на иные цели из бюджета города Перми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на 20___ год и плановый период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____________________________________________________________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(наименование муниципального учреждения)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989" w:type="dxa"/>
            <w:textDirection w:val="lrTb"/>
            <w:noWrap w:val="false"/>
          </w:tcPr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Просим предоставить субсидии на иные цели в соответствии с </w:t>
            </w:r>
            <w:r>
              <w:rPr>
                <w:sz w:val="24"/>
              </w:rPr>
              <w:t xml:space="preserve">абзацем вторым пункта 1 статьи 78.1</w:t>
            </w:r>
            <w:r>
              <w:rPr>
                <w:sz w:val="24"/>
              </w:rPr>
              <w:t xml:space="preserve"> Бюджетного кодекса Российской Федерации в целях _________________________________________________________________________</w:t>
            </w:r>
            <w:r/>
          </w:p>
          <w:p>
            <w:pPr>
              <w:pStyle w:val="945"/>
              <w:jc w:val="both"/>
            </w:pPr>
            <w:r>
              <w:rPr>
                <w:sz w:val="24"/>
              </w:rPr>
              <w:t xml:space="preserve">в рамках реализации мероприятия ___________________________________________</w:t>
            </w:r>
            <w:r/>
          </w:p>
          <w:p>
            <w:pPr>
              <w:pStyle w:val="945"/>
              <w:jc w:val="both"/>
            </w:pPr>
            <w:r>
              <w:rPr>
                <w:sz w:val="24"/>
              </w:rPr>
              <w:t xml:space="preserve">в размере: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прописью);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прописью);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на ________ год _______________________________ руб. (цифрами и прописью).</w:t>
            </w:r>
            <w:r/>
          </w:p>
          <w:p>
            <w:pPr>
              <w:pStyle w:val="945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 соответствии с </w:t>
            </w:r>
            <w:r>
              <w:rPr>
                <w:sz w:val="24"/>
              </w:rPr>
              <w:t xml:space="preserve">пунктом 2.1</w:t>
            </w:r>
            <w:r>
              <w:rPr>
                <w:sz w:val="24"/>
              </w:rPr>
              <w:t xml:space="preserve"> Порядка определения </w:t>
            </w:r>
            <w:r>
              <w:rPr>
                <w:sz w:val="24"/>
                <w:szCs w:val="24"/>
              </w:rPr>
              <w:t xml:space="preserve">объема, </w:t>
            </w:r>
            <w:r>
              <w:rPr>
                <w:sz w:val="24"/>
                <w:szCs w:val="24"/>
              </w:rPr>
              <w:t xml:space="preserve">условий предоставления бюджетным и автономным учреждениям субсидий на иные цели и порядка проведения указанными учреждениями отбора иных лиц</w:t>
            </w:r>
            <w:r>
              <w:rPr>
                <w:sz w:val="24"/>
              </w:rPr>
              <w:t xml:space="preserve"> из бюджета города Перми ___________________________ "_______________________________", к заявке прилагаются следующие документы: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1. ___________________________________________________________________,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2. ___________________________________________________________________,</w:t>
            </w:r>
            <w:r/>
          </w:p>
          <w:p>
            <w:pPr>
              <w:pStyle w:val="945"/>
              <w:ind w:firstLine="283"/>
              <w:jc w:val="both"/>
            </w:pPr>
            <w:r>
              <w:rPr>
                <w:sz w:val="24"/>
              </w:rPr>
              <w:t xml:space="preserve">3. ___________________________________________________________________.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7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Руководитель</w:t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учреждения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_________________________</w:t>
            </w:r>
            <w:r/>
          </w:p>
          <w:p>
            <w:pPr>
              <w:pStyle w:val="945"/>
              <w:ind w:left="1132"/>
            </w:pPr>
            <w:r>
              <w:rPr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/______________________/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Ф.И.О.</w:t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pStyle w:val="945"/>
        <w:jc w:val="both"/>
      </w:pPr>
      <w:r>
        <w:rPr>
          <w:sz w:val="24"/>
        </w:rPr>
      </w:r>
      <w:r/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  <w:sectPr>
          <w:footnotePr/>
          <w:endnotePr/>
          <w:type w:val="nextPage"/>
          <w:pgSz w:w="11900" w:h="16820" w:orient="portrait"/>
          <w:pgMar w:top="1134" w:right="567" w:bottom="1134" w:left="1417" w:header="709" w:footer="709" w:gutter="0"/>
          <w:cols w:num="1" w:sep="0" w:space="60" w:equalWidth="1"/>
          <w:docGrid w:linePitch="360"/>
          <w:titlePg/>
        </w:sect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jc w:val="right"/>
        <w:outlineLvl w:val="1"/>
      </w:pPr>
      <w:r>
        <w:rPr>
          <w:sz w:val="24"/>
        </w:rPr>
        <w:t xml:space="preserve">Приложение 2</w:t>
      </w:r>
      <w:r/>
    </w:p>
    <w:p>
      <w:pPr>
        <w:pStyle w:val="945"/>
        <w:ind w:left="6236" w:right="0" w:firstLine="0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 Порядку определения объема, условий предоставления бюджетным и автономным учреждениям субсидий на иные цели и порядку проведения указанными учреждениями отбора иных лиц на организацию и проведение официальных физкультурно-оздоровительных и спортивных меро</w:t>
      </w:r>
      <w:r>
        <w:rPr>
          <w:sz w:val="24"/>
          <w:szCs w:val="24"/>
        </w:rPr>
        <w:t xml:space="preserve">приятий Пермского городского округа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"/>
      </w:pPr>
      <w:r/>
      <w:r/>
    </w:p>
    <w:p>
      <w:pPr>
        <w:pStyle w:val="945"/>
        <w:jc w:val="both"/>
      </w:pPr>
      <w:r>
        <w:rPr>
          <w:sz w:val="24"/>
        </w:rPr>
      </w:r>
      <w:r/>
    </w:p>
    <w:p>
      <w:pPr>
        <w:pStyle w:val="945"/>
        <w:jc w:val="center"/>
      </w:pPr>
      <w:r/>
      <w:bookmarkStart w:id="0" w:name="undefined"/>
      <w:r/>
      <w:bookmarkEnd w:id="0"/>
      <w:r>
        <w:rPr>
          <w:sz w:val="24"/>
        </w:rPr>
        <w:t xml:space="preserve">РАСЧЕТ-ОБОСНОВАНИЕ</w:t>
      </w:r>
      <w:r/>
    </w:p>
    <w:p>
      <w:pPr>
        <w:pStyle w:val="945"/>
        <w:jc w:val="center"/>
      </w:pPr>
      <w:r>
        <w:rPr>
          <w:sz w:val="24"/>
        </w:rPr>
        <w:t xml:space="preserve">суммы субсидии на иные цели</w:t>
      </w:r>
      <w:r/>
    </w:p>
    <w:p>
      <w:pPr>
        <w:pStyle w:val="945"/>
        <w:jc w:val="center"/>
      </w:pPr>
      <w:r>
        <w:rPr>
          <w:sz w:val="24"/>
        </w:rPr>
        <w:t xml:space="preserve">на 20____ г.</w:t>
      </w:r>
      <w:r/>
    </w:p>
    <w:p>
      <w:pPr>
        <w:pStyle w:val="945"/>
        <w:jc w:val="center"/>
      </w:pPr>
      <w:r>
        <w:rPr>
          <w:sz w:val="24"/>
        </w:rPr>
        <w:t xml:space="preserve">____________________________________________________________</w:t>
      </w:r>
      <w:r/>
    </w:p>
    <w:p>
      <w:pPr>
        <w:pStyle w:val="945"/>
        <w:jc w:val="center"/>
      </w:pPr>
      <w:r>
        <w:rPr>
          <w:sz w:val="24"/>
        </w:rPr>
        <w:t xml:space="preserve">(наименование учреждения)</w:t>
      </w:r>
      <w:r/>
    </w:p>
    <w:p>
      <w:pPr>
        <w:pStyle w:val="945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2098"/>
        <w:gridCol w:w="1871"/>
        <w:gridCol w:w="1204"/>
        <w:gridCol w:w="1459"/>
        <w:gridCol w:w="2041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N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Месяц проведения мероприятия</w:t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Норматив, руб.</w:t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Количество участников мероприятия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Объем финансирования, руб. (графа 3 x графа 4)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Итого</w:t>
            </w:r>
            <w:r/>
          </w:p>
        </w:tc>
        <w:tc>
          <w:tcPr>
            <w:tcW w:w="187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204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145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pStyle w:val="945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387"/>
        <w:gridCol w:w="566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87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Руководитель учреждения</w:t>
            </w:r>
            <w:r/>
          </w:p>
          <w:p>
            <w:pPr>
              <w:pStyle w:val="945"/>
            </w:pPr>
            <w:r>
              <w:rPr>
                <w:sz w:val="24"/>
              </w:rPr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"___" ___________ _____ г.</w:t>
            </w:r>
            <w:r/>
          </w:p>
          <w:p>
            <w:pPr>
              <w:pStyle w:val="945"/>
            </w:pPr>
            <w:r>
              <w:rPr>
                <w:sz w:val="24"/>
              </w:rPr>
            </w:r>
            <w:r/>
          </w:p>
          <w:p>
            <w:pPr>
              <w:pStyle w:val="945"/>
            </w:pPr>
            <w:r>
              <w:rPr>
                <w:sz w:val="24"/>
              </w:rPr>
              <w:t xml:space="preserve">М.П.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945"/>
            </w:pPr>
            <w:r>
              <w:rPr>
                <w:sz w:val="24"/>
              </w:rPr>
              <w:t xml:space="preserve">_____________________________________________</w:t>
            </w:r>
            <w:r/>
          </w:p>
          <w:p>
            <w:pPr>
              <w:pStyle w:val="945"/>
              <w:jc w:val="center"/>
            </w:pPr>
            <w:r>
              <w:rPr>
                <w:sz w:val="24"/>
              </w:rPr>
              <w:t xml:space="preserve">(подпись, расшифровка подписи)</w:t>
            </w:r>
            <w:r/>
          </w:p>
        </w:tc>
      </w:tr>
    </w:tbl>
    <w:p>
      <w:pPr>
        <w:pStyle w:val="945"/>
        <w:jc w:val="both"/>
      </w:pPr>
      <w:r>
        <w:rPr>
          <w:sz w:val="24"/>
        </w:rPr>
      </w:r>
      <w:r/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0" w:h="16820" w:orient="portrait"/>
      <w:pgMar w:top="1134" w:right="567" w:bottom="1134" w:left="1417" w:header="363" w:footer="618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rPr>
        <w:rStyle w:val="919"/>
      </w:rPr>
      <w:framePr w:wrap="around" w:vAnchor="text" w:hAnchor="margin" w:xAlign="center" w:y="1"/>
    </w:pPr>
    <w:r>
      <w:rPr>
        <w:rStyle w:val="919"/>
      </w:rPr>
      <w:fldChar w:fldCharType="begin"/>
    </w:r>
    <w:r>
      <w:rPr>
        <w:rStyle w:val="919"/>
      </w:rPr>
      <w:instrText xml:space="preserve">PAGE  </w:instrText>
    </w:r>
    <w:r>
      <w:rPr>
        <w:rStyle w:val="919"/>
      </w:rPr>
      <w:fldChar w:fldCharType="end"/>
    </w:r>
    <w:r>
      <w:rPr>
        <w:rStyle w:val="919"/>
      </w:rPr>
    </w:r>
    <w:r>
      <w:rPr>
        <w:rStyle w:val="919"/>
      </w:rPr>
    </w:r>
  </w:p>
  <w:p>
    <w:pPr>
      <w:pStyle w:val="9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6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23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4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5" w:default="1">
    <w:name w:val="Normal"/>
    <w:qFormat/>
  </w:style>
  <w:style w:type="paragraph" w:styleId="726">
    <w:name w:val="Heading 1"/>
    <w:basedOn w:val="725"/>
    <w:next w:val="725"/>
    <w:link w:val="753"/>
    <w:qFormat/>
    <w:pPr>
      <w:ind w:right="-1" w:firstLine="709"/>
      <w:jc w:val="both"/>
      <w:keepNext/>
      <w:outlineLvl w:val="0"/>
    </w:pPr>
    <w:rPr>
      <w:sz w:val="24"/>
    </w:rPr>
  </w:style>
  <w:style w:type="paragraph" w:styleId="727">
    <w:name w:val="Heading 2"/>
    <w:basedOn w:val="725"/>
    <w:next w:val="725"/>
    <w:link w:val="754"/>
    <w:qFormat/>
    <w:pPr>
      <w:ind w:right="-1"/>
      <w:jc w:val="both"/>
      <w:keepNext/>
      <w:outlineLvl w:val="1"/>
    </w:pPr>
    <w:rPr>
      <w:sz w:val="24"/>
    </w:rPr>
  </w:style>
  <w:style w:type="paragraph" w:styleId="728">
    <w:name w:val="Heading 3"/>
    <w:basedOn w:val="725"/>
    <w:next w:val="725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725"/>
    <w:next w:val="725"/>
    <w:link w:val="7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725"/>
    <w:next w:val="725"/>
    <w:link w:val="7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725"/>
    <w:next w:val="725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Heading 1 Char"/>
    <w:basedOn w:val="735"/>
    <w:uiPriority w:val="9"/>
    <w:rPr>
      <w:rFonts w:ascii="Arial" w:hAnsi="Arial" w:eastAsia="Arial" w:cs="Arial"/>
      <w:sz w:val="40"/>
      <w:szCs w:val="40"/>
    </w:rPr>
  </w:style>
  <w:style w:type="character" w:styleId="739" w:customStyle="1">
    <w:name w:val="Heading 2 Char"/>
    <w:basedOn w:val="735"/>
    <w:uiPriority w:val="9"/>
    <w:rPr>
      <w:rFonts w:ascii="Arial" w:hAnsi="Arial" w:eastAsia="Arial" w:cs="Arial"/>
      <w:sz w:val="34"/>
    </w:rPr>
  </w:style>
  <w:style w:type="character" w:styleId="740" w:customStyle="1">
    <w:name w:val="Heading 3 Char"/>
    <w:basedOn w:val="735"/>
    <w:uiPriority w:val="9"/>
    <w:rPr>
      <w:rFonts w:ascii="Arial" w:hAnsi="Arial" w:eastAsia="Arial" w:cs="Arial"/>
      <w:sz w:val="30"/>
      <w:szCs w:val="30"/>
    </w:rPr>
  </w:style>
  <w:style w:type="character" w:styleId="741" w:customStyle="1">
    <w:name w:val="Heading 4 Char"/>
    <w:basedOn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42" w:customStyle="1">
    <w:name w:val="Heading 5 Char"/>
    <w:basedOn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3" w:customStyle="1">
    <w:name w:val="Heading 6 Char"/>
    <w:basedOn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44" w:customStyle="1">
    <w:name w:val="Heading 7 Char"/>
    <w:basedOn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 w:customStyle="1">
    <w:name w:val="Heading 8 Char"/>
    <w:basedOn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6" w:customStyle="1">
    <w:name w:val="Heading 9 Char"/>
    <w:basedOn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Title Char"/>
    <w:basedOn w:val="735"/>
    <w:uiPriority w:val="10"/>
    <w:rPr>
      <w:sz w:val="48"/>
      <w:szCs w:val="48"/>
    </w:rPr>
  </w:style>
  <w:style w:type="character" w:styleId="748" w:customStyle="1">
    <w:name w:val="Subtitle Char"/>
    <w:basedOn w:val="735"/>
    <w:uiPriority w:val="11"/>
    <w:rPr>
      <w:sz w:val="24"/>
      <w:szCs w:val="24"/>
    </w:rPr>
  </w:style>
  <w:style w:type="character" w:styleId="749" w:customStyle="1">
    <w:name w:val="Quote Char"/>
    <w:uiPriority w:val="29"/>
    <w:rPr>
      <w:i/>
    </w:rPr>
  </w:style>
  <w:style w:type="character" w:styleId="750" w:customStyle="1">
    <w:name w:val="Intense Quote Char"/>
    <w:uiPriority w:val="30"/>
    <w:rPr>
      <w:i/>
    </w:rPr>
  </w:style>
  <w:style w:type="character" w:styleId="751" w:customStyle="1">
    <w:name w:val="Footnote Text Char"/>
    <w:uiPriority w:val="99"/>
    <w:rPr>
      <w:sz w:val="18"/>
    </w:rPr>
  </w:style>
  <w:style w:type="character" w:styleId="752" w:customStyle="1">
    <w:name w:val="Endnote Text Char"/>
    <w:uiPriority w:val="99"/>
    <w:rPr>
      <w:sz w:val="20"/>
    </w:rPr>
  </w:style>
  <w:style w:type="character" w:styleId="753" w:customStyle="1">
    <w:name w:val="Заголовок 1 Знак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55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Title"/>
    <w:basedOn w:val="725"/>
    <w:next w:val="725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 w:customStyle="1">
    <w:name w:val="Название Знак"/>
    <w:basedOn w:val="735"/>
    <w:link w:val="762"/>
    <w:uiPriority w:val="10"/>
    <w:rPr>
      <w:sz w:val="48"/>
      <w:szCs w:val="48"/>
    </w:rPr>
  </w:style>
  <w:style w:type="paragraph" w:styleId="764">
    <w:name w:val="Subtitle"/>
    <w:basedOn w:val="725"/>
    <w:next w:val="725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 w:customStyle="1">
    <w:name w:val="Подзаголовок Знак"/>
    <w:basedOn w:val="735"/>
    <w:link w:val="764"/>
    <w:uiPriority w:val="11"/>
    <w:rPr>
      <w:sz w:val="24"/>
      <w:szCs w:val="24"/>
    </w:rPr>
  </w:style>
  <w:style w:type="paragraph" w:styleId="766">
    <w:name w:val="Quote"/>
    <w:basedOn w:val="725"/>
    <w:next w:val="725"/>
    <w:link w:val="767"/>
    <w:uiPriority w:val="29"/>
    <w:qFormat/>
    <w:pPr>
      <w:ind w:left="720" w:right="720"/>
    </w:pPr>
    <w:rPr>
      <w:i/>
    </w:rPr>
  </w:style>
  <w:style w:type="character" w:styleId="767" w:customStyle="1">
    <w:name w:val="Цитата 2 Знак"/>
    <w:link w:val="766"/>
    <w:uiPriority w:val="29"/>
    <w:rPr>
      <w:i/>
    </w:rPr>
  </w:style>
  <w:style w:type="paragraph" w:styleId="768">
    <w:name w:val="Intense Quote"/>
    <w:basedOn w:val="725"/>
    <w:next w:val="725"/>
    <w:link w:val="7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 w:customStyle="1">
    <w:name w:val="Выделенная цитата Знак"/>
    <w:link w:val="768"/>
    <w:uiPriority w:val="30"/>
    <w:rPr>
      <w:i/>
    </w:rPr>
  </w:style>
  <w:style w:type="character" w:styleId="770" w:customStyle="1">
    <w:name w:val="Header Char"/>
    <w:basedOn w:val="735"/>
    <w:uiPriority w:val="99"/>
  </w:style>
  <w:style w:type="character" w:styleId="771" w:customStyle="1">
    <w:name w:val="Footer Char"/>
    <w:basedOn w:val="735"/>
    <w:uiPriority w:val="99"/>
  </w:style>
  <w:style w:type="character" w:styleId="772" w:customStyle="1">
    <w:name w:val="Caption Char"/>
    <w:uiPriority w:val="99"/>
  </w:style>
  <w:style w:type="table" w:styleId="773" w:customStyle="1">
    <w:name w:val="Table Grid Light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4" w:customStyle="1">
    <w:name w:val="Таблица простая 11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 w:customStyle="1">
    <w:name w:val="Таблица простая 21"/>
    <w:basedOn w:val="73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 w:customStyle="1">
    <w:name w:val="Таблица простая 3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 w:customStyle="1">
    <w:name w:val="Таблица простая 4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 простая 5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1 светлая1"/>
    <w:basedOn w:val="73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Таблица-сетка 2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3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Таблица-сетка 41"/>
    <w:basedOn w:val="73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3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02" w:customStyle="1">
    <w:name w:val="Grid Table 4 - Accent 2"/>
    <w:basedOn w:val="73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3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3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3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06" w:customStyle="1">
    <w:name w:val="Grid Table 4 - Accent 6"/>
    <w:basedOn w:val="73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 w:customStyle="1">
    <w:name w:val="Таблица-сетка 5 темная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 w:customStyle="1">
    <w:name w:val="Таблица-сетк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3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16" w:customStyle="1">
    <w:name w:val="Grid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3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3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0" w:customStyle="1">
    <w:name w:val="Grid Table 6 Colorful - Accent 6"/>
    <w:basedOn w:val="73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1" w:customStyle="1">
    <w:name w:val="Таблица-сетка 7 цветная1"/>
    <w:basedOn w:val="73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1"/>
    <w:basedOn w:val="73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5"/>
    <w:basedOn w:val="73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6"/>
    <w:basedOn w:val="73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Список-таблица 1 светлая1"/>
    <w:basedOn w:val="73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3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3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3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3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3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3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Список-таблица 21"/>
    <w:basedOn w:val="73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 w:customStyle="1">
    <w:name w:val="Список-таблица 3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Список-таблица 4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Список-таблица 5 темная1"/>
    <w:basedOn w:val="73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3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Список-таблиц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65" w:customStyle="1">
    <w:name w:val="List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69" w:customStyle="1">
    <w:name w:val="List Table 6 Colorful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 w:customStyle="1">
    <w:name w:val="Список-таблица 7 цветная1"/>
    <w:basedOn w:val="73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1"/>
    <w:basedOn w:val="73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2"/>
    <w:basedOn w:val="73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3"/>
    <w:basedOn w:val="73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4"/>
    <w:basedOn w:val="73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5"/>
    <w:basedOn w:val="73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6"/>
    <w:basedOn w:val="73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ned - Accent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9" w:customStyle="1">
    <w:name w:val="Lined - Accent 2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3" w:customStyle="1">
    <w:name w:val="Lined - Accent 6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3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3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86" w:customStyle="1">
    <w:name w:val="Bordered &amp; Lined - Accent 2"/>
    <w:basedOn w:val="73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3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3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3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90" w:customStyle="1">
    <w:name w:val="Bordered &amp; Lined - Accent 6"/>
    <w:basedOn w:val="73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3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93" w:customStyle="1">
    <w:name w:val="Bordered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97" w:customStyle="1">
    <w:name w:val="Bordered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8">
    <w:name w:val="footnote text"/>
    <w:basedOn w:val="725"/>
    <w:link w:val="899"/>
    <w:uiPriority w:val="99"/>
    <w:semiHidden/>
    <w:unhideWhenUsed/>
    <w:pPr>
      <w:spacing w:after="40"/>
    </w:pPr>
    <w:rPr>
      <w:sz w:val="18"/>
    </w:rPr>
  </w:style>
  <w:style w:type="character" w:styleId="899" w:customStyle="1">
    <w:name w:val="Текст сноски Знак"/>
    <w:link w:val="898"/>
    <w:uiPriority w:val="99"/>
    <w:rPr>
      <w:sz w:val="18"/>
    </w:rPr>
  </w:style>
  <w:style w:type="character" w:styleId="900">
    <w:name w:val="footnote reference"/>
    <w:basedOn w:val="735"/>
    <w:uiPriority w:val="99"/>
    <w:unhideWhenUsed/>
    <w:rPr>
      <w:vertAlign w:val="superscript"/>
    </w:rPr>
  </w:style>
  <w:style w:type="paragraph" w:styleId="901">
    <w:name w:val="endnote text"/>
    <w:basedOn w:val="725"/>
    <w:link w:val="902"/>
    <w:uiPriority w:val="99"/>
    <w:semiHidden/>
    <w:unhideWhenUsed/>
  </w:style>
  <w:style w:type="character" w:styleId="902" w:customStyle="1">
    <w:name w:val="Текст концевой сноски Знак"/>
    <w:link w:val="901"/>
    <w:uiPriority w:val="99"/>
    <w:rPr>
      <w:sz w:val="20"/>
    </w:rPr>
  </w:style>
  <w:style w:type="character" w:styleId="903">
    <w:name w:val="endnote reference"/>
    <w:basedOn w:val="735"/>
    <w:uiPriority w:val="99"/>
    <w:semiHidden/>
    <w:unhideWhenUsed/>
    <w:rPr>
      <w:vertAlign w:val="superscript"/>
    </w:rPr>
  </w:style>
  <w:style w:type="paragraph" w:styleId="904">
    <w:name w:val="toc 1"/>
    <w:basedOn w:val="725"/>
    <w:next w:val="725"/>
    <w:uiPriority w:val="39"/>
    <w:unhideWhenUsed/>
    <w:pPr>
      <w:spacing w:after="57"/>
    </w:pPr>
  </w:style>
  <w:style w:type="paragraph" w:styleId="905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906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907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908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909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910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911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912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725"/>
    <w:next w:val="725"/>
    <w:uiPriority w:val="99"/>
    <w:unhideWhenUsed/>
  </w:style>
  <w:style w:type="paragraph" w:styleId="915">
    <w:name w:val="Caption"/>
    <w:basedOn w:val="725"/>
    <w:next w:val="725"/>
    <w:link w:val="7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6">
    <w:name w:val="Body Text"/>
    <w:basedOn w:val="725"/>
    <w:link w:val="944"/>
    <w:pPr>
      <w:ind w:right="3117"/>
    </w:pPr>
    <w:rPr>
      <w:rFonts w:ascii="Courier New" w:hAnsi="Courier New"/>
      <w:sz w:val="26"/>
    </w:rPr>
  </w:style>
  <w:style w:type="paragraph" w:styleId="917">
    <w:name w:val="Body Text Indent"/>
    <w:basedOn w:val="725"/>
    <w:pPr>
      <w:ind w:right="-1"/>
      <w:jc w:val="both"/>
    </w:pPr>
    <w:rPr>
      <w:sz w:val="26"/>
    </w:rPr>
  </w:style>
  <w:style w:type="paragraph" w:styleId="918">
    <w:name w:val="Footer"/>
    <w:basedOn w:val="725"/>
    <w:link w:val="1003"/>
    <w:uiPriority w:val="99"/>
    <w:pPr>
      <w:tabs>
        <w:tab w:val="center" w:pos="4153" w:leader="none"/>
        <w:tab w:val="right" w:pos="8306" w:leader="none"/>
      </w:tabs>
    </w:pPr>
  </w:style>
  <w:style w:type="character" w:styleId="919">
    <w:name w:val="page number"/>
    <w:basedOn w:val="735"/>
  </w:style>
  <w:style w:type="paragraph" w:styleId="920">
    <w:name w:val="Header"/>
    <w:basedOn w:val="725"/>
    <w:link w:val="923"/>
    <w:uiPriority w:val="99"/>
    <w:pPr>
      <w:tabs>
        <w:tab w:val="center" w:pos="4153" w:leader="none"/>
        <w:tab w:val="right" w:pos="8306" w:leader="none"/>
      </w:tabs>
    </w:pPr>
  </w:style>
  <w:style w:type="paragraph" w:styleId="921">
    <w:name w:val="Balloon Text"/>
    <w:basedOn w:val="725"/>
    <w:link w:val="922"/>
    <w:uiPriority w:val="99"/>
    <w:rPr>
      <w:rFonts w:ascii="Segoe UI" w:hAnsi="Segoe UI" w:cs="Segoe UI"/>
      <w:sz w:val="18"/>
      <w:szCs w:val="18"/>
    </w:rPr>
  </w:style>
  <w:style w:type="character" w:styleId="922" w:customStyle="1">
    <w:name w:val="Текст выноски Знак"/>
    <w:link w:val="921"/>
    <w:uiPriority w:val="99"/>
    <w:rPr>
      <w:rFonts w:ascii="Segoe UI" w:hAnsi="Segoe UI" w:cs="Segoe UI"/>
      <w:sz w:val="18"/>
      <w:szCs w:val="18"/>
    </w:rPr>
  </w:style>
  <w:style w:type="character" w:styleId="923" w:customStyle="1">
    <w:name w:val="Верхний колонтитул Знак"/>
    <w:link w:val="920"/>
    <w:uiPriority w:val="99"/>
  </w:style>
  <w:style w:type="numbering" w:styleId="924" w:customStyle="1">
    <w:name w:val="Нет списка1"/>
    <w:next w:val="737"/>
    <w:uiPriority w:val="99"/>
    <w:semiHidden/>
    <w:unhideWhenUsed/>
  </w:style>
  <w:style w:type="paragraph" w:styleId="92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26">
    <w:name w:val="Hyperlink"/>
    <w:uiPriority w:val="99"/>
    <w:unhideWhenUsed/>
    <w:rPr>
      <w:color w:val="0000ff"/>
      <w:u w:val="single"/>
    </w:rPr>
  </w:style>
  <w:style w:type="character" w:styleId="927">
    <w:name w:val="FollowedHyperlink"/>
    <w:uiPriority w:val="99"/>
    <w:unhideWhenUsed/>
    <w:rPr>
      <w:color w:val="800080"/>
      <w:u w:val="single"/>
    </w:rPr>
  </w:style>
  <w:style w:type="paragraph" w:styleId="928" w:customStyle="1">
    <w:name w:val="xl65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6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67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1" w:customStyle="1">
    <w:name w:val="xl6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2" w:customStyle="1">
    <w:name w:val="xl69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xl70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4" w:customStyle="1">
    <w:name w:val="xl71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72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73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4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5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77"/>
    <w:basedOn w:val="72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8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9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Форма"/>
    <w:rPr>
      <w:sz w:val="28"/>
      <w:szCs w:val="28"/>
    </w:rPr>
  </w:style>
  <w:style w:type="character" w:styleId="944" w:customStyle="1">
    <w:name w:val="Основной текст Знак"/>
    <w:link w:val="916"/>
    <w:rPr>
      <w:rFonts w:ascii="Courier New" w:hAnsi="Courier New"/>
      <w:sz w:val="26"/>
    </w:rPr>
  </w:style>
  <w:style w:type="paragraph" w:styleId="945" w:customStyle="1">
    <w:name w:val="ConsPlusNormal"/>
    <w:rPr>
      <w:sz w:val="28"/>
      <w:szCs w:val="28"/>
    </w:rPr>
  </w:style>
  <w:style w:type="numbering" w:styleId="946" w:customStyle="1">
    <w:name w:val="Нет списка11"/>
    <w:next w:val="737"/>
    <w:uiPriority w:val="99"/>
    <w:semiHidden/>
    <w:unhideWhenUsed/>
  </w:style>
  <w:style w:type="numbering" w:styleId="947" w:customStyle="1">
    <w:name w:val="Нет списка111"/>
    <w:next w:val="737"/>
    <w:uiPriority w:val="99"/>
    <w:semiHidden/>
    <w:unhideWhenUsed/>
  </w:style>
  <w:style w:type="paragraph" w:styleId="948" w:customStyle="1">
    <w:name w:val="font5"/>
    <w:basedOn w:val="72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9" w:customStyle="1">
    <w:name w:val="xl8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0" w:customStyle="1">
    <w:name w:val="xl81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1" w:customStyle="1">
    <w:name w:val="xl82"/>
    <w:basedOn w:val="72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2">
    <w:name w:val="Table Grid"/>
    <w:basedOn w:val="73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3" w:customStyle="1">
    <w:name w:val="xl8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8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8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8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8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8" w:customStyle="1">
    <w:name w:val="xl88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9" w:customStyle="1">
    <w:name w:val="xl89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90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3" w:customStyle="1">
    <w:name w:val="xl9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4" w:customStyle="1">
    <w:name w:val="xl94"/>
    <w:basedOn w:val="72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8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9" w:customStyle="1">
    <w:name w:val="xl99"/>
    <w:basedOn w:val="72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10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0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8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9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1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1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2"/>
    <w:basedOn w:val="72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3" w:customStyle="1">
    <w:name w:val="xl11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14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5"/>
    <w:basedOn w:val="72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6" w:customStyle="1">
    <w:name w:val="xl116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7"/>
    <w:basedOn w:val="72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9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2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1" w:customStyle="1">
    <w:name w:val="xl121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2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2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4" w:customStyle="1">
    <w:name w:val="xl12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5" w:customStyle="1">
    <w:name w:val="xl12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6" w:customStyle="1">
    <w:name w:val="Нет списка2"/>
    <w:next w:val="737"/>
    <w:uiPriority w:val="99"/>
    <w:semiHidden/>
    <w:unhideWhenUsed/>
  </w:style>
  <w:style w:type="numbering" w:styleId="997" w:customStyle="1">
    <w:name w:val="Нет списка3"/>
    <w:next w:val="737"/>
    <w:uiPriority w:val="99"/>
    <w:semiHidden/>
    <w:unhideWhenUsed/>
  </w:style>
  <w:style w:type="paragraph" w:styleId="998" w:customStyle="1">
    <w:name w:val="font6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9" w:customStyle="1">
    <w:name w:val="font7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0" w:customStyle="1">
    <w:name w:val="font8"/>
    <w:basedOn w:val="72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1" w:customStyle="1">
    <w:name w:val="Нет списка4"/>
    <w:next w:val="737"/>
    <w:uiPriority w:val="99"/>
    <w:semiHidden/>
    <w:unhideWhenUsed/>
  </w:style>
  <w:style w:type="paragraph" w:styleId="1002">
    <w:name w:val="List Paragraph"/>
    <w:basedOn w:val="72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3" w:customStyle="1">
    <w:name w:val="Нижний колонтитул Знак"/>
    <w:link w:val="918"/>
    <w:uiPriority w:val="99"/>
  </w:style>
  <w:style w:type="paragraph" w:styleId="1004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1005" w:customStyle="1">
    <w:name w:val="Default"/>
    <w:rPr>
      <w:color w:val="000000"/>
      <w:sz w:val="24"/>
      <w:szCs w:val="24"/>
    </w:rPr>
  </w:style>
  <w:style w:type="character" w:styleId="1006" w:customStyle="1">
    <w:name w:val="docdata"/>
  </w:style>
  <w:style w:type="paragraph" w:styleId="1007" w:customStyle="1">
    <w:name w:val="1821"/>
    <w:basedOn w:val="725"/>
    <w:pPr>
      <w:spacing w:before="100" w:beforeAutospacing="1" w:after="100" w:afterAutospacing="1"/>
    </w:pPr>
    <w:rPr>
      <w:sz w:val="24"/>
      <w:szCs w:val="24"/>
    </w:rPr>
  </w:style>
  <w:style w:type="table" w:styleId="1008">
    <w:name w:val="Table Elegant"/>
    <w:basedOn w:val="736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character" w:styleId="1009" w:customStyle="1">
    <w:name w:val="bumpedfont15"/>
    <w:basedOn w:val="735"/>
  </w:style>
  <w:style w:type="character" w:styleId="1010" w:customStyle="1">
    <w:name w:val="apple-converted-space"/>
    <w:basedOn w:val="735"/>
  </w:style>
  <w:style w:type="character" w:styleId="1011" w:customStyle="1">
    <w:name w:val="s20"/>
    <w:basedOn w:val="735"/>
  </w:style>
  <w:style w:type="paragraph" w:styleId="1012" w:customStyle="1">
    <w:name w:val="s18"/>
    <w:basedOn w:val="72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1013">
    <w:name w:val="Normal (Web)"/>
    <w:basedOn w:val="725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4BB2-E30F-4DCE-8B07-38884E416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10</cp:revision>
  <dcterms:created xsi:type="dcterms:W3CDTF">2025-04-14T09:51:00Z</dcterms:created>
  <dcterms:modified xsi:type="dcterms:W3CDTF">2026-09-15T10:52:16Z</dcterms:modified>
</cp:coreProperties>
</file>