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80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0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"/>
                          <pic:cNvPicPr/>
                          <pic:nvPr/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rotation:0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880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0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1" o:title=""/>
                </v:shape>
              </v:group>
            </w:pict>
          </mc:Fallback>
        </mc:AlternateContent>
      </w:r>
      <w:r/>
    </w:p>
    <w:p>
      <w:pPr>
        <w:pStyle w:val="881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076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0768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r/>
      <w:r/>
    </w:p>
    <w:p>
      <w:pPr>
        <w:pStyle w:val="908"/>
        <w:ind w:right="5387"/>
        <w:jc w:val="center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8"/>
        <w:jc w:val="center"/>
        <w:spacing w:line="240" w:lineRule="exact"/>
        <w:rPr>
          <w:b/>
        </w:rPr>
      </w:pPr>
      <w:r>
        <w:rPr>
          <w:b/>
          <w:sz w:val="28"/>
          <w:szCs w:val="28"/>
        </w:rPr>
        <w:t xml:space="preserve">О внесении изменений </w:t>
      </w:r>
      <w:r>
        <w:rPr>
          <w:b/>
          <w:sz w:val="28"/>
          <w:szCs w:val="28"/>
        </w:rPr>
        <w:t xml:space="preserve">в Порядок </w:t>
      </w:r>
      <w:r>
        <w:rPr>
          <w:b/>
          <w:sz w:val="28"/>
          <w:szCs w:val="28"/>
        </w:rPr>
        <w:t xml:space="preserve">определения </w:t>
      </w:r>
      <w:r>
        <w:rPr>
          <w:b/>
          <w:sz w:val="28"/>
          <w:szCs w:val="28"/>
        </w:rPr>
        <w:t xml:space="preserve">объема и условий </w:t>
      </w:r>
      <w:r>
        <w:rPr>
          <w:b/>
          <w:sz w:val="28"/>
          <w:szCs w:val="28"/>
        </w:rPr>
        <w:t xml:space="preserve">предоставления субсидий </w:t>
      </w:r>
      <w:r>
        <w:rPr>
          <w:b/>
          <w:sz w:val="28"/>
          <w:szCs w:val="28"/>
        </w:rPr>
        <w:t xml:space="preserve">на иные цели бюджетным </w:t>
      </w:r>
      <w:r>
        <w:rPr>
          <w:b/>
          <w:sz w:val="28"/>
          <w:szCs w:val="28"/>
        </w:rPr>
        <w:t xml:space="preserve">и автономным учреждениям </w:t>
      </w:r>
      <w:r>
        <w:rPr>
          <w:b/>
          <w:bCs/>
          <w:sz w:val="28"/>
          <w:szCs w:val="28"/>
        </w:rPr>
        <w:t xml:space="preserve">на ремонт, приведение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в нормативное состояние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и улучшение материально-</w:t>
      </w:r>
      <w:r>
        <w:rPr>
          <w:b/>
        </w:rPr>
      </w:r>
      <w:r>
        <w:rPr>
          <w:b/>
        </w:rPr>
      </w:r>
    </w:p>
    <w:p>
      <w:pPr>
        <w:pStyle w:val="908"/>
        <w:jc w:val="center"/>
        <w:spacing w:line="240" w:lineRule="exact"/>
        <w:rPr>
          <w:b/>
          <w:bCs/>
          <w14:ligatures w14:val="none"/>
        </w:rPr>
      </w:pPr>
      <w:r>
        <w:rPr>
          <w:b/>
          <w:bCs/>
          <w:sz w:val="28"/>
          <w:szCs w:val="28"/>
        </w:rPr>
        <w:t xml:space="preserve">технического </w:t>
      </w:r>
      <w:r>
        <w:rPr>
          <w:b/>
          <w:bCs/>
          <w:sz w:val="28"/>
          <w:szCs w:val="28"/>
        </w:rPr>
        <w:t xml:space="preserve">обеспечения </w:t>
      </w:r>
      <w:r>
        <w:rPr>
          <w:b/>
          <w:bCs/>
          <w:sz w:val="28"/>
          <w:szCs w:val="28"/>
        </w:rPr>
        <w:t xml:space="preserve">муниципальных учреждений </w:t>
      </w:r>
      <w:r>
        <w:rPr>
          <w:b/>
          <w:bCs/>
          <w:sz w:val="28"/>
          <w:szCs w:val="28"/>
        </w:rPr>
        <w:t xml:space="preserve">системы физи</w:t>
      </w:r>
      <w:r>
        <w:rPr>
          <w:b/>
          <w:bCs/>
          <w:sz w:val="28"/>
          <w:szCs w:val="28"/>
        </w:rPr>
        <w:t xml:space="preserve">ческой культуры </w:t>
      </w:r>
      <w:r>
        <w:rPr>
          <w:b/>
          <w:bCs/>
          <w:sz w:val="28"/>
          <w:szCs w:val="28"/>
        </w:rPr>
        <w:t xml:space="preserve">и спорта</w:t>
      </w:r>
      <w:r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утвержденный </w:t>
      </w:r>
      <w:r>
        <w:rPr>
          <w:b/>
          <w:sz w:val="28"/>
          <w:szCs w:val="28"/>
        </w:rPr>
        <w:t xml:space="preserve">постановлением </w:t>
      </w:r>
      <w:r>
        <w:rPr>
          <w:b/>
          <w:sz w:val="28"/>
          <w:szCs w:val="28"/>
        </w:rPr>
        <w:t xml:space="preserve">администрации </w:t>
      </w:r>
      <w:r>
        <w:rPr>
          <w:b/>
          <w:bCs/>
          <w14:ligatures w14:val="none"/>
        </w:rPr>
      </w:r>
      <w:r>
        <w:rPr>
          <w:b/>
          <w:bCs/>
          <w14:ligatures w14:val="none"/>
        </w:rPr>
      </w:r>
    </w:p>
    <w:p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  <w:t xml:space="preserve">горо</w:t>
      </w:r>
      <w:r>
        <w:rPr>
          <w:b/>
          <w:sz w:val="28"/>
          <w:szCs w:val="28"/>
        </w:rPr>
        <w:t xml:space="preserve">да Перми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от </w:t>
      </w:r>
      <w:r>
        <w:rPr>
          <w:b/>
          <w:sz w:val="28"/>
          <w:szCs w:val="28"/>
        </w:rPr>
        <w:t xml:space="preserve">20.10.2020 № 1062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r/>
      <w:r/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абзацем вторым пункта 1 статьи 78.1 Бюджетного кодекса Российской Федерации, постановлением Правительства Российской Федерации </w:t>
      </w:r>
      <w:r>
        <w:rPr>
          <w:sz w:val="28"/>
          <w:szCs w:val="28"/>
        </w:rPr>
        <w:br/>
        <w:t xml:space="preserve">от 22 февраля 2020 г. № 203 «Об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sz w:val="28"/>
          <w:szCs w:val="28"/>
        </w:rPr>
        <w:t xml:space="preserve">администрация города Перми ПОСТА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НОВЛЯЕТ: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ind w:left="0" w:right="0" w:firstLine="720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1. Внести в Порядок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определения объема и условий предоставления субсидий на иные цели бюджетным и автономным учреждениям на ремонт, приведение в нормативное состояние и улучшение материально-технического обеспечения муниципальных учреждений системы физи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ческой культуры </w:t>
        <w:br/>
        <w:t xml:space="preserve">и спорта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утвержденный постановлением администрации города Перми </w:t>
        <w:br/>
        <w:t xml:space="preserve">от 20 октября 2020 г.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№ 1062 (в ред. от 29.10.2020 № 1098,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25.03.2021 № 197,</w:t>
        <w:br/>
        <w:t xml:space="preserve">от 19.04.2021 № 275, от 27.07.2021 № 559, от 02.09.2021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 652, от 18.10.2021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  <w:br/>
        <w:t xml:space="preserve">№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882, от 29.10.2021 № 967, от 24.11.2021 № 1047,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22.12.2021 № 1180, </w:t>
        <w:br/>
        <w:t xml:space="preserve">от 28.12.2021 № 1249, от 12.01.2022 № 6, от 14.02.2022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 85, от 11.04.2022 № 263, от 15.06.2022 № 475, от 15.08.2022 № 687,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30.09.2022 № 883, от 20.10.2022 </w:t>
        <w:br/>
        <w:t xml:space="preserve">№ 1010, от 24.10.2022 № 1072, от 07.12.2022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 1252, от 12.12.2022 № 1276, </w:t>
        <w:br/>
        <w:t xml:space="preserve">от 26.12.2022 № 1372, от 29.12.2022 № 1411,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29.12.2022 № 1411, от 16.02.2023 № 110, от 10.04.2023 № 281, от 19.06.2023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503, от 11.08.2023 № 695, </w:t>
        <w:br/>
        <w:t xml:space="preserve">от 18.08.2023 № 731, от 08.09.2023 № 824,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20.09.2023 № 866, от 20.10.2023 </w:t>
        <w:br/>
        <w:t xml:space="preserve">№ 1139, от 01.12.2023 № 1359, от 06.12.2023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 1385, от 25.12.2023 № 1468, </w:t>
        <w:br/>
        <w:t xml:space="preserve">от 02.02.2024 № 64, от 08.02.2024 № 86,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14.02.2024 № 100, от 11.04.2024 № 280, от 20.06.2024 № 521, от 19.09.2024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 782, от 08.10.2024 № 852, от 22.10.2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024 </w:t>
        <w:br/>
        <w:t xml:space="preserve">№ 1001, от 13.12.2024 № 1223,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18.12.2024 № 1255, от 23.12.2024 № 1268,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24.09.2025 № 672, от 19.02.2026 № 96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), следующие изменения: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720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1.1.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пункт 1.4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изложить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«1.4. Субсидии на иные цели предоставляются Учреждениям в пределах бюджетных ассигнований, утвержденных решением Пермской городской Думы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бюджете города Перми на текущий финансовый год и плановый период,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рамках выполнения мероприятий муниципальной программы «Развитие физической культуры и спорта города Перми» по следующим направлениям расходов: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69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выполнение работ по текущему ремонту;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69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приобретение оборудования, мебели, инвентаря для оснащения Учреждения (в том числе монтаж);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69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приобретение систем комплексной безопасности и антитеррористической защиты (в том числе монтаж);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69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благоустройство территории;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69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разработка проектно-сметной документации на благоустройство территории;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69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разработка проектно-сметной документации и проведение работ в целях обеспечения антитеррористической защищенности и пожарной безопасности;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69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проведение государственной экспертизы проектной документации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и результатов инженерных изысканий.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pStyle w:val="969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1.2.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пункт 2.2.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изложить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969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«2.2.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Для рассм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отрения и оценки представленных Учреждениями заявок Комитетом создается комиссия, состоящая из числа муниципальных служащих Комитета и директора муниципального казенного учреждения "Центр бухгалтерского учета и отчетности в сфере физической культуры и спор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та" города Перми (далее - Комиссия). Порядок формирования и работы Комиссии, ее полномочия и состав утв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ерждаются приказом председателя Комитета.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969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1.3. абзац первый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пункта 2.6.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изложить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9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«2.6. 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ребования, которым должно соответствовать учреждение на дату, не ранее, чем за 30 календарных дней до даты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заключения соглашения либо принятие решения о предоставлении субсидии, в том числе: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969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1.3.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пункт 2.8.1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изложить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следующей 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едакции: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969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«2.8.1.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части выполнения работ по текущему ремонту, разработки проектно-сметной документации и проведения работ в целях обеспечения антитеррористической защищенности и пожарной безопас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ости, благоустройства территории, разработки проектно-сметной документации на благоустройство территории, проведения государственной экспертизы проектной документации и результатов инженерных изысканий – на основании предварительного сводного и локального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сметного расчета в акту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альных ценах, согласованного с муниципальным казенным учреждением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министративно-хозяйственная служба системы образовани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города Перми, обоснования цены материалов (оборудования), включенных в локальные сметны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 расчеты на основан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ии прайс-листов, коммерческих предложений с приложением не менее 3 ценовых информаций;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pStyle w:val="969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1.4 приложение 2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изложить согласно приложению к настоящему постановлению.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969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Настоящее постановлен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вступает в силу со дня 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contextualSpacing w:val="0"/>
        <w:ind w:left="0" w:right="0" w:firstLine="720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 Управлению по общим вопр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contextualSpacing w:val="0"/>
        <w:ind w:left="0" w:right="0" w:firstLine="720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 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contextualSpacing w:val="0"/>
        <w:ind w:left="0" w:right="0" w:firstLine="720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Контроль за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исполнением настоящего постановления возложить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заместителя главы администрации города Перми Мальцеву Е.Д.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jc w:val="both"/>
        <w:spacing w:line="240" w:lineRule="exac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jc w:val="both"/>
        <w:spacing w:line="240" w:lineRule="exac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jc w:val="both"/>
        <w:spacing w:line="240" w:lineRule="exac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jc w:val="both"/>
        <w:rPr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Глава города Перми                                                                                     Э.О. Соснин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shd w:val="nil" w:color="auto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5670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4"/>
        <w:contextualSpacing/>
        <w:ind w:left="5670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к постановлению администрации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4"/>
        <w:contextualSpacing/>
        <w:ind w:left="5670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5670"/>
        <w:spacing w:line="240" w:lineRule="exact"/>
        <w:rPr>
          <w:rFonts w:ascii="Times New Roman" w:hAnsi="Times New Roman"/>
          <w:sz w:val="28"/>
          <w:szCs w:val="28"/>
          <w:lang w:val="ru-RU"/>
        </w:rPr>
      </w:pPr>
      <w:r>
        <w:rPr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contextualSpacing/>
        <w:ind w:left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238" w:lineRule="exact"/>
        <w:rPr>
          <w:b/>
          <w:bCs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2"/>
          <w:highlight w:val="none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2"/>
        </w:rPr>
        <w:t xml:space="preserve">РАСЧЕТ-ОБОСНОВАНИЕ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238" w:lineRule="exact"/>
        <w:rPr>
          <w:b/>
          <w:bCs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2"/>
        </w:rPr>
        <w:t xml:space="preserve">суммы субсидии на иные цели на 20___ год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ind w:left="0" w:right="0" w:firstLine="0"/>
        <w:jc w:val="center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____________________________________________________________</w:t>
      </w:r>
      <w:r/>
    </w:p>
    <w:p>
      <w:pPr>
        <w:ind w:left="0" w:right="0" w:firstLine="0"/>
        <w:jc w:val="center"/>
        <w:spacing w:before="0" w:after="0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(наименование учреждения)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tbl>
      <w:tblPr>
        <w:tblStyle w:val="917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30"/>
        <w:gridCol w:w="1230"/>
        <w:gridCol w:w="6242"/>
        <w:gridCol w:w="1984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№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3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Адрес объекта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24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Планируемые мероприятия для направления субсидий на иные цели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Сумма субсидий, руб.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Style w:val="917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30"/>
        <w:gridCol w:w="1230"/>
        <w:gridCol w:w="6242"/>
        <w:gridCol w:w="1984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3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24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3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 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24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ремонт (текущий) объекта муниципального недвижимого имущества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(с указанием видов работ)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 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94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3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 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24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ремонт (текущий) муниципального плоскостного спортивного сооружения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(с указанием видов работ)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 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3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 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24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приобретение оборудования, мебели, инвентаря для оснащения учреждения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 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3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 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24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иные работы (услуги), необходимые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для обеспечения функционирования учреждения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и приведения в нормативное состояние объекта муниципального недвижимого имущества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(с указанием видов работ (услуг)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 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3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24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объем субсидий на иные цели (строка 1 +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строка 2 + строка 3 + строка 4)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 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left="0" w:right="0" w:firstLine="72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917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4792"/>
        <w:gridCol w:w="5035"/>
      </w:tblGrid>
      <w:tr>
        <w:tblPrEx/>
        <w:trPr>
          <w:trHeight w:val="68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79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Руководитель учреждения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03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__________________________________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0" w:right="0" w:firstLine="540"/>
              <w:jc w:val="both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(подпись, расшифровка)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345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982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«_____» ____________ г.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345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982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М.П.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contextualSpacing/>
        <w:ind w:left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</w:p>
    <w:sectPr>
      <w:headerReference w:type="default" r:id="rId8"/>
      <w:headerReference w:type="even" r:id="rId9"/>
      <w:footerReference w:type="default" r:id="rId10"/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3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8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  <w:rPr>
        <w:rStyle w:val="884"/>
      </w:rPr>
      <w:framePr w:wrap="around" w:vAnchor="text" w:hAnchor="margin" w:xAlign="center" w:y="1"/>
    </w:pPr>
    <w:r>
      <w:rPr>
        <w:rStyle w:val="884"/>
      </w:rPr>
      <w:fldChar w:fldCharType="begin"/>
    </w:r>
    <w:r>
      <w:rPr>
        <w:rStyle w:val="884"/>
      </w:rPr>
      <w:instrText xml:space="preserve">PAGE  </w:instrText>
    </w:r>
    <w:r>
      <w:rPr>
        <w:rStyle w:val="884"/>
      </w:rPr>
      <w:fldChar w:fldCharType="end"/>
    </w:r>
    <w:r>
      <w:rPr>
        <w:rStyle w:val="884"/>
      </w:rPr>
    </w:r>
    <w:r>
      <w:rPr>
        <w:rStyle w:val="884"/>
      </w:rPr>
    </w:r>
  </w:p>
  <w:p>
    <w:pPr>
      <w:pStyle w:val="88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5">
    <w:name w:val="Heading 1 Char"/>
    <w:basedOn w:val="877"/>
    <w:link w:val="875"/>
    <w:uiPriority w:val="9"/>
    <w:rPr>
      <w:rFonts w:ascii="Arial" w:hAnsi="Arial" w:eastAsia="Arial" w:cs="Arial"/>
      <w:sz w:val="40"/>
      <w:szCs w:val="40"/>
    </w:rPr>
  </w:style>
  <w:style w:type="character" w:styleId="706">
    <w:name w:val="Heading 2 Char"/>
    <w:basedOn w:val="877"/>
    <w:link w:val="876"/>
    <w:uiPriority w:val="9"/>
    <w:rPr>
      <w:rFonts w:ascii="Arial" w:hAnsi="Arial" w:eastAsia="Arial" w:cs="Arial"/>
      <w:sz w:val="34"/>
    </w:rPr>
  </w:style>
  <w:style w:type="paragraph" w:styleId="707">
    <w:name w:val="Heading 3"/>
    <w:basedOn w:val="874"/>
    <w:next w:val="874"/>
    <w:link w:val="70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8">
    <w:name w:val="Heading 3 Char"/>
    <w:basedOn w:val="877"/>
    <w:link w:val="707"/>
    <w:uiPriority w:val="9"/>
    <w:rPr>
      <w:rFonts w:ascii="Arial" w:hAnsi="Arial" w:eastAsia="Arial" w:cs="Arial"/>
      <w:sz w:val="30"/>
      <w:szCs w:val="30"/>
    </w:rPr>
  </w:style>
  <w:style w:type="paragraph" w:styleId="709">
    <w:name w:val="Heading 4"/>
    <w:basedOn w:val="874"/>
    <w:next w:val="874"/>
    <w:link w:val="71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0">
    <w:name w:val="Heading 4 Char"/>
    <w:basedOn w:val="877"/>
    <w:link w:val="709"/>
    <w:uiPriority w:val="9"/>
    <w:rPr>
      <w:rFonts w:ascii="Arial" w:hAnsi="Arial" w:eastAsia="Arial" w:cs="Arial"/>
      <w:b/>
      <w:bCs/>
      <w:sz w:val="26"/>
      <w:szCs w:val="26"/>
    </w:rPr>
  </w:style>
  <w:style w:type="paragraph" w:styleId="711">
    <w:name w:val="Heading 5"/>
    <w:basedOn w:val="874"/>
    <w:next w:val="874"/>
    <w:link w:val="71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2">
    <w:name w:val="Heading 5 Char"/>
    <w:basedOn w:val="877"/>
    <w:link w:val="711"/>
    <w:uiPriority w:val="9"/>
    <w:rPr>
      <w:rFonts w:ascii="Arial" w:hAnsi="Arial" w:eastAsia="Arial" w:cs="Arial"/>
      <w:b/>
      <w:bCs/>
      <w:sz w:val="24"/>
      <w:szCs w:val="24"/>
    </w:rPr>
  </w:style>
  <w:style w:type="paragraph" w:styleId="713">
    <w:name w:val="Heading 6"/>
    <w:basedOn w:val="874"/>
    <w:next w:val="874"/>
    <w:link w:val="71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4">
    <w:name w:val="Heading 6 Char"/>
    <w:basedOn w:val="877"/>
    <w:link w:val="713"/>
    <w:uiPriority w:val="9"/>
    <w:rPr>
      <w:rFonts w:ascii="Arial" w:hAnsi="Arial" w:eastAsia="Arial" w:cs="Arial"/>
      <w:b/>
      <w:bCs/>
      <w:sz w:val="22"/>
      <w:szCs w:val="22"/>
    </w:rPr>
  </w:style>
  <w:style w:type="paragraph" w:styleId="715">
    <w:name w:val="Heading 7"/>
    <w:basedOn w:val="874"/>
    <w:next w:val="874"/>
    <w:link w:val="71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6">
    <w:name w:val="Heading 7 Char"/>
    <w:basedOn w:val="877"/>
    <w:link w:val="71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7">
    <w:name w:val="Heading 8"/>
    <w:basedOn w:val="874"/>
    <w:next w:val="874"/>
    <w:link w:val="71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8">
    <w:name w:val="Heading 8 Char"/>
    <w:basedOn w:val="877"/>
    <w:link w:val="717"/>
    <w:uiPriority w:val="9"/>
    <w:rPr>
      <w:rFonts w:ascii="Arial" w:hAnsi="Arial" w:eastAsia="Arial" w:cs="Arial"/>
      <w:i/>
      <w:iCs/>
      <w:sz w:val="22"/>
      <w:szCs w:val="22"/>
    </w:rPr>
  </w:style>
  <w:style w:type="paragraph" w:styleId="719">
    <w:name w:val="Heading 9"/>
    <w:basedOn w:val="874"/>
    <w:next w:val="874"/>
    <w:link w:val="72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0">
    <w:name w:val="Heading 9 Char"/>
    <w:basedOn w:val="877"/>
    <w:link w:val="719"/>
    <w:uiPriority w:val="9"/>
    <w:rPr>
      <w:rFonts w:ascii="Arial" w:hAnsi="Arial" w:eastAsia="Arial" w:cs="Arial"/>
      <w:i/>
      <w:iCs/>
      <w:sz w:val="21"/>
      <w:szCs w:val="21"/>
    </w:rPr>
  </w:style>
  <w:style w:type="paragraph" w:styleId="721">
    <w:name w:val="Title"/>
    <w:basedOn w:val="874"/>
    <w:next w:val="874"/>
    <w:link w:val="72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2">
    <w:name w:val="Title Char"/>
    <w:basedOn w:val="877"/>
    <w:link w:val="721"/>
    <w:uiPriority w:val="10"/>
    <w:rPr>
      <w:sz w:val="48"/>
      <w:szCs w:val="48"/>
    </w:rPr>
  </w:style>
  <w:style w:type="paragraph" w:styleId="723">
    <w:name w:val="Subtitle"/>
    <w:basedOn w:val="874"/>
    <w:next w:val="874"/>
    <w:link w:val="724"/>
    <w:uiPriority w:val="11"/>
    <w:qFormat/>
    <w:pPr>
      <w:spacing w:before="200" w:after="200"/>
    </w:pPr>
    <w:rPr>
      <w:sz w:val="24"/>
      <w:szCs w:val="24"/>
    </w:rPr>
  </w:style>
  <w:style w:type="character" w:styleId="724">
    <w:name w:val="Subtitle Char"/>
    <w:basedOn w:val="877"/>
    <w:link w:val="723"/>
    <w:uiPriority w:val="11"/>
    <w:rPr>
      <w:sz w:val="24"/>
      <w:szCs w:val="24"/>
    </w:rPr>
  </w:style>
  <w:style w:type="paragraph" w:styleId="725">
    <w:name w:val="Quote"/>
    <w:basedOn w:val="874"/>
    <w:next w:val="874"/>
    <w:link w:val="726"/>
    <w:uiPriority w:val="29"/>
    <w:qFormat/>
    <w:pPr>
      <w:ind w:left="720" w:right="720"/>
    </w:pPr>
    <w:rPr>
      <w:i/>
    </w:rPr>
  </w:style>
  <w:style w:type="character" w:styleId="726">
    <w:name w:val="Quote Char"/>
    <w:link w:val="725"/>
    <w:uiPriority w:val="29"/>
    <w:rPr>
      <w:i/>
    </w:rPr>
  </w:style>
  <w:style w:type="paragraph" w:styleId="727">
    <w:name w:val="Intense Quote"/>
    <w:basedOn w:val="874"/>
    <w:next w:val="874"/>
    <w:link w:val="72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8">
    <w:name w:val="Intense Quote Char"/>
    <w:link w:val="727"/>
    <w:uiPriority w:val="30"/>
    <w:rPr>
      <w:i/>
    </w:rPr>
  </w:style>
  <w:style w:type="character" w:styleId="729">
    <w:name w:val="Header Char"/>
    <w:basedOn w:val="877"/>
    <w:link w:val="885"/>
    <w:uiPriority w:val="99"/>
  </w:style>
  <w:style w:type="character" w:styleId="730">
    <w:name w:val="Footer Char"/>
    <w:basedOn w:val="877"/>
    <w:link w:val="883"/>
    <w:uiPriority w:val="99"/>
  </w:style>
  <w:style w:type="character" w:styleId="731">
    <w:name w:val="Caption Char"/>
    <w:basedOn w:val="877"/>
    <w:link w:val="880"/>
    <w:uiPriority w:val="35"/>
    <w:rPr>
      <w:b/>
      <w:bCs/>
      <w:color w:val="4f81bd" w:themeColor="accent1"/>
      <w:sz w:val="18"/>
      <w:szCs w:val="18"/>
    </w:rPr>
  </w:style>
  <w:style w:type="table" w:styleId="732">
    <w:name w:val="Table Grid Light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>
    <w:name w:val="Plain Table 1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2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>
    <w:name w:val="Plain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6">
    <w:name w:val="Plain Table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Plain Table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8">
    <w:name w:val="Grid Table 1 Light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4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0">
    <w:name w:val="Grid Table 4 - Accent 1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1">
    <w:name w:val="Grid Table 4 - Accent 2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Grid Table 4 - Accent 3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3">
    <w:name w:val="Grid Table 4 - Accent 4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Grid Table 4 - Accent 5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5">
    <w:name w:val="Grid Table 4 - Accent 6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6">
    <w:name w:val="Grid Table 5 Dark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7">
    <w:name w:val="Grid Table 5 Dark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0">
    <w:name w:val="Grid Table 5 Dark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3">
    <w:name w:val="Grid Table 6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4">
    <w:name w:val="Grid Table 6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5">
    <w:name w:val="Grid Table 6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6">
    <w:name w:val="Grid Table 6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7">
    <w:name w:val="Grid Table 6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8">
    <w:name w:val="Grid Table 6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6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0">
    <w:name w:val="Grid Table 7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5">
    <w:name w:val="List Table 2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6">
    <w:name w:val="List Table 2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7">
    <w:name w:val="List Table 2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8">
    <w:name w:val="List Table 2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9">
    <w:name w:val="List Table 2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0">
    <w:name w:val="List Table 2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1">
    <w:name w:val="List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5 Dark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6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3">
    <w:name w:val="List Table 6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4">
    <w:name w:val="List Table 6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5">
    <w:name w:val="List Table 6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6">
    <w:name w:val="List Table 6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7">
    <w:name w:val="List Table 6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8">
    <w:name w:val="List Table 6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9">
    <w:name w:val="List Table 7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0">
    <w:name w:val="List Table 7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1">
    <w:name w:val="List Table 7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2">
    <w:name w:val="List Table 7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3">
    <w:name w:val="List Table 7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4">
    <w:name w:val="List Table 7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5">
    <w:name w:val="List Table 7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6">
    <w:name w:val="Lined - Accent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Lined - Accent 1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8">
    <w:name w:val="Lined - Accent 2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9">
    <w:name w:val="Lined - Accent 3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0">
    <w:name w:val="Lined - Accent 4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1">
    <w:name w:val="Lined - Accent 5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2">
    <w:name w:val="Lined - Accent 6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3">
    <w:name w:val="Bordered &amp; Lined - Accent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Bordered &amp; Lined - Accent 1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5">
    <w:name w:val="Bordered &amp; Lined - Accent 2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6">
    <w:name w:val="Bordered &amp; Lined - Accent 3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7">
    <w:name w:val="Bordered &amp; Lined - Accent 4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8">
    <w:name w:val="Bordered &amp; Lined - Accent 5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9">
    <w:name w:val="Bordered &amp; Lined - Accent 6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0">
    <w:name w:val="Bordered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1">
    <w:name w:val="Bordered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2">
    <w:name w:val="Bordered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3">
    <w:name w:val="Bordered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4">
    <w:name w:val="Bordered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5">
    <w:name w:val="Bordered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6">
    <w:name w:val="Bordered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7">
    <w:name w:val="footnote text"/>
    <w:basedOn w:val="874"/>
    <w:link w:val="858"/>
    <w:uiPriority w:val="99"/>
    <w:semiHidden/>
    <w:unhideWhenUsed/>
    <w:pPr>
      <w:spacing w:after="40" w:line="240" w:lineRule="auto"/>
    </w:pPr>
    <w:rPr>
      <w:sz w:val="18"/>
    </w:rPr>
  </w:style>
  <w:style w:type="character" w:styleId="858">
    <w:name w:val="Footnote Text Char"/>
    <w:link w:val="857"/>
    <w:uiPriority w:val="99"/>
    <w:rPr>
      <w:sz w:val="18"/>
    </w:rPr>
  </w:style>
  <w:style w:type="character" w:styleId="859">
    <w:name w:val="footnote reference"/>
    <w:basedOn w:val="877"/>
    <w:uiPriority w:val="99"/>
    <w:unhideWhenUsed/>
    <w:rPr>
      <w:vertAlign w:val="superscript"/>
    </w:rPr>
  </w:style>
  <w:style w:type="paragraph" w:styleId="860">
    <w:name w:val="endnote text"/>
    <w:basedOn w:val="874"/>
    <w:link w:val="861"/>
    <w:uiPriority w:val="99"/>
    <w:semiHidden/>
    <w:unhideWhenUsed/>
    <w:pPr>
      <w:spacing w:after="0" w:line="240" w:lineRule="auto"/>
    </w:pPr>
    <w:rPr>
      <w:sz w:val="20"/>
    </w:rPr>
  </w:style>
  <w:style w:type="character" w:styleId="861">
    <w:name w:val="Endnote Text Char"/>
    <w:link w:val="860"/>
    <w:uiPriority w:val="99"/>
    <w:rPr>
      <w:sz w:val="20"/>
    </w:rPr>
  </w:style>
  <w:style w:type="character" w:styleId="862">
    <w:name w:val="endnote reference"/>
    <w:basedOn w:val="877"/>
    <w:uiPriority w:val="99"/>
    <w:semiHidden/>
    <w:unhideWhenUsed/>
    <w:rPr>
      <w:vertAlign w:val="superscript"/>
    </w:rPr>
  </w:style>
  <w:style w:type="paragraph" w:styleId="863">
    <w:name w:val="toc 1"/>
    <w:basedOn w:val="874"/>
    <w:next w:val="874"/>
    <w:uiPriority w:val="39"/>
    <w:unhideWhenUsed/>
    <w:pPr>
      <w:ind w:left="0" w:right="0" w:firstLine="0"/>
      <w:spacing w:after="57"/>
    </w:pPr>
  </w:style>
  <w:style w:type="paragraph" w:styleId="864">
    <w:name w:val="toc 2"/>
    <w:basedOn w:val="874"/>
    <w:next w:val="874"/>
    <w:uiPriority w:val="39"/>
    <w:unhideWhenUsed/>
    <w:pPr>
      <w:ind w:left="283" w:right="0" w:firstLine="0"/>
      <w:spacing w:after="57"/>
    </w:pPr>
  </w:style>
  <w:style w:type="paragraph" w:styleId="865">
    <w:name w:val="toc 3"/>
    <w:basedOn w:val="874"/>
    <w:next w:val="874"/>
    <w:uiPriority w:val="39"/>
    <w:unhideWhenUsed/>
    <w:pPr>
      <w:ind w:left="567" w:right="0" w:firstLine="0"/>
      <w:spacing w:after="57"/>
    </w:pPr>
  </w:style>
  <w:style w:type="paragraph" w:styleId="866">
    <w:name w:val="toc 4"/>
    <w:basedOn w:val="874"/>
    <w:next w:val="874"/>
    <w:uiPriority w:val="39"/>
    <w:unhideWhenUsed/>
    <w:pPr>
      <w:ind w:left="850" w:right="0" w:firstLine="0"/>
      <w:spacing w:after="57"/>
    </w:pPr>
  </w:style>
  <w:style w:type="paragraph" w:styleId="867">
    <w:name w:val="toc 5"/>
    <w:basedOn w:val="874"/>
    <w:next w:val="874"/>
    <w:uiPriority w:val="39"/>
    <w:unhideWhenUsed/>
    <w:pPr>
      <w:ind w:left="1134" w:right="0" w:firstLine="0"/>
      <w:spacing w:after="57"/>
    </w:pPr>
  </w:style>
  <w:style w:type="paragraph" w:styleId="868">
    <w:name w:val="toc 6"/>
    <w:basedOn w:val="874"/>
    <w:next w:val="874"/>
    <w:uiPriority w:val="39"/>
    <w:unhideWhenUsed/>
    <w:pPr>
      <w:ind w:left="1417" w:right="0" w:firstLine="0"/>
      <w:spacing w:after="57"/>
    </w:pPr>
  </w:style>
  <w:style w:type="paragraph" w:styleId="869">
    <w:name w:val="toc 7"/>
    <w:basedOn w:val="874"/>
    <w:next w:val="874"/>
    <w:uiPriority w:val="39"/>
    <w:unhideWhenUsed/>
    <w:pPr>
      <w:ind w:left="1701" w:right="0" w:firstLine="0"/>
      <w:spacing w:after="57"/>
    </w:pPr>
  </w:style>
  <w:style w:type="paragraph" w:styleId="870">
    <w:name w:val="toc 8"/>
    <w:basedOn w:val="874"/>
    <w:next w:val="874"/>
    <w:uiPriority w:val="39"/>
    <w:unhideWhenUsed/>
    <w:pPr>
      <w:ind w:left="1984" w:right="0" w:firstLine="0"/>
      <w:spacing w:after="57"/>
    </w:pPr>
  </w:style>
  <w:style w:type="paragraph" w:styleId="871">
    <w:name w:val="toc 9"/>
    <w:basedOn w:val="874"/>
    <w:next w:val="874"/>
    <w:uiPriority w:val="39"/>
    <w:unhideWhenUsed/>
    <w:pPr>
      <w:ind w:left="2268" w:right="0" w:firstLine="0"/>
      <w:spacing w:after="57"/>
    </w:pPr>
  </w:style>
  <w:style w:type="paragraph" w:styleId="872">
    <w:name w:val="TOC Heading"/>
    <w:uiPriority w:val="39"/>
    <w:unhideWhenUsed/>
  </w:style>
  <w:style w:type="paragraph" w:styleId="873">
    <w:name w:val="table of figures"/>
    <w:basedOn w:val="874"/>
    <w:next w:val="874"/>
    <w:uiPriority w:val="99"/>
    <w:unhideWhenUsed/>
    <w:pPr>
      <w:spacing w:after="0" w:afterAutospacing="0"/>
    </w:pPr>
  </w:style>
  <w:style w:type="paragraph" w:styleId="874" w:default="1">
    <w:name w:val="Normal"/>
    <w:qFormat/>
  </w:style>
  <w:style w:type="paragraph" w:styleId="875">
    <w:name w:val="Heading 1"/>
    <w:basedOn w:val="874"/>
    <w:next w:val="874"/>
    <w:qFormat/>
    <w:pPr>
      <w:ind w:right="-1" w:firstLine="709"/>
      <w:jc w:val="both"/>
      <w:keepNext/>
      <w:outlineLvl w:val="0"/>
    </w:pPr>
    <w:rPr>
      <w:sz w:val="24"/>
    </w:rPr>
  </w:style>
  <w:style w:type="paragraph" w:styleId="876">
    <w:name w:val="Heading 2"/>
    <w:basedOn w:val="874"/>
    <w:next w:val="874"/>
    <w:qFormat/>
    <w:pPr>
      <w:ind w:right="-1"/>
      <w:jc w:val="both"/>
      <w:keepNext/>
      <w:outlineLvl w:val="1"/>
    </w:pPr>
    <w:rPr>
      <w:sz w:val="24"/>
    </w:rPr>
  </w:style>
  <w:style w:type="character" w:styleId="877" w:default="1">
    <w:name w:val="Default Paragraph Font"/>
    <w:semiHidden/>
  </w:style>
  <w:style w:type="table" w:styleId="878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9" w:default="1">
    <w:name w:val="No List"/>
    <w:semiHidden/>
  </w:style>
  <w:style w:type="paragraph" w:styleId="880">
    <w:name w:val="Caption"/>
    <w:basedOn w:val="874"/>
    <w:next w:val="874"/>
    <w:link w:val="731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81">
    <w:name w:val="Body Text"/>
    <w:basedOn w:val="874"/>
    <w:link w:val="909"/>
    <w:pPr>
      <w:ind w:right="3117"/>
    </w:pPr>
    <w:rPr>
      <w:rFonts w:ascii="Courier New" w:hAnsi="Courier New"/>
      <w:sz w:val="26"/>
    </w:rPr>
  </w:style>
  <w:style w:type="paragraph" w:styleId="882">
    <w:name w:val="Body Text Indent"/>
    <w:basedOn w:val="874"/>
    <w:pPr>
      <w:ind w:right="-1"/>
      <w:jc w:val="both"/>
    </w:pPr>
    <w:rPr>
      <w:sz w:val="26"/>
    </w:rPr>
  </w:style>
  <w:style w:type="paragraph" w:styleId="883">
    <w:name w:val="Footer"/>
    <w:basedOn w:val="874"/>
    <w:link w:val="968"/>
    <w:uiPriority w:val="99"/>
    <w:pPr>
      <w:tabs>
        <w:tab w:val="center" w:pos="4153" w:leader="none"/>
        <w:tab w:val="right" w:pos="8306" w:leader="none"/>
      </w:tabs>
    </w:pPr>
  </w:style>
  <w:style w:type="character" w:styleId="884">
    <w:name w:val="page number"/>
    <w:basedOn w:val="877"/>
  </w:style>
  <w:style w:type="paragraph" w:styleId="885">
    <w:name w:val="Header"/>
    <w:basedOn w:val="874"/>
    <w:link w:val="888"/>
    <w:uiPriority w:val="99"/>
    <w:pPr>
      <w:tabs>
        <w:tab w:val="center" w:pos="4153" w:leader="none"/>
        <w:tab w:val="right" w:pos="8306" w:leader="none"/>
      </w:tabs>
    </w:pPr>
  </w:style>
  <w:style w:type="paragraph" w:styleId="886">
    <w:name w:val="Balloon Text"/>
    <w:basedOn w:val="874"/>
    <w:link w:val="887"/>
    <w:uiPriority w:val="99"/>
    <w:rPr>
      <w:rFonts w:ascii="Segoe UI" w:hAnsi="Segoe UI" w:cs="Segoe UI"/>
      <w:sz w:val="18"/>
      <w:szCs w:val="18"/>
    </w:rPr>
  </w:style>
  <w:style w:type="character" w:styleId="887" w:customStyle="1">
    <w:name w:val="Текст выноски Знак"/>
    <w:link w:val="886"/>
    <w:uiPriority w:val="99"/>
    <w:rPr>
      <w:rFonts w:ascii="Segoe UI" w:hAnsi="Segoe UI" w:cs="Segoe UI"/>
      <w:sz w:val="18"/>
      <w:szCs w:val="18"/>
    </w:rPr>
  </w:style>
  <w:style w:type="character" w:styleId="888" w:customStyle="1">
    <w:name w:val="Верхний колонтитул Знак"/>
    <w:link w:val="885"/>
    <w:uiPriority w:val="99"/>
  </w:style>
  <w:style w:type="numbering" w:styleId="889" w:customStyle="1">
    <w:name w:val="Нет списка1"/>
    <w:next w:val="879"/>
    <w:uiPriority w:val="99"/>
    <w:semiHidden/>
    <w:unhideWhenUsed/>
  </w:style>
  <w:style w:type="paragraph" w:styleId="890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891">
    <w:name w:val="Hyperlink"/>
    <w:uiPriority w:val="99"/>
    <w:unhideWhenUsed/>
    <w:rPr>
      <w:color w:val="0000ff"/>
      <w:u w:val="single"/>
    </w:rPr>
  </w:style>
  <w:style w:type="character" w:styleId="892">
    <w:name w:val="FollowedHyperlink"/>
    <w:uiPriority w:val="99"/>
    <w:unhideWhenUsed/>
    <w:rPr>
      <w:color w:val="800080"/>
      <w:u w:val="single"/>
    </w:rPr>
  </w:style>
  <w:style w:type="paragraph" w:styleId="893" w:customStyle="1">
    <w:name w:val="xl65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4" w:customStyle="1">
    <w:name w:val="xl66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5" w:customStyle="1">
    <w:name w:val="xl67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6" w:customStyle="1">
    <w:name w:val="xl68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7" w:customStyle="1">
    <w:name w:val="xl69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8" w:customStyle="1">
    <w:name w:val="xl70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9" w:customStyle="1">
    <w:name w:val="xl71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0" w:customStyle="1">
    <w:name w:val="xl72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1" w:customStyle="1">
    <w:name w:val="xl73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2" w:customStyle="1">
    <w:name w:val="xl74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3" w:customStyle="1">
    <w:name w:val="xl75"/>
    <w:basedOn w:val="87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4" w:customStyle="1">
    <w:name w:val="xl76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5" w:customStyle="1">
    <w:name w:val="xl77"/>
    <w:basedOn w:val="874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6" w:customStyle="1">
    <w:name w:val="xl78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7" w:customStyle="1">
    <w:name w:val="xl79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8" w:customStyle="1">
    <w:name w:val="Форма"/>
    <w:rPr>
      <w:sz w:val="28"/>
      <w:szCs w:val="28"/>
    </w:rPr>
  </w:style>
  <w:style w:type="character" w:styleId="909" w:customStyle="1">
    <w:name w:val="Основной текст Знак"/>
    <w:link w:val="881"/>
    <w:rPr>
      <w:rFonts w:ascii="Courier New" w:hAnsi="Courier New"/>
      <w:sz w:val="26"/>
    </w:rPr>
  </w:style>
  <w:style w:type="paragraph" w:styleId="910" w:customStyle="1">
    <w:name w:val="ConsPlusNormal"/>
    <w:rPr>
      <w:sz w:val="28"/>
      <w:szCs w:val="28"/>
    </w:rPr>
  </w:style>
  <w:style w:type="numbering" w:styleId="911" w:customStyle="1">
    <w:name w:val="Нет списка11"/>
    <w:next w:val="879"/>
    <w:uiPriority w:val="99"/>
    <w:semiHidden/>
    <w:unhideWhenUsed/>
  </w:style>
  <w:style w:type="numbering" w:styleId="912" w:customStyle="1">
    <w:name w:val="Нет списка111"/>
    <w:next w:val="879"/>
    <w:uiPriority w:val="99"/>
    <w:semiHidden/>
    <w:unhideWhenUsed/>
  </w:style>
  <w:style w:type="paragraph" w:styleId="913" w:customStyle="1">
    <w:name w:val="font5"/>
    <w:basedOn w:val="874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14" w:customStyle="1">
    <w:name w:val="xl80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15" w:customStyle="1">
    <w:name w:val="xl81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16" w:customStyle="1">
    <w:name w:val="xl82"/>
    <w:basedOn w:val="874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17">
    <w:name w:val="Table Grid"/>
    <w:basedOn w:val="878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8" w:customStyle="1">
    <w:name w:val="xl8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9" w:customStyle="1">
    <w:name w:val="xl8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0" w:customStyle="1">
    <w:name w:val="xl8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1" w:customStyle="1">
    <w:name w:val="xl8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2" w:customStyle="1">
    <w:name w:val="xl8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3" w:customStyle="1">
    <w:name w:val="xl88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4" w:customStyle="1">
    <w:name w:val="xl89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5" w:customStyle="1">
    <w:name w:val="xl90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6" w:customStyle="1">
    <w:name w:val="xl91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7" w:customStyle="1">
    <w:name w:val="xl92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8" w:customStyle="1">
    <w:name w:val="xl9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9" w:customStyle="1">
    <w:name w:val="xl94"/>
    <w:basedOn w:val="874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0" w:customStyle="1">
    <w:name w:val="xl9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1" w:customStyle="1">
    <w:name w:val="xl9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2" w:customStyle="1">
    <w:name w:val="xl9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3" w:customStyle="1">
    <w:name w:val="xl98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34" w:customStyle="1">
    <w:name w:val="xl99"/>
    <w:basedOn w:val="874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5" w:customStyle="1">
    <w:name w:val="xl100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6" w:customStyle="1">
    <w:name w:val="xl101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7" w:customStyle="1">
    <w:name w:val="xl102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8" w:customStyle="1">
    <w:name w:val="xl103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9" w:customStyle="1">
    <w:name w:val="xl10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0" w:customStyle="1">
    <w:name w:val="xl10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1" w:customStyle="1">
    <w:name w:val="xl10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42" w:customStyle="1">
    <w:name w:val="xl10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3" w:customStyle="1">
    <w:name w:val="xl108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4" w:customStyle="1">
    <w:name w:val="xl109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5" w:customStyle="1">
    <w:name w:val="xl110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6" w:customStyle="1">
    <w:name w:val="xl111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7" w:customStyle="1">
    <w:name w:val="xl112"/>
    <w:basedOn w:val="874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48" w:customStyle="1">
    <w:name w:val="xl113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 w:customStyle="1">
    <w:name w:val="xl114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0" w:customStyle="1">
    <w:name w:val="xl115"/>
    <w:basedOn w:val="874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51" w:customStyle="1">
    <w:name w:val="xl116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17"/>
    <w:basedOn w:val="874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 w:customStyle="1">
    <w:name w:val="xl118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19"/>
    <w:basedOn w:val="87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5" w:customStyle="1">
    <w:name w:val="xl120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6" w:customStyle="1">
    <w:name w:val="xl121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7" w:customStyle="1">
    <w:name w:val="xl122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8" w:customStyle="1">
    <w:name w:val="xl12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9" w:customStyle="1">
    <w:name w:val="xl12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0" w:customStyle="1">
    <w:name w:val="xl12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61" w:customStyle="1">
    <w:name w:val="Нет списка2"/>
    <w:next w:val="879"/>
    <w:uiPriority w:val="99"/>
    <w:semiHidden/>
    <w:unhideWhenUsed/>
  </w:style>
  <w:style w:type="numbering" w:styleId="962" w:customStyle="1">
    <w:name w:val="Нет списка3"/>
    <w:next w:val="879"/>
    <w:uiPriority w:val="99"/>
    <w:semiHidden/>
    <w:unhideWhenUsed/>
  </w:style>
  <w:style w:type="paragraph" w:styleId="963" w:customStyle="1">
    <w:name w:val="font6"/>
    <w:basedOn w:val="87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4" w:customStyle="1">
    <w:name w:val="font7"/>
    <w:basedOn w:val="87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5" w:customStyle="1">
    <w:name w:val="font8"/>
    <w:basedOn w:val="874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66" w:customStyle="1">
    <w:name w:val="Нет списка4"/>
    <w:next w:val="879"/>
    <w:uiPriority w:val="99"/>
    <w:semiHidden/>
    <w:unhideWhenUsed/>
  </w:style>
  <w:style w:type="paragraph" w:styleId="967">
    <w:name w:val="List Paragraph"/>
    <w:basedOn w:val="874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68" w:customStyle="1">
    <w:name w:val="Нижний колонтитул Знак"/>
    <w:link w:val="883"/>
    <w:uiPriority w:val="99"/>
  </w:style>
  <w:style w:type="paragraph" w:styleId="969" w:customStyle="1">
    <w:name w:val="Normal (Web)"/>
    <w:basedOn w:val="721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kostareva-ev</cp:lastModifiedBy>
  <cp:revision>8</cp:revision>
  <dcterms:created xsi:type="dcterms:W3CDTF">2024-10-25T06:26:00Z</dcterms:created>
  <dcterms:modified xsi:type="dcterms:W3CDTF">2026-09-16T06:22:24Z</dcterms:modified>
</cp:coreProperties>
</file>