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6534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653435"/>
                          <a:chOff x="0" y="0"/>
                          <a:chExt cx="6392079" cy="165343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1668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775"/>
                                <w:jc w:val="center"/>
                                <w:spacing w:before="40" w:line="240" w:lineRule="auto"/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92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УПРАВЛЕНИЯ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2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ЖИЛИЩНЫХ ОТНОШЕНИЙ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21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921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Р И К А З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75"/>
                                <w:jc w:val="center"/>
                                <w:spacing w:line="240" w:lineRule="auto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9092714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30.19pt;mso-wrap-distance-left:0.00pt;mso-wrap-distance-top:0.00pt;mso-wrap-distance-right:0.00pt;mso-wrap-distance-bottom:0.00pt;rotation:0;" coordorigin="0,0" coordsize="63920,16534">
                <v:shape id="shape 1" o:spid="_x0000_s1" o:spt="202" type="#_x0000_t202" style="position:absolute;left:0;top:4865;width:63920;height:11668;v-text-anchor:top;visibility:visible;" fillcolor="#FFFFFF" stroked="f">
                  <v:textbox inset="0,0,0,0">
                    <w:txbxContent>
                      <w:p>
                        <w:pPr>
                          <w:pStyle w:val="775"/>
                          <w:jc w:val="center"/>
                          <w:spacing w:before="40" w:line="240" w:lineRule="auto"/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color w:val="000000" w:themeColor="text1"/>
                            <w:sz w:val="8"/>
                            <w:szCs w:val="8"/>
                          </w:rPr>
                        </w:pP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92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УПРАВЛЕНИЯ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2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ЖИЛИЩНЫХ ОТНОШЕНИЙ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21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921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Р И К А З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75"/>
                          <w:jc w:val="center"/>
                          <w:spacing w:line="240" w:lineRule="auto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92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1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92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1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27305</wp:posOffset>
                </wp:positionV>
                <wp:extent cx="6285864" cy="311784"/>
                <wp:effectExtent l="0" t="0" r="0" b="0"/>
                <wp:wrapNone/>
                <wp:docPr id="2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3" cy="311783"/>
                          <a:chOff x="0" y="0"/>
                          <a:chExt cx="6285863" cy="311783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3173"/>
                            <a:ext cx="6285864" cy="3054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21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921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0"/>
                            <a:ext cx="1536064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both"/>
                                <w:spacing w:line="65" w:lineRule="atLeast"/>
                                <w:pBdr>
                                  <w:top w:val="none" w:color="000000" w:sz="4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pBd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</w:rPr>
                                <w:t xml:space="preserve">27.08.2026</w:t>
                              </w:r>
                              <w:r/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sz w:val="28"/>
                                </w:rPr>
                              </w:r>
                            </w:p>
                            <w:p>
                              <w:pPr>
                                <w:pStyle w:val="921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 flipH="0" flipV="0">
                            <a:off x="4146254" y="3173"/>
                            <a:ext cx="1879893" cy="308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both"/>
                                <w:spacing w:line="65" w:lineRule="atLeast"/>
                                <w:pBdr>
                                  <w:top w:val="none" w:color="000000" w:sz="4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pBd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</w:rPr>
                                <w:t xml:space="preserve">№ 059-11-01-05-71</w:t>
                              </w:r>
                              <w:r/>
                            </w:p>
                            <w:p>
                              <w:pPr>
                                <w:pStyle w:val="921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21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1;o:allowoverlap:true;o:allowincell:true;mso-position-horizontal-relative:text;margin-left:0.20pt;mso-position-horizontal:absolute;mso-position-vertical-relative:text;margin-top:2.15pt;mso-position-vertical:absolute;width:494.95pt;height:24.55pt;mso-wrap-distance-left:9.00pt;mso-wrap-distance-top:0.00pt;mso-wrap-distance-right:9.00pt;mso-wrap-distance-bottom:0.00pt;rotation:0;" coordorigin="0,0" coordsize="62858,3117">
                <v:shape id="shape 4" o:spid="_x0000_s4" o:spt="202" type="#_x0000_t202" style="position:absolute;left:0;top:31;width:62858;height:3054;visibility:visible;" fillcolor="#FFFFFF" stroked="f">
                  <v:textbox inset="0,0,0,0">
                    <w:txbxContent>
                      <w:p>
                        <w:pPr>
                          <w:pStyle w:val="921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921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2584;top:0;width:15360;height:3086;visibility:visible;" filled="f" stroked="f">
                  <v:textbox inset="0,0,0,0">
                    <w:txbxContent>
                      <w:p>
                        <w:pPr>
                          <w:ind w:left="0" w:right="0" w:firstLine="0"/>
                          <w:jc w:val="both"/>
                          <w:spacing w:line="65" w:lineRule="atLeast"/>
                          <w:pBdr>
                            <w:top w:val="none" w:color="000000" w:sz="4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pBd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</w:rPr>
                          <w:t xml:space="preserve">27.08.2026</w:t>
                        </w:r>
                        <w:r/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8"/>
                          </w:rPr>
                        </w:r>
                      </w:p>
                      <w:p>
                        <w:pPr>
                          <w:pStyle w:val="921"/>
                        </w:pPr>
                        <w:r/>
                        <w:r/>
                      </w:p>
                    </w:txbxContent>
                  </v:textbox>
                </v:shape>
                <v:shape id="shape 6" o:spid="_x0000_s6" o:spt="202" type="#_x0000_t202" style="position:absolute;left:41462;top:31;width:18798;height:3086;visibility:visible;" fillcolor="#FFFFFF" stroked="f">
                  <v:textbox inset="0,0,0,0">
                    <w:txbxContent>
                      <w:p>
                        <w:pPr>
                          <w:ind w:left="0" w:right="0" w:firstLine="0"/>
                          <w:jc w:val="both"/>
                          <w:spacing w:line="65" w:lineRule="atLeast"/>
                          <w:pBdr>
                            <w:top w:val="none" w:color="000000" w:sz="4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pBd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</w:rPr>
                          <w:t xml:space="preserve">№ 059-11-01-05-71</w:t>
                        </w:r>
                        <w:r/>
                      </w:p>
                      <w:p>
                        <w:pPr>
                          <w:pStyle w:val="921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21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jc w:val="center"/>
        <w:spacing w:line="238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списании дебиторской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atLeast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задолженности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  <w:t xml:space="preserve">В соответствии с Гражданским кодексом Российской Федерации, </w:t>
      </w:r>
      <w:r>
        <w:rPr>
          <w:sz w:val="28"/>
          <w:szCs w:val="28"/>
        </w:rPr>
        <w:t xml:space="preserve">Федерального закона от 6 декабря </w:t>
      </w:r>
      <w:r>
        <w:rPr>
          <w:sz w:val="28"/>
          <w:szCs w:val="28"/>
        </w:rPr>
        <w:t xml:space="preserve">2011 г. № 402-ФЗ «О бухгалтерском учете», приказом Министерства финансов</w:t>
      </w:r>
      <w:r>
        <w:t xml:space="preserve"> </w:t>
      </w:r>
      <w:r>
        <w:rPr>
          <w:sz w:val="28"/>
          <w:szCs w:val="28"/>
        </w:rPr>
        <w:t xml:space="preserve">Российской Федерации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27.02.2018 N 32н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"Об утверждении федерального стандарта бухгалтерского учета для организаций государственного сектора "Доходы", Федеральным законом от 02 октября 2007 г. № 229-ФЗ «Об исполнительном производстве»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актом о результатах инвентаризации от 26 марта 2026 года № 00ГУ-000001, протоколом заседания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постоянно действующей комиссии по поступлению и выбытию активов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управления жилищных отношений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 27 марта 2026 г.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ПРИКАЗЫВАЮ: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1"/>
        <w:numPr>
          <w:ilvl w:val="0"/>
          <w:numId w:val="1"/>
        </w:num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Списать безнадежную к взысканию дебиторскую задолженность контрагента ООО «Союзплюс» в сумме 78 092 (Семьдесят восемь тысяч девяносто два) руб. 29 коп.</w:t>
      </w:r>
      <w:r>
        <w:rPr>
          <w:sz w:val="28"/>
          <w:szCs w:val="28"/>
          <w:highlight w:val="none"/>
        </w:rPr>
        <w:t xml:space="preserve">, учитываемую </w:t>
      </w:r>
      <w:r>
        <w:rPr>
          <w:sz w:val="28"/>
          <w:szCs w:val="28"/>
          <w:highlight w:val="none"/>
        </w:rPr>
        <w:t xml:space="preserve">в бюджетного учете </w:t>
      </w:r>
      <w:r>
        <w:rPr>
          <w:sz w:val="28"/>
          <w:szCs w:val="28"/>
          <w:highlight w:val="none"/>
        </w:rPr>
        <w:t xml:space="preserve">управления жилищных отношений администрации города Перми </w:t>
      </w:r>
      <w:r>
        <w:rPr>
          <w:sz w:val="28"/>
          <w:szCs w:val="28"/>
          <w:highlight w:val="none"/>
        </w:rPr>
        <w:t xml:space="preserve">учитываемую </w:t>
      </w:r>
      <w:r>
        <w:rPr>
          <w:sz w:val="28"/>
          <w:szCs w:val="28"/>
          <w:highlight w:val="none"/>
        </w:rPr>
        <w:t xml:space="preserve">в бюджетного учете </w:t>
      </w:r>
      <w:r>
        <w:rPr>
          <w:sz w:val="28"/>
          <w:szCs w:val="28"/>
          <w:highlight w:val="none"/>
        </w:rPr>
        <w:t xml:space="preserve">управления жилищных отношений администрации города Перми </w:t>
      </w:r>
      <w:r>
        <w:rPr>
          <w:sz w:val="28"/>
          <w:szCs w:val="28"/>
          <w:highlight w:val="none"/>
        </w:rPr>
        <w:t xml:space="preserve">на  счете 1 209 41</w:t>
      </w:r>
      <w:r>
        <w:rPr>
          <w:color w:val="000000" w:themeColor="text1"/>
          <w:sz w:val="28"/>
          <w:szCs w:val="28"/>
          <w:highlight w:val="none"/>
        </w:rPr>
        <w:t xml:space="preserve"> 000</w:t>
      </w:r>
      <w:r>
        <w:rPr>
          <w:color w:val="000000" w:themeColor="text1"/>
          <w:sz w:val="28"/>
          <w:szCs w:val="28"/>
          <w:highlight w:val="none"/>
        </w:rPr>
        <w:t xml:space="preserve">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асчёты по доходам от </w:t>
      </w:r>
      <w:r>
        <w:t xml:space="preserve"> </w:t>
      </w:r>
      <w:r>
        <w:rPr>
          <w:sz w:val="28"/>
          <w:szCs w:val="28"/>
        </w:rPr>
        <w:t xml:space="preserve">штрафных санкций за нарушение условий контрактов (договоров)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1"/>
        <w:numPr>
          <w:ilvl w:val="0"/>
          <w:numId w:val="1"/>
        </w:num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Настоящий приказ вступает в силу со дня подписания.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1"/>
        <w:numPr>
          <w:ilvl w:val="0"/>
          <w:numId w:val="1"/>
        </w:num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Начальнику общего отдела управления жилищных отношений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Рожиной Л.М. обеспечить опубликование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настоящего приказа на официальном сайте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управления жилищных отношений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1"/>
        <w:numPr>
          <w:ilvl w:val="0"/>
          <w:numId w:val="1"/>
        </w:num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Контроль за исполнением настоящего приказа возложить на заместител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начальника управления Дуданову О.В.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right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right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Д.С. Белько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930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rPr>
        <w:rStyle w:val="931"/>
      </w:rPr>
      <w:framePr w:wrap="around" w:vAnchor="text" w:hAnchor="margin" w:xAlign="center" w:y="1"/>
    </w:pPr>
    <w:r>
      <w:rPr>
        <w:rStyle w:val="931"/>
      </w:rPr>
    </w:r>
    <w:r>
      <w:rPr>
        <w:rStyle w:val="931"/>
      </w:rPr>
    </w:r>
    <w:r>
      <w:rPr>
        <w:rStyle w:val="931"/>
      </w:rPr>
    </w:r>
  </w:p>
  <w:p>
    <w:pPr>
      <w:pStyle w:val="9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rPr>
        <w:rStyle w:val="931"/>
      </w:rPr>
      <w:framePr w:wrap="around" w:vAnchor="text" w:hAnchor="margin" w:xAlign="center" w:y="1"/>
    </w:pPr>
    <w:r>
      <w:rPr>
        <w:rStyle w:val="931"/>
      </w:rPr>
      <w:fldChar w:fldCharType="begin"/>
    </w:r>
    <w:r>
      <w:rPr>
        <w:rStyle w:val="931"/>
      </w:rPr>
      <w:instrText xml:space="preserve">PAGE  </w:instrText>
    </w:r>
    <w:r>
      <w:rPr>
        <w:rStyle w:val="931"/>
      </w:rPr>
      <w:fldChar w:fldCharType="end"/>
    </w:r>
    <w:r>
      <w:rPr>
        <w:rStyle w:val="931"/>
      </w:rPr>
    </w:r>
    <w:r>
      <w:rPr>
        <w:rStyle w:val="931"/>
      </w:rPr>
    </w:r>
  </w:p>
  <w:p>
    <w:pPr>
      <w:pStyle w:val="9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3">
    <w:name w:val="Heading 1"/>
    <w:basedOn w:val="921"/>
    <w:next w:val="921"/>
    <w:link w:val="74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4">
    <w:name w:val="Heading 1 Char"/>
    <w:link w:val="743"/>
    <w:uiPriority w:val="9"/>
    <w:rPr>
      <w:rFonts w:ascii="Arial" w:hAnsi="Arial" w:eastAsia="Arial" w:cs="Arial"/>
      <w:sz w:val="40"/>
      <w:szCs w:val="40"/>
    </w:rPr>
  </w:style>
  <w:style w:type="paragraph" w:styleId="745">
    <w:name w:val="Heading 2"/>
    <w:basedOn w:val="921"/>
    <w:next w:val="921"/>
    <w:link w:val="74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6">
    <w:name w:val="Heading 2 Char"/>
    <w:link w:val="745"/>
    <w:uiPriority w:val="9"/>
    <w:rPr>
      <w:rFonts w:ascii="Arial" w:hAnsi="Arial" w:eastAsia="Arial" w:cs="Arial"/>
      <w:sz w:val="34"/>
    </w:rPr>
  </w:style>
  <w:style w:type="paragraph" w:styleId="747">
    <w:name w:val="Heading 3"/>
    <w:basedOn w:val="921"/>
    <w:next w:val="921"/>
    <w:link w:val="7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8">
    <w:name w:val="Heading 3 Char"/>
    <w:link w:val="747"/>
    <w:uiPriority w:val="9"/>
    <w:rPr>
      <w:rFonts w:ascii="Arial" w:hAnsi="Arial" w:eastAsia="Arial" w:cs="Arial"/>
      <w:sz w:val="30"/>
      <w:szCs w:val="30"/>
    </w:rPr>
  </w:style>
  <w:style w:type="paragraph" w:styleId="749">
    <w:name w:val="Heading 4"/>
    <w:basedOn w:val="921"/>
    <w:next w:val="921"/>
    <w:link w:val="75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0">
    <w:name w:val="Heading 4 Char"/>
    <w:link w:val="749"/>
    <w:uiPriority w:val="9"/>
    <w:rPr>
      <w:rFonts w:ascii="Arial" w:hAnsi="Arial" w:eastAsia="Arial" w:cs="Arial"/>
      <w:b/>
      <w:bCs/>
      <w:sz w:val="26"/>
      <w:szCs w:val="26"/>
    </w:rPr>
  </w:style>
  <w:style w:type="paragraph" w:styleId="751">
    <w:name w:val="Heading 5"/>
    <w:basedOn w:val="921"/>
    <w:next w:val="921"/>
    <w:link w:val="75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2">
    <w:name w:val="Heading 5 Char"/>
    <w:link w:val="751"/>
    <w:uiPriority w:val="9"/>
    <w:rPr>
      <w:rFonts w:ascii="Arial" w:hAnsi="Arial" w:eastAsia="Arial" w:cs="Arial"/>
      <w:b/>
      <w:bCs/>
      <w:sz w:val="24"/>
      <w:szCs w:val="24"/>
    </w:rPr>
  </w:style>
  <w:style w:type="paragraph" w:styleId="753">
    <w:name w:val="Heading 6"/>
    <w:basedOn w:val="921"/>
    <w:next w:val="921"/>
    <w:link w:val="7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4">
    <w:name w:val="Heading 6 Char"/>
    <w:link w:val="753"/>
    <w:uiPriority w:val="9"/>
    <w:rPr>
      <w:rFonts w:ascii="Arial" w:hAnsi="Arial" w:eastAsia="Arial" w:cs="Arial"/>
      <w:b/>
      <w:bCs/>
      <w:sz w:val="22"/>
      <w:szCs w:val="22"/>
    </w:rPr>
  </w:style>
  <w:style w:type="paragraph" w:styleId="755">
    <w:name w:val="Heading 7"/>
    <w:basedOn w:val="921"/>
    <w:next w:val="921"/>
    <w:link w:val="7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6">
    <w:name w:val="Heading 7 Char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7">
    <w:name w:val="Heading 8"/>
    <w:basedOn w:val="921"/>
    <w:next w:val="921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8">
    <w:name w:val="Heading 8 Char"/>
    <w:link w:val="757"/>
    <w:uiPriority w:val="9"/>
    <w:rPr>
      <w:rFonts w:ascii="Arial" w:hAnsi="Arial" w:eastAsia="Arial" w:cs="Arial"/>
      <w:i/>
      <w:iCs/>
      <w:sz w:val="22"/>
      <w:szCs w:val="22"/>
    </w:rPr>
  </w:style>
  <w:style w:type="paragraph" w:styleId="759">
    <w:name w:val="Heading 9"/>
    <w:basedOn w:val="921"/>
    <w:next w:val="921"/>
    <w:link w:val="76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0">
    <w:name w:val="Heading 9 Char"/>
    <w:link w:val="759"/>
    <w:uiPriority w:val="9"/>
    <w:rPr>
      <w:rFonts w:ascii="Arial" w:hAnsi="Arial" w:eastAsia="Arial" w:cs="Arial"/>
      <w:i/>
      <w:iCs/>
      <w:sz w:val="21"/>
      <w:szCs w:val="21"/>
    </w:rPr>
  </w:style>
  <w:style w:type="paragraph" w:styleId="761">
    <w:name w:val="List Paragraph"/>
    <w:basedOn w:val="921"/>
    <w:uiPriority w:val="34"/>
    <w:qFormat/>
    <w:pPr>
      <w:contextualSpacing/>
      <w:ind w:left="720"/>
    </w:pPr>
  </w:style>
  <w:style w:type="paragraph" w:styleId="762">
    <w:name w:val="No Spacing"/>
    <w:uiPriority w:val="1"/>
    <w:qFormat/>
    <w:pPr>
      <w:spacing w:before="0" w:after="0" w:line="240" w:lineRule="auto"/>
    </w:pPr>
  </w:style>
  <w:style w:type="paragraph" w:styleId="763">
    <w:name w:val="Title"/>
    <w:basedOn w:val="921"/>
    <w:next w:val="921"/>
    <w:link w:val="76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4">
    <w:name w:val="Title Char"/>
    <w:link w:val="763"/>
    <w:uiPriority w:val="10"/>
    <w:rPr>
      <w:sz w:val="48"/>
      <w:szCs w:val="48"/>
    </w:rPr>
  </w:style>
  <w:style w:type="paragraph" w:styleId="765">
    <w:name w:val="Subtitle"/>
    <w:basedOn w:val="921"/>
    <w:next w:val="921"/>
    <w:link w:val="766"/>
    <w:uiPriority w:val="11"/>
    <w:qFormat/>
    <w:pPr>
      <w:spacing w:before="200" w:after="200"/>
    </w:pPr>
    <w:rPr>
      <w:sz w:val="24"/>
      <w:szCs w:val="24"/>
    </w:rPr>
  </w:style>
  <w:style w:type="character" w:styleId="766">
    <w:name w:val="Subtitle Char"/>
    <w:link w:val="765"/>
    <w:uiPriority w:val="11"/>
    <w:rPr>
      <w:sz w:val="24"/>
      <w:szCs w:val="24"/>
    </w:rPr>
  </w:style>
  <w:style w:type="paragraph" w:styleId="767">
    <w:name w:val="Quote"/>
    <w:basedOn w:val="921"/>
    <w:next w:val="921"/>
    <w:link w:val="768"/>
    <w:uiPriority w:val="29"/>
    <w:qFormat/>
    <w:pPr>
      <w:ind w:left="720" w:right="720"/>
    </w:pPr>
    <w:rPr>
      <w:i/>
    </w:rPr>
  </w:style>
  <w:style w:type="character" w:styleId="768">
    <w:name w:val="Quote Char"/>
    <w:link w:val="767"/>
    <w:uiPriority w:val="29"/>
    <w:rPr>
      <w:i/>
    </w:rPr>
  </w:style>
  <w:style w:type="paragraph" w:styleId="769">
    <w:name w:val="Intense Quote"/>
    <w:basedOn w:val="921"/>
    <w:next w:val="921"/>
    <w:link w:val="77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0">
    <w:name w:val="Intense Quote Char"/>
    <w:link w:val="769"/>
    <w:uiPriority w:val="30"/>
    <w:rPr>
      <w:i/>
    </w:rPr>
  </w:style>
  <w:style w:type="paragraph" w:styleId="771">
    <w:name w:val="Header"/>
    <w:basedOn w:val="921"/>
    <w:link w:val="7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2">
    <w:name w:val="Header Char"/>
    <w:link w:val="771"/>
    <w:uiPriority w:val="99"/>
  </w:style>
  <w:style w:type="paragraph" w:styleId="773">
    <w:name w:val="Footer"/>
    <w:basedOn w:val="921"/>
    <w:link w:val="7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4">
    <w:name w:val="Footer Char"/>
    <w:link w:val="773"/>
    <w:uiPriority w:val="99"/>
  </w:style>
  <w:style w:type="paragraph" w:styleId="775">
    <w:name w:val="Caption"/>
    <w:basedOn w:val="921"/>
    <w:next w:val="921"/>
    <w:link w:val="77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6">
    <w:name w:val="Caption Char"/>
    <w:link w:val="775"/>
    <w:uiPriority w:val="35"/>
    <w:rPr>
      <w:b/>
      <w:bCs/>
      <w:color w:val="4f81bd" w:themeColor="accent1"/>
      <w:sz w:val="18"/>
      <w:szCs w:val="18"/>
    </w:rPr>
  </w:style>
  <w:style w:type="table" w:styleId="77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3">
    <w:name w:val="Hyperlink"/>
    <w:uiPriority w:val="99"/>
    <w:unhideWhenUsed/>
    <w:rPr>
      <w:color w:val="0000ff" w:themeColor="hyperlink"/>
      <w:u w:val="single"/>
    </w:rPr>
  </w:style>
  <w:style w:type="paragraph" w:styleId="904">
    <w:name w:val="footnote text"/>
    <w:basedOn w:val="921"/>
    <w:link w:val="905"/>
    <w:uiPriority w:val="99"/>
    <w:semiHidden/>
    <w:unhideWhenUsed/>
    <w:pPr>
      <w:spacing w:after="40" w:line="240" w:lineRule="auto"/>
    </w:pPr>
    <w:rPr>
      <w:sz w:val="18"/>
    </w:rPr>
  </w:style>
  <w:style w:type="character" w:styleId="905">
    <w:name w:val="Footnote Text Char"/>
    <w:link w:val="904"/>
    <w:uiPriority w:val="99"/>
    <w:rPr>
      <w:sz w:val="18"/>
    </w:rPr>
  </w:style>
  <w:style w:type="character" w:styleId="906">
    <w:name w:val="footnote reference"/>
    <w:uiPriority w:val="99"/>
    <w:unhideWhenUsed/>
    <w:rPr>
      <w:vertAlign w:val="superscript"/>
    </w:rPr>
  </w:style>
  <w:style w:type="paragraph" w:styleId="907">
    <w:name w:val="endnote text"/>
    <w:basedOn w:val="921"/>
    <w:link w:val="908"/>
    <w:uiPriority w:val="99"/>
    <w:semiHidden/>
    <w:unhideWhenUsed/>
    <w:pPr>
      <w:spacing w:after="0" w:line="240" w:lineRule="auto"/>
    </w:pPr>
    <w:rPr>
      <w:sz w:val="20"/>
    </w:rPr>
  </w:style>
  <w:style w:type="character" w:styleId="908">
    <w:name w:val="Endnote Text Char"/>
    <w:link w:val="907"/>
    <w:uiPriority w:val="99"/>
    <w:rPr>
      <w:sz w:val="20"/>
    </w:rPr>
  </w:style>
  <w:style w:type="character" w:styleId="909">
    <w:name w:val="endnote reference"/>
    <w:uiPriority w:val="99"/>
    <w:semiHidden/>
    <w:unhideWhenUsed/>
    <w:rPr>
      <w:vertAlign w:val="superscript"/>
    </w:rPr>
  </w:style>
  <w:style w:type="paragraph" w:styleId="910">
    <w:name w:val="toc 1"/>
    <w:basedOn w:val="921"/>
    <w:next w:val="921"/>
    <w:uiPriority w:val="39"/>
    <w:unhideWhenUsed/>
    <w:pPr>
      <w:ind w:left="0" w:right="0" w:firstLine="0"/>
      <w:spacing w:after="57"/>
    </w:pPr>
  </w:style>
  <w:style w:type="paragraph" w:styleId="911">
    <w:name w:val="toc 2"/>
    <w:basedOn w:val="921"/>
    <w:next w:val="921"/>
    <w:uiPriority w:val="39"/>
    <w:unhideWhenUsed/>
    <w:pPr>
      <w:ind w:left="283" w:right="0" w:firstLine="0"/>
      <w:spacing w:after="57"/>
    </w:pPr>
  </w:style>
  <w:style w:type="paragraph" w:styleId="912">
    <w:name w:val="toc 3"/>
    <w:basedOn w:val="921"/>
    <w:next w:val="921"/>
    <w:uiPriority w:val="39"/>
    <w:unhideWhenUsed/>
    <w:pPr>
      <w:ind w:left="567" w:right="0" w:firstLine="0"/>
      <w:spacing w:after="57"/>
    </w:pPr>
  </w:style>
  <w:style w:type="paragraph" w:styleId="913">
    <w:name w:val="toc 4"/>
    <w:basedOn w:val="921"/>
    <w:next w:val="921"/>
    <w:uiPriority w:val="39"/>
    <w:unhideWhenUsed/>
    <w:pPr>
      <w:ind w:left="850" w:right="0" w:firstLine="0"/>
      <w:spacing w:after="57"/>
    </w:pPr>
  </w:style>
  <w:style w:type="paragraph" w:styleId="914">
    <w:name w:val="toc 5"/>
    <w:basedOn w:val="921"/>
    <w:next w:val="921"/>
    <w:uiPriority w:val="39"/>
    <w:unhideWhenUsed/>
    <w:pPr>
      <w:ind w:left="1134" w:right="0" w:firstLine="0"/>
      <w:spacing w:after="57"/>
    </w:pPr>
  </w:style>
  <w:style w:type="paragraph" w:styleId="915">
    <w:name w:val="toc 6"/>
    <w:basedOn w:val="921"/>
    <w:next w:val="921"/>
    <w:uiPriority w:val="39"/>
    <w:unhideWhenUsed/>
    <w:pPr>
      <w:ind w:left="1417" w:right="0" w:firstLine="0"/>
      <w:spacing w:after="57"/>
    </w:pPr>
  </w:style>
  <w:style w:type="paragraph" w:styleId="916">
    <w:name w:val="toc 7"/>
    <w:basedOn w:val="921"/>
    <w:next w:val="921"/>
    <w:uiPriority w:val="39"/>
    <w:unhideWhenUsed/>
    <w:pPr>
      <w:ind w:left="1701" w:right="0" w:firstLine="0"/>
      <w:spacing w:after="57"/>
    </w:pPr>
  </w:style>
  <w:style w:type="paragraph" w:styleId="917">
    <w:name w:val="toc 8"/>
    <w:basedOn w:val="921"/>
    <w:next w:val="921"/>
    <w:uiPriority w:val="39"/>
    <w:unhideWhenUsed/>
    <w:pPr>
      <w:ind w:left="1984" w:right="0" w:firstLine="0"/>
      <w:spacing w:after="57"/>
    </w:pPr>
  </w:style>
  <w:style w:type="paragraph" w:styleId="918">
    <w:name w:val="toc 9"/>
    <w:basedOn w:val="921"/>
    <w:next w:val="921"/>
    <w:uiPriority w:val="39"/>
    <w:unhideWhenUsed/>
    <w:pPr>
      <w:ind w:left="2268" w:right="0" w:firstLine="0"/>
      <w:spacing w:after="57"/>
    </w:pPr>
  </w:style>
  <w:style w:type="paragraph" w:styleId="919">
    <w:name w:val="TOC Heading"/>
    <w:uiPriority w:val="39"/>
    <w:unhideWhenUsed/>
  </w:style>
  <w:style w:type="paragraph" w:styleId="920">
    <w:name w:val="table of figures"/>
    <w:basedOn w:val="921"/>
    <w:next w:val="921"/>
    <w:uiPriority w:val="99"/>
    <w:unhideWhenUsed/>
    <w:pPr>
      <w:spacing w:after="0" w:afterAutospacing="0"/>
    </w:pPr>
  </w:style>
  <w:style w:type="paragraph" w:styleId="921" w:default="1">
    <w:name w:val="Normal"/>
    <w:next w:val="921"/>
    <w:link w:val="921"/>
    <w:qFormat/>
    <w:rPr>
      <w:lang w:val="ru-RU" w:eastAsia="ru-RU" w:bidi="ar-SA"/>
    </w:rPr>
  </w:style>
  <w:style w:type="paragraph" w:styleId="922">
    <w:name w:val="Заголовок 1"/>
    <w:basedOn w:val="921"/>
    <w:next w:val="921"/>
    <w:link w:val="921"/>
    <w:qFormat/>
    <w:pPr>
      <w:ind w:right="-1" w:firstLine="709"/>
      <w:jc w:val="both"/>
      <w:keepNext/>
      <w:outlineLvl w:val="0"/>
    </w:pPr>
    <w:rPr>
      <w:sz w:val="24"/>
    </w:rPr>
  </w:style>
  <w:style w:type="paragraph" w:styleId="923">
    <w:name w:val="Заголовок 2"/>
    <w:basedOn w:val="921"/>
    <w:next w:val="921"/>
    <w:link w:val="936"/>
    <w:qFormat/>
    <w:pPr>
      <w:ind w:right="-1"/>
      <w:jc w:val="both"/>
      <w:keepNext/>
      <w:outlineLvl w:val="1"/>
    </w:pPr>
    <w:rPr>
      <w:sz w:val="24"/>
    </w:rPr>
  </w:style>
  <w:style w:type="character" w:styleId="924">
    <w:name w:val="Основной шрифт абзаца"/>
    <w:next w:val="924"/>
    <w:link w:val="921"/>
    <w:semiHidden/>
  </w:style>
  <w:style w:type="table" w:styleId="925">
    <w:name w:val="Обычная таблица"/>
    <w:next w:val="925"/>
    <w:link w:val="921"/>
    <w:semiHidden/>
    <w:tblPr/>
  </w:style>
  <w:style w:type="numbering" w:styleId="926">
    <w:name w:val="Нет списка"/>
    <w:next w:val="926"/>
    <w:link w:val="921"/>
    <w:semiHidden/>
  </w:style>
  <w:style w:type="paragraph" w:styleId="927">
    <w:name w:val="Название объекта"/>
    <w:basedOn w:val="921"/>
    <w:next w:val="921"/>
    <w:link w:val="92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28">
    <w:name w:val="Основной текст"/>
    <w:basedOn w:val="921"/>
    <w:next w:val="928"/>
    <w:link w:val="935"/>
    <w:pPr>
      <w:ind w:right="3117"/>
    </w:pPr>
    <w:rPr>
      <w:rFonts w:ascii="Courier New" w:hAnsi="Courier New"/>
      <w:sz w:val="26"/>
    </w:rPr>
  </w:style>
  <w:style w:type="paragraph" w:styleId="929">
    <w:name w:val="Основной текст с отступом"/>
    <w:basedOn w:val="921"/>
    <w:next w:val="929"/>
    <w:link w:val="921"/>
    <w:pPr>
      <w:ind w:right="-1"/>
      <w:jc w:val="both"/>
    </w:pPr>
    <w:rPr>
      <w:sz w:val="26"/>
    </w:rPr>
  </w:style>
  <w:style w:type="paragraph" w:styleId="930">
    <w:name w:val="Нижний колонтитул"/>
    <w:basedOn w:val="921"/>
    <w:next w:val="930"/>
    <w:link w:val="921"/>
    <w:pPr>
      <w:tabs>
        <w:tab w:val="center" w:pos="4153" w:leader="none"/>
        <w:tab w:val="right" w:pos="8306" w:leader="none"/>
      </w:tabs>
    </w:pPr>
  </w:style>
  <w:style w:type="character" w:styleId="931">
    <w:name w:val="Номер страницы"/>
    <w:basedOn w:val="924"/>
    <w:next w:val="931"/>
    <w:link w:val="921"/>
  </w:style>
  <w:style w:type="paragraph" w:styleId="932">
    <w:name w:val="Верхний колонтитул"/>
    <w:basedOn w:val="921"/>
    <w:next w:val="932"/>
    <w:link w:val="921"/>
    <w:pPr>
      <w:tabs>
        <w:tab w:val="center" w:pos="4153" w:leader="none"/>
        <w:tab w:val="right" w:pos="8306" w:leader="none"/>
      </w:tabs>
    </w:pPr>
  </w:style>
  <w:style w:type="paragraph" w:styleId="933">
    <w:name w:val="Текст выноски"/>
    <w:basedOn w:val="921"/>
    <w:next w:val="933"/>
    <w:link w:val="934"/>
    <w:rPr>
      <w:rFonts w:ascii="Segoe UI" w:hAnsi="Segoe UI" w:cs="Segoe UI"/>
      <w:sz w:val="18"/>
      <w:szCs w:val="18"/>
    </w:rPr>
  </w:style>
  <w:style w:type="character" w:styleId="934">
    <w:name w:val="Текст выноски Знак"/>
    <w:next w:val="934"/>
    <w:link w:val="933"/>
    <w:rPr>
      <w:rFonts w:ascii="Segoe UI" w:hAnsi="Segoe UI" w:cs="Segoe UI"/>
      <w:sz w:val="18"/>
      <w:szCs w:val="18"/>
    </w:rPr>
  </w:style>
  <w:style w:type="character" w:styleId="935">
    <w:name w:val="Основной текст Знак"/>
    <w:next w:val="935"/>
    <w:link w:val="928"/>
    <w:rPr>
      <w:rFonts w:ascii="Courier New" w:hAnsi="Courier New"/>
      <w:sz w:val="26"/>
    </w:rPr>
  </w:style>
  <w:style w:type="character" w:styleId="936">
    <w:name w:val="Заголовок 2 Знак"/>
    <w:next w:val="936"/>
    <w:link w:val="923"/>
    <w:rPr>
      <w:sz w:val="24"/>
    </w:rPr>
  </w:style>
  <w:style w:type="character" w:styleId="937" w:default="1">
    <w:name w:val="Default Paragraph Font"/>
    <w:uiPriority w:val="1"/>
    <w:semiHidden/>
    <w:unhideWhenUsed/>
  </w:style>
  <w:style w:type="numbering" w:styleId="938" w:default="1">
    <w:name w:val="No List"/>
    <w:uiPriority w:val="99"/>
    <w:semiHidden/>
    <w:unhideWhenUsed/>
  </w:style>
  <w:style w:type="table" w:styleId="939" w:default="1">
    <w:name w:val="Normal Table"/>
    <w:uiPriority w:val="99"/>
    <w:semiHidden/>
    <w:unhideWhenUsed/>
    <w:tblPr/>
  </w:style>
  <w:style w:type="paragraph" w:styleId="940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suvorov-sa</cp:lastModifiedBy>
  <cp:revision>11</cp:revision>
  <dcterms:created xsi:type="dcterms:W3CDTF">2018-05-23T10:28:00Z</dcterms:created>
  <dcterms:modified xsi:type="dcterms:W3CDTF">2026-09-17T07:33:29Z</dcterms:modified>
  <cp:version>917504</cp:version>
</cp:coreProperties>
</file>