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4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28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23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23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pStyle w:val="91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1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17"/>
                                <w:jc w:val="lef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11.09.2026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917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17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551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917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928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23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23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pStyle w:val="917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17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pStyle w:val="917"/>
                          <w:jc w:val="lef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11.09.2026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917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pStyle w:val="917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551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917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7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917"/>
        <w:ind w:right="5387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17"/>
        <w:ind w:right="5387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17"/>
        <w:ind w:right="5387"/>
        <w:spacing w:line="240" w:lineRule="exact"/>
        <w:tabs>
          <w:tab w:val="left" w:pos="1870" w:leader="none"/>
        </w:tabs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left="0" w:right="568" w:firstLine="0"/>
        <w:jc w:val="center"/>
        <w:spacing w:line="240" w:lineRule="exact"/>
        <w:tabs>
          <w:tab w:val="left" w:pos="1870" w:leader="none"/>
        </w:tabs>
        <w:rPr>
          <w:b/>
          <w:bCs/>
          <w:sz w:val="32"/>
          <w:szCs w:val="32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ind w:left="0" w:right="568" w:firstLine="0"/>
        <w:jc w:val="center"/>
        <w:spacing w:line="240" w:lineRule="exact"/>
        <w:tabs>
          <w:tab w:val="left" w:pos="1870" w:leader="none"/>
        </w:tabs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0" w:right="568" w:firstLine="0"/>
        <w:jc w:val="center"/>
        <w:spacing w:line="240" w:lineRule="exact"/>
        <w:tabs>
          <w:tab w:val="left" w:pos="1870" w:leader="none"/>
        </w:tabs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0" w:right="568" w:firstLine="0"/>
        <w:jc w:val="center"/>
        <w:spacing w:line="240" w:lineRule="exact"/>
        <w:tabs>
          <w:tab w:val="left" w:pos="1870" w:leader="none"/>
        </w:tabs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2"/>
        </w:rPr>
      </w:r>
      <w:r>
        <w:rPr>
          <w:b/>
          <w:bCs/>
          <w:sz w:val="28"/>
          <w:szCs w:val="28"/>
        </w:rPr>
        <w:t xml:space="preserve">О внесении изменений в составы комиссий по делам несовершеннолетних и защите их прав при территориальных органах администрации города Перми, утвержденные постановлением администрации города Перми от 17.07.2014 № 479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51"/>
        <w:ind w:right="5387"/>
        <w:spacing w:line="240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1"/>
        <w:ind w:right="5387"/>
        <w:spacing w:line="240" w:lineRule="auto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17"/>
        <w:ind w:right="5387"/>
        <w:jc w:val="both"/>
        <w:spacing w:line="240" w:lineRule="auto"/>
        <w:tabs>
          <w:tab w:val="left" w:pos="320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связи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кадровыми изменениями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администрация города Перми ПОСТАНОВЛЯЕТ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17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Внести в состав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комиссии по делам несовершеннолетних и защите </w:t>
        <w:br/>
        <w:t xml:space="preserve">их прав при администрации Дзержинского района города Перми, утвержденный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становлением администрации города Перми от 17 июля 2014 г. № 479 </w:t>
        <w:br/>
        <w:t xml:space="preserve">«Об утвержд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нии составов комиссий по делам несовершеннолетних и защите </w:t>
        <w:br/>
        <w:t xml:space="preserve">их прав при территориальных органах администр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ции города Перми» (в ред. </w:t>
        <w:br/>
        <w:t xml:space="preserve">от 01.04.2015 № 169, от 20.05.2015 № 300, от 19.08.2015 № 573, от 13.04.2016 </w:t>
        <w:br/>
        <w:t xml:space="preserve">№ 256, от 19.08.2016 № 612, от 19.05.2017 № 383, от 21.11.2017 № 1057, </w:t>
        <w:br/>
        <w:t xml:space="preserve">от 19.06.2018 № 402, от 17.12.2018 № 993, от 08.07.2019 № 369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от 24.04.2020 </w:t>
        <w:br/>
        <w:t xml:space="preserve">№ 389, от 23.10.2020 № 1077, от 11.02.2021 № 59, от 15.04.2021 № 259, </w:t>
        <w:br/>
        <w:t xml:space="preserve">от 21.03.2022 № 195, от 05.08.2022 № 660, от 26.01.2023 № 44, от 22.06.2023 </w:t>
        <w:br/>
        <w:t xml:space="preserve">№ 521, от 04.07.2023 № 574, от 13.10.2023 № 1031, от 06.02.2024 № 81, </w:t>
        <w:br/>
        <w:t xml:space="preserve">от 10.04.2024 № 273,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11.06.2024 № 468,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02.10.2024 № 816, от 11.12.2024 </w:t>
        <w:br/>
        <w:t xml:space="preserve">№ 1212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от 07.04.2025 № 225,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29.07.2025 № 502, от 10.10.2025 № 751, </w:t>
        <w:br/>
        <w:t xml:space="preserve">от 03.02.2026 № 47, от 18.06.2026 № 371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следующие изменения: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позицию: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tbl>
      <w:tblPr>
        <w:tblStyle w:val="773"/>
        <w:tblW w:w="0" w:type="auto"/>
        <w:tblLayout w:type="fixed"/>
        <w:tblLook w:val="04A0" w:firstRow="1" w:lastRow="0" w:firstColumn="1" w:lastColumn="0" w:noHBand="0" w:noVBand="1"/>
      </w:tblPr>
      <w:tblGrid>
        <w:gridCol w:w="3651"/>
        <w:gridCol w:w="648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Латышева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Светлана Федоровна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487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чальник отдела участковых уполномоченных полиции и подразделения по делам несовершеннолетних-начальник отделения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делам несовершеннолетних отдела полиции № 1 (по обслуживанию Дзержинского района города Перми) Управления МВД России по городу Перми (по 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огласованию)»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Латышева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Светлана Федоровна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заместитель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альника отдела участковых уполномоченных полиции и подразделения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делам несовершеннолетних-начальник отделения по делам несовершеннолетних Отдела полиции № 1 (по обслуживанию Дзержинского района города Перми) Управления МВД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городу Перми (по 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709"/>
        <w:jc w:val="both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1.2.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включить в состав комиссии </w:t>
      </w:r>
      <w:r>
        <w:rPr>
          <w:rFonts w:ascii="Times New Roman" w:hAnsi="Times New Roman" w:cs="Times New Roman"/>
          <w:sz w:val="28"/>
          <w:szCs w:val="28"/>
        </w:rPr>
        <w:t xml:space="preserve">Тарасова Геннадия Сергеевича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sz w:val="28"/>
          <w:szCs w:val="28"/>
        </w:rPr>
        <w:t xml:space="preserve"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полиции № 1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 обслуживанию</w:t>
      </w:r>
      <w:r>
        <w:rPr>
          <w:rFonts w:ascii="Times New Roman" w:hAnsi="Times New Roman" w:cs="Times New Roman"/>
          <w:sz w:val="28"/>
          <w:szCs w:val="28"/>
        </w:rPr>
        <w:t xml:space="preserve"> Дзержинского района города Перми) Управления МВД России по городу Перми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членом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комиссии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(по согласованию)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1.3. исключить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 состава комиссии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Кашина М.М.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Пестереву А.И.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7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Внести в состав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комиссии по делам несовершеннолетних и защите их прав при администрации Индустриального района города Перми, утвержденный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становлением администрации города Перми от 17 июля 2014 г. № 479 </w:t>
        <w:br/>
        <w:t xml:space="preserve">«Об утвержд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нии составов комиссий по делам несовершеннолетних и защите их прав при территориальных органах администр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ции города Перми» </w:t>
        <w:br/>
        <w:t xml:space="preserve">(в ред. от 01.04.2015 № 169, от 20.05.2015 № 300, от 19.08.2015 № 573, </w:t>
        <w:br/>
        <w:t xml:space="preserve">от 13.04.2016 № 256, от 19.08.2016 № 612, от 19.05.2017 № 383, от 21.11.2017 </w:t>
        <w:br/>
        <w:t xml:space="preserve">№ 1057, от 19.06.2018 № 402, от 17.12.2018 № 993, от 08.07.2019 № 369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  <w:br/>
        <w:t xml:space="preserve">от 24.04.2020 № 389, от 23.10.2020 № 1077, от 11.02.2021 № 59, от 15.04.2021 </w:t>
        <w:br/>
        <w:t xml:space="preserve">№ 259, от 21.03.2022 № 195, от 05.08.2022 № 660, от 26.01.2023 № 44, </w:t>
        <w:br/>
        <w:t xml:space="preserve">от 22.06.2023 № 521, от 04.07.2023 № 574, от 13.10.2023 № 1031, от 06.02.2024 </w:t>
        <w:br/>
        <w:t xml:space="preserve">№ 81, от 10.04.2024 № 273,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11.06.2024 № 468,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02.10.2024 № 816, </w:t>
        <w:br/>
        <w:t xml:space="preserve">от 11.12.2024 № 1212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07.04.2025 № 225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29.07.2025 № 502,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10.10.2025 </w:t>
        <w:br/>
        <w:t xml:space="preserve">№ 751,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03.02.2026 № 47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от 18.06.2026 № 371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следующие изменения: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позицию: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tbl>
      <w:tblPr>
        <w:tblStyle w:val="773"/>
        <w:tblW w:w="0" w:type="auto"/>
        <w:tblLayout w:type="fixed"/>
        <w:tblLook w:val="04A0" w:firstRow="1" w:lastRow="0" w:firstColumn="1" w:lastColumn="0" w:noHBand="0" w:noVBand="1"/>
      </w:tblPr>
      <w:tblGrid>
        <w:gridCol w:w="3651"/>
        <w:gridCol w:w="648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Горбунова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Надежда Вячеславовна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487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заместитель начальника отдела участковых уполномоченных полиции и подразделения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делам несовершеннолетних-начальник отделения по делам несовершеннолетних отдела полиции № 2 (дислокация – Индустриальный район) Управления Министерства внутренних дел Росс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ийской Федерации по городу Перми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Горбунова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Надежда Вячеславовна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заместитель начальника отдела участковых уполномоченных полиции и подразделения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по делам несовершеннолетних-начальник отделения по делам несовершеннолетних Отдела полиции № 2 (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по обслуживанию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Индустриального района города Перми) Управления МВД России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по городу Перми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»;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2.2.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включить в состав комиссии Трифа Алексея Борисовича, начальника Отдела полиции № 2 (по обслуживанию Индустриального района города Перми) Управления МВД России по городу Перми,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членом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комиссии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(по согласованию)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hd w:val="nil" w:color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 Внести в состав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комиссии по делам несовершеннолетних и защите </w:t>
        <w:br/>
        <w:t xml:space="preserve">их прав при администрации Кировского района города Перми, утвержденный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становлением администрации города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Перми от 17 июля 2014 г. № 479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«Об утвержд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нии составов комиссий по делам несовершеннолетних и защите </w:t>
        <w:br/>
        <w:t xml:space="preserve">их прав при территориальных органах администр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ции города Перми» (в ред. </w:t>
        <w:br/>
        <w:t xml:space="preserve">от 01.04.2015 № 169, от 20.05.2015 № 300, от 19.08.2015 № 573, от 13.04.2016 </w:t>
        <w:br/>
        <w:t xml:space="preserve">№ 256, от 19.08.2016 № 612, от 19.05.2017 № 383, от 21.11.2017 № 1057, </w:t>
        <w:br/>
        <w:t xml:space="preserve">от 19.06.2018 № 402,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17.12.2018 № 993, от 08.07.2019 № 369, от 24.04.2020 </w:t>
        <w:br/>
        <w:t xml:space="preserve">№ 389, от 23.10.2020 № 1077, от 11.02.2021 № 59, от 15.04.2021 № 259, </w:t>
        <w:br/>
        <w:t xml:space="preserve">от 21.03.2022 № 195, от 05.08.2022 № 660, от 26.01.2023 № 44, от 22.06.2023 </w:t>
        <w:br/>
        <w:t xml:space="preserve">№ 521, от 04.07.2023 № 574, от 13.10.2023 № 1031,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06.02.2024 № 81,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10.04.2024 № 273,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11.06.2024 № 468,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02.10.2024 № 816, от 11.12.2024 </w:t>
        <w:br/>
        <w:t xml:space="preserve">№ 1212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07.04.2025 № 225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29.07.2025 № 502,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10.10.2025 № 751,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03.02.2026 № 47,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18.06.2026 № 371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), следующие 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нения: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позицию: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tbl>
      <w:tblPr>
        <w:tblStyle w:val="773"/>
        <w:tblW w:w="0" w:type="auto"/>
        <w:tblLayout w:type="fixed"/>
        <w:tblLook w:val="04A0" w:firstRow="1" w:lastRow="0" w:firstColumn="1" w:lastColumn="0" w:noHBand="0" w:noVBand="1"/>
      </w:tblPr>
      <w:tblGrid>
        <w:gridCol w:w="3651"/>
        <w:gridCol w:w="648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Митрюшина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Людмила Васильевна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487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начальник отделения по делам несовершеннолетних отдела полиции № 3 (дислокация – Кировский район) Управления МВД России по городу Перми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ind w:firstLine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Митрюшина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Людмила Васильевна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заместитель начальника отдела участковых уполномоченных полиции и подразделения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по делам несовершеннолетних-начальник отделения по делам несовершеннолетних Отдела полиции № 3 (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по обслуживанию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Кировского района города Перми)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Управления МВД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по городу Перми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»;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ind w:left="0" w:righ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white"/>
        </w:rPr>
        <w:t xml:space="preserve">3.2.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включить в состав комиссии Шолохова Спартака Ивановича, </w:t>
      </w:r>
      <w:r>
        <w:rPr>
          <w:sz w:val="28"/>
          <w:szCs w:val="28"/>
          <w:highlight w:val="white"/>
        </w:rPr>
        <w:t xml:space="preserve">временно исполняющего обязанности начальника Отдела полиции № 3 (по обслуживанию Кировского района города Перми)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Управления МВД России по городу Перми</w:t>
      </w:r>
      <w:r>
        <w:rPr>
          <w:sz w:val="28"/>
          <w:szCs w:val="28"/>
          <w:highlight w:val="white"/>
        </w:rPr>
        <w:t xml:space="preserve">, членом комиссии </w:t>
      </w:r>
      <w:r>
        <w:rPr>
          <w:sz w:val="28"/>
          <w:szCs w:val="28"/>
          <w:highlight w:val="white"/>
        </w:rPr>
        <w:t xml:space="preserve">(по согласованию)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3.3. исключить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 состава комиссии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Кравчук А.Н.,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Суворова А.А.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hd w:val="nil" w:color="00000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4. Внести в состав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комиссии по делам несовершеннолетних и защите </w:t>
        <w:br/>
        <w:t xml:space="preserve">их прав при администрации Ленинского района города Перми, утвержденный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становлением администрации города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Перми от 17 июля 2014 г. № 479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«Об утвержд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нии составов комиссий по делам несовершеннолетних и защите </w:t>
        <w:br/>
        <w:t xml:space="preserve">их прав при территориальных органах администр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ции города Перми» (в ред. </w:t>
        <w:br/>
        <w:t xml:space="preserve">от 01.04.2015 № 169, от 20.05.2015 № 300, от 19.08.2015 № 573, от 13.04.2016 </w:t>
        <w:br/>
        <w:t xml:space="preserve">№ 256, от 19.08.2016 № 612, от 19.05.2017 № 383, от 21.11.2017 № 1057, </w:t>
        <w:br/>
        <w:t xml:space="preserve">от 19.06.2018 № 402,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17.12.2018 № 993, от 08.07.2019 № 369, от 24.04.2020 </w:t>
        <w:br/>
        <w:t xml:space="preserve">№ 389, от 23.10.2020 № 1077, от 11.02.2021 № 59, от 15.04.2021 № 259, </w:t>
        <w:br/>
        <w:t xml:space="preserve">от 21.03.2022 № 195, от 05.08.2022 № 660, от 26.01.2023 № 44, от 22.06.2023 </w:t>
        <w:br/>
        <w:t xml:space="preserve">№ 521, от 04.07.2023 № 574, от 13.10.2023 № 1031,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06.02.2024 № 81,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10.04.2024 № 273,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11.06.2024 № 468,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02.10.2024 № 816, от 11.12.2024 </w:t>
        <w:br/>
        <w:t xml:space="preserve">№ 1212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07.04.2025 № 225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29.07.2025 № 502,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10.10.2025 № 751,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03.02.2026 № 47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18.06.2026 № 371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), следующие изм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позицию: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tbl>
      <w:tblPr>
        <w:tblStyle w:val="773"/>
        <w:tblW w:w="0" w:type="auto"/>
        <w:tblLayout w:type="fixed"/>
        <w:tblLook w:val="04A0" w:firstRow="1" w:lastRow="0" w:firstColumn="1" w:lastColumn="0" w:noHBand="0" w:noVBand="1"/>
      </w:tblPr>
      <w:tblGrid>
        <w:gridCol w:w="3651"/>
        <w:gridCol w:w="648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2"/>
              </w:rPr>
              <w:t xml:space="preserve">Ивлева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2"/>
              </w:rPr>
              <w:t xml:space="preserve">Елена Алексеевна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487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старший инспектор отдела участковых уполномоченных полиции подразделения по делам несовершеннолетних отдела полиции № 6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(по обслуживанию Ленинского района города Перми) Управления МВД России по городу Перми 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Ивлева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Елена Алексеевна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заместитель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начальника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отдела участковых уполномоченных полиции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подразделения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делам несовершеннолетних-начальник отделения по делам несовершеннолетних Отдела полиции № 6 (по обслуживанию Ленинского района города Перми) Управления МВД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городу Перми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»;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709"/>
        <w:jc w:val="both"/>
        <w:shd w:val="nil" w:color="000000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09"/>
        <w:jc w:val="both"/>
        <w:shd w:val="nil" w:color="000000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4.2.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white"/>
        </w:rPr>
        <w:t xml:space="preserve">включить в состав комиссии </w:t>
      </w:r>
      <w:r>
        <w:rPr>
          <w:sz w:val="28"/>
          <w:szCs w:val="28"/>
        </w:rPr>
        <w:t xml:space="preserve">Гинатуллина Марата Ринатовича,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начальника </w:t>
      </w:r>
      <w:r>
        <w:rPr>
          <w:sz w:val="28"/>
          <w:szCs w:val="28"/>
          <w:highlight w:val="none"/>
        </w:rPr>
        <w:t xml:space="preserve">Отдела полиции № 6 (по обслуживанию Ленинского района города Перми) Управления МВД России по городу Перми</w:t>
      </w:r>
      <w:r>
        <w:rPr>
          <w:sz w:val="28"/>
          <w:szCs w:val="28"/>
          <w:highlight w:val="white"/>
        </w:rPr>
        <w:t xml:space="preserve">, членом комиссии</w:t>
      </w:r>
      <w:r>
        <w:rPr>
          <w:sz w:val="28"/>
          <w:szCs w:val="28"/>
          <w:highlight w:val="none"/>
        </w:rPr>
        <w:t xml:space="preserve"> </w:t>
        <w:br/>
      </w:r>
      <w:r>
        <w:rPr>
          <w:sz w:val="28"/>
          <w:szCs w:val="28"/>
          <w:highlight w:val="none"/>
        </w:rPr>
        <w:t xml:space="preserve">(по согласованию)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4.3. исключить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 состава комиссии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Белочкину А.Э., Оборина А.С.</w:t>
      </w:r>
      <w:r>
        <w:rPr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white"/>
        </w:rPr>
        <w:t xml:space="preserve">Сатюкова П.А.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Внести в состав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комиссии по делам несовершеннолетних и защите </w:t>
        <w:br/>
        <w:t xml:space="preserve">их прав при администрации Мотовилихинского района города Перми, утвержденный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становлением администрации города Перми от 17 июля 2014 г. № 479 «Об утвержд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нии составов комиссий по делам несовершеннолетних </w:t>
        <w:br/>
        <w:t xml:space="preserve">и защите их прав при территориальных органах администр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ции города Перми» </w:t>
        <w:br/>
        <w:t xml:space="preserve">(в ред. от 01.04.2015 № 169, от 20.05.2015 № 300, от 19.08.2015 № 573, </w:t>
        <w:br/>
        <w:t xml:space="preserve">от 13.04.2016 № 256, от 19.08.2016 № 612, от 19.05.2017 № 383, от 21.11.2017 </w:t>
        <w:br/>
        <w:t xml:space="preserve">№ 1057, от 19.06.2018 № 402,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17.12.2018 № 993, от 08.07.2019 № 369, </w:t>
        <w:br/>
        <w:t xml:space="preserve">от 24.04.2020 № 389, от 23.10.2020 № 1077, от 11.02.2021 № 59, от 15.04.2021 </w:t>
        <w:br/>
        <w:t xml:space="preserve">№ 259, от 21.03.2022 № 195, от 05.08.2022 № 660, от 26.01.2023 № 44, </w:t>
        <w:br/>
        <w:t xml:space="preserve">от 22.06.2023 № 521, от 04.07.2023 № 574, от 13.10.2023 № 1031,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06.02.2024 </w:t>
        <w:br/>
        <w:t xml:space="preserve">№ 81,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10.04.2024 № 273,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11.06.2024 № 468,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02.10.2024 № 816, </w:t>
        <w:br/>
        <w:t xml:space="preserve">от 11.12.2024 № 1212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07.04.2025 № 225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29.07.2025 № 502,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10.10.2025 </w:t>
        <w:br/>
        <w:t xml:space="preserve">№ 751,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03.02.2026 № 47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18.06.2026 № 371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),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5.1.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позицию: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tbl>
      <w:tblPr>
        <w:tblStyle w:val="773"/>
        <w:tblW w:w="0" w:type="auto"/>
        <w:tblLayout w:type="fixed"/>
        <w:tblLook w:val="04A0" w:firstRow="1" w:lastRow="0" w:firstColumn="1" w:lastColumn="0" w:noHBand="0" w:noVBand="1"/>
      </w:tblPr>
      <w:tblGrid>
        <w:gridCol w:w="3651"/>
        <w:gridCol w:w="648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Каламкарова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Екатерина Сергеевна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487" w:type="dxa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заместитель начальника отдела участковых уполномоченных полиции и подразделения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делам несовершеннолетних отдела полиции № 4 (по обслуживанию Мотовилихинского района города Перми) Управления МВД России по городу Перми 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Каламкарова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Екатерина Сергеевна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заместитель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начальника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отдела участковых уполномоченных полиции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подразделения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делам несовершеннолетних-начальник отделения по делам несовершеннолетних Отдела полиции № 4 (по обслуживанию Мотовилихинского района города Перми) Управления МВД России по городу Перми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»;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hd w:val="nil" w:color="00000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5.2.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включить в состав комиссии </w:t>
      </w:r>
      <w:r>
        <w:rPr>
          <w:sz w:val="28"/>
          <w:szCs w:val="28"/>
          <w:highlight w:val="white"/>
        </w:rPr>
        <w:t xml:space="preserve">Домашева Романа Евгеньевича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временно исполняющего обязанности начальника Отдела полиции № 4 </w:t>
      </w:r>
      <w:r>
        <w:rPr>
          <w:sz w:val="28"/>
          <w:szCs w:val="28"/>
          <w:highlight w:val="white"/>
        </w:rPr>
        <w:t xml:space="preserve">(по обслуживанию Мотовилихинского района города Перми) Управления МВД России по городу Перми</w:t>
      </w:r>
      <w:r>
        <w:rPr>
          <w:sz w:val="28"/>
          <w:szCs w:val="28"/>
          <w:highlight w:val="white"/>
        </w:rPr>
        <w:t xml:space="preserve">, членом комиссии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(по согласованию)</w:t>
      </w:r>
      <w:r>
        <w:rPr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5.3. исключить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 состава комиссии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Трошкова С.Ю.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7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Внести в состав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комиссии по делам несовершеннолетних и защите их прав при администрации Орджоникидзевского района города Перми, утвержденный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становлением администрации города Перми от 17 июля 2014 г. № 479 «Об утвержд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нии составов комиссий по делам несовершеннолетних </w:t>
        <w:br/>
        <w:t xml:space="preserve">и защите их прав при территориальных органах администр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ции города Перми» </w:t>
        <w:br/>
        <w:t xml:space="preserve">(в ред. от 01.04.2015 № 169, от 20.05.2015 № 300, от 19.08.2015 № 573, </w:t>
        <w:br/>
        <w:t xml:space="preserve">от 13.04.2016 № 256, от 19.08.2016 № 612, от 19.05.2017 № 383, от 21.11.2017 </w:t>
        <w:br/>
        <w:t xml:space="preserve">№ 1057, от 19.06.2018 № 402,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17.12.2018 № 993, от 08.07.2019 № 369, </w:t>
        <w:br/>
        <w:t xml:space="preserve">от 24.04.2020 № 389, от 23.10.2020 № 1077, от 11.02.2021 № 59, от 15.04.2021 </w:t>
        <w:br/>
        <w:t xml:space="preserve">№ 259, от 21.03.2022 № 195, от 05.08.2022 № 660, от 26.01.2023 № 44, </w:t>
        <w:br/>
        <w:t xml:space="preserve">от 22.06.2023 № 521, от 04.07.2023 № 574, от 13.10.2023 № 1031,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06.02.2024 </w:t>
        <w:br/>
        <w:t xml:space="preserve">№ 81,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10.04.2024 № 273,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11.06.2024 № 468,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02.10.2024 № 816, </w:t>
        <w:br/>
        <w:t xml:space="preserve">от 11.12.2024 № 1212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07.04.2025 № 225, от 29.07.2025 № 502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10.10.2025 </w:t>
        <w:br/>
        <w:t xml:space="preserve">№ 751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03.02.2026 № 47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18.06.2026 № 371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), следующие изм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hd w:val="nil" w:color="000000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6.1.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white"/>
        </w:rPr>
        <w:t xml:space="preserve">включить в состав комиссии членами комиссии следующих лиц</w:t>
      </w:r>
      <w:r>
        <w:rPr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Вдовина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Анастасия Сергеевна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специалист по координации индивидуальной профилактической работы отдела по обеспечению деятельности комиссии по делам несовершеннолетних администрации Орджоникидзевского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031"/>
              <w:ind w:right="282" w:firstLine="10"/>
              <w:jc w:val="both"/>
              <w:spacing w:line="240" w:lineRule="auto"/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1031"/>
              <w:ind w:right="282" w:firstLine="10"/>
              <w:jc w:val="both"/>
              <w:spacing w:line="240" w:lineRule="auto"/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Мерзляков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r>
              <w:rPr>
                <w:sz w:val="28"/>
                <w:szCs w:val="28"/>
                <w:highlight w:val="white"/>
              </w:rPr>
              <w:t xml:space="preserve">Станислав Валерьевич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pStyle w:val="1031"/>
              <w:spacing w:line="240" w:lineRule="auto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highlight w:val="white"/>
              </w:rPr>
              <w:t xml:space="preserve">начальник Отдела полиции № 5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Style w:val="1031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white"/>
              </w:rPr>
              <w:t xml:space="preserve">(по обслуживанию Орджоникидзевского района города Перми) Управления МВД России по городу Перми</w:t>
            </w:r>
            <w:r>
              <w:rPr>
                <w:sz w:val="28"/>
                <w:szCs w:val="28"/>
                <w:highlight w:val="none"/>
              </w:rPr>
              <w:t xml:space="preserve"> </w:t>
            </w:r>
            <w:r>
              <w:rPr>
                <w:sz w:val="28"/>
                <w:szCs w:val="28"/>
                <w:highlight w:val="none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right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Полыгалова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Анастасия Вячеславовна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17"/>
              <w:ind w:right="282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специалист по координации индивидуальной профилактической работы отдела по обеспечению деятельности комиссии по делам несовершеннолетних администрации Орджоникидзевского района города Перми»;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hd w:val="nil" w:color="000000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6.2. исключить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 состава комиссии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Сидорина И.В.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7.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Внести в состав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комиссии по делам несовершеннолетних и защите </w:t>
        <w:br/>
        <w:t xml:space="preserve">их прав при администрации Свердловского района города Перми, утвержденный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становлением администрации города Перми от 17 июля 2014 г. № 479 </w:t>
        <w:br/>
        <w:t xml:space="preserve">«Об утвержд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нии составов комиссий по делам несовершеннолетних и защите их прав при территориальных органах администр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ции города Перми» (в ред. </w:t>
        <w:br/>
        <w:t xml:space="preserve">от 01.04.2015 № 169, от 20.05.2015 № 300, от 19.08.2015 № 573, от 13.04.2016 </w:t>
        <w:br/>
        <w:t xml:space="preserve">№ 256, от 19.08.2016 № 612, от 19.05.2017 № 383, от 21.11.2017 № 1057, </w:t>
        <w:br/>
        <w:t xml:space="preserve">от 19.06.2018 № 402,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17.12.2018 № 993, от 08.07.2019 № 369, от 24.04.2020 </w:t>
        <w:br/>
        <w:t xml:space="preserve">№ 389, от 23.10.2020 № 1077, от 11.02.2021 № 59, от 15.04.2021 № 259, от 21.03.2022 № 195, от 05.08.2022 № 660, от 26.01.2023 № 44, от 22.06.2023 № 521, </w:t>
        <w:br/>
        <w:t xml:space="preserve">от 04.07.2023 № 574, от 13.10.2023 № 1031,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06.02.2024 № 81,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10.04.2024 </w:t>
        <w:br/>
        <w:t xml:space="preserve">№ 273,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11.06.2024 № 468,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02.10.2024 № 816, от 11.12.2024 № 1212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от 07.04.2025 № 225, от 29.07.2025 № 502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10.10.2025 № 751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03.02.2026 </w:t>
        <w:br/>
        <w:t xml:space="preserve">№ 47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18.06.2026 № 371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следующие изм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hd w:val="nil" w:color="000000"/>
        <w:tabs>
          <w:tab w:val="left" w:pos="9114" w:leader="none"/>
        </w:tabs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7.1.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white"/>
        </w:rPr>
        <w:t xml:space="preserve">включить в состав комиссии членами комиссии следующих лиц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ind w:left="0" w:right="0" w:firstLine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«Алова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Надежда Юрьевна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pStyle w:val="1031"/>
              <w:ind w:right="282" w:firstLine="10"/>
              <w:jc w:val="left"/>
              <w:spacing w:line="240" w:lineRule="auto"/>
              <w:widowControl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</w:rPr>
              <w:t xml:space="preserve">начальник отдела по культуре, спорту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1031"/>
              <w:ind w:right="282" w:firstLine="10"/>
              <w:jc w:val="left"/>
              <w:spacing w:line="240" w:lineRule="auto"/>
              <w:widowControl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</w:rPr>
              <w:t xml:space="preserve">и молодежной политике администрации Свердловского района города Перми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pStyle w:val="1031"/>
              <w:ind w:right="282" w:firstLine="10"/>
              <w:jc w:val="both"/>
              <w:spacing w:line="240" w:lineRule="auto"/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ind w:right="282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Рустамов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pPr>
              <w:pStyle w:val="917"/>
              <w:ind w:right="282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Руслан 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Алег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глы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pStyle w:val="1031"/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</w:rPr>
              <w:t xml:space="preserve">н</w:t>
            </w:r>
            <w:r>
              <w:rPr>
                <w:color w:val="000000"/>
                <w:sz w:val="28"/>
              </w:rPr>
              <w:t xml:space="preserve">ачальник Отдела полиции № 7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1031"/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(</w:t>
            </w:r>
            <w:r>
              <w:rPr>
                <w:color w:val="000000"/>
                <w:sz w:val="28"/>
              </w:rPr>
              <w:t xml:space="preserve">по обслуживанию</w:t>
            </w:r>
            <w:r>
              <w:rPr>
                <w:color w:val="000000"/>
                <w:sz w:val="28"/>
              </w:rPr>
              <w:t xml:space="preserve"> Свердловского района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1031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</w:rPr>
              <w:t xml:space="preserve">г. Перми</w:t>
            </w:r>
            <w:r>
              <w:rPr>
                <w:color w:val="000000"/>
                <w:sz w:val="28"/>
              </w:rPr>
              <w:t xml:space="preserve">) Управления МВД России по городу Перми </w:t>
            </w:r>
            <w:r>
              <w:rPr>
                <w:color w:val="000000"/>
                <w:sz w:val="28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right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</w:tbl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51"/>
        <w:gridCol w:w="6380"/>
      </w:tblGrid>
      <w:tr>
        <w:tblPrEx/>
        <w:trPr>
          <w:trHeight w:val="60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vAlign w:val="top"/>
            <w:vMerge w:val="restart"/>
            <w:textDirection w:val="lrTb"/>
            <w:noWrap w:val="false"/>
          </w:tcPr>
          <w:p>
            <w:pPr>
              <w:pStyle w:val="917"/>
              <w:ind w:right="282"/>
              <w:rPr>
                <w:rFonts w:ascii="Times New Roman" w:hAnsi="Times New Roman"/>
                <w:sz w:val="28"/>
                <w:szCs w:val="28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Солодникова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lang w:val="ru-RU" w:eastAsia="ru-RU" w:bidi="ar-SA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  <w:lang w:val="ru-RU" w:eastAsia="ru-RU" w:bidi="ar-SA"/>
              </w:rPr>
            </w:r>
          </w:p>
          <w:p>
            <w:pPr>
              <w:pStyle w:val="917"/>
              <w:ind w:right="282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Ирина 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Александровна</w:t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pPr>
              <w:pStyle w:val="917"/>
              <w:ind w:right="282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0" w:type="dxa"/>
            <w:vAlign w:val="top"/>
            <w:vMerge w:val="restart"/>
            <w:textDirection w:val="lrTb"/>
            <w:noWrap w:val="false"/>
          </w:tcPr>
          <w:p>
            <w:pPr>
              <w:pStyle w:val="1031"/>
              <w:ind w:right="282" w:firstLine="10"/>
              <w:jc w:val="left"/>
              <w:spacing w:line="240" w:lineRule="auto"/>
              <w:widowControl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</w:rPr>
              <w:t xml:space="preserve">начальник территориального отдела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1031"/>
              <w:ind w:right="282" w:firstLine="10"/>
              <w:jc w:val="left"/>
              <w:spacing w:line="240" w:lineRule="auto"/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по Свердловскому району города Перми государственного казенного учреждения «Центр занятости населения Пермского края»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1031"/>
              <w:ind w:right="282" w:firstLine="10"/>
              <w:jc w:val="left"/>
              <w:spacing w:line="240" w:lineRule="auto"/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(по согласованию)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»;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right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</w:tbl>
    <w:p>
      <w:pPr>
        <w:ind w:left="0" w:right="0" w:firstLine="709"/>
        <w:jc w:val="both"/>
        <w:shd w:val="nil" w:color="000000"/>
        <w:tabs>
          <w:tab w:val="left" w:pos="9114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7</w:t>
      </w:r>
      <w:r>
        <w:rPr>
          <w:sz w:val="28"/>
          <w:szCs w:val="28"/>
          <w:highlight w:val="white"/>
        </w:rPr>
        <w:t xml:space="preserve">.2. исключить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 состава комиссии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none"/>
        </w:rPr>
        <w:t xml:space="preserve">Мулькову Е.А.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Управлению по общим вопр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Контроль за исполнением настоящего постановления возложить </w:t>
        <w:br w:type="textWrapping" w:clear="all"/>
        <w:t xml:space="preserve">на исполняющего обязанности заместителя главы администрации города Перми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Ершову О.С.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jc w:val="both"/>
        <w:spacing w:line="240" w:lineRule="exact"/>
        <w:tabs>
          <w:tab w:val="left" w:pos="8080" w:leader="none"/>
        </w:tabs>
        <w:rPr>
          <w:sz w:val="28"/>
          <w:szCs w:val="28"/>
          <w:lang w:eastAsia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en-US"/>
        </w:rPr>
        <w:t xml:space="preserve">Глав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val="en-US" w:eastAsia="en-US"/>
        </w:rPr>
        <w:t xml:space="preserve"> города Перми</w:t>
        <w:tab/>
      </w:r>
      <w:r>
        <w:rPr>
          <w:sz w:val="28"/>
          <w:szCs w:val="28"/>
          <w:lang w:eastAsia="en-US"/>
        </w:rPr>
        <w:t xml:space="preserve">    </w:t>
      </w:r>
      <w:r>
        <w:rPr>
          <w:sz w:val="28"/>
          <w:szCs w:val="28"/>
          <w:lang w:eastAsia="en-US"/>
        </w:rPr>
        <w:t xml:space="preserve">Э.О. Соснин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6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2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8"/>
      <w:rPr>
        <w:rStyle w:val="927"/>
      </w:rPr>
      <w:framePr w:wrap="around" w:vAnchor="text" w:hAnchor="margin" w:xAlign="center" w:y="1"/>
    </w:pPr>
    <w:r>
      <w:rPr>
        <w:rStyle w:val="927"/>
      </w:rPr>
      <w:fldChar w:fldCharType="begin"/>
    </w:r>
    <w:r>
      <w:rPr>
        <w:rStyle w:val="927"/>
      </w:rPr>
      <w:instrText xml:space="preserve">PAGE  </w:instrText>
    </w:r>
    <w:r>
      <w:rPr>
        <w:rStyle w:val="927"/>
      </w:rPr>
      <w:fldChar w:fldCharType="end"/>
    </w:r>
    <w:r>
      <w:rPr>
        <w:rStyle w:val="927"/>
      </w:rPr>
    </w:r>
    <w:r>
      <w:rPr>
        <w:rStyle w:val="927"/>
      </w:rPr>
    </w:r>
  </w:p>
  <w:p>
    <w:pPr>
      <w:pStyle w:val="92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4" w:hanging="106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3" w:hanging="109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0" w:hanging="1200"/>
      </w:pPr>
    </w:lvl>
    <w:lvl w:ilvl="1">
      <w:start w:val="1"/>
      <w:numFmt w:val="decimal"/>
      <w:isLgl w:val="false"/>
      <w:suff w:val="tab"/>
      <w:lvlText w:val="%1.%2."/>
      <w:lvlJc w:val="left"/>
      <w:pPr>
        <w:ind w:left="1908" w:hanging="120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616" w:hanging="120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24" w:hanging="120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032" w:hanging="120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4" w:hanging="97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4" w:hanging="106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02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2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6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62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98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98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40" w:hanging="180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7"/>
  </w:num>
  <w:num w:numId="8">
    <w:abstractNumId w:val="3"/>
  </w:num>
  <w:num w:numId="9">
    <w:abstractNumId w:val="9"/>
  </w:num>
  <w:num w:numId="10">
    <w:abstractNumId w:val="2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9">
    <w:name w:val="Heading 1"/>
    <w:basedOn w:val="917"/>
    <w:next w:val="917"/>
    <w:link w:val="74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0">
    <w:name w:val="Heading 1 Char"/>
    <w:link w:val="739"/>
    <w:uiPriority w:val="9"/>
    <w:rPr>
      <w:rFonts w:ascii="Arial" w:hAnsi="Arial" w:eastAsia="Arial" w:cs="Arial"/>
      <w:sz w:val="40"/>
      <w:szCs w:val="40"/>
    </w:rPr>
  </w:style>
  <w:style w:type="paragraph" w:styleId="741">
    <w:name w:val="Heading 2"/>
    <w:basedOn w:val="917"/>
    <w:next w:val="917"/>
    <w:link w:val="74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2">
    <w:name w:val="Heading 2 Char"/>
    <w:link w:val="741"/>
    <w:uiPriority w:val="9"/>
    <w:rPr>
      <w:rFonts w:ascii="Arial" w:hAnsi="Arial" w:eastAsia="Arial" w:cs="Arial"/>
      <w:sz w:val="34"/>
    </w:rPr>
  </w:style>
  <w:style w:type="paragraph" w:styleId="743">
    <w:name w:val="Heading 3"/>
    <w:basedOn w:val="917"/>
    <w:next w:val="917"/>
    <w:link w:val="74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4">
    <w:name w:val="Heading 3 Char"/>
    <w:link w:val="743"/>
    <w:uiPriority w:val="9"/>
    <w:rPr>
      <w:rFonts w:ascii="Arial" w:hAnsi="Arial" w:eastAsia="Arial" w:cs="Arial"/>
      <w:sz w:val="30"/>
      <w:szCs w:val="30"/>
    </w:rPr>
  </w:style>
  <w:style w:type="paragraph" w:styleId="745">
    <w:name w:val="Heading 4"/>
    <w:basedOn w:val="917"/>
    <w:next w:val="917"/>
    <w:link w:val="74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6">
    <w:name w:val="Heading 4 Char"/>
    <w:link w:val="745"/>
    <w:uiPriority w:val="9"/>
    <w:rPr>
      <w:rFonts w:ascii="Arial" w:hAnsi="Arial" w:eastAsia="Arial" w:cs="Arial"/>
      <w:b/>
      <w:bCs/>
      <w:sz w:val="26"/>
      <w:szCs w:val="26"/>
    </w:rPr>
  </w:style>
  <w:style w:type="paragraph" w:styleId="747">
    <w:name w:val="Heading 5"/>
    <w:basedOn w:val="917"/>
    <w:next w:val="917"/>
    <w:link w:val="74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8">
    <w:name w:val="Heading 5 Char"/>
    <w:link w:val="747"/>
    <w:uiPriority w:val="9"/>
    <w:rPr>
      <w:rFonts w:ascii="Arial" w:hAnsi="Arial" w:eastAsia="Arial" w:cs="Arial"/>
      <w:b/>
      <w:bCs/>
      <w:sz w:val="24"/>
      <w:szCs w:val="24"/>
    </w:rPr>
  </w:style>
  <w:style w:type="paragraph" w:styleId="749">
    <w:name w:val="Heading 6"/>
    <w:basedOn w:val="917"/>
    <w:next w:val="917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0">
    <w:name w:val="Heading 6 Char"/>
    <w:link w:val="749"/>
    <w:uiPriority w:val="9"/>
    <w:rPr>
      <w:rFonts w:ascii="Arial" w:hAnsi="Arial" w:eastAsia="Arial" w:cs="Arial"/>
      <w:b/>
      <w:bCs/>
      <w:sz w:val="22"/>
      <w:szCs w:val="22"/>
    </w:rPr>
  </w:style>
  <w:style w:type="paragraph" w:styleId="751">
    <w:name w:val="Heading 7"/>
    <w:basedOn w:val="917"/>
    <w:next w:val="917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2">
    <w:name w:val="Heading 7 Char"/>
    <w:link w:val="75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3">
    <w:name w:val="Heading 8"/>
    <w:basedOn w:val="917"/>
    <w:next w:val="917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4">
    <w:name w:val="Heading 8 Char"/>
    <w:link w:val="753"/>
    <w:uiPriority w:val="9"/>
    <w:rPr>
      <w:rFonts w:ascii="Arial" w:hAnsi="Arial" w:eastAsia="Arial" w:cs="Arial"/>
      <w:i/>
      <w:iCs/>
      <w:sz w:val="22"/>
      <w:szCs w:val="22"/>
    </w:rPr>
  </w:style>
  <w:style w:type="paragraph" w:styleId="755">
    <w:name w:val="Heading 9"/>
    <w:basedOn w:val="917"/>
    <w:next w:val="917"/>
    <w:link w:val="75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6">
    <w:name w:val="Heading 9 Char"/>
    <w:link w:val="755"/>
    <w:uiPriority w:val="9"/>
    <w:rPr>
      <w:rFonts w:ascii="Arial" w:hAnsi="Arial" w:eastAsia="Arial" w:cs="Arial"/>
      <w:i/>
      <w:iCs/>
      <w:sz w:val="21"/>
      <w:szCs w:val="21"/>
    </w:rPr>
  </w:style>
  <w:style w:type="paragraph" w:styleId="757">
    <w:name w:val="List Paragraph"/>
    <w:basedOn w:val="917"/>
    <w:uiPriority w:val="34"/>
    <w:qFormat/>
    <w:pPr>
      <w:contextualSpacing/>
      <w:ind w:left="720"/>
    </w:pPr>
  </w:style>
  <w:style w:type="paragraph" w:styleId="758">
    <w:name w:val="No Spacing"/>
    <w:uiPriority w:val="1"/>
    <w:qFormat/>
    <w:pPr>
      <w:spacing w:before="0" w:after="0" w:line="240" w:lineRule="auto"/>
    </w:pPr>
  </w:style>
  <w:style w:type="paragraph" w:styleId="759">
    <w:name w:val="Title"/>
    <w:basedOn w:val="917"/>
    <w:next w:val="917"/>
    <w:link w:val="7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0">
    <w:name w:val="Title Char"/>
    <w:link w:val="759"/>
    <w:uiPriority w:val="10"/>
    <w:rPr>
      <w:sz w:val="48"/>
      <w:szCs w:val="48"/>
    </w:rPr>
  </w:style>
  <w:style w:type="paragraph" w:styleId="761">
    <w:name w:val="Subtitle"/>
    <w:basedOn w:val="917"/>
    <w:next w:val="917"/>
    <w:link w:val="762"/>
    <w:uiPriority w:val="11"/>
    <w:qFormat/>
    <w:pPr>
      <w:spacing w:before="200" w:after="200"/>
    </w:pPr>
    <w:rPr>
      <w:sz w:val="24"/>
      <w:szCs w:val="24"/>
    </w:rPr>
  </w:style>
  <w:style w:type="character" w:styleId="762">
    <w:name w:val="Subtitle Char"/>
    <w:link w:val="761"/>
    <w:uiPriority w:val="11"/>
    <w:rPr>
      <w:sz w:val="24"/>
      <w:szCs w:val="24"/>
    </w:rPr>
  </w:style>
  <w:style w:type="paragraph" w:styleId="763">
    <w:name w:val="Quote"/>
    <w:basedOn w:val="917"/>
    <w:next w:val="917"/>
    <w:link w:val="764"/>
    <w:uiPriority w:val="29"/>
    <w:qFormat/>
    <w:pPr>
      <w:ind w:left="720" w:right="720"/>
    </w:pPr>
    <w:rPr>
      <w:i/>
    </w:rPr>
  </w:style>
  <w:style w:type="character" w:styleId="764">
    <w:name w:val="Quote Char"/>
    <w:link w:val="763"/>
    <w:uiPriority w:val="29"/>
    <w:rPr>
      <w:i/>
    </w:rPr>
  </w:style>
  <w:style w:type="paragraph" w:styleId="765">
    <w:name w:val="Intense Quote"/>
    <w:basedOn w:val="917"/>
    <w:next w:val="917"/>
    <w:link w:val="76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>
    <w:name w:val="Intense Quote Char"/>
    <w:link w:val="765"/>
    <w:uiPriority w:val="30"/>
    <w:rPr>
      <w:i/>
    </w:rPr>
  </w:style>
  <w:style w:type="paragraph" w:styleId="767">
    <w:name w:val="Header"/>
    <w:basedOn w:val="917"/>
    <w:link w:val="7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8">
    <w:name w:val="Header Char"/>
    <w:link w:val="767"/>
    <w:uiPriority w:val="99"/>
  </w:style>
  <w:style w:type="paragraph" w:styleId="769">
    <w:name w:val="Footer"/>
    <w:basedOn w:val="917"/>
    <w:link w:val="7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0">
    <w:name w:val="Footer Char"/>
    <w:link w:val="769"/>
    <w:uiPriority w:val="99"/>
  </w:style>
  <w:style w:type="paragraph" w:styleId="771">
    <w:name w:val="Caption"/>
    <w:basedOn w:val="917"/>
    <w:next w:val="917"/>
    <w:link w:val="7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2">
    <w:name w:val="Caption Char"/>
    <w:basedOn w:val="771"/>
    <w:link w:val="769"/>
    <w:uiPriority w:val="99"/>
  </w:style>
  <w:style w:type="table" w:styleId="7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9">
    <w:name w:val="Hyperlink"/>
    <w:uiPriority w:val="99"/>
    <w:unhideWhenUsed/>
    <w:rPr>
      <w:color w:val="0000ff" w:themeColor="hyperlink"/>
      <w:u w:val="single"/>
    </w:rPr>
  </w:style>
  <w:style w:type="paragraph" w:styleId="900">
    <w:name w:val="footnote text"/>
    <w:basedOn w:val="917"/>
    <w:link w:val="901"/>
    <w:uiPriority w:val="99"/>
    <w:semiHidden/>
    <w:unhideWhenUsed/>
    <w:pPr>
      <w:spacing w:after="40" w:line="240" w:lineRule="auto"/>
    </w:pPr>
    <w:rPr>
      <w:sz w:val="18"/>
    </w:rPr>
  </w:style>
  <w:style w:type="character" w:styleId="901">
    <w:name w:val="Footnote Text Char"/>
    <w:link w:val="900"/>
    <w:uiPriority w:val="99"/>
    <w:rPr>
      <w:sz w:val="18"/>
    </w:rPr>
  </w:style>
  <w:style w:type="character" w:styleId="902">
    <w:name w:val="footnote reference"/>
    <w:uiPriority w:val="99"/>
    <w:unhideWhenUsed/>
    <w:rPr>
      <w:vertAlign w:val="superscript"/>
    </w:rPr>
  </w:style>
  <w:style w:type="paragraph" w:styleId="903">
    <w:name w:val="endnote text"/>
    <w:basedOn w:val="917"/>
    <w:link w:val="904"/>
    <w:uiPriority w:val="99"/>
    <w:semiHidden/>
    <w:unhideWhenUsed/>
    <w:pPr>
      <w:spacing w:after="0" w:line="240" w:lineRule="auto"/>
    </w:pPr>
    <w:rPr>
      <w:sz w:val="20"/>
    </w:rPr>
  </w:style>
  <w:style w:type="character" w:styleId="904">
    <w:name w:val="Endnote Text Char"/>
    <w:link w:val="903"/>
    <w:uiPriority w:val="99"/>
    <w:rPr>
      <w:sz w:val="20"/>
    </w:rPr>
  </w:style>
  <w:style w:type="character" w:styleId="905">
    <w:name w:val="endnote reference"/>
    <w:uiPriority w:val="99"/>
    <w:semiHidden/>
    <w:unhideWhenUsed/>
    <w:rPr>
      <w:vertAlign w:val="superscript"/>
    </w:rPr>
  </w:style>
  <w:style w:type="paragraph" w:styleId="906">
    <w:name w:val="toc 1"/>
    <w:basedOn w:val="917"/>
    <w:next w:val="917"/>
    <w:uiPriority w:val="39"/>
    <w:unhideWhenUsed/>
    <w:pPr>
      <w:ind w:left="0" w:right="0" w:firstLine="0"/>
      <w:spacing w:after="57"/>
    </w:pPr>
  </w:style>
  <w:style w:type="paragraph" w:styleId="907">
    <w:name w:val="toc 2"/>
    <w:basedOn w:val="917"/>
    <w:next w:val="917"/>
    <w:uiPriority w:val="39"/>
    <w:unhideWhenUsed/>
    <w:pPr>
      <w:ind w:left="283" w:right="0" w:firstLine="0"/>
      <w:spacing w:after="57"/>
    </w:pPr>
  </w:style>
  <w:style w:type="paragraph" w:styleId="908">
    <w:name w:val="toc 3"/>
    <w:basedOn w:val="917"/>
    <w:next w:val="917"/>
    <w:uiPriority w:val="39"/>
    <w:unhideWhenUsed/>
    <w:pPr>
      <w:ind w:left="567" w:right="0" w:firstLine="0"/>
      <w:spacing w:after="57"/>
    </w:pPr>
  </w:style>
  <w:style w:type="paragraph" w:styleId="909">
    <w:name w:val="toc 4"/>
    <w:basedOn w:val="917"/>
    <w:next w:val="917"/>
    <w:uiPriority w:val="39"/>
    <w:unhideWhenUsed/>
    <w:pPr>
      <w:ind w:left="850" w:right="0" w:firstLine="0"/>
      <w:spacing w:after="57"/>
    </w:pPr>
  </w:style>
  <w:style w:type="paragraph" w:styleId="910">
    <w:name w:val="toc 5"/>
    <w:basedOn w:val="917"/>
    <w:next w:val="917"/>
    <w:uiPriority w:val="39"/>
    <w:unhideWhenUsed/>
    <w:pPr>
      <w:ind w:left="1134" w:right="0" w:firstLine="0"/>
      <w:spacing w:after="57"/>
    </w:pPr>
  </w:style>
  <w:style w:type="paragraph" w:styleId="911">
    <w:name w:val="toc 6"/>
    <w:basedOn w:val="917"/>
    <w:next w:val="917"/>
    <w:uiPriority w:val="39"/>
    <w:unhideWhenUsed/>
    <w:pPr>
      <w:ind w:left="1417" w:right="0" w:firstLine="0"/>
      <w:spacing w:after="57"/>
    </w:pPr>
  </w:style>
  <w:style w:type="paragraph" w:styleId="912">
    <w:name w:val="toc 7"/>
    <w:basedOn w:val="917"/>
    <w:next w:val="917"/>
    <w:uiPriority w:val="39"/>
    <w:unhideWhenUsed/>
    <w:pPr>
      <w:ind w:left="1701" w:right="0" w:firstLine="0"/>
      <w:spacing w:after="57"/>
    </w:pPr>
  </w:style>
  <w:style w:type="paragraph" w:styleId="913">
    <w:name w:val="toc 8"/>
    <w:basedOn w:val="917"/>
    <w:next w:val="917"/>
    <w:uiPriority w:val="39"/>
    <w:unhideWhenUsed/>
    <w:pPr>
      <w:ind w:left="1984" w:right="0" w:firstLine="0"/>
      <w:spacing w:after="57"/>
    </w:pPr>
  </w:style>
  <w:style w:type="paragraph" w:styleId="914">
    <w:name w:val="toc 9"/>
    <w:basedOn w:val="917"/>
    <w:next w:val="917"/>
    <w:uiPriority w:val="39"/>
    <w:unhideWhenUsed/>
    <w:pPr>
      <w:ind w:left="2268" w:right="0" w:firstLine="0"/>
      <w:spacing w:after="57"/>
    </w:pPr>
  </w:style>
  <w:style w:type="paragraph" w:styleId="915">
    <w:name w:val="TOC Heading"/>
    <w:uiPriority w:val="39"/>
    <w:unhideWhenUsed/>
  </w:style>
  <w:style w:type="paragraph" w:styleId="916">
    <w:name w:val="table of figures"/>
    <w:basedOn w:val="917"/>
    <w:next w:val="917"/>
    <w:uiPriority w:val="99"/>
    <w:unhideWhenUsed/>
    <w:pPr>
      <w:spacing w:after="0" w:afterAutospacing="0"/>
    </w:pPr>
  </w:style>
  <w:style w:type="paragraph" w:styleId="917" w:default="1">
    <w:name w:val="Normal"/>
    <w:next w:val="917"/>
    <w:link w:val="917"/>
    <w:qFormat/>
    <w:rPr>
      <w:lang w:val="ru-RU" w:eastAsia="ru-RU" w:bidi="ar-SA"/>
    </w:rPr>
  </w:style>
  <w:style w:type="paragraph" w:styleId="918">
    <w:name w:val="Заголовок 1"/>
    <w:basedOn w:val="917"/>
    <w:next w:val="917"/>
    <w:link w:val="917"/>
    <w:qFormat/>
    <w:pPr>
      <w:ind w:right="-1" w:firstLine="709"/>
      <w:jc w:val="both"/>
      <w:keepNext/>
      <w:outlineLvl w:val="0"/>
    </w:pPr>
    <w:rPr>
      <w:sz w:val="24"/>
    </w:rPr>
  </w:style>
  <w:style w:type="paragraph" w:styleId="919">
    <w:name w:val="Заголовок 2"/>
    <w:basedOn w:val="917"/>
    <w:next w:val="917"/>
    <w:link w:val="917"/>
    <w:qFormat/>
    <w:pPr>
      <w:ind w:right="-1"/>
      <w:jc w:val="both"/>
      <w:keepNext/>
      <w:outlineLvl w:val="1"/>
    </w:pPr>
    <w:rPr>
      <w:sz w:val="24"/>
    </w:rPr>
  </w:style>
  <w:style w:type="character" w:styleId="920">
    <w:name w:val="Основной шрифт абзаца"/>
    <w:next w:val="920"/>
    <w:link w:val="917"/>
    <w:semiHidden/>
  </w:style>
  <w:style w:type="table" w:styleId="921">
    <w:name w:val="Обычная таблица"/>
    <w:next w:val="921"/>
    <w:link w:val="917"/>
    <w:semiHidden/>
    <w:tblPr/>
  </w:style>
  <w:style w:type="numbering" w:styleId="922">
    <w:name w:val="Нет списка"/>
    <w:next w:val="922"/>
    <w:link w:val="917"/>
    <w:semiHidden/>
  </w:style>
  <w:style w:type="paragraph" w:styleId="923">
    <w:name w:val="Название объекта"/>
    <w:basedOn w:val="917"/>
    <w:next w:val="917"/>
    <w:link w:val="91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24">
    <w:name w:val="Основной текст"/>
    <w:basedOn w:val="917"/>
    <w:next w:val="924"/>
    <w:link w:val="952"/>
    <w:pPr>
      <w:ind w:right="3117"/>
    </w:pPr>
    <w:rPr>
      <w:rFonts w:ascii="Courier New" w:hAnsi="Courier New"/>
      <w:sz w:val="26"/>
      <w:lang w:val="en-US" w:eastAsia="en-US"/>
    </w:rPr>
  </w:style>
  <w:style w:type="paragraph" w:styleId="925">
    <w:name w:val="Основной текст с отступом"/>
    <w:basedOn w:val="917"/>
    <w:next w:val="925"/>
    <w:link w:val="917"/>
    <w:pPr>
      <w:ind w:right="-1"/>
      <w:jc w:val="both"/>
    </w:pPr>
    <w:rPr>
      <w:sz w:val="26"/>
    </w:rPr>
  </w:style>
  <w:style w:type="paragraph" w:styleId="926">
    <w:name w:val="Нижний колонтитул"/>
    <w:basedOn w:val="917"/>
    <w:next w:val="926"/>
    <w:link w:val="1011"/>
    <w:uiPriority w:val="99"/>
    <w:pPr>
      <w:tabs>
        <w:tab w:val="center" w:pos="4153" w:leader="none"/>
        <w:tab w:val="right" w:pos="8306" w:leader="none"/>
      </w:tabs>
    </w:pPr>
  </w:style>
  <w:style w:type="character" w:styleId="927">
    <w:name w:val="Номер страницы"/>
    <w:basedOn w:val="920"/>
    <w:next w:val="927"/>
    <w:link w:val="917"/>
  </w:style>
  <w:style w:type="paragraph" w:styleId="928">
    <w:name w:val="Верхний колонтитул"/>
    <w:basedOn w:val="917"/>
    <w:next w:val="928"/>
    <w:link w:val="931"/>
    <w:uiPriority w:val="99"/>
    <w:pPr>
      <w:tabs>
        <w:tab w:val="center" w:pos="4153" w:leader="none"/>
        <w:tab w:val="right" w:pos="8306" w:leader="none"/>
      </w:tabs>
    </w:pPr>
  </w:style>
  <w:style w:type="paragraph" w:styleId="929">
    <w:name w:val="Текст выноски"/>
    <w:basedOn w:val="917"/>
    <w:next w:val="929"/>
    <w:link w:val="930"/>
    <w:rPr>
      <w:rFonts w:ascii="Segoe UI" w:hAnsi="Segoe UI"/>
      <w:sz w:val="18"/>
      <w:szCs w:val="18"/>
      <w:lang w:val="en-US" w:eastAsia="en-US"/>
    </w:rPr>
  </w:style>
  <w:style w:type="character" w:styleId="930">
    <w:name w:val="Текст выноски Знак"/>
    <w:next w:val="930"/>
    <w:link w:val="929"/>
    <w:rPr>
      <w:rFonts w:ascii="Segoe UI" w:hAnsi="Segoe UI" w:cs="Segoe UI"/>
      <w:sz w:val="18"/>
      <w:szCs w:val="18"/>
    </w:rPr>
  </w:style>
  <w:style w:type="character" w:styleId="931">
    <w:name w:val="Верхний колонтитул Знак"/>
    <w:next w:val="931"/>
    <w:link w:val="928"/>
    <w:uiPriority w:val="99"/>
  </w:style>
  <w:style w:type="numbering" w:styleId="932">
    <w:name w:val="Нет списка1"/>
    <w:next w:val="922"/>
    <w:link w:val="917"/>
    <w:uiPriority w:val="99"/>
    <w:semiHidden/>
    <w:unhideWhenUsed/>
  </w:style>
  <w:style w:type="paragraph" w:styleId="933">
    <w:name w:val="Без интервала"/>
    <w:next w:val="933"/>
    <w:link w:val="917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34">
    <w:name w:val="Гиперссылка"/>
    <w:next w:val="934"/>
    <w:link w:val="917"/>
    <w:uiPriority w:val="99"/>
    <w:unhideWhenUsed/>
    <w:rPr>
      <w:color w:val="0000ff"/>
      <w:u w:val="single"/>
    </w:rPr>
  </w:style>
  <w:style w:type="character" w:styleId="935">
    <w:name w:val="Просмотренная гиперссылка"/>
    <w:next w:val="935"/>
    <w:link w:val="917"/>
    <w:uiPriority w:val="99"/>
    <w:unhideWhenUsed/>
    <w:rPr>
      <w:color w:val="800080"/>
      <w:u w:val="single"/>
    </w:rPr>
  </w:style>
  <w:style w:type="paragraph" w:styleId="936">
    <w:name w:val="xl65"/>
    <w:basedOn w:val="917"/>
    <w:next w:val="936"/>
    <w:link w:val="9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7">
    <w:name w:val="xl66"/>
    <w:basedOn w:val="917"/>
    <w:next w:val="937"/>
    <w:link w:val="9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8">
    <w:name w:val="xl67"/>
    <w:basedOn w:val="917"/>
    <w:next w:val="938"/>
    <w:link w:val="9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>
    <w:name w:val="xl68"/>
    <w:basedOn w:val="917"/>
    <w:next w:val="939"/>
    <w:link w:val="9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0">
    <w:name w:val="xl69"/>
    <w:basedOn w:val="917"/>
    <w:next w:val="940"/>
    <w:link w:val="9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>
    <w:name w:val="xl70"/>
    <w:basedOn w:val="917"/>
    <w:next w:val="941"/>
    <w:link w:val="9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2">
    <w:name w:val="xl71"/>
    <w:basedOn w:val="917"/>
    <w:next w:val="942"/>
    <w:link w:val="9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3">
    <w:name w:val="xl72"/>
    <w:basedOn w:val="917"/>
    <w:next w:val="943"/>
    <w:link w:val="9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4">
    <w:name w:val="xl73"/>
    <w:basedOn w:val="917"/>
    <w:next w:val="944"/>
    <w:link w:val="9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5">
    <w:name w:val="xl74"/>
    <w:basedOn w:val="917"/>
    <w:next w:val="945"/>
    <w:link w:val="9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6">
    <w:name w:val="xl75"/>
    <w:basedOn w:val="917"/>
    <w:next w:val="946"/>
    <w:link w:val="91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7">
    <w:name w:val="xl76"/>
    <w:basedOn w:val="917"/>
    <w:next w:val="947"/>
    <w:link w:val="9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8">
    <w:name w:val="xl77"/>
    <w:basedOn w:val="917"/>
    <w:next w:val="948"/>
    <w:link w:val="91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9">
    <w:name w:val="xl78"/>
    <w:basedOn w:val="917"/>
    <w:next w:val="949"/>
    <w:link w:val="9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0">
    <w:name w:val="xl79"/>
    <w:basedOn w:val="917"/>
    <w:next w:val="950"/>
    <w:link w:val="9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1">
    <w:name w:val="Форма"/>
    <w:next w:val="951"/>
    <w:link w:val="917"/>
    <w:rPr>
      <w:sz w:val="28"/>
      <w:szCs w:val="28"/>
      <w:lang w:val="ru-RU" w:eastAsia="ru-RU" w:bidi="ar-SA"/>
    </w:rPr>
  </w:style>
  <w:style w:type="character" w:styleId="952">
    <w:name w:val="Основной текст Знак"/>
    <w:next w:val="952"/>
    <w:link w:val="924"/>
    <w:rPr>
      <w:rFonts w:ascii="Courier New" w:hAnsi="Courier New"/>
      <w:sz w:val="26"/>
    </w:rPr>
  </w:style>
  <w:style w:type="paragraph" w:styleId="953">
    <w:name w:val="ConsPlusNormal"/>
    <w:next w:val="953"/>
    <w:link w:val="917"/>
    <w:rPr>
      <w:sz w:val="28"/>
      <w:szCs w:val="28"/>
      <w:lang w:val="ru-RU" w:eastAsia="ru-RU" w:bidi="ar-SA"/>
    </w:rPr>
  </w:style>
  <w:style w:type="numbering" w:styleId="954">
    <w:name w:val="Нет списка11"/>
    <w:next w:val="922"/>
    <w:link w:val="917"/>
    <w:uiPriority w:val="99"/>
    <w:semiHidden/>
    <w:unhideWhenUsed/>
  </w:style>
  <w:style w:type="numbering" w:styleId="955">
    <w:name w:val="Нет списка111"/>
    <w:next w:val="922"/>
    <w:link w:val="917"/>
    <w:uiPriority w:val="99"/>
    <w:semiHidden/>
    <w:unhideWhenUsed/>
  </w:style>
  <w:style w:type="paragraph" w:styleId="956">
    <w:name w:val="font5"/>
    <w:basedOn w:val="917"/>
    <w:next w:val="956"/>
    <w:link w:val="91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57">
    <w:name w:val="xl80"/>
    <w:basedOn w:val="917"/>
    <w:next w:val="957"/>
    <w:link w:val="9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58">
    <w:name w:val="xl81"/>
    <w:basedOn w:val="917"/>
    <w:next w:val="958"/>
    <w:link w:val="9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59">
    <w:name w:val="xl82"/>
    <w:basedOn w:val="917"/>
    <w:next w:val="959"/>
    <w:link w:val="91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60">
    <w:name w:val="Сетка таблицы"/>
    <w:basedOn w:val="921"/>
    <w:next w:val="960"/>
    <w:link w:val="91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61">
    <w:name w:val="xl83"/>
    <w:basedOn w:val="917"/>
    <w:next w:val="961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2">
    <w:name w:val="xl84"/>
    <w:basedOn w:val="917"/>
    <w:next w:val="962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3">
    <w:name w:val="xl85"/>
    <w:basedOn w:val="917"/>
    <w:next w:val="963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4">
    <w:name w:val="xl86"/>
    <w:basedOn w:val="917"/>
    <w:next w:val="964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5">
    <w:name w:val="xl87"/>
    <w:basedOn w:val="917"/>
    <w:next w:val="965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6">
    <w:name w:val="xl88"/>
    <w:basedOn w:val="917"/>
    <w:next w:val="966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7">
    <w:name w:val="xl89"/>
    <w:basedOn w:val="917"/>
    <w:next w:val="967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8">
    <w:name w:val="xl90"/>
    <w:basedOn w:val="917"/>
    <w:next w:val="968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9">
    <w:name w:val="xl91"/>
    <w:basedOn w:val="917"/>
    <w:next w:val="969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0">
    <w:name w:val="xl92"/>
    <w:basedOn w:val="917"/>
    <w:next w:val="970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1">
    <w:name w:val="xl93"/>
    <w:basedOn w:val="917"/>
    <w:next w:val="971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2">
    <w:name w:val="xl94"/>
    <w:basedOn w:val="917"/>
    <w:next w:val="972"/>
    <w:link w:val="91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3">
    <w:name w:val="xl95"/>
    <w:basedOn w:val="917"/>
    <w:next w:val="973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4">
    <w:name w:val="xl96"/>
    <w:basedOn w:val="917"/>
    <w:next w:val="974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5">
    <w:name w:val="xl97"/>
    <w:basedOn w:val="917"/>
    <w:next w:val="975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6">
    <w:name w:val="xl98"/>
    <w:basedOn w:val="917"/>
    <w:next w:val="976"/>
    <w:link w:val="9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77">
    <w:name w:val="xl99"/>
    <w:basedOn w:val="917"/>
    <w:next w:val="977"/>
    <w:link w:val="91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8">
    <w:name w:val="xl100"/>
    <w:basedOn w:val="917"/>
    <w:next w:val="978"/>
    <w:link w:val="9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>
    <w:name w:val="xl101"/>
    <w:basedOn w:val="917"/>
    <w:next w:val="979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>
    <w:name w:val="xl102"/>
    <w:basedOn w:val="917"/>
    <w:next w:val="980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>
    <w:name w:val="xl103"/>
    <w:basedOn w:val="917"/>
    <w:next w:val="981"/>
    <w:link w:val="9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>
    <w:name w:val="xl104"/>
    <w:basedOn w:val="917"/>
    <w:next w:val="982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>
    <w:name w:val="xl105"/>
    <w:basedOn w:val="917"/>
    <w:next w:val="983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>
    <w:name w:val="xl106"/>
    <w:basedOn w:val="917"/>
    <w:next w:val="984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85">
    <w:name w:val="xl107"/>
    <w:basedOn w:val="917"/>
    <w:next w:val="985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>
    <w:name w:val="xl108"/>
    <w:basedOn w:val="917"/>
    <w:next w:val="986"/>
    <w:link w:val="9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>
    <w:name w:val="xl109"/>
    <w:basedOn w:val="917"/>
    <w:next w:val="987"/>
    <w:link w:val="9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>
    <w:name w:val="xl110"/>
    <w:basedOn w:val="917"/>
    <w:next w:val="988"/>
    <w:link w:val="9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>
    <w:name w:val="xl111"/>
    <w:basedOn w:val="917"/>
    <w:next w:val="989"/>
    <w:link w:val="9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>
    <w:name w:val="xl112"/>
    <w:basedOn w:val="917"/>
    <w:next w:val="990"/>
    <w:link w:val="91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91">
    <w:name w:val="xl113"/>
    <w:basedOn w:val="917"/>
    <w:next w:val="991"/>
    <w:link w:val="9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2">
    <w:name w:val="xl114"/>
    <w:basedOn w:val="917"/>
    <w:next w:val="992"/>
    <w:link w:val="9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>
    <w:name w:val="xl115"/>
    <w:basedOn w:val="917"/>
    <w:next w:val="993"/>
    <w:link w:val="91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94">
    <w:name w:val="xl116"/>
    <w:basedOn w:val="917"/>
    <w:next w:val="994"/>
    <w:link w:val="91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5">
    <w:name w:val="xl117"/>
    <w:basedOn w:val="917"/>
    <w:next w:val="995"/>
    <w:link w:val="91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>
    <w:name w:val="xl118"/>
    <w:basedOn w:val="917"/>
    <w:next w:val="996"/>
    <w:link w:val="91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>
    <w:name w:val="xl119"/>
    <w:basedOn w:val="917"/>
    <w:next w:val="997"/>
    <w:link w:val="91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8">
    <w:name w:val="xl120"/>
    <w:basedOn w:val="917"/>
    <w:next w:val="998"/>
    <w:link w:val="91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9">
    <w:name w:val="xl121"/>
    <w:basedOn w:val="917"/>
    <w:next w:val="999"/>
    <w:link w:val="9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0">
    <w:name w:val="xl122"/>
    <w:basedOn w:val="917"/>
    <w:next w:val="1000"/>
    <w:link w:val="91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1">
    <w:name w:val="xl123"/>
    <w:basedOn w:val="917"/>
    <w:next w:val="1001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2">
    <w:name w:val="xl124"/>
    <w:basedOn w:val="917"/>
    <w:next w:val="1002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3">
    <w:name w:val="xl125"/>
    <w:basedOn w:val="917"/>
    <w:next w:val="1003"/>
    <w:link w:val="91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04">
    <w:name w:val="Нет списка2"/>
    <w:next w:val="922"/>
    <w:link w:val="917"/>
    <w:uiPriority w:val="99"/>
    <w:semiHidden/>
    <w:unhideWhenUsed/>
  </w:style>
  <w:style w:type="numbering" w:styleId="1005">
    <w:name w:val="Нет списка3"/>
    <w:next w:val="922"/>
    <w:link w:val="917"/>
    <w:uiPriority w:val="99"/>
    <w:semiHidden/>
    <w:unhideWhenUsed/>
  </w:style>
  <w:style w:type="paragraph" w:styleId="1006">
    <w:name w:val="font6"/>
    <w:basedOn w:val="917"/>
    <w:next w:val="1006"/>
    <w:link w:val="91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7">
    <w:name w:val="font7"/>
    <w:basedOn w:val="917"/>
    <w:next w:val="1007"/>
    <w:link w:val="91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8">
    <w:name w:val="font8"/>
    <w:basedOn w:val="917"/>
    <w:next w:val="1008"/>
    <w:link w:val="91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09">
    <w:name w:val="Нет списка4"/>
    <w:next w:val="922"/>
    <w:link w:val="917"/>
    <w:uiPriority w:val="99"/>
    <w:semiHidden/>
    <w:unhideWhenUsed/>
  </w:style>
  <w:style w:type="paragraph" w:styleId="1010">
    <w:name w:val="Абзац списка"/>
    <w:basedOn w:val="917"/>
    <w:next w:val="1010"/>
    <w:link w:val="91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1011">
    <w:name w:val="Нижний колонтитул Знак"/>
    <w:next w:val="1011"/>
    <w:link w:val="926"/>
    <w:uiPriority w:val="99"/>
  </w:style>
  <w:style w:type="paragraph" w:styleId="1012">
    <w:name w:val="ConsPlusTitle"/>
    <w:next w:val="1012"/>
    <w:link w:val="917"/>
    <w:uiPriority w:val="99"/>
    <w:pPr>
      <w:widowControl w:val="off"/>
    </w:pPr>
    <w:rPr>
      <w:rFonts w:ascii="Calibri" w:hAnsi="Calibri" w:cs="Calibri"/>
      <w:b/>
      <w:sz w:val="22"/>
      <w:lang w:val="ru-RU" w:eastAsia="ru-RU" w:bidi="ar-SA"/>
    </w:rPr>
  </w:style>
  <w:style w:type="paragraph" w:styleId="1013">
    <w:name w:val="Текст сноски"/>
    <w:basedOn w:val="917"/>
    <w:next w:val="1013"/>
    <w:link w:val="1014"/>
  </w:style>
  <w:style w:type="character" w:styleId="1014">
    <w:name w:val="Текст сноски Знак"/>
    <w:basedOn w:val="920"/>
    <w:next w:val="1014"/>
    <w:link w:val="1013"/>
  </w:style>
  <w:style w:type="character" w:styleId="1015">
    <w:name w:val="Знак сноски"/>
    <w:next w:val="1015"/>
    <w:link w:val="917"/>
    <w:rPr>
      <w:vertAlign w:val="superscript"/>
    </w:rPr>
  </w:style>
  <w:style w:type="paragraph" w:styleId="1016">
    <w:name w:val="Приложение"/>
    <w:basedOn w:val="924"/>
    <w:next w:val="1016"/>
    <w:link w:val="917"/>
    <w:pPr>
      <w:ind w:left="1985" w:right="0" w:hanging="1985"/>
      <w:jc w:val="both"/>
      <w:spacing w:before="240" w:line="240" w:lineRule="exact"/>
      <w:tabs>
        <w:tab w:val="left" w:pos="1673" w:leader="none"/>
      </w:tabs>
    </w:pPr>
    <w:rPr>
      <w:rFonts w:ascii="Times New Roman" w:hAnsi="Times New Roman"/>
      <w:sz w:val="28"/>
      <w:lang w:val="ru-RU" w:eastAsia="ru-RU"/>
    </w:rPr>
  </w:style>
  <w:style w:type="paragraph" w:styleId="1017">
    <w:name w:val="Подпись на  бланке должностного лица"/>
    <w:basedOn w:val="917"/>
    <w:next w:val="924"/>
    <w:link w:val="917"/>
    <w:pPr>
      <w:ind w:left="7088"/>
      <w:spacing w:before="480" w:line="240" w:lineRule="exact"/>
    </w:pPr>
    <w:rPr>
      <w:sz w:val="28"/>
    </w:rPr>
  </w:style>
  <w:style w:type="paragraph" w:styleId="1018">
    <w:name w:val="Подпись"/>
    <w:basedOn w:val="917"/>
    <w:next w:val="924"/>
    <w:link w:val="1019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  <w:lang w:val="en-US" w:eastAsia="en-US"/>
    </w:rPr>
  </w:style>
  <w:style w:type="character" w:styleId="1019">
    <w:name w:val="Подпись Знак"/>
    <w:next w:val="1019"/>
    <w:link w:val="1018"/>
    <w:rPr>
      <w:sz w:val="28"/>
    </w:rPr>
  </w:style>
  <w:style w:type="character" w:styleId="1020">
    <w:name w:val="Знак примечания"/>
    <w:next w:val="1020"/>
    <w:link w:val="917"/>
    <w:rPr>
      <w:sz w:val="16"/>
      <w:szCs w:val="16"/>
    </w:rPr>
  </w:style>
  <w:style w:type="paragraph" w:styleId="1021">
    <w:name w:val="Текст примечания"/>
    <w:basedOn w:val="917"/>
    <w:next w:val="1021"/>
    <w:link w:val="1022"/>
  </w:style>
  <w:style w:type="character" w:styleId="1022">
    <w:name w:val="Текст примечания Знак"/>
    <w:basedOn w:val="920"/>
    <w:next w:val="1022"/>
    <w:link w:val="1021"/>
  </w:style>
  <w:style w:type="paragraph" w:styleId="1023">
    <w:name w:val="Тема примечания"/>
    <w:basedOn w:val="1021"/>
    <w:next w:val="1021"/>
    <w:link w:val="1024"/>
    <w:rPr>
      <w:b/>
      <w:bCs/>
      <w:lang w:val="en-US" w:eastAsia="en-US"/>
    </w:rPr>
  </w:style>
  <w:style w:type="character" w:styleId="1024">
    <w:name w:val="Тема примечания Знак"/>
    <w:next w:val="1024"/>
    <w:link w:val="1023"/>
    <w:rPr>
      <w:b/>
      <w:bCs/>
    </w:rPr>
  </w:style>
  <w:style w:type="character" w:styleId="1025">
    <w:name w:val="Выделение"/>
    <w:next w:val="1025"/>
    <w:link w:val="917"/>
    <w:uiPriority w:val="20"/>
    <w:qFormat/>
    <w:rPr>
      <w:i/>
      <w:iCs/>
    </w:rPr>
  </w:style>
  <w:style w:type="paragraph" w:styleId="1026">
    <w:name w:val="Default"/>
    <w:next w:val="1026"/>
    <w:link w:val="917"/>
    <w:rPr>
      <w:color w:val="000000"/>
      <w:sz w:val="24"/>
      <w:szCs w:val="24"/>
      <w:lang w:val="ru-RU" w:eastAsia="ru-RU" w:bidi="ar-SA"/>
    </w:rPr>
  </w:style>
  <w:style w:type="character" w:styleId="1027" w:default="1">
    <w:name w:val="Default Paragraph Font"/>
    <w:uiPriority w:val="1"/>
    <w:semiHidden/>
    <w:unhideWhenUsed/>
  </w:style>
  <w:style w:type="numbering" w:styleId="1028" w:default="1">
    <w:name w:val="No List"/>
    <w:uiPriority w:val="99"/>
    <w:semiHidden/>
    <w:unhideWhenUsed/>
  </w:style>
  <w:style w:type="table" w:styleId="1029" w:default="1">
    <w:name w:val="Normal Table"/>
    <w:uiPriority w:val="99"/>
    <w:semiHidden/>
    <w:unhideWhenUsed/>
    <w:tblPr/>
  </w:style>
  <w:style w:type="paragraph" w:styleId="1030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31" w:customStyle="1">
    <w:name w:val="Style2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369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110</cp:revision>
  <dcterms:created xsi:type="dcterms:W3CDTF">2024-05-31T12:02:00Z</dcterms:created>
  <dcterms:modified xsi:type="dcterms:W3CDTF">2026-09-11T09:26:21Z</dcterms:modified>
  <cp:version>917504</cp:version>
</cp:coreProperties>
</file>