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-575945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5498273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45.35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16.09.2026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162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7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16.09.2026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162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center"/>
        <w:spacing w:line="240" w:lineRule="exact"/>
        <w:rPr>
          <w:b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 xml:space="preserve">О назначении общественных </w:t>
      </w:r>
      <w:r>
        <w:rPr>
          <w:b/>
          <w:bCs/>
          <w:i w:val="0"/>
          <w:iCs w:val="0"/>
          <w:sz w:val="28"/>
          <w:szCs w:val="28"/>
        </w:rPr>
        <w:t xml:space="preserve">обсуждений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рассмотрению </w:t>
      </w:r>
      <w:r>
        <w:rPr>
          <w:b/>
          <w:sz w:val="28"/>
          <w:szCs w:val="28"/>
        </w:rPr>
        <w:t xml:space="preserve">проекта </w:t>
        <w:br/>
        <w:t xml:space="preserve">о внесении </w:t>
      </w:r>
      <w:r>
        <w:rPr>
          <w:b/>
          <w:sz w:val="28"/>
          <w:szCs w:val="28"/>
        </w:rPr>
        <w:t xml:space="preserve">изменений </w:t>
      </w:r>
      <w:r>
        <w:rPr>
          <w:b/>
          <w:sz w:val="28"/>
          <w:szCs w:val="28"/>
        </w:rPr>
        <w:t xml:space="preserve">в Правила землепользования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застройки </w:t>
        <w:br/>
        <w:t xml:space="preserve">города Перми, </w:t>
      </w:r>
      <w:r>
        <w:rPr>
          <w:b/>
          <w:sz w:val="28"/>
          <w:szCs w:val="28"/>
        </w:rPr>
        <w:t xml:space="preserve">утвержденные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решением </w:t>
      </w:r>
      <w:r>
        <w:rPr>
          <w:b/>
          <w:sz w:val="28"/>
          <w:szCs w:val="28"/>
        </w:rPr>
        <w:t xml:space="preserve">Пермской городской Думы</w:t>
      </w:r>
      <w:r>
        <w:rPr>
          <w:b/>
          <w:sz w:val="28"/>
          <w:szCs w:val="28"/>
        </w:rPr>
        <w:t xml:space="preserve"> </w:t>
        <w:br/>
      </w:r>
      <w:r>
        <w:rPr>
          <w:b/>
          <w:sz w:val="28"/>
          <w:szCs w:val="28"/>
        </w:rPr>
        <w:t xml:space="preserve">от 26.06.2007 № 143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7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Градостроительного кодекса Российской Федерации, Феде</w:t>
      </w:r>
      <w:r>
        <w:rPr>
          <w:sz w:val="28"/>
          <w:szCs w:val="28"/>
        </w:rPr>
        <w:t xml:space="preserve">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Регламента работы комиссии </w:t>
      </w:r>
      <w:r>
        <w:rPr>
          <w:sz w:val="28"/>
          <w:szCs w:val="28"/>
        </w:rPr>
        <w:t xml:space="preserve">по подготовке проекта правил землепользования и застройки Пермского городского округа, утвержденного приказом Министерс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ва </w:t>
      </w:r>
      <w:r>
        <w:rPr>
          <w:sz w:val="28"/>
          <w:szCs w:val="28"/>
        </w:rPr>
        <w:t xml:space="preserve">по управлению имуществом и градостроительной деятельности Пермского края </w:t>
      </w:r>
      <w:r>
        <w:rPr>
          <w:sz w:val="28"/>
          <w:szCs w:val="28"/>
        </w:rPr>
        <w:t xml:space="preserve">от 30 декабря </w:t>
        <w:br/>
        <w:t xml:space="preserve">2020 г. № 31-02-1-4-1037, </w:t>
      </w:r>
      <w:r>
        <w:rPr>
          <w:sz w:val="28"/>
          <w:szCs w:val="28"/>
        </w:rPr>
        <w:t xml:space="preserve">Устава города Перми,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Пермской городской Думы от 26 июня 2007 г. № 143 «Об утверждении Правил землепользования и застройки города Перми»,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о порядке организ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 и проведения </w:t>
      </w:r>
      <w:r>
        <w:rPr>
          <w:sz w:val="28"/>
          <w:szCs w:val="28"/>
          <w:highlight w:val="none"/>
        </w:rPr>
        <w:t xml:space="preserve">общественных обсуждений по вопросам градостроительной деятельности</w:t>
      </w:r>
      <w:r>
        <w:rPr>
          <w:sz w:val="28"/>
          <w:szCs w:val="28"/>
        </w:rPr>
        <w:t xml:space="preserve"> в городе Перми, утвержденного 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 г. </w:t>
        <w:br/>
        <w:t xml:space="preserve">№ 83, </w:t>
      </w:r>
      <w:r>
        <w:rPr>
          <w:sz w:val="28"/>
          <w:szCs w:val="28"/>
        </w:rPr>
        <w:t xml:space="preserve">заключения комиссии </w:t>
      </w:r>
      <w:r>
        <w:rPr>
          <w:sz w:val="28"/>
          <w:szCs w:val="28"/>
        </w:rPr>
        <w:t xml:space="preserve">по подготовке проекта правил землепользования </w:t>
        <w:br/>
        <w:t xml:space="preserve">и застройки Пермского городского округа </w:t>
      </w:r>
      <w:r>
        <w:rPr>
          <w:sz w:val="28"/>
          <w:szCs w:val="28"/>
          <w:highlight w:val="white"/>
        </w:rPr>
        <w:t xml:space="preserve">с рекомендациями о готовности проекта</w:t>
      </w:r>
      <w:r>
        <w:rPr>
          <w:sz w:val="28"/>
          <w:szCs w:val="28"/>
          <w:highlight w:val="white"/>
        </w:rPr>
        <w:t xml:space="preserve"> о внесении</w:t>
      </w:r>
      <w:r>
        <w:rPr>
          <w:sz w:val="28"/>
          <w:szCs w:val="28"/>
          <w:highlight w:val="white"/>
        </w:rPr>
        <w:t xml:space="preserve"> изменений в Правил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землепользования и застройки города Перми </w:t>
        <w:br/>
        <w:t xml:space="preserve">для организации и проведения</w:t>
      </w:r>
      <w:r>
        <w:rPr>
          <w:sz w:val="28"/>
          <w:szCs w:val="28"/>
          <w:highlight w:val="white"/>
          <w:shd w:val="clear" w:color="auto" w:fill="ffffff"/>
        </w:rPr>
        <w:t xml:space="preserve"> общественных обсуждений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от 27 августа 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white"/>
        </w:rPr>
        <w:t xml:space="preserve"> г.</w:t>
      </w:r>
      <w:r>
        <w:rPr>
          <w:sz w:val="28"/>
          <w:szCs w:val="28"/>
          <w:highlight w:val="white"/>
        </w:rPr>
        <w:t xml:space="preserve"> </w:t>
        <w:br/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  <w:highlight w:val="white"/>
        </w:rPr>
        <w:t xml:space="preserve">31-07-1-3исх-</w:t>
      </w:r>
      <w:r>
        <w:rPr>
          <w:sz w:val="28"/>
          <w:szCs w:val="28"/>
          <w:highlight w:val="white"/>
        </w:rPr>
        <w:t xml:space="preserve">4</w:t>
      </w:r>
      <w:r>
        <w:rPr>
          <w:sz w:val="28"/>
          <w:szCs w:val="28"/>
          <w:highlight w:val="white"/>
        </w:rPr>
        <w:t xml:space="preserve">0</w:t>
      </w:r>
      <w:r>
        <w:rPr>
          <w:sz w:val="28"/>
          <w:szCs w:val="28"/>
          <w:highlight w:val="white"/>
        </w:rPr>
        <w:t xml:space="preserve">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общественные обсуждения </w:t>
      </w:r>
      <w:r>
        <w:rPr>
          <w:sz w:val="28"/>
          <w:szCs w:val="28"/>
        </w:rPr>
        <w:t xml:space="preserve">по рассмотрению </w:t>
      </w:r>
      <w:r>
        <w:rPr>
          <w:sz w:val="28"/>
          <w:szCs w:val="28"/>
        </w:rPr>
        <w:t xml:space="preserve">проекта о внесении изменений в Правила землепользования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застройки города Перми, утвержденные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Пермской городской Думы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26 июня </w:t>
      </w:r>
      <w:r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№ 143,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 xml:space="preserve">установления границ </w:t>
      </w:r>
      <w:r>
        <w:rPr>
          <w:sz w:val="28"/>
          <w:szCs w:val="28"/>
        </w:rPr>
        <w:t xml:space="preserve">территориальной зоны объектов дошкольного, начального и среднего общего образования (ЦС-5) в отношении территорий в Мотовилихинском</w:t>
      </w:r>
      <w:r>
        <w:rPr>
          <w:sz w:val="28"/>
          <w:szCs w:val="28"/>
        </w:rPr>
        <w:t xml:space="preserve"> районе города</w:t>
      </w:r>
      <w:r>
        <w:rPr>
          <w:sz w:val="28"/>
          <w:szCs w:val="28"/>
        </w:rPr>
        <w:t xml:space="preserve">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− П</w:t>
      </w:r>
      <w:r>
        <w:rPr>
          <w:sz w:val="28"/>
          <w:szCs w:val="28"/>
        </w:rPr>
        <w:t xml:space="preserve">роект, Правила)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Департаменту </w:t>
      </w:r>
      <w:r>
        <w:rPr>
          <w:sz w:val="28"/>
          <w:szCs w:val="28"/>
        </w:rPr>
        <w:t xml:space="preserve">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информационными материалами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к нему</w:t>
      </w:r>
      <w:r>
        <w:rPr>
          <w:sz w:val="28"/>
          <w:szCs w:val="28"/>
        </w:rPr>
        <w:t xml:space="preserve">, направленных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омисси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по подготовке проекта правил землепользования и застройки Пермского городского округа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25 сентября 2026</w:t>
      </w:r>
      <w:r>
        <w:rPr>
          <w:sz w:val="28"/>
          <w:szCs w:val="28"/>
          <w:highlight w:val="none"/>
        </w:rPr>
        <w:t xml:space="preserve"> г.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одновременно: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муниципальной информационной системе, обеспечивающей проведение общественных обсуждений с использованием информационно-телекоммуникационной сети Интернет, размещенной по адресу: </w:t>
      </w:r>
      <w:r>
        <w:rPr>
          <w:rFonts w:eastAsia="Calibri"/>
          <w:sz w:val="28"/>
          <w:szCs w:val="28"/>
          <w:highlight w:val="none"/>
          <w:shd w:val="clear" w:color="auto" w:fill="ffffff"/>
          <w:lang w:eastAsia="en-US"/>
        </w:rPr>
        <w:t xml:space="preserve">isogd.gorodperm.ru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 (далее – Информац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и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онная система)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сетевом издании «О</w:t>
      </w:r>
      <w:r>
        <w:rPr>
          <w:sz w:val="28"/>
          <w:szCs w:val="28"/>
          <w:highlight w:val="none"/>
        </w:rPr>
        <w:t xml:space="preserve">фициальный </w:t>
      </w:r>
      <w:r>
        <w:rPr>
          <w:sz w:val="28"/>
          <w:szCs w:val="28"/>
          <w:highlight w:val="none"/>
        </w:rPr>
        <w:t xml:space="preserve">сайт муниципального образования город Пермь </w:t>
      </w:r>
      <w:r>
        <w:rPr>
          <w:sz w:val="28"/>
          <w:szCs w:val="28"/>
          <w:highlight w:val="none"/>
        </w:rPr>
        <w:fldChar w:fldCharType="begin"/>
      </w:r>
      <w:r>
        <w:rPr>
          <w:sz w:val="28"/>
          <w:szCs w:val="28"/>
          <w:highlight w:val="none"/>
        </w:rPr>
        <w:instrText xml:space="preserve"> HYPERLINK "http://www.gorodperm.ru" </w:instrText>
      </w:r>
      <w:r>
        <w:rPr>
          <w:sz w:val="28"/>
          <w:szCs w:val="28"/>
          <w:highlight w:val="none"/>
        </w:rPr>
        <w:fldChar w:fldCharType="separate"/>
      </w:r>
      <w:r>
        <w:rPr>
          <w:rStyle w:val="886"/>
          <w:color w:val="000000"/>
          <w:sz w:val="28"/>
          <w:szCs w:val="28"/>
          <w:highlight w:val="none"/>
          <w:u w:val="none"/>
        </w:rPr>
        <w:t xml:space="preserve">www.gorodperm.ru</w:t>
      </w:r>
      <w:r>
        <w:rPr>
          <w:sz w:val="28"/>
          <w:szCs w:val="28"/>
          <w:highlight w:val="none"/>
        </w:rPr>
        <w:fldChar w:fldCharType="end"/>
        <w:t xml:space="preserve">»</w:t>
      </w:r>
      <w:r>
        <w:rPr>
          <w:sz w:val="28"/>
          <w:szCs w:val="28"/>
          <w:highlight w:val="none"/>
        </w:rPr>
        <w:t xml:space="preserve"> (</w:t>
      </w:r>
      <w:r>
        <w:rPr>
          <w:sz w:val="28"/>
          <w:szCs w:val="28"/>
          <w:highlight w:val="none"/>
        </w:rPr>
        <w:t xml:space="preserve">далее – Официальный сайт);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направить Проект </w:t>
      </w:r>
      <w:r>
        <w:rPr>
          <w:sz w:val="28"/>
          <w:szCs w:val="28"/>
        </w:rPr>
        <w:t xml:space="preserve">с перечнем информационных материалов к нему </w:t>
      </w:r>
      <w:r>
        <w:rPr>
          <w:sz w:val="28"/>
          <w:szCs w:val="28"/>
          <w:highlight w:val="none"/>
        </w:rPr>
        <w:t xml:space="preserve">в т</w:t>
      </w:r>
      <w:r>
        <w:rPr>
          <w:sz w:val="28"/>
          <w:szCs w:val="28"/>
          <w:highlight w:val="none"/>
        </w:rPr>
        <w:t xml:space="preserve">ерриториальн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организационн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комитет</w:t>
      </w:r>
      <w:r>
        <w:rPr>
          <w:sz w:val="28"/>
          <w:szCs w:val="28"/>
          <w:highlight w:val="none"/>
        </w:rPr>
        <w:t xml:space="preserve"> по проведению </w:t>
      </w:r>
      <w:r>
        <w:rPr>
          <w:sz w:val="28"/>
          <w:szCs w:val="28"/>
          <w:highlight w:val="none"/>
        </w:rPr>
        <w:t xml:space="preserve">общественных обсуждений </w:t>
      </w:r>
      <w:r>
        <w:rPr>
          <w:sz w:val="28"/>
          <w:szCs w:val="28"/>
          <w:highlight w:val="none"/>
        </w:rPr>
        <w:t xml:space="preserve">по вопросам градостроительной деятельности</w:t>
      </w:r>
      <w:r>
        <w:rPr>
          <w:sz w:val="28"/>
          <w:szCs w:val="28"/>
          <w:highlight w:val="none"/>
        </w:rPr>
        <w:t xml:space="preserve"> при администрации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Мотовилихинского</w:t>
      </w:r>
      <w:r>
        <w:rPr>
          <w:sz w:val="28"/>
          <w:szCs w:val="28"/>
          <w:highlight w:val="none"/>
        </w:rPr>
        <w:t xml:space="preserve"> района</w:t>
      </w:r>
      <w:r>
        <w:rPr>
          <w:sz w:val="28"/>
          <w:szCs w:val="28"/>
          <w:highlight w:val="none"/>
        </w:rPr>
        <w:t xml:space="preserve"> города Перми </w:t>
      </w:r>
      <w:r>
        <w:rPr>
          <w:sz w:val="28"/>
          <w:szCs w:val="28"/>
          <w:highlight w:val="none"/>
        </w:rPr>
        <w:t xml:space="preserve">(далее – Территориальный</w:t>
      </w:r>
      <w:r>
        <w:rPr>
          <w:sz w:val="28"/>
          <w:szCs w:val="28"/>
          <w:highlight w:val="none"/>
        </w:rPr>
        <w:t xml:space="preserve"> организационный</w:t>
      </w:r>
      <w:r>
        <w:rPr>
          <w:sz w:val="28"/>
          <w:szCs w:val="28"/>
          <w:highlight w:val="none"/>
        </w:rPr>
        <w:t xml:space="preserve"> комитет)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для организации проведения общественных обсуждений по рассмотрению Проекта;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.3. осуществить сбор </w:t>
      </w:r>
      <w:r>
        <w:rPr>
          <w:sz w:val="28"/>
          <w:szCs w:val="28"/>
          <w:highlight w:val="none"/>
        </w:rPr>
        <w:t xml:space="preserve">предложени</w:t>
      </w:r>
      <w:r>
        <w:rPr>
          <w:sz w:val="28"/>
          <w:szCs w:val="28"/>
          <w:highlight w:val="none"/>
        </w:rPr>
        <w:t xml:space="preserve">й</w:t>
      </w:r>
      <w:r>
        <w:rPr>
          <w:sz w:val="28"/>
          <w:szCs w:val="28"/>
          <w:highlight w:val="none"/>
        </w:rPr>
        <w:t xml:space="preserve"> и замечани</w:t>
      </w:r>
      <w:r>
        <w:rPr>
          <w:sz w:val="28"/>
          <w:szCs w:val="28"/>
          <w:highlight w:val="none"/>
        </w:rPr>
        <w:t xml:space="preserve">й участников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</w:t>
      </w:r>
      <w:r>
        <w:rPr>
          <w:sz w:val="28"/>
          <w:szCs w:val="28"/>
          <w:highlight w:val="none"/>
        </w:rPr>
        <w:t xml:space="preserve">Проекта;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.4. осуществить идентификацию участников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при подготовке протокола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Проекта, </w:t>
        <w:br/>
        <w:t xml:space="preserve">при представлении предложений и замечаний участниками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в случаях, указанных в пу</w:t>
      </w:r>
      <w:r>
        <w:rPr>
          <w:sz w:val="28"/>
          <w:szCs w:val="28"/>
          <w:highlight w:val="none"/>
        </w:rPr>
        <w:t xml:space="preserve">нкте 6</w:t>
      </w:r>
      <w:r>
        <w:rPr>
          <w:sz w:val="28"/>
          <w:szCs w:val="28"/>
          <w:highlight w:val="none"/>
        </w:rPr>
        <w:t xml:space="preserve">.2 настоящего постановления;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.5. в установленный срок подготовить и оформить протокол </w:t>
      </w:r>
      <w:r>
        <w:rPr>
          <w:sz w:val="28"/>
          <w:szCs w:val="28"/>
          <w:highlight w:val="none"/>
        </w:rPr>
        <w:t xml:space="preserve">общественных обсуждений по рассмотрению Проекта</w:t>
      </w:r>
      <w:r>
        <w:rPr>
          <w:sz w:val="28"/>
          <w:szCs w:val="28"/>
          <w:highlight w:val="none"/>
        </w:rPr>
        <w:t xml:space="preserve"> и направить его в комиссию по подготовке проекта правил землепользования и застройки Пермского городского округа;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2.6. своевременно подготовить заключение о результатах общественных обсуждений по рассмотрению Проекта, разместить его в Информационной системе, а также обеспечить его опубликование в печатном средстве</w:t>
      </w:r>
      <w:r>
        <w:rPr>
          <w:sz w:val="28"/>
          <w:szCs w:val="28"/>
          <w:highlight w:val="none"/>
        </w:rPr>
        <w:t xml:space="preserve"> массовой информации «Официальный бюллетень органов местного самоуправления муниципального образования город Пермь» и размещение на </w:t>
      </w:r>
      <w:r>
        <w:rPr>
          <w:sz w:val="28"/>
          <w:szCs w:val="28"/>
          <w:highlight w:val="none"/>
        </w:rPr>
        <w:t xml:space="preserve">Официальном сайте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.7. в установленный срок направить заключение о результатах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Проекта в </w:t>
      </w:r>
      <w:r>
        <w:rPr>
          <w:sz w:val="28"/>
          <w:szCs w:val="28"/>
          <w:highlight w:val="none"/>
        </w:rPr>
        <w:t xml:space="preserve">к</w:t>
      </w:r>
      <w:r>
        <w:rPr>
          <w:sz w:val="28"/>
          <w:szCs w:val="28"/>
          <w:highlight w:val="none"/>
        </w:rPr>
        <w:t xml:space="preserve">омисси</w:t>
      </w:r>
      <w:r>
        <w:rPr>
          <w:sz w:val="28"/>
          <w:szCs w:val="28"/>
          <w:highlight w:val="none"/>
        </w:rPr>
        <w:t xml:space="preserve">ю</w:t>
      </w:r>
      <w:r>
        <w:rPr>
          <w:sz w:val="28"/>
          <w:szCs w:val="28"/>
          <w:highlight w:val="none"/>
        </w:rPr>
        <w:t xml:space="preserve"> по подготовке проекта правил землепользования и застройки Пермского городского округа.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 </w:t>
      </w:r>
      <w:r>
        <w:rPr>
          <w:sz w:val="28"/>
          <w:szCs w:val="28"/>
          <w:highlight w:val="none"/>
        </w:rPr>
        <w:t xml:space="preserve">Территориальному</w:t>
      </w:r>
      <w:r>
        <w:rPr>
          <w:sz w:val="28"/>
          <w:szCs w:val="28"/>
          <w:highlight w:val="none"/>
        </w:rPr>
        <w:t xml:space="preserve"> организационному</w:t>
      </w:r>
      <w:r>
        <w:rPr>
          <w:sz w:val="28"/>
          <w:szCs w:val="28"/>
          <w:highlight w:val="none"/>
        </w:rPr>
        <w:t xml:space="preserve"> комитету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.1. распространить информацию о начале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</w:t>
        <w:br/>
        <w:t xml:space="preserve">по рассмотрению Проекта, в том числе путем размещения на информационных стендах и иными способами, обеспечивающими доступ участников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к указанной информации;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распространить информационные материалы о Проекте в период проведения экспозиции (экспозиций) Проекта посредством направления их в органы территориального общественного самоуправления;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.3. организовать проведение экспозиции Проекта с перечнем информационных материалов к нему (далее − экспозиция) с 25 сентября 2026 г. </w:t>
      </w:r>
      <w:r>
        <w:rPr>
          <w:sz w:val="28"/>
          <w:szCs w:val="28"/>
        </w:rPr>
        <w:t xml:space="preserve">по 30 сентября 2026 г.: понедельник-среда – с 09.00 час. до 18.00 час., пятница – </w:t>
      </w:r>
      <w:r>
        <w:rPr>
          <w:sz w:val="28"/>
          <w:szCs w:val="28"/>
          <w:highlight w:val="none"/>
        </w:rPr>
        <w:t xml:space="preserve">с 09.00 час. </w:t>
        <w:br/>
        <w:t xml:space="preserve">до 17.00 час. </w:t>
      </w:r>
      <w:r>
        <w:rPr>
          <w:sz w:val="28"/>
          <w:szCs w:val="28"/>
          <w:highlight w:val="none"/>
        </w:rPr>
        <w:t xml:space="preserve">по адресу:</w:t>
      </w:r>
      <w:r>
        <w:rPr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614014, г. Пермь, ул. Уральская, 36</w:t>
      </w:r>
      <w:r>
        <w:rPr>
          <w:sz w:val="28"/>
          <w:szCs w:val="28"/>
          <w:highlight w:val="none"/>
        </w:rPr>
        <w:t xml:space="preserve">, администрация Мотовилихинского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.4. организовать консультирование посетителей экспозиции Проекта 29 сентября 2026 г. с 17.40 час. до 18.00 час. по адресу:</w:t>
      </w:r>
      <w:r>
        <w:rPr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614014, г. Пермь, ул. Уральская, 36</w:t>
      </w:r>
      <w:r>
        <w:rPr>
          <w:sz w:val="28"/>
          <w:szCs w:val="28"/>
          <w:highlight w:val="none"/>
        </w:rPr>
        <w:t xml:space="preserve">, каб. 103, администрация Мотовилихинского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.5. осуществить ведение книги (журнала) учета посетителей экспозиции Проекта при проведении экспозиции (экспозиций) Проекта и консультирования посетителей экспозиции Проекта;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.6. провести идентифик</w:t>
      </w:r>
      <w:r>
        <w:rPr>
          <w:sz w:val="28"/>
          <w:szCs w:val="28"/>
        </w:rPr>
        <w:t xml:space="preserve">ацию участников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</w:t>
        <w:br/>
        <w:t xml:space="preserve">при организации проведения экспозиции Проекта и консультирования </w:t>
      </w:r>
      <w:r>
        <w:rPr>
          <w:sz w:val="28"/>
          <w:szCs w:val="28"/>
          <w:highlight w:val="none"/>
        </w:rPr>
        <w:t xml:space="preserve">посетителей экспозиции Проекта, при представлении предложений и замечаний участниками общественных обсуждений </w:t>
      </w:r>
      <w:r>
        <w:rPr>
          <w:sz w:val="28"/>
          <w:szCs w:val="28"/>
          <w:highlight w:val="none"/>
        </w:rPr>
        <w:t xml:space="preserve">в случае, указанном в пункте </w:t>
      </w:r>
      <w:r>
        <w:rPr>
          <w:sz w:val="28"/>
          <w:szCs w:val="28"/>
          <w:highlight w:val="none"/>
        </w:rPr>
        <w:t xml:space="preserve">6</w:t>
      </w:r>
      <w:r>
        <w:rPr>
          <w:sz w:val="28"/>
          <w:szCs w:val="28"/>
          <w:highlight w:val="none"/>
        </w:rPr>
        <w:t xml:space="preserve">.1</w:t>
      </w:r>
      <w:r>
        <w:rPr>
          <w:sz w:val="28"/>
          <w:szCs w:val="28"/>
          <w:highlight w:val="none"/>
        </w:rPr>
        <w:t xml:space="preserve"> настоящего постановления;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.7. </w:t>
      </w:r>
      <w:r>
        <w:rPr>
          <w:sz w:val="28"/>
          <w:szCs w:val="28"/>
          <w:highlight w:val="none"/>
        </w:rPr>
        <w:t xml:space="preserve">осуществить сбор замечаний и предложений участников общественных обсуждений по рассмотрению Проекта, поступающих в ходе проведения экспозиции Проекта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.8. направить сведения и документы, предусмотренные пунктами 3.5-3.7 </w:t>
      </w:r>
      <w:r>
        <w:rPr>
          <w:sz w:val="28"/>
          <w:szCs w:val="28"/>
          <w:highlight w:val="none"/>
        </w:rPr>
        <w:t xml:space="preserve">настоящего постановления, в департ</w:t>
      </w:r>
      <w:r>
        <w:rPr>
          <w:sz w:val="28"/>
          <w:szCs w:val="28"/>
          <w:highlight w:val="none"/>
        </w:rPr>
        <w:t xml:space="preserve">амент</w:t>
      </w:r>
      <w:r>
        <w:rPr>
          <w:sz w:val="28"/>
          <w:szCs w:val="28"/>
          <w:highlight w:val="none"/>
        </w:rPr>
        <w:t xml:space="preserve"> градостроительства и архитектуры администрации города Перми в установленные сроки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</w:t>
      </w:r>
      <w:r>
        <w:rPr>
          <w:sz w:val="28"/>
          <w:szCs w:val="28"/>
          <w:highlight w:val="none"/>
        </w:rPr>
        <w:t xml:space="preserve">. Срок проведения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составляет не более </w:t>
      </w:r>
      <w:r>
        <w:rPr>
          <w:sz w:val="28"/>
          <w:szCs w:val="28"/>
          <w:highlight w:val="none"/>
        </w:rPr>
        <w:t xml:space="preserve">1 месяца со дня опубликования настоящего постановления до дня опубликования заключения о результатах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5.</w:t>
      </w:r>
      <w:r>
        <w:rPr>
          <w:sz w:val="28"/>
          <w:szCs w:val="28"/>
          <w:highlight w:val="none"/>
        </w:rPr>
        <w:t xml:space="preserve"> Участникам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Проекта в</w:t>
      </w:r>
      <w:r>
        <w:rPr>
          <w:sz w:val="28"/>
          <w:szCs w:val="28"/>
        </w:rPr>
        <w:t xml:space="preserve"> соответствии с требованиями статьи 5.1 Градостроительного кодекса Российской Федерации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представление в целях идентификации сведений о себе (фамилия, имя, отчество</w:t>
      </w:r>
      <w:r>
        <w:rPr>
          <w:sz w:val="28"/>
          <w:szCs w:val="28"/>
        </w:rPr>
        <w:t xml:space="preserve"> (при наличии), дата рождения, адрес места жительства (регистрации) − для физических лиц; наименование, основной государственный регистрационный номер, место нахождения и адрес − для юридических лиц) с приложением документов, подтверждающих такие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представление сведений о правах на земельные участки, объекты капитального ст</w:t>
      </w:r>
      <w:r>
        <w:rPr>
          <w:sz w:val="28"/>
          <w:szCs w:val="28"/>
        </w:rPr>
        <w:t xml:space="preserve">роительства, помещения, являющие</w:t>
      </w:r>
      <w:r>
        <w:rPr>
          <w:sz w:val="28"/>
          <w:szCs w:val="28"/>
        </w:rPr>
        <w:t xml:space="preserve">ся частью указанных объектов капитального строительства, из Единого государственного реестра недвижимости </w:t>
        <w:br/>
        <w:t xml:space="preserve">и иных документов, устанавливающих или удостоверяющих </w:t>
      </w:r>
      <w:r>
        <w:rPr>
          <w:sz w:val="28"/>
          <w:szCs w:val="28"/>
        </w:rPr>
        <w:t xml:space="preserve">их права на такие земельные участки, объекты капитального строительства, помещения, являющиеся частью указанных объе</w:t>
      </w:r>
      <w:r>
        <w:rPr>
          <w:sz w:val="28"/>
          <w:szCs w:val="28"/>
        </w:rPr>
        <w:t xml:space="preserve">ктов капитального строительства.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6</w:t>
      </w:r>
      <w:r>
        <w:rPr>
          <w:sz w:val="28"/>
          <w:szCs w:val="28"/>
          <w:highlight w:val="none"/>
        </w:rPr>
        <w:t xml:space="preserve">. Участникам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, прошедшим идентификацию </w:t>
        <w:br/>
        <w:t xml:space="preserve">в соответствии с пунктом </w:t>
      </w:r>
      <w:r>
        <w:rPr>
          <w:sz w:val="28"/>
          <w:szCs w:val="28"/>
          <w:highlight w:val="none"/>
        </w:rPr>
        <w:t xml:space="preserve">5</w:t>
      </w:r>
      <w:r>
        <w:rPr>
          <w:sz w:val="28"/>
          <w:szCs w:val="28"/>
          <w:highlight w:val="none"/>
        </w:rPr>
        <w:t xml:space="preserve"> настоящего постановления, представить предложения и замечания (при наличии) по Проекту по форме </w:t>
      </w:r>
      <w:r>
        <w:rPr>
          <w:sz w:val="28"/>
          <w:szCs w:val="28"/>
          <w:highlight w:val="none"/>
        </w:rPr>
        <w:t xml:space="preserve">согласно приложению 1 </w:t>
        <w:br/>
        <w:t xml:space="preserve">к Положению о порядке организации и проведения общественных обсуждений </w:t>
        <w:br/>
        <w:t xml:space="preserve">по вопросам градостроительной деятельности в городе Перми,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утвержденному решением Пер</w:t>
      </w:r>
      <w:r>
        <w:rPr>
          <w:sz w:val="28"/>
          <w:szCs w:val="28"/>
          <w:highlight w:val="none"/>
        </w:rPr>
        <w:t xml:space="preserve">м</w:t>
      </w:r>
      <w:r>
        <w:rPr>
          <w:sz w:val="28"/>
          <w:szCs w:val="28"/>
          <w:highlight w:val="none"/>
        </w:rPr>
        <w:t xml:space="preserve">ской городской Думы от 26 апреля 2022 г. № 83, в период проведения экспозиции Проекта с 25 сентября 2026</w:t>
      </w:r>
      <w:r>
        <w:rPr>
          <w:sz w:val="28"/>
          <w:szCs w:val="28"/>
        </w:rPr>
        <w:t xml:space="preserve"> г. по 30 сентября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6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.1.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в </w:t>
      </w:r>
      <w:r>
        <w:rPr>
          <w:sz w:val="28"/>
          <w:szCs w:val="28"/>
          <w:highlight w:val="none"/>
        </w:rPr>
        <w:t xml:space="preserve">Территориальный</w:t>
      </w:r>
      <w:r>
        <w:rPr>
          <w:sz w:val="28"/>
          <w:szCs w:val="28"/>
          <w:highlight w:val="none"/>
        </w:rPr>
        <w:t xml:space="preserve"> организационный</w:t>
      </w:r>
      <w:r>
        <w:rPr>
          <w:sz w:val="28"/>
          <w:szCs w:val="28"/>
          <w:highlight w:val="none"/>
        </w:rPr>
        <w:t xml:space="preserve"> комитет</w:t>
      </w:r>
      <w:r>
        <w:rPr>
          <w:sz w:val="28"/>
          <w:szCs w:val="28"/>
          <w:highlight w:val="none"/>
        </w:rPr>
        <w:t xml:space="preserve"> по адресу</w:t>
      </w:r>
      <w:r>
        <w:rPr>
          <w:sz w:val="28"/>
          <w:szCs w:val="28"/>
          <w:highlight w:val="none"/>
        </w:rPr>
        <w:t xml:space="preserve">, указанному</w:t>
      </w:r>
      <w:r>
        <w:rPr>
          <w:sz w:val="28"/>
          <w:szCs w:val="28"/>
          <w:highlight w:val="none"/>
        </w:rPr>
        <w:t xml:space="preserve"> </w:t>
        <w:br/>
      </w:r>
      <w:r>
        <w:rPr>
          <w:sz w:val="28"/>
          <w:szCs w:val="28"/>
          <w:highlight w:val="none"/>
        </w:rPr>
        <w:t xml:space="preserve">в пункте </w:t>
      </w: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.3 настоящего постановления, </w:t>
      </w:r>
      <w:r>
        <w:rPr>
          <w:sz w:val="28"/>
          <w:szCs w:val="28"/>
          <w:highlight w:val="none"/>
        </w:rPr>
        <w:t xml:space="preserve">посредством записи в книге (журнале) учета посетителей экспозиции Проекта и информационных материалов к нему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6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.2. в </w:t>
      </w:r>
      <w:r>
        <w:rPr>
          <w:sz w:val="28"/>
          <w:szCs w:val="28"/>
          <w:highlight w:val="none"/>
        </w:rPr>
        <w:t xml:space="preserve">департамент градостроительства и а</w:t>
      </w:r>
      <w:r>
        <w:rPr>
          <w:sz w:val="28"/>
          <w:szCs w:val="28"/>
          <w:highlight w:val="none"/>
        </w:rPr>
        <w:t xml:space="preserve">рхитектуры администрации города Перми: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6.2.1. посредством Информационной системы;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6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.2.2. в форме электронного документа</w:t>
      </w:r>
      <w:r>
        <w:rPr>
          <w:sz w:val="28"/>
          <w:szCs w:val="28"/>
          <w:highlight w:val="none"/>
        </w:rPr>
        <w:t xml:space="preserve">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по электронной почте по адресу: </w:t>
      </w:r>
      <w:r>
        <w:rPr>
          <w:rFonts w:eastAsia="Calibri"/>
          <w:bCs/>
          <w:sz w:val="28"/>
          <w:szCs w:val="28"/>
          <w:highlight w:val="none"/>
          <w:lang w:val="en-US" w:eastAsia="en-US"/>
        </w:rPr>
        <w:t xml:space="preserve">dga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@perm.permkrai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</w:t>
      </w:r>
      <w:r>
        <w:rPr>
          <w:rFonts w:eastAsia="Calibri"/>
          <w:bCs/>
          <w:sz w:val="28"/>
          <w:szCs w:val="28"/>
          <w:highlight w:val="none"/>
          <w:lang w:val="en-US" w:eastAsia="en-US"/>
        </w:rPr>
        <w:t xml:space="preserve">ru</w:t>
      </w:r>
      <w:r>
        <w:rPr>
          <w:rFonts w:eastAsia="Calibri"/>
          <w:bCs/>
          <w:sz w:val="28"/>
          <w:szCs w:val="28"/>
          <w:highlight w:val="none"/>
          <w:lang w:val="en-US" w:eastAsia="en-US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6</w:t>
      </w:r>
      <w:r>
        <w:rPr>
          <w:sz w:val="28"/>
          <w:szCs w:val="28"/>
          <w:highlight w:val="none"/>
        </w:rPr>
        <w:t xml:space="preserve">.2.3. в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письменной форме путем личного обращения и (или) по почте </w:t>
        <w:br/>
      </w:r>
      <w:r>
        <w:rPr>
          <w:sz w:val="28"/>
          <w:szCs w:val="28"/>
          <w:highlight w:val="none"/>
        </w:rPr>
        <w:t xml:space="preserve">по адресу: </w:t>
      </w:r>
      <w:r>
        <w:rPr>
          <w:sz w:val="28"/>
          <w:szCs w:val="28"/>
          <w:highlight w:val="none"/>
        </w:rPr>
        <w:t xml:space="preserve">614000</w:t>
      </w:r>
      <w:r>
        <w:rPr>
          <w:sz w:val="28"/>
          <w:szCs w:val="28"/>
          <w:highlight w:val="none"/>
        </w:rPr>
        <w:t xml:space="preserve">, г. Пермь, ул. Сибирская, д. 15, каб. 003.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7</w:t>
      </w:r>
      <w:r>
        <w:rPr>
          <w:sz w:val="28"/>
          <w:szCs w:val="28"/>
          <w:highlight w:val="none"/>
        </w:rPr>
        <w:t xml:space="preserve">. </w:t>
      </w:r>
      <w:r>
        <w:rPr>
          <w:sz w:val="28"/>
          <w:szCs w:val="28"/>
          <w:highlight w:val="none"/>
        </w:rPr>
        <w:t xml:space="preserve">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8</w:t>
      </w:r>
      <w:r>
        <w:rPr>
          <w:sz w:val="28"/>
          <w:szCs w:val="28"/>
          <w:highlight w:val="none"/>
        </w:rPr>
        <w:t xml:space="preserve">. Управлению по общим вопросам администрации города Перми обеспечить </w:t>
      </w:r>
      <w:r>
        <w:rPr>
          <w:sz w:val="28"/>
          <w:szCs w:val="28"/>
          <w:highlight w:val="none"/>
        </w:rPr>
        <w:t xml:space="preserve">обнародование</w:t>
      </w:r>
      <w:r>
        <w:rPr>
          <w:sz w:val="28"/>
          <w:szCs w:val="28"/>
          <w:highlight w:val="none"/>
        </w:rPr>
        <w:t xml:space="preserve"> настоящего постановления </w:t>
      </w:r>
      <w:r>
        <w:rPr>
          <w:sz w:val="28"/>
          <w:szCs w:val="28"/>
          <w:highlight w:val="none"/>
        </w:rPr>
        <w:t xml:space="preserve">посредством официального опубликования</w:t>
      </w:r>
      <w:r>
        <w:rPr>
          <w:sz w:val="28"/>
          <w:szCs w:val="28"/>
          <w:highlight w:val="none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9</w:t>
      </w:r>
      <w:r>
        <w:rPr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</w:t>
      </w:r>
      <w:r>
        <w:rPr>
          <w:sz w:val="28"/>
          <w:szCs w:val="28"/>
          <w:highlight w:val="none"/>
        </w:rPr>
        <w:t xml:space="preserve">обнародование</w:t>
      </w:r>
      <w:r>
        <w:rPr>
          <w:sz w:val="28"/>
          <w:szCs w:val="28"/>
          <w:highlight w:val="none"/>
        </w:rPr>
        <w:t xml:space="preserve"> настоящего постановления </w:t>
      </w:r>
      <w:r>
        <w:rPr>
          <w:sz w:val="28"/>
          <w:szCs w:val="28"/>
          <w:highlight w:val="none"/>
        </w:rPr>
        <w:t xml:space="preserve">посредством официального опубликования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в сетевом издании «Официальный 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</w:t>
      </w:r>
      <w:r>
        <w:rPr>
          <w:sz w:val="28"/>
          <w:szCs w:val="28"/>
          <w:highlight w:val="none"/>
        </w:rPr>
        <w:t xml:space="preserve">. Контроль за исполнением настоящего постановления возложить </w:t>
        <w:br/>
        <w:t xml:space="preserve">на заместителя главы администрации города Перми </w:t>
      </w:r>
      <w:r>
        <w:rPr>
          <w:sz w:val="28"/>
          <w:szCs w:val="28"/>
          <w:highlight w:val="none"/>
        </w:rPr>
        <w:t xml:space="preserve">Лебедеву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А.В.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rPr>
        <w:rStyle w:val="881"/>
      </w:rPr>
      <w:framePr w:wrap="around" w:vAnchor="text" w:hAnchor="margin" w:xAlign="center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2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4"/>
    <w:link w:val="873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1"/>
    <w:next w:val="871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4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4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4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4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4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4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4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1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1"/>
    <w:next w:val="871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4"/>
    <w:link w:val="716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4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4"/>
    <w:link w:val="882"/>
    <w:uiPriority w:val="99"/>
  </w:style>
  <w:style w:type="character" w:styleId="725">
    <w:name w:val="Footer Char"/>
    <w:basedOn w:val="874"/>
    <w:link w:val="880"/>
    <w:uiPriority w:val="99"/>
  </w:style>
  <w:style w:type="character" w:styleId="726">
    <w:name w:val="Caption Char"/>
    <w:basedOn w:val="877"/>
    <w:link w:val="880"/>
    <w:uiPriority w:val="99"/>
  </w:style>
  <w:style w:type="table" w:styleId="727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4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4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qFormat/>
    <w:pPr>
      <w:ind w:right="-1" w:firstLine="709"/>
      <w:jc w:val="both"/>
      <w:keepNext/>
      <w:outlineLvl w:val="0"/>
    </w:pPr>
    <w:rPr>
      <w:sz w:val="24"/>
    </w:rPr>
  </w:style>
  <w:style w:type="paragraph" w:styleId="873">
    <w:name w:val="Heading 2"/>
    <w:basedOn w:val="871"/>
    <w:next w:val="871"/>
    <w:qFormat/>
    <w:pPr>
      <w:ind w:right="-1"/>
      <w:jc w:val="both"/>
      <w:keepNext/>
      <w:outlineLvl w:val="1"/>
    </w:pPr>
    <w:rPr>
      <w:sz w:val="24"/>
    </w:rPr>
  </w:style>
  <w:style w:type="character" w:styleId="874" w:default="1">
    <w:name w:val="Default Paragraph Font"/>
    <w:semiHidden/>
  </w:style>
  <w:style w:type="table" w:styleId="87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semiHidden/>
  </w:style>
  <w:style w:type="paragraph" w:styleId="877">
    <w:name w:val="Caption"/>
    <w:basedOn w:val="871"/>
    <w:next w:val="871"/>
    <w:link w:val="72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8">
    <w:name w:val="Body Text"/>
    <w:basedOn w:val="871"/>
    <w:pPr>
      <w:ind w:right="3117"/>
    </w:pPr>
    <w:rPr>
      <w:rFonts w:ascii="Courier New" w:hAnsi="Courier New"/>
      <w:sz w:val="26"/>
    </w:rPr>
  </w:style>
  <w:style w:type="paragraph" w:styleId="879">
    <w:name w:val="Body Text Indent"/>
    <w:basedOn w:val="871"/>
    <w:pPr>
      <w:ind w:right="-1"/>
      <w:jc w:val="both"/>
    </w:pPr>
    <w:rPr>
      <w:sz w:val="26"/>
    </w:rPr>
  </w:style>
  <w:style w:type="paragraph" w:styleId="880">
    <w:name w:val="Footer"/>
    <w:basedOn w:val="871"/>
    <w:pPr>
      <w:tabs>
        <w:tab w:val="center" w:pos="4153" w:leader="none"/>
        <w:tab w:val="right" w:pos="8306" w:leader="none"/>
      </w:tabs>
    </w:pPr>
  </w:style>
  <w:style w:type="character" w:styleId="881">
    <w:name w:val="page number"/>
    <w:basedOn w:val="874"/>
  </w:style>
  <w:style w:type="paragraph" w:styleId="882">
    <w:name w:val="Header"/>
    <w:basedOn w:val="871"/>
    <w:pPr>
      <w:tabs>
        <w:tab w:val="center" w:pos="4153" w:leader="none"/>
        <w:tab w:val="right" w:pos="8306" w:leader="none"/>
      </w:tabs>
    </w:pPr>
  </w:style>
  <w:style w:type="paragraph" w:styleId="883">
    <w:name w:val="Balloon Text"/>
    <w:basedOn w:val="871"/>
    <w:link w:val="884"/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link w:val="883"/>
    <w:rPr>
      <w:rFonts w:ascii="Segoe UI" w:hAnsi="Segoe UI" w:cs="Segoe UI"/>
      <w:sz w:val="18"/>
      <w:szCs w:val="18"/>
    </w:rPr>
  </w:style>
  <w:style w:type="paragraph" w:styleId="885" w:customStyle="1">
    <w:name w:val="Основной текст"/>
    <w:basedOn w:val="851"/>
    <w:next w:val="867"/>
    <w:link w:val="868"/>
    <w:uiPriority w:val="1"/>
    <w:qFormat/>
    <w:pPr>
      <w:contextualSpacing w:val="0"/>
      <w:ind w:left="118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86" w:customStyle="1">
    <w:name w:val="Гиперссылка"/>
    <w:link w:val="871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60</cp:revision>
  <dcterms:created xsi:type="dcterms:W3CDTF">2024-10-25T06:16:00Z</dcterms:created>
  <dcterms:modified xsi:type="dcterms:W3CDTF">2026-09-16T04:51:35Z</dcterms:modified>
</cp:coreProperties>
</file>