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78"/>
        <w:ind w:right="0"/>
        <w:jc w:val="both"/>
        <w:rPr>
          <w:rFonts w:ascii="Times New Roman" w:hAnsi="Times New Roman"/>
          <w:sz w:val="24"/>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2947035</wp:posOffset>
                </wp:positionH>
                <wp:positionV relativeFrom="paragraph">
                  <wp:posOffset>-575945</wp:posOffset>
                </wp:positionV>
                <wp:extent cx="407035" cy="495300"/>
                <wp:effectExtent l="0" t="0" r="0" b="0"/>
                <wp:wrapNone/>
                <wp:docPr id="1" name="Рисунок 10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98273" name="Picture 1026" descr="1"/>
                        <pic:cNvPicPr>
                          <a:picLocks noChangeAspect="1"/>
                        </pic:cNvPicPr>
                        <pic:nvPr/>
                      </pic:nvPicPr>
                      <pic:blipFill>
                        <a:blip r:embed="rId11"/>
                        <a:stretch/>
                      </pic:blipFill>
                      <pic:spPr bwMode="auto">
                        <a:xfrm>
                          <a:off x="0" y="0"/>
                          <a:ext cx="407034" cy="495299"/>
                        </a:xfrm>
                        <a:prstGeom prst="rect">
                          <a:avLst/>
                        </a:prstGeom>
                        <a:noFill/>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0;o:allowoverlap:true;o:allowincell:true;mso-position-horizontal-relative:text;margin-left:232.05pt;mso-position-horizontal:absolute;mso-position-vertical-relative:text;margin-top:-45.35pt;mso-position-vertical:absolute;width:32.05pt;height:39.00pt;mso-wrap-distance-left:9.00pt;mso-wrap-distance-top:0.00pt;mso-wrap-distance-right:9.00pt;mso-wrap-distance-bottom:0.00pt;" stroked="false">
                <v:path textboxrect="0,0,0,0"/>
                <v:imagedata r:id="rId11" o:title=""/>
              </v:shape>
            </w:pict>
          </mc:Fallback>
        </mc:AlternateContent>
      </w:r>
      <w:bookmarkStart w:id="0" w:name="_GoBack"/>
      <w:r/>
      <w:bookmarkEnd w:id="0"/>
      <w:r>
        <w:rPr>
          <w:rFonts w:ascii="Times New Roman" w:hAnsi="Times New Roman"/>
          <w:sz w:val="20"/>
        </w:rPr>
        <mc:AlternateContent>
          <mc:Choice Requires="wpg">
            <w:drawing>
              <wp:anchor xmlns:wp="http://schemas.openxmlformats.org/drawingml/2006/wordprocessingDrawing" xmlns:wp14="http://schemas.microsoft.com/office/word/2010/wordprocessingDrawing" distT="0" distB="0" distL="114300" distR="114300" simplePos="0" relativeHeight="251657216" behindDoc="0" locked="0" layoutInCell="1" allowOverlap="1">
                <wp:simplePos x="0" y="0"/>
                <wp:positionH relativeFrom="column">
                  <wp:posOffset>7620</wp:posOffset>
                </wp:positionH>
                <wp:positionV relativeFrom="paragraph">
                  <wp:posOffset>-575945</wp:posOffset>
                </wp:positionV>
                <wp:extent cx="6285865" cy="1661795"/>
                <wp:effectExtent l="0" t="0" r="0" b="0"/>
                <wp:wrapNone/>
                <wp:docPr id="2" name="Group 1025"/>
                <wp:cNvGraphicFramePr/>
                <a:graphic xmlns:a="http://schemas.openxmlformats.org/drawingml/2006/main">
                  <a:graphicData uri="http://schemas.microsoft.com/office/word/2010/wordprocessingGroup">
                    <wpg:wgp>
                      <wpg:cNvGrpSpPr/>
                      <wpg:grpSpPr bwMode="auto">
                        <a:xfrm>
                          <a:off x="0" y="0"/>
                          <a:ext cx="6285865" cy="1661795"/>
                          <a:chOff x="1430" y="657"/>
                          <a:chExt cx="9899" cy="2617"/>
                        </a:xfrm>
                      </wpg:grpSpPr>
                      <wps:wsp>
                        <wps:cNvPr id="0" name=""/>
                        <wps:cNvSpPr txBox="1">
                          <a:spLocks noChangeArrowheads="1"/>
                        </wps:cNvSpPr>
                        <wps:spPr bwMode="auto">
                          <a:xfrm>
                            <a:off x="1430" y="657"/>
                            <a:ext cx="9899" cy="2612"/>
                          </a:xfrm>
                          <a:prstGeom prst="rect">
                            <a:avLst/>
                          </a:prstGeom>
                          <a:solidFill>
                            <a:srgbClr val="FFFFFF"/>
                          </a:solidFill>
                          <a:ln>
                            <a:noFill/>
                            <a:miter/>
                          </a:ln>
                        </wps:spPr>
                        <wps:txbx>
                          <w:txbxContent>
                            <w:p>
                              <w:pPr>
                                <w:pStyle w:val="882"/>
                                <w:jc w:val="center"/>
                                <w:tabs>
                                  <w:tab w:val="clear" w:pos="4153" w:leader="none"/>
                                  <w:tab w:val="clear" w:pos="8306" w:leader="none"/>
                                </w:tabs>
                                <w:rPr>
                                  <w:lang w:val="en-US"/>
                                </w:rPr>
                              </w:pPr>
                              <w:r>
                                <w:rPr>
                                  <w:lang w:val="en-US"/>
                                </w:rPr>
                              </w:r>
                              <w:r>
                                <w:rPr>
                                  <w:lang w:val="en-US"/>
                                </w:rPr>
                              </w:r>
                              <w:r>
                                <w:rPr>
                                  <w:lang w:val="en-US"/>
                                </w:rPr>
                              </w:r>
                            </w:p>
                            <w:p>
                              <w:pPr>
                                <w:pStyle w:val="882"/>
                                <w:jc w:val="center"/>
                                <w:tabs>
                                  <w:tab w:val="clear" w:pos="4153" w:leader="none"/>
                                  <w:tab w:val="clear" w:pos="8306" w:leader="none"/>
                                </w:tabs>
                                <w:rPr>
                                  <w:lang w:val="en-US"/>
                                </w:rPr>
                              </w:pPr>
                              <w:r>
                                <w:rPr>
                                  <w:lang w:val="en-US"/>
                                </w:rPr>
                              </w:r>
                              <w:r>
                                <w:rPr>
                                  <w:lang w:val="en-US"/>
                                </w:rPr>
                              </w:r>
                              <w:r>
                                <w:rPr>
                                  <w:lang w:val="en-US"/>
                                </w:rPr>
                              </w:r>
                            </w:p>
                            <w:p>
                              <w:pPr>
                                <w:pStyle w:val="882"/>
                                <w:jc w:val="center"/>
                                <w:tabs>
                                  <w:tab w:val="clear" w:pos="4153" w:leader="none"/>
                                  <w:tab w:val="clear" w:pos="8306" w:leader="none"/>
                                </w:tabs>
                                <w:rPr>
                                  <w:lang w:val="en-US"/>
                                </w:rPr>
                              </w:pPr>
                              <w:r>
                                <w:rPr>
                                  <w:lang w:val="en-US"/>
                                </w:rPr>
                              </w:r>
                              <w:r>
                                <w:rPr>
                                  <w:lang w:val="en-US"/>
                                </w:rPr>
                              </w:r>
                              <w:r>
                                <w:rPr>
                                  <w:lang w:val="en-US"/>
                                </w:rPr>
                              </w:r>
                            </w:p>
                            <w:p>
                              <w:pPr>
                                <w:pStyle w:val="877"/>
                                <w:spacing w:before="120" w:line="240" w:lineRule="auto"/>
                                <w:rPr>
                                  <w:sz w:val="28"/>
                                  <w:szCs w:val="28"/>
                                </w:rPr>
                              </w:pPr>
                              <w:r>
                                <w:rPr>
                                  <w:sz w:val="28"/>
                                  <w:szCs w:val="28"/>
                                </w:rPr>
                                <w:t xml:space="preserve">ГЛАВА</w:t>
                              </w:r>
                              <w:r>
                                <w:rPr>
                                  <w:sz w:val="28"/>
                                  <w:szCs w:val="28"/>
                                </w:rPr>
                                <w:t xml:space="preserve"> ГОРОДА ПЕРМИ</w:t>
                              </w:r>
                              <w:r>
                                <w:rPr>
                                  <w:sz w:val="28"/>
                                  <w:szCs w:val="28"/>
                                </w:rPr>
                              </w:r>
                              <w:r>
                                <w:rPr>
                                  <w:sz w:val="28"/>
                                  <w:szCs w:val="28"/>
                                </w:rPr>
                              </w:r>
                            </w:p>
                            <w:p>
                              <w:pPr>
                                <w:jc w:val="center"/>
                                <w:spacing w:line="360" w:lineRule="exact"/>
                                <w:widowControl w:val="off"/>
                                <w:rPr>
                                  <w:sz w:val="28"/>
                                  <w:szCs w:val="28"/>
                                </w:rPr>
                              </w:pPr>
                              <w:r>
                                <w:rPr>
                                  <w:sz w:val="28"/>
                                  <w:szCs w:val="28"/>
                                </w:rPr>
                                <w:t xml:space="preserve">П О С Т А Н О В Л Е Н И Е</w:t>
                              </w:r>
                              <w:r>
                                <w:rPr>
                                  <w:sz w:val="28"/>
                                  <w:szCs w:val="28"/>
                                </w:rPr>
                              </w:r>
                              <w:r>
                                <w:rPr>
                                  <w:sz w:val="28"/>
                                  <w:szCs w:val="28"/>
                                </w:rPr>
                              </w:r>
                            </w:p>
                            <w:p>
                              <w:pPr>
                                <w:jc w:val="center"/>
                                <w:spacing w:line="360" w:lineRule="exact"/>
                                <w:widowControl w:val="off"/>
                                <w:rPr>
                                  <w:sz w:val="24"/>
                                </w:rPr>
                              </w:pPr>
                              <w:r>
                                <w:rPr>
                                  <w:sz w:val="24"/>
                                </w:rPr>
                              </w:r>
                              <w:r>
                                <w:rPr>
                                  <w:sz w:val="24"/>
                                </w:rPr>
                              </w:r>
                              <w:r>
                                <w:rPr>
                                  <w:sz w:val="24"/>
                                </w:rPr>
                              </w:r>
                            </w:p>
                          </w:txbxContent>
                        </wps:txbx>
                        <wps:bodyPr rot="0" vert="horz" wrap="square" lIns="36000" tIns="36000" rIns="36000" bIns="36000" anchor="t" anchorCtr="0" upright="1">
                          <a:noAutofit/>
                        </wps:bodyPr>
                      </wps:wsp>
                      <wps:wsp>
                        <wps:cNvPr id="1" name=""/>
                        <wps:cNvSpPr txBox="1">
                          <a:spLocks noChangeArrowheads="1"/>
                        </wps:cNvSpPr>
                        <wps:spPr bwMode="auto">
                          <a:xfrm>
                            <a:off x="1837" y="2783"/>
                            <a:ext cx="2419" cy="486"/>
                          </a:xfrm>
                          <a:prstGeom prst="rect">
                            <a:avLst/>
                          </a:prstGeom>
                          <a:noFill/>
                          <a:ln>
                            <a:noFill/>
                            <a:round/>
                          </a:ln>
                        </wps:spPr>
                        <wps:txbx>
                          <w:txbxContent>
                            <w:p>
                              <w:pPr>
                                <w:rPr>
                                  <w:sz w:val="28"/>
                                  <w:szCs w:val="28"/>
                                  <w:u w:val="single"/>
                                </w:rPr>
                              </w:pPr>
                              <w:r>
                                <w:rPr>
                                  <w:sz w:val="28"/>
                                  <w:szCs w:val="28"/>
                                  <w:u w:val="single"/>
                                </w:rPr>
                              </w:r>
                              <w:r>
                                <w:rPr>
                                  <w:sz w:val="28"/>
                                  <w:szCs w:val="28"/>
                                  <w:u w:val="single"/>
                                </w:rPr>
                                <w:t xml:space="preserve">16.09.2026</w:t>
                              </w:r>
                              <w:r>
                                <w:rPr>
                                  <w:sz w:val="28"/>
                                  <w:szCs w:val="28"/>
                                  <w:u w:val="single"/>
                                </w:rPr>
                              </w:r>
                            </w:p>
                          </w:txbxContent>
                        </wps:txbx>
                        <wps:bodyPr rot="0" vert="horz" wrap="square" lIns="91440" tIns="45720" rIns="91440" bIns="45720" anchor="t" anchorCtr="0" upright="1">
                          <a:noAutofit/>
                        </wps:bodyPr>
                      </wps:wsp>
                      <wps:wsp>
                        <wps:cNvPr id="2" name=""/>
                        <wps:cNvSpPr txBox="1">
                          <a:spLocks noChangeArrowheads="1"/>
                        </wps:cNvSpPr>
                        <wps:spPr bwMode="auto">
                          <a:xfrm>
                            <a:off x="9210" y="2788"/>
                            <a:ext cx="1710" cy="486"/>
                          </a:xfrm>
                          <a:prstGeom prst="rect">
                            <a:avLst/>
                          </a:prstGeom>
                          <a:solidFill>
                            <a:srgbClr val="FFFFFF"/>
                          </a:solidFill>
                          <a:ln>
                            <a:noFill/>
                          </a:ln>
                        </wps:spPr>
                        <wps:txbx>
                          <w:txbxContent>
                            <w:p>
                              <w:pPr>
                                <w:jc w:val="right"/>
                                <w:rPr>
                                  <w:sz w:val="28"/>
                                  <w:szCs w:val="28"/>
                                  <w:u w:val="single"/>
                                </w:rPr>
                              </w:pPr>
                              <w:r>
                                <w:rPr>
                                  <w:sz w:val="28"/>
                                  <w:szCs w:val="28"/>
                                  <w:u w:val="single"/>
                                </w:rPr>
                                <w:t xml:space="preserve">№ 163</w:t>
                              </w:r>
                              <w:r>
                                <w:rPr>
                                  <w:sz w:val="28"/>
                                  <w:szCs w:val="28"/>
                                  <w:u w:val="single"/>
                                </w:rPr>
                              </w:r>
                              <w:r>
                                <w:rPr>
                                  <w:sz w:val="28"/>
                                  <w:szCs w:val="28"/>
                                  <w:u w:val="single"/>
                                </w:rPr>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0000" style="position:absolute;z-index:251657216;o:allowoverlap:true;o:allowincell:true;mso-position-horizontal-relative:text;margin-left:0.60pt;mso-position-horizontal:absolute;mso-position-vertical-relative:text;margin-top:-45.35pt;mso-position-vertical:absolute;width:494.95pt;height:130.85pt;mso-wrap-distance-left:9.00pt;mso-wrap-distance-top:0.00pt;mso-wrap-distance-right:9.00pt;mso-wrap-distance-bottom:0.00pt;" coordorigin="14,6" coordsize="98,26">
                <v:shape id="shape 2" o:spid="_x0000_s2" o:spt="202" type="#_x0000_t202" style="position:absolute;left:14;top:6;width:98;height:26;v-text-anchor:top;visibility:visible;" fillcolor="#FFFFFF" stroked="f">
                  <v:textbox inset="0,0,0,0">
                    <w:txbxContent>
                      <w:p>
                        <w:pPr>
                          <w:pStyle w:val="882"/>
                          <w:jc w:val="center"/>
                          <w:tabs>
                            <w:tab w:val="clear" w:pos="4153" w:leader="none"/>
                            <w:tab w:val="clear" w:pos="8306" w:leader="none"/>
                          </w:tabs>
                          <w:rPr>
                            <w:lang w:val="en-US"/>
                          </w:rPr>
                        </w:pPr>
                        <w:r>
                          <w:rPr>
                            <w:lang w:val="en-US"/>
                          </w:rPr>
                        </w:r>
                        <w:r>
                          <w:rPr>
                            <w:lang w:val="en-US"/>
                          </w:rPr>
                        </w:r>
                        <w:r>
                          <w:rPr>
                            <w:lang w:val="en-US"/>
                          </w:rPr>
                        </w:r>
                      </w:p>
                      <w:p>
                        <w:pPr>
                          <w:pStyle w:val="882"/>
                          <w:jc w:val="center"/>
                          <w:tabs>
                            <w:tab w:val="clear" w:pos="4153" w:leader="none"/>
                            <w:tab w:val="clear" w:pos="8306" w:leader="none"/>
                          </w:tabs>
                          <w:rPr>
                            <w:lang w:val="en-US"/>
                          </w:rPr>
                        </w:pPr>
                        <w:r>
                          <w:rPr>
                            <w:lang w:val="en-US"/>
                          </w:rPr>
                        </w:r>
                        <w:r>
                          <w:rPr>
                            <w:lang w:val="en-US"/>
                          </w:rPr>
                        </w:r>
                        <w:r>
                          <w:rPr>
                            <w:lang w:val="en-US"/>
                          </w:rPr>
                        </w:r>
                      </w:p>
                      <w:p>
                        <w:pPr>
                          <w:pStyle w:val="882"/>
                          <w:jc w:val="center"/>
                          <w:tabs>
                            <w:tab w:val="clear" w:pos="4153" w:leader="none"/>
                            <w:tab w:val="clear" w:pos="8306" w:leader="none"/>
                          </w:tabs>
                          <w:rPr>
                            <w:lang w:val="en-US"/>
                          </w:rPr>
                        </w:pPr>
                        <w:r>
                          <w:rPr>
                            <w:lang w:val="en-US"/>
                          </w:rPr>
                        </w:r>
                        <w:r>
                          <w:rPr>
                            <w:lang w:val="en-US"/>
                          </w:rPr>
                        </w:r>
                        <w:r>
                          <w:rPr>
                            <w:lang w:val="en-US"/>
                          </w:rPr>
                        </w:r>
                      </w:p>
                      <w:p>
                        <w:pPr>
                          <w:pStyle w:val="877"/>
                          <w:spacing w:before="120" w:line="240" w:lineRule="auto"/>
                          <w:rPr>
                            <w:sz w:val="28"/>
                            <w:szCs w:val="28"/>
                          </w:rPr>
                        </w:pPr>
                        <w:r>
                          <w:rPr>
                            <w:sz w:val="28"/>
                            <w:szCs w:val="28"/>
                          </w:rPr>
                          <w:t xml:space="preserve">ГЛАВА</w:t>
                        </w:r>
                        <w:r>
                          <w:rPr>
                            <w:sz w:val="28"/>
                            <w:szCs w:val="28"/>
                          </w:rPr>
                          <w:t xml:space="preserve"> ГОРОДА ПЕРМИ</w:t>
                        </w:r>
                        <w:r>
                          <w:rPr>
                            <w:sz w:val="28"/>
                            <w:szCs w:val="28"/>
                          </w:rPr>
                        </w:r>
                        <w:r>
                          <w:rPr>
                            <w:sz w:val="28"/>
                            <w:szCs w:val="28"/>
                          </w:rPr>
                        </w:r>
                      </w:p>
                      <w:p>
                        <w:pPr>
                          <w:jc w:val="center"/>
                          <w:spacing w:line="360" w:lineRule="exact"/>
                          <w:widowControl w:val="off"/>
                          <w:rPr>
                            <w:sz w:val="28"/>
                            <w:szCs w:val="28"/>
                          </w:rPr>
                        </w:pPr>
                        <w:r>
                          <w:rPr>
                            <w:sz w:val="28"/>
                            <w:szCs w:val="28"/>
                          </w:rPr>
                          <w:t xml:space="preserve">П О С Т А Н О В Л Е Н И Е</w:t>
                        </w:r>
                        <w:r>
                          <w:rPr>
                            <w:sz w:val="28"/>
                            <w:szCs w:val="28"/>
                          </w:rPr>
                        </w:r>
                        <w:r>
                          <w:rPr>
                            <w:sz w:val="28"/>
                            <w:szCs w:val="28"/>
                          </w:rPr>
                        </w:r>
                      </w:p>
                      <w:p>
                        <w:pPr>
                          <w:jc w:val="center"/>
                          <w:spacing w:line="360" w:lineRule="exact"/>
                          <w:widowControl w:val="off"/>
                          <w:rPr>
                            <w:sz w:val="24"/>
                          </w:rPr>
                        </w:pPr>
                        <w:r>
                          <w:rPr>
                            <w:sz w:val="24"/>
                          </w:rPr>
                        </w:r>
                        <w:r>
                          <w:rPr>
                            <w:sz w:val="24"/>
                          </w:rPr>
                        </w:r>
                        <w:r>
                          <w:rPr>
                            <w:sz w:val="24"/>
                          </w:rPr>
                        </w:r>
                      </w:p>
                    </w:txbxContent>
                  </v:textbox>
                </v:shape>
                <v:shape id="shape 3" o:spid="_x0000_s3" o:spt="202" type="#_x0000_t202" style="position:absolute;left:18;top:27;width:24;height:4;v-text-anchor:top;visibility:visible;" filled="f" stroked="f">
                  <v:textbox inset="0,0,0,0">
                    <w:txbxContent>
                      <w:p>
                        <w:pPr>
                          <w:rPr>
                            <w:sz w:val="28"/>
                            <w:szCs w:val="28"/>
                            <w:u w:val="single"/>
                          </w:rPr>
                        </w:pPr>
                        <w:r>
                          <w:rPr>
                            <w:sz w:val="28"/>
                            <w:szCs w:val="28"/>
                            <w:u w:val="single"/>
                          </w:rPr>
                        </w:r>
                        <w:r>
                          <w:rPr>
                            <w:sz w:val="28"/>
                            <w:szCs w:val="28"/>
                            <w:u w:val="single"/>
                          </w:rPr>
                          <w:t xml:space="preserve">16.09.2026</w:t>
                        </w:r>
                        <w:r>
                          <w:rPr>
                            <w:sz w:val="28"/>
                            <w:szCs w:val="28"/>
                            <w:u w:val="single"/>
                          </w:rPr>
                        </w:r>
                      </w:p>
                    </w:txbxContent>
                  </v:textbox>
                </v:shape>
                <v:shape id="shape 4" o:spid="_x0000_s4" o:spt="202" type="#_x0000_t202" style="position:absolute;left:92;top:27;width:17;height:4;v-text-anchor:top;visibility:visible;" fillcolor="#FFFFFF" stroked="f">
                  <v:textbox inset="0,0,0,0">
                    <w:txbxContent>
                      <w:p>
                        <w:pPr>
                          <w:jc w:val="right"/>
                          <w:rPr>
                            <w:sz w:val="28"/>
                            <w:szCs w:val="28"/>
                            <w:u w:val="single"/>
                          </w:rPr>
                        </w:pPr>
                        <w:r>
                          <w:rPr>
                            <w:sz w:val="28"/>
                            <w:szCs w:val="28"/>
                            <w:u w:val="single"/>
                          </w:rPr>
                          <w:t xml:space="preserve">№ 163</w:t>
                        </w:r>
                        <w:r>
                          <w:rPr>
                            <w:sz w:val="28"/>
                            <w:szCs w:val="28"/>
                            <w:u w:val="single"/>
                          </w:rPr>
                        </w:r>
                        <w:r>
                          <w:rPr>
                            <w:sz w:val="28"/>
                            <w:szCs w:val="28"/>
                            <w:u w:val="single"/>
                          </w:rPr>
                        </w:r>
                      </w:p>
                    </w:txbxContent>
                  </v:textbox>
                </v:shape>
              </v:group>
            </w:pict>
          </mc:Fallback>
        </mc:AlternateContent>
      </w:r>
      <w:r>
        <w:rPr>
          <w:rFonts w:ascii="Times New Roman" w:hAnsi="Times New Roman"/>
          <w:sz w:val="24"/>
        </w:rPr>
      </w:r>
      <w:r>
        <w:rPr>
          <w:rFonts w:ascii="Times New Roman" w:hAnsi="Times New Roman"/>
          <w:sz w:val="24"/>
        </w:rPr>
      </w:r>
    </w:p>
    <w:p>
      <w:pPr>
        <w:pStyle w:val="878"/>
        <w:ind w:right="0"/>
        <w:jc w:val="both"/>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pStyle w:val="878"/>
        <w:ind w:right="0"/>
        <w:jc w:val="both"/>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jc w:val="both"/>
        <w:rPr>
          <w:sz w:val="24"/>
          <w:lang w:val="en-US"/>
        </w:rPr>
      </w:pPr>
      <w:r>
        <w:rPr>
          <w:sz w:val="24"/>
          <w:lang w:val="en-US"/>
        </w:rPr>
      </w:r>
      <w:r>
        <w:rPr>
          <w:sz w:val="24"/>
          <w:lang w:val="en-US"/>
        </w:rPr>
      </w:r>
      <w:r>
        <w:rPr>
          <w:sz w:val="24"/>
          <w:lang w:val="en-US"/>
        </w:rPr>
      </w:r>
    </w:p>
    <w:p>
      <w:pPr>
        <w:jc w:val="both"/>
        <w:rPr>
          <w:sz w:val="24"/>
        </w:rPr>
      </w:pPr>
      <w:r>
        <w:rPr>
          <w:sz w:val="24"/>
        </w:rPr>
      </w:r>
      <w:r>
        <w:rPr>
          <w:sz w:val="24"/>
        </w:rPr>
      </w:r>
      <w:r>
        <w:rPr>
          <w:sz w:val="24"/>
        </w:rPr>
      </w:r>
    </w:p>
    <w:p>
      <w:pPr>
        <w:jc w:val="both"/>
        <w:rPr>
          <w:sz w:val="24"/>
        </w:rPr>
      </w:pPr>
      <w:r>
        <w:rPr>
          <w:sz w:val="24"/>
        </w:rPr>
      </w:r>
      <w:r>
        <w:rPr>
          <w:sz w:val="24"/>
        </w:rPr>
      </w:r>
      <w:r>
        <w:rPr>
          <w:sz w:val="24"/>
        </w:rPr>
      </w:r>
    </w:p>
    <w:p>
      <w:pPr>
        <w:jc w:val="both"/>
        <w:rPr>
          <w:sz w:val="28"/>
          <w:szCs w:val="28"/>
        </w:rPr>
      </w:pPr>
      <w:r>
        <w:rPr>
          <w:sz w:val="28"/>
          <w:szCs w:val="28"/>
        </w:rPr>
      </w:r>
      <w:r>
        <w:rPr>
          <w:sz w:val="28"/>
          <w:szCs w:val="28"/>
        </w:rPr>
      </w:r>
      <w:r>
        <w:rPr>
          <w:sz w:val="28"/>
          <w:szCs w:val="28"/>
        </w:rPr>
      </w:r>
    </w:p>
    <w:p>
      <w:pPr>
        <w:jc w:val="both"/>
        <w:spacing w:line="238" w:lineRule="exact"/>
        <w:rPr>
          <w:sz w:val="28"/>
          <w:szCs w:val="28"/>
        </w:rPr>
      </w:pPr>
      <w:r>
        <w:rPr>
          <w:sz w:val="28"/>
          <w:szCs w:val="28"/>
        </w:rPr>
      </w:r>
      <w:r>
        <w:rPr>
          <w:sz w:val="28"/>
          <w:szCs w:val="28"/>
        </w:rPr>
      </w:r>
      <w:r>
        <w:rPr>
          <w:sz w:val="28"/>
          <w:szCs w:val="28"/>
        </w:rPr>
      </w:r>
    </w:p>
    <w:p>
      <w:pPr>
        <w:jc w:val="both"/>
        <w:spacing w:line="238" w:lineRule="exact"/>
        <w:rPr>
          <w:sz w:val="28"/>
          <w:szCs w:val="28"/>
        </w:rPr>
      </w:pPr>
      <w:r>
        <w:rPr>
          <w:sz w:val="28"/>
          <w:szCs w:val="28"/>
        </w:rPr>
      </w:r>
      <w:r>
        <w:rPr>
          <w:sz w:val="28"/>
          <w:szCs w:val="28"/>
        </w:rPr>
      </w:r>
      <w:r>
        <w:rPr>
          <w:sz w:val="28"/>
          <w:szCs w:val="28"/>
        </w:rPr>
      </w:r>
    </w:p>
    <w:p>
      <w:pPr>
        <w:ind w:firstLine="0"/>
        <w:jc w:val="center"/>
        <w:spacing w:line="238" w:lineRule="exact"/>
        <w:rPr>
          <w:b/>
          <w:bCs/>
          <w:sz w:val="28"/>
          <w:szCs w:val="28"/>
        </w:rPr>
        <w:suppressLineNumbers w:val="0"/>
      </w:pPr>
      <w:r>
        <w:rPr>
          <w:b/>
          <w:bCs/>
          <w:color w:val="000000"/>
          <w:sz w:val="28"/>
          <w:szCs w:val="28"/>
        </w:rPr>
        <w:t xml:space="preserve">О </w:t>
      </w:r>
      <w:r>
        <w:rPr>
          <w:b/>
          <w:bCs/>
          <w:color w:val="000000"/>
          <w:sz w:val="28"/>
          <w:szCs w:val="28"/>
        </w:rPr>
        <w:t xml:space="preserve">назначении обществ</w:t>
      </w:r>
      <w:r>
        <w:rPr>
          <w:b/>
          <w:bCs/>
          <w:color w:val="000000"/>
          <w:sz w:val="28"/>
          <w:szCs w:val="28"/>
        </w:rPr>
        <w:t xml:space="preserve">енных </w:t>
      </w:r>
      <w:r>
        <w:rPr>
          <w:b/>
          <w:bCs/>
          <w:color w:val="000000"/>
          <w:sz w:val="28"/>
          <w:szCs w:val="28"/>
        </w:rPr>
        <w:t xml:space="preserve">обсуждений по рассмотрению </w:t>
        <w:br/>
      </w:r>
      <w:r>
        <w:rPr>
          <w:b/>
          <w:bCs/>
          <w:sz w:val="28"/>
          <w:szCs w:val="28"/>
        </w:rPr>
        <w:t xml:space="preserve">проекта </w:t>
      </w:r>
      <w:r>
        <w:rPr>
          <w:b/>
          <w:bCs/>
          <w:sz w:val="28"/>
          <w:szCs w:val="28"/>
        </w:rPr>
        <w:t xml:space="preserve">планировки </w:t>
      </w:r>
      <w:r>
        <w:rPr>
          <w:b/>
          <w:bCs/>
          <w:sz w:val="28"/>
          <w:szCs w:val="28"/>
        </w:rPr>
        <w:t xml:space="preserve">территории и проекта межевания территории</w:t>
      </w:r>
      <w:r>
        <w:rPr>
          <w:sz w:val="28"/>
          <w:szCs w:val="28"/>
        </w:rPr>
        <w:t xml:space="preserve">,</w:t>
      </w:r>
      <w:r>
        <w:rPr>
          <w:b/>
          <w:bCs/>
          <w:sz w:val="28"/>
          <w:szCs w:val="28"/>
        </w:rPr>
        <w:t xml:space="preserve"> </w:t>
        <w:br/>
        <w:t xml:space="preserve">ограниченной </w:t>
      </w:r>
      <w:r>
        <w:rPr>
          <w:b/>
          <w:bCs/>
          <w:sz w:val="28"/>
          <w:szCs w:val="28"/>
        </w:rPr>
        <w:t xml:space="preserve">ул. Достоевского, зданиями по ул. Клименко, 24а, </w:t>
        <w:br/>
        <w:t xml:space="preserve">зданием по ул. Клименко, 26, зданием по ул. Пушкина, 6, </w:t>
        <w:br/>
        <w:t xml:space="preserve">зданием по ул. Николая Островского, 47, зданием по ул. Пушкина, 28а, </w:t>
        <w:br/>
        <w:t xml:space="preserve">зданием по ул. Пушкина, 28, зданием по ул. 25 Октября, 32, </w:t>
        <w:br/>
        <w:t xml:space="preserve">зданием по </w:t>
      </w:r>
      <w:r>
        <w:rPr>
          <w:b/>
          <w:bCs/>
          <w:sz w:val="28"/>
          <w:szCs w:val="28"/>
        </w:rPr>
        <w:t xml:space="preserve">ул. 25 Октября, 29, зданием по ул. 25 Октября, 27, </w:t>
        <w:br/>
        <w:t xml:space="preserve">зданием по ул. Луначарского, 24, зданием по ул. Луначарского, 20, </w:t>
        <w:br/>
        <w:t xml:space="preserve">зданием по ул. Николая Островского, 27, </w:t>
        <w:br/>
        <w:t xml:space="preserve">зданием по ул. Николая Островского, 25 </w:t>
        <w:br/>
        <w:t xml:space="preserve">в Ленинском, Свердловском</w:t>
      </w:r>
      <w:r>
        <w:rPr>
          <w:b/>
          <w:bCs/>
          <w:sz w:val="28"/>
          <w:szCs w:val="28"/>
        </w:rPr>
        <w:t xml:space="preserve"> районах города Перми</w:t>
      </w:r>
      <w:r>
        <w:rPr>
          <w:b/>
          <w:bCs/>
          <w:sz w:val="28"/>
          <w:szCs w:val="28"/>
        </w:rPr>
      </w:r>
      <w:r>
        <w:rPr>
          <w:b/>
          <w:bCs/>
          <w:sz w:val="28"/>
          <w:szCs w:val="28"/>
        </w:rPr>
      </w:r>
    </w:p>
    <w:p>
      <w:pPr>
        <w:ind w:firstLine="0"/>
        <w:jc w:val="both"/>
        <w:spacing w:line="238" w:lineRule="exact"/>
        <w:rPr>
          <w:b w:val="0"/>
          <w:bCs w:val="0"/>
          <w:sz w:val="28"/>
          <w:szCs w:val="28"/>
        </w:rPr>
      </w:pPr>
      <w:r>
        <w:rPr>
          <w:b w:val="0"/>
          <w:bCs w:val="0"/>
          <w:sz w:val="28"/>
          <w:szCs w:val="28"/>
        </w:rPr>
      </w:r>
      <w:r>
        <w:rPr>
          <w:b w:val="0"/>
          <w:bCs w:val="0"/>
          <w:sz w:val="28"/>
          <w:szCs w:val="28"/>
        </w:rPr>
      </w:r>
      <w:r>
        <w:rPr>
          <w:b w:val="0"/>
          <w:bCs w:val="0"/>
          <w:sz w:val="28"/>
          <w:szCs w:val="28"/>
        </w:rPr>
      </w:r>
    </w:p>
    <w:p>
      <w:pPr>
        <w:ind w:firstLine="0"/>
        <w:jc w:val="both"/>
        <w:spacing w:line="238" w:lineRule="exact"/>
        <w:rPr>
          <w:b w:val="0"/>
          <w:bCs w:val="0"/>
          <w:sz w:val="28"/>
          <w:szCs w:val="28"/>
        </w:rPr>
      </w:pPr>
      <w:r>
        <w:rPr>
          <w:b w:val="0"/>
          <w:bCs w:val="0"/>
          <w:sz w:val="28"/>
          <w:szCs w:val="28"/>
        </w:rPr>
      </w:r>
      <w:r>
        <w:rPr>
          <w:b w:val="0"/>
          <w:bCs w:val="0"/>
          <w:sz w:val="28"/>
          <w:szCs w:val="28"/>
        </w:rPr>
      </w:r>
      <w:r>
        <w:rPr>
          <w:b w:val="0"/>
          <w:bCs w:val="0"/>
          <w:sz w:val="28"/>
          <w:szCs w:val="28"/>
        </w:rPr>
      </w:r>
    </w:p>
    <w:p>
      <w:pPr>
        <w:ind w:firstLine="0"/>
        <w:jc w:val="both"/>
        <w:spacing w:line="238" w:lineRule="exact"/>
        <w:rPr>
          <w:b w:val="0"/>
          <w:bCs w:val="0"/>
          <w:sz w:val="28"/>
          <w:szCs w:val="28"/>
        </w:rPr>
      </w:pPr>
      <w:r>
        <w:rPr>
          <w:b w:val="0"/>
          <w:bCs w:val="0"/>
          <w:highlight w:val="none"/>
        </w:rPr>
      </w:r>
      <w:r>
        <w:rPr>
          <w:b w:val="0"/>
          <w:bCs w:val="0"/>
          <w:sz w:val="28"/>
          <w:szCs w:val="28"/>
        </w:rPr>
      </w:r>
      <w:r>
        <w:rPr>
          <w:b w:val="0"/>
          <w:bCs w:val="0"/>
          <w:sz w:val="28"/>
          <w:szCs w:val="28"/>
        </w:rPr>
      </w:r>
    </w:p>
    <w:p>
      <w:pPr>
        <w:pStyle w:val="871"/>
        <w:ind w:left="0" w:right="0" w:firstLine="709"/>
        <w:jc w:val="both"/>
        <w:rPr>
          <w:sz w:val="28"/>
          <w:szCs w:val="28"/>
        </w:rPr>
      </w:pPr>
      <w:r>
        <w:rPr>
          <w:sz w:val="28"/>
          <w:szCs w:val="28"/>
        </w:rPr>
        <w:t xml:space="preserve">На основании Градостроительного кодекса Российской Федерации, Феде</w:t>
      </w:r>
      <w:r>
        <w:rPr>
          <w:sz w:val="28"/>
          <w:szCs w:val="28"/>
        </w:rPr>
        <w:t xml:space="preserve">рального закона</w:t>
      </w:r>
      <w:r>
        <w:rPr>
          <w:sz w:val="28"/>
          <w:szCs w:val="28"/>
        </w:rPr>
        <w:t xml:space="preserve"> </w:t>
      </w:r>
      <w:r>
        <w:rPr>
          <w:sz w:val="28"/>
          <w:szCs w:val="28"/>
          <w:highlight w:val="none"/>
        </w:rPr>
        <w:t xml:space="preserve">от 20 марта 2025 г. № 33-ФЗ «Об общих принципах организации местного самоуправления в единой системе публичной власти»</w:t>
      </w:r>
      <w:r>
        <w:rPr>
          <w:sz w:val="28"/>
          <w:szCs w:val="28"/>
          <w:highlight w:val="none"/>
        </w:rPr>
        <w:t xml:space="preserve">,</w:t>
      </w:r>
      <w:r>
        <w:rPr>
          <w:sz w:val="28"/>
          <w:szCs w:val="28"/>
          <w:highlight w:val="none"/>
        </w:rPr>
        <w:t xml:space="preserve"> </w:t>
      </w:r>
      <w:r>
        <w:rPr>
          <w:sz w:val="28"/>
          <w:szCs w:val="28"/>
        </w:rPr>
        <w:t xml:space="preserve">Порядка</w:t>
      </w:r>
      <w:r>
        <w:rPr>
          <w:sz w:val="28"/>
          <w:szCs w:val="28"/>
        </w:rPr>
        <w:t xml:space="preserve"> подготовки документации по планировке территории Пермского городского округа, порядка принятия решения об утверждении документации по планировке территории </w:t>
      </w:r>
      <w:r>
        <w:rPr>
          <w:sz w:val="28"/>
          <w:szCs w:val="28"/>
        </w:rPr>
        <w:t xml:space="preserve">для размещения объе</w:t>
      </w:r>
      <w:r>
        <w:rPr>
          <w:sz w:val="28"/>
          <w:szCs w:val="28"/>
        </w:rPr>
        <w:t xml:space="preserve">к</w:t>
      </w:r>
      <w:r>
        <w:rPr>
          <w:sz w:val="28"/>
          <w:szCs w:val="28"/>
        </w:rPr>
        <w:t xml:space="preserve">тов, указанных в </w:t>
      </w:r>
      <w:r>
        <w:rPr>
          <w:sz w:val="28"/>
          <w:szCs w:val="28"/>
        </w:rPr>
        <w:t xml:space="preserve">части 5 статьи 45 Градостроительного кодекса Российской Ф</w:t>
      </w:r>
      <w:r>
        <w:rPr>
          <w:sz w:val="28"/>
          <w:szCs w:val="28"/>
        </w:rPr>
        <w:t xml:space="preserve">е</w:t>
      </w:r>
      <w:r>
        <w:rPr>
          <w:sz w:val="28"/>
          <w:szCs w:val="28"/>
        </w:rPr>
        <w:t xml:space="preserve">дерации, подготовленной в том числе лицами, указанными </w:t>
        <w:br/>
      </w:r>
      <w:r>
        <w:rPr>
          <w:sz w:val="28"/>
          <w:szCs w:val="28"/>
        </w:rPr>
        <w:t xml:space="preserve">в пунктах 3 и 4 части 1.1 статьи 45</w:t>
      </w:r>
      <w:r>
        <w:rPr>
          <w:sz w:val="28"/>
          <w:szCs w:val="28"/>
        </w:rPr>
        <w:t xml:space="preserve"> Градостроительного кодекса Российской Федерации, </w:t>
      </w:r>
      <w:r>
        <w:rPr>
          <w:sz w:val="28"/>
          <w:szCs w:val="28"/>
        </w:rPr>
        <w:t xml:space="preserve">порядка внес</w:t>
      </w:r>
      <w:r>
        <w:rPr>
          <w:sz w:val="28"/>
          <w:szCs w:val="28"/>
        </w:rPr>
        <w:t xml:space="preserve">е</w:t>
      </w:r>
      <w:r>
        <w:rPr>
          <w:sz w:val="28"/>
          <w:szCs w:val="28"/>
        </w:rPr>
        <w:t xml:space="preserve">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Pr>
          <w:sz w:val="28"/>
          <w:szCs w:val="28"/>
        </w:rPr>
        <w:t xml:space="preserve">, утвержденного постановлением Правительства Пермского края от 23 декабря 2020 г. № 1028-п, </w:t>
      </w:r>
      <w:r>
        <w:rPr>
          <w:sz w:val="28"/>
          <w:szCs w:val="28"/>
          <w:highlight w:val="none"/>
        </w:rPr>
        <w:t xml:space="preserve">приказа Министерства </w:t>
      </w:r>
      <w:r>
        <w:rPr>
          <w:sz w:val="28"/>
          <w:szCs w:val="28"/>
          <w:highlight w:val="none"/>
        </w:rPr>
        <w:t xml:space="preserve">по управлению имуществом и градостроительной деятельности</w:t>
      </w:r>
      <w:r>
        <w:rPr>
          <w:sz w:val="28"/>
          <w:szCs w:val="28"/>
          <w:highlight w:val="none"/>
        </w:rPr>
        <w:t xml:space="preserve"> Пермского края </w:t>
      </w:r>
      <w:r>
        <w:rPr>
          <w:b w:val="0"/>
          <w:bCs w:val="0"/>
          <w:sz w:val="28"/>
          <w:szCs w:val="28"/>
        </w:rPr>
        <w:t xml:space="preserve">от 20 августа</w:t>
      </w:r>
      <w:r>
        <w:rPr>
          <w:b w:val="0"/>
          <w:bCs w:val="0"/>
          <w:sz w:val="28"/>
          <w:szCs w:val="28"/>
        </w:rPr>
        <w:t xml:space="preserve"> 202</w:t>
      </w:r>
      <w:r>
        <w:rPr>
          <w:b w:val="0"/>
          <w:bCs w:val="0"/>
          <w:sz w:val="28"/>
          <w:szCs w:val="28"/>
        </w:rPr>
        <w:t xml:space="preserve">6</w:t>
      </w:r>
      <w:r>
        <w:rPr>
          <w:b w:val="0"/>
          <w:bCs w:val="0"/>
          <w:sz w:val="28"/>
          <w:szCs w:val="28"/>
        </w:rPr>
        <w:t xml:space="preserve"> г. № </w:t>
      </w:r>
      <w:r>
        <w:rPr>
          <w:b w:val="0"/>
          <w:bCs w:val="0"/>
          <w:sz w:val="28"/>
          <w:szCs w:val="28"/>
        </w:rPr>
        <w:t xml:space="preserve">31-02-1-4-1947 </w:t>
      </w:r>
      <w:r>
        <w:rPr>
          <w:b w:val="0"/>
          <w:bCs w:val="0"/>
          <w:sz w:val="28"/>
          <w:szCs w:val="28"/>
        </w:rPr>
        <w:t xml:space="preserve">«</w:t>
      </w:r>
      <w:r>
        <w:rPr>
          <w:b w:val="0"/>
          <w:bCs w:val="0"/>
          <w:sz w:val="28"/>
          <w:szCs w:val="28"/>
        </w:rPr>
        <w:t xml:space="preserve">О </w:t>
      </w:r>
      <w:r>
        <w:rPr>
          <w:b w:val="0"/>
          <w:bCs w:val="0"/>
          <w:sz w:val="28"/>
          <w:szCs w:val="28"/>
        </w:rPr>
        <w:t xml:space="preserve">н</w:t>
      </w:r>
      <w:r>
        <w:rPr>
          <w:b w:val="0"/>
          <w:bCs w:val="0"/>
          <w:sz w:val="28"/>
          <w:szCs w:val="28"/>
        </w:rPr>
        <w:t xml:space="preserve">аправлении</w:t>
      </w:r>
      <w:r>
        <w:rPr>
          <w:b w:val="0"/>
          <w:bCs w:val="0"/>
          <w:sz w:val="28"/>
          <w:szCs w:val="28"/>
        </w:rPr>
        <w:t xml:space="preserve"> проекта </w:t>
      </w:r>
      <w:r>
        <w:rPr>
          <w:b w:val="0"/>
          <w:bCs w:val="0"/>
          <w:sz w:val="28"/>
          <w:szCs w:val="28"/>
        </w:rPr>
        <w:t xml:space="preserve">планировки </w:t>
      </w:r>
      <w:r>
        <w:rPr>
          <w:b w:val="0"/>
          <w:bCs w:val="0"/>
          <w:sz w:val="28"/>
          <w:szCs w:val="28"/>
        </w:rPr>
        <w:t xml:space="preserve">территори</w:t>
      </w:r>
      <w:r>
        <w:rPr>
          <w:b w:val="0"/>
          <w:bCs w:val="0"/>
          <w:sz w:val="28"/>
          <w:szCs w:val="28"/>
        </w:rPr>
        <w:t xml:space="preserve">и и проекта межевания территории, ограниченной </w:t>
      </w:r>
      <w:r>
        <w:rPr>
          <w:b w:val="0"/>
          <w:bCs w:val="0"/>
          <w:sz w:val="28"/>
          <w:szCs w:val="28"/>
        </w:rPr>
        <w:t xml:space="preserve">ул. Достоевского, зданиями по ул. Клименко, 24а, зданием по ул. Клименко, 26, зданием по ул. Пушкина, 6, зданием по ул. Николая Островского, 47, зданием по ул. Пушкина, 28а, зданием по ул. Пушкина, 28, зданием по ул. 25 Октября, 32, зданием по </w:t>
      </w:r>
      <w:r>
        <w:rPr>
          <w:b w:val="0"/>
          <w:bCs w:val="0"/>
          <w:sz w:val="28"/>
          <w:szCs w:val="28"/>
        </w:rPr>
        <w:t xml:space="preserve">ул. 25 Октября, 29, зданием по ул. 25 Октября, 27, зданием по ул. Луначарского, 24, зданием </w:t>
        <w:br/>
        <w:t xml:space="preserve">по ул. Луначарского, 20, зданием по ул. Николая Островского, 27, зданием </w:t>
        <w:br/>
        <w:t xml:space="preserve">по ул. Николая Островского, 25 в Ленинском, Свердловском</w:t>
      </w:r>
      <w:r>
        <w:rPr>
          <w:b w:val="0"/>
          <w:bCs w:val="0"/>
          <w:sz w:val="28"/>
          <w:szCs w:val="28"/>
        </w:rPr>
        <w:t xml:space="preserve"> районах города Перми</w:t>
      </w:r>
      <w:r>
        <w:rPr>
          <w:b w:val="0"/>
          <w:bCs w:val="0"/>
          <w:sz w:val="28"/>
          <w:szCs w:val="28"/>
        </w:rPr>
        <w:t xml:space="preserve">,</w:t>
      </w:r>
      <w:r>
        <w:rPr>
          <w:b w:val="0"/>
          <w:bCs w:val="0"/>
          <w:sz w:val="28"/>
          <w:szCs w:val="28"/>
        </w:rPr>
        <w:t xml:space="preserve"> </w:t>
      </w:r>
      <w:r>
        <w:rPr>
          <w:b w:val="0"/>
          <w:bCs w:val="0"/>
          <w:sz w:val="28"/>
          <w:szCs w:val="28"/>
        </w:rPr>
        <w:t xml:space="preserve">д</w:t>
      </w:r>
      <w:r>
        <w:rPr>
          <w:b w:val="0"/>
          <w:bCs w:val="0"/>
          <w:sz w:val="28"/>
          <w:szCs w:val="28"/>
        </w:rPr>
        <w:t xml:space="preserve">ля организации и проведения общественных обсуждений или публичных слушаний</w:t>
      </w:r>
      <w:r>
        <w:rPr>
          <w:b w:val="0"/>
          <w:bCs w:val="0"/>
          <w:sz w:val="28"/>
          <w:szCs w:val="28"/>
        </w:rPr>
        <w:t xml:space="preserve">»</w:t>
      </w:r>
      <w:r>
        <w:rPr>
          <w:sz w:val="28"/>
          <w:szCs w:val="28"/>
          <w:highlight w:val="none"/>
        </w:rPr>
        <w:t xml:space="preserve">,</w:t>
      </w:r>
      <w:r>
        <w:rPr>
          <w:sz w:val="28"/>
          <w:szCs w:val="28"/>
          <w:highlight w:val="none"/>
        </w:rPr>
        <w:t xml:space="preserve"> </w:t>
      </w:r>
      <w:r>
        <w:rPr>
          <w:sz w:val="28"/>
          <w:szCs w:val="28"/>
        </w:rPr>
        <w:t xml:space="preserve">Устава города Перми, </w:t>
      </w:r>
      <w:r>
        <w:rPr>
          <w:sz w:val="28"/>
          <w:szCs w:val="28"/>
        </w:rPr>
        <w:fldChar w:fldCharType="begin"/>
      </w:r>
      <w:r>
        <w:rPr>
          <w:sz w:val="28"/>
          <w:szCs w:val="28"/>
        </w:rPr>
        <w:instrText xml:space="preserve">HYPERLINK consultantplus://offline/ref=3333E7EB7C2DE1014DC29D0682D760D7B6E7C555BF85499918DF45BC5E7A33737026127397845304283D1EC0891F912C0BlEF4G </w:instrText>
      </w:r>
      <w:r>
        <w:rPr>
          <w:sz w:val="28"/>
          <w:szCs w:val="28"/>
        </w:rPr>
        <w:fldChar w:fldCharType="separate"/>
      </w:r>
      <w:r>
        <w:rPr>
          <w:sz w:val="28"/>
          <w:szCs w:val="28"/>
        </w:rPr>
        <w:t xml:space="preserve">решения</w:t>
      </w:r>
      <w:r>
        <w:rPr>
          <w:sz w:val="28"/>
          <w:szCs w:val="28"/>
        </w:rPr>
        <w:fldChar w:fldCharType="end"/>
      </w:r>
      <w:r>
        <w:rPr>
          <w:sz w:val="28"/>
          <w:szCs w:val="28"/>
        </w:rPr>
        <w:t xml:space="preserve"> Пермской городской Думы от 26 июня </w:t>
        <w:br/>
        <w:t xml:space="preserve">2007 г. </w:t>
      </w:r>
      <w:r>
        <w:rPr>
          <w:sz w:val="28"/>
          <w:szCs w:val="28"/>
        </w:rPr>
        <w:t xml:space="preserve">№ 143 «Об утверждении Правил землепользования и застройки города Перми»</w:t>
      </w:r>
      <w:r>
        <w:rPr>
          <w:sz w:val="28"/>
          <w:szCs w:val="28"/>
        </w:rPr>
        <w:t xml:space="preserve">, </w:t>
      </w:r>
      <w:r>
        <w:rPr>
          <w:sz w:val="28"/>
          <w:szCs w:val="28"/>
        </w:rPr>
        <w:t xml:space="preserve">Положения о порядке организ</w:t>
      </w:r>
      <w:r>
        <w:rPr>
          <w:sz w:val="28"/>
          <w:szCs w:val="28"/>
        </w:rPr>
        <w:t xml:space="preserve">а</w:t>
      </w:r>
      <w:r>
        <w:rPr>
          <w:sz w:val="28"/>
          <w:szCs w:val="28"/>
        </w:rPr>
        <w:t xml:space="preserve">ции и проведения </w:t>
      </w:r>
      <w:r>
        <w:rPr>
          <w:sz w:val="28"/>
          <w:szCs w:val="28"/>
          <w:highlight w:val="none"/>
        </w:rPr>
        <w:t xml:space="preserve">общественных обсуждений </w:t>
      </w:r>
      <w:r>
        <w:rPr>
          <w:sz w:val="28"/>
          <w:szCs w:val="28"/>
          <w:highlight w:val="none"/>
        </w:rPr>
        <w:t xml:space="preserve">по вопросам градостроительной деятельности</w:t>
      </w:r>
      <w:r>
        <w:rPr>
          <w:sz w:val="28"/>
          <w:szCs w:val="28"/>
        </w:rPr>
        <w:t xml:space="preserve"> в городе Перми, утвержденного решением Пер</w:t>
      </w:r>
      <w:r>
        <w:rPr>
          <w:sz w:val="28"/>
          <w:szCs w:val="28"/>
        </w:rPr>
        <w:t xml:space="preserve">м</w:t>
      </w:r>
      <w:r>
        <w:rPr>
          <w:sz w:val="28"/>
          <w:szCs w:val="28"/>
        </w:rPr>
        <w:t xml:space="preserve">ской городской Думы от 26 апреля 2022</w:t>
      </w:r>
      <w:r>
        <w:rPr>
          <w:sz w:val="28"/>
          <w:szCs w:val="28"/>
        </w:rPr>
        <w:t xml:space="preserve"> г. № 83</w:t>
      </w:r>
      <w:r>
        <w:rPr>
          <w:sz w:val="28"/>
          <w:szCs w:val="28"/>
        </w:rPr>
        <w:t xml:space="preserve">, </w:t>
      </w:r>
      <w:r>
        <w:rPr>
          <w:sz w:val="28"/>
          <w:szCs w:val="28"/>
        </w:rPr>
        <w:t xml:space="preserve">письма Министерства по управлению имуществом и градостроительной деятельности Пермского края о</w:t>
      </w:r>
      <w:r>
        <w:rPr>
          <w:sz w:val="28"/>
          <w:szCs w:val="28"/>
          <w:highlight w:val="white"/>
        </w:rPr>
        <w:t xml:space="preserve">т 01 сентября </w:t>
      </w:r>
      <w:r>
        <w:rPr>
          <w:sz w:val="28"/>
          <w:szCs w:val="28"/>
          <w:highlight w:val="white"/>
        </w:rPr>
        <w:t xml:space="preserve">2026 г. № </w:t>
      </w:r>
      <w:r>
        <w:rPr>
          <w:color w:val="000000" w:themeColor="text1"/>
          <w:sz w:val="28"/>
          <w:szCs w:val="28"/>
          <w:highlight w:val="white"/>
        </w:rPr>
        <w:t xml:space="preserve">31-07-1-5исх-620</w:t>
      </w:r>
      <w:r>
        <w:rPr>
          <w:sz w:val="28"/>
          <w:szCs w:val="28"/>
          <w:highlight w:val="none"/>
        </w:rPr>
        <w:t xml:space="preserve">,</w:t>
      </w:r>
      <w:r>
        <w:rPr>
          <w:sz w:val="28"/>
          <w:szCs w:val="28"/>
          <w:highlight w:val="none"/>
        </w:rPr>
        <w:t xml:space="preserve"> заключения Министерства </w:t>
        <w:br/>
        <w:t xml:space="preserve">по управлению имуществом и градостроительной деятельности Пермского края </w:t>
        <w:br/>
      </w:r>
      <w:r>
        <w:rPr>
          <w:sz w:val="28"/>
          <w:szCs w:val="28"/>
          <w:highlight w:val="white"/>
        </w:rPr>
        <w:t xml:space="preserve">о </w:t>
      </w:r>
      <w:r>
        <w:rPr>
          <w:sz w:val="28"/>
          <w:szCs w:val="28"/>
          <w:highlight w:val="white"/>
        </w:rPr>
        <w:t xml:space="preserve">соответств</w:t>
      </w:r>
      <w:r>
        <w:rPr>
          <w:sz w:val="28"/>
          <w:szCs w:val="28"/>
          <w:highlight w:val="white"/>
        </w:rPr>
        <w:t xml:space="preserve">ии </w:t>
      </w:r>
      <w:r>
        <w:rPr>
          <w:sz w:val="28"/>
          <w:szCs w:val="28"/>
        </w:rPr>
        <w:t xml:space="preserve">проекта планировки территории и проекта межевания территории</w:t>
      </w:r>
      <w:r>
        <w:rPr>
          <w:b w:val="0"/>
          <w:bCs w:val="0"/>
          <w:sz w:val="28"/>
          <w:szCs w:val="28"/>
        </w:rPr>
        <w:t xml:space="preserve">, ограниченной </w:t>
      </w:r>
      <w:r>
        <w:rPr>
          <w:b w:val="0"/>
          <w:bCs w:val="0"/>
          <w:sz w:val="28"/>
          <w:szCs w:val="28"/>
        </w:rPr>
        <w:t xml:space="preserve">ул. Достоевского, зданиями по ул. Клименко, 24а, зданием </w:t>
        <w:br/>
        <w:t xml:space="preserve">по ул. Клименко, 26, зданием по ул. Пушкина, 6, зданием по ул. Николая Островского, 47, зданием по ул. Пушкина, 28а, зданием по ул. Пушкина, 28, зданием по ул. 25 Октября, 32, зданием по </w:t>
      </w:r>
      <w:r>
        <w:rPr>
          <w:b w:val="0"/>
          <w:bCs w:val="0"/>
          <w:sz w:val="28"/>
          <w:szCs w:val="28"/>
        </w:rPr>
        <w:t xml:space="preserve">ул. 25 Октября, 29, зданием по ул. 25 Октября, 27, зданием по ул. Луначарского, 24, зданием по ул. Луначарского, 20, зданием </w:t>
        <w:br/>
        <w:t xml:space="preserve">по ул. Николая Островского, 27, зданием по ул. Николая Островского, 25 в Ленинском, Свердловском</w:t>
      </w:r>
      <w:r>
        <w:rPr>
          <w:b w:val="0"/>
          <w:bCs w:val="0"/>
          <w:sz w:val="28"/>
          <w:szCs w:val="28"/>
        </w:rPr>
        <w:t xml:space="preserve"> районах города Перми,</w:t>
      </w:r>
      <w:r>
        <w:rPr>
          <w:sz w:val="28"/>
          <w:szCs w:val="28"/>
        </w:rPr>
        <w:t xml:space="preserve"> </w:t>
      </w:r>
      <w:r>
        <w:rPr>
          <w:sz w:val="28"/>
          <w:szCs w:val="28"/>
          <w:highlight w:val="white"/>
        </w:rPr>
        <w:t xml:space="preserve">т</w:t>
      </w:r>
      <w:r>
        <w:rPr>
          <w:sz w:val="28"/>
          <w:szCs w:val="28"/>
          <w:highlight w:val="white"/>
        </w:rPr>
        <w:t xml:space="preserve">ребованиям гр</w:t>
      </w:r>
      <w:r>
        <w:rPr>
          <w:sz w:val="28"/>
          <w:szCs w:val="28"/>
          <w:highlight w:val="white"/>
        </w:rPr>
        <w:t xml:space="preserve">адостроительного законодательства Российской</w:t>
      </w:r>
      <w:r>
        <w:rPr>
          <w:sz w:val="28"/>
          <w:szCs w:val="28"/>
          <w:highlight w:val="white"/>
        </w:rPr>
        <w:t xml:space="preserve"> </w:t>
      </w:r>
      <w:r>
        <w:rPr>
          <w:sz w:val="28"/>
          <w:szCs w:val="28"/>
          <w:highlight w:val="white"/>
        </w:rPr>
        <w:t xml:space="preserve">Федер</w:t>
      </w:r>
      <w:r>
        <w:rPr>
          <w:sz w:val="28"/>
          <w:szCs w:val="28"/>
          <w:highlight w:val="white"/>
        </w:rPr>
        <w:t xml:space="preserve">а</w:t>
      </w:r>
      <w:r>
        <w:rPr>
          <w:sz w:val="28"/>
          <w:szCs w:val="28"/>
          <w:highlight w:val="white"/>
        </w:rPr>
        <w:t xml:space="preserve">ции</w:t>
      </w:r>
      <w:r>
        <w:rPr>
          <w:sz w:val="28"/>
          <w:szCs w:val="28"/>
          <w:highlight w:val="white"/>
        </w:rPr>
        <w:t xml:space="preserve"> от 14 августа </w:t>
      </w:r>
      <w:r>
        <w:rPr>
          <w:color w:val="000000" w:themeColor="text1"/>
          <w:sz w:val="28"/>
          <w:szCs w:val="28"/>
          <w:highlight w:val="white"/>
        </w:rPr>
        <w:t xml:space="preserve">2026</w:t>
      </w:r>
      <w:r>
        <w:rPr>
          <w:color w:val="000000" w:themeColor="text1"/>
          <w:sz w:val="28"/>
          <w:szCs w:val="28"/>
          <w:highlight w:val="white"/>
        </w:rPr>
        <w:t xml:space="preserve"> </w:t>
      </w:r>
      <w:r>
        <w:rPr>
          <w:color w:val="000000" w:themeColor="text1"/>
          <w:sz w:val="28"/>
          <w:szCs w:val="28"/>
          <w:highlight w:val="white"/>
        </w:rPr>
        <w:t xml:space="preserve">г.</w:t>
      </w:r>
      <w:r>
        <w:rPr>
          <w:sz w:val="28"/>
          <w:szCs w:val="28"/>
        </w:rPr>
      </w:r>
      <w:r>
        <w:rPr>
          <w:sz w:val="28"/>
          <w:szCs w:val="28"/>
        </w:rPr>
      </w:r>
    </w:p>
    <w:p>
      <w:pPr>
        <w:pStyle w:val="871"/>
        <w:jc w:val="both"/>
        <w:rPr>
          <w:sz w:val="28"/>
          <w:szCs w:val="28"/>
        </w:rPr>
      </w:pPr>
      <w:r>
        <w:rPr>
          <w:sz w:val="28"/>
          <w:szCs w:val="28"/>
        </w:rPr>
        <w:t xml:space="preserve">ПОСТАНОВЛЯЮ:</w:t>
      </w:r>
      <w:r>
        <w:rPr>
          <w:sz w:val="28"/>
          <w:szCs w:val="28"/>
        </w:rPr>
      </w:r>
      <w:r>
        <w:rPr>
          <w:sz w:val="28"/>
          <w:szCs w:val="28"/>
        </w:rPr>
      </w:r>
    </w:p>
    <w:p>
      <w:pPr>
        <w:pStyle w:val="871"/>
        <w:ind w:firstLine="709"/>
        <w:jc w:val="both"/>
        <w:rPr>
          <w:sz w:val="28"/>
          <w:szCs w:val="28"/>
        </w:rPr>
      </w:pPr>
      <w:r>
        <w:rPr>
          <w:sz w:val="28"/>
          <w:szCs w:val="28"/>
        </w:rPr>
        <w:t xml:space="preserve">1. Назначить общественные обсуждения </w:t>
      </w:r>
      <w:r>
        <w:rPr>
          <w:sz w:val="28"/>
          <w:szCs w:val="28"/>
          <w:highlight w:val="none"/>
        </w:rPr>
        <w:t xml:space="preserve">по рассмотре</w:t>
      </w:r>
      <w:r>
        <w:rPr>
          <w:sz w:val="28"/>
          <w:szCs w:val="28"/>
          <w:highlight w:val="none"/>
        </w:rPr>
        <w:t xml:space="preserve">нию</w:t>
      </w:r>
      <w:r>
        <w:rPr>
          <w:sz w:val="28"/>
          <w:szCs w:val="28"/>
          <w:highlight w:val="none"/>
        </w:rPr>
        <w:t xml:space="preserve"> </w:t>
      </w:r>
      <w:r>
        <w:rPr>
          <w:sz w:val="28"/>
          <w:szCs w:val="28"/>
          <w:highlight w:val="white"/>
        </w:rPr>
        <w:t xml:space="preserve">п</w:t>
      </w:r>
      <w:r>
        <w:rPr>
          <w:sz w:val="28"/>
          <w:szCs w:val="28"/>
          <w:highlight w:val="white"/>
        </w:rPr>
        <w:t xml:space="preserve">р</w:t>
      </w:r>
      <w:r>
        <w:rPr>
          <w:sz w:val="28"/>
          <w:szCs w:val="28"/>
          <w:highlight w:val="white"/>
        </w:rPr>
        <w:t xml:space="preserve">о</w:t>
      </w:r>
      <w:r>
        <w:rPr>
          <w:sz w:val="28"/>
          <w:szCs w:val="28"/>
          <w:highlight w:val="white"/>
        </w:rPr>
        <w:t xml:space="preserve">е</w:t>
      </w:r>
      <w:r>
        <w:rPr>
          <w:sz w:val="28"/>
          <w:szCs w:val="28"/>
          <w:highlight w:val="white"/>
        </w:rPr>
        <w:t xml:space="preserve">к</w:t>
      </w:r>
      <w:r>
        <w:rPr>
          <w:sz w:val="28"/>
          <w:szCs w:val="28"/>
          <w:highlight w:val="white"/>
        </w:rPr>
        <w:t xml:space="preserve">т</w:t>
      </w:r>
      <w:r>
        <w:rPr>
          <w:sz w:val="28"/>
          <w:szCs w:val="28"/>
          <w:highlight w:val="white"/>
        </w:rPr>
        <w:t xml:space="preserve">а</w:t>
      </w:r>
      <w:r>
        <w:rPr>
          <w:sz w:val="28"/>
          <w:szCs w:val="28"/>
          <w:highlight w:val="white"/>
        </w:rPr>
        <w:t xml:space="preserve"> </w:t>
      </w:r>
      <w:r>
        <w:rPr>
          <w:b w:val="0"/>
          <w:bCs w:val="0"/>
          <w:sz w:val="28"/>
          <w:szCs w:val="28"/>
        </w:rPr>
        <w:t xml:space="preserve">планировки территории </w:t>
      </w:r>
      <w:r>
        <w:rPr>
          <w:b w:val="0"/>
          <w:bCs w:val="0"/>
          <w:sz w:val="28"/>
          <w:szCs w:val="28"/>
        </w:rPr>
        <w:t xml:space="preserve">и проекта межевания территории</w:t>
      </w:r>
      <w:r>
        <w:rPr>
          <w:b w:val="0"/>
          <w:bCs w:val="0"/>
          <w:sz w:val="28"/>
          <w:szCs w:val="28"/>
        </w:rPr>
        <w:t xml:space="preserve">, ограниченной </w:t>
      </w:r>
      <w:r>
        <w:rPr>
          <w:b w:val="0"/>
          <w:bCs w:val="0"/>
          <w:sz w:val="28"/>
          <w:szCs w:val="28"/>
        </w:rPr>
        <w:t xml:space="preserve">ул. Достоевского, зданиями по ул. Клименко, 24а, зданием по ул. Клименко, 26, зданием </w:t>
        <w:br/>
        <w:t xml:space="preserve">по ул. Пушкина, 6, зданием по ул. Николая Островского, 47, зданием по ул. Пушкина, 28а, зданием по ул. Пушкина, 28, зданием по ул. 25 Октября, 32, зданием </w:t>
        <w:br/>
        <w:t xml:space="preserve">по </w:t>
      </w:r>
      <w:r>
        <w:rPr>
          <w:b w:val="0"/>
          <w:bCs w:val="0"/>
          <w:sz w:val="28"/>
          <w:szCs w:val="28"/>
        </w:rPr>
        <w:t xml:space="preserve">ул. 25 Октября, 29, зданием по ул. 25 Октября, 27, зданием по ул. Луначарского, 24, зданием по ул. Луначарского, 20, зданием по ул. Николая Островского, 27, зданием по ул. Николая Островского, 25 в Ленинском, Свердловском</w:t>
      </w:r>
      <w:r>
        <w:rPr>
          <w:b w:val="0"/>
          <w:bCs w:val="0"/>
          <w:sz w:val="28"/>
          <w:szCs w:val="28"/>
        </w:rPr>
        <w:t xml:space="preserve"> районах города Перми</w:t>
      </w:r>
      <w:r>
        <w:rPr>
          <w:sz w:val="28"/>
          <w:szCs w:val="28"/>
        </w:rPr>
        <w:t xml:space="preserve"> (далее − П</w:t>
      </w:r>
      <w:r>
        <w:rPr>
          <w:sz w:val="28"/>
          <w:szCs w:val="28"/>
        </w:rPr>
        <w:t xml:space="preserve">роект)</w:t>
      </w:r>
      <w:r>
        <w:rPr>
          <w:sz w:val="28"/>
          <w:szCs w:val="28"/>
        </w:rPr>
        <w:t xml:space="preserve">.</w:t>
      </w:r>
      <w:r>
        <w:rPr>
          <w:sz w:val="28"/>
          <w:szCs w:val="28"/>
        </w:rPr>
      </w:r>
      <w:r>
        <w:rPr>
          <w:sz w:val="28"/>
          <w:szCs w:val="28"/>
        </w:rPr>
      </w:r>
    </w:p>
    <w:p>
      <w:pPr>
        <w:pStyle w:val="871"/>
        <w:ind w:firstLine="709"/>
        <w:jc w:val="both"/>
        <w:rPr>
          <w:sz w:val="28"/>
          <w:szCs w:val="28"/>
        </w:rPr>
      </w:pPr>
      <w:r>
        <w:rPr>
          <w:sz w:val="28"/>
          <w:szCs w:val="28"/>
        </w:rPr>
        <w:t xml:space="preserve">2</w:t>
      </w:r>
      <w:r>
        <w:rPr>
          <w:sz w:val="28"/>
          <w:szCs w:val="28"/>
        </w:rPr>
        <w:t xml:space="preserve">. Департаменту </w:t>
      </w:r>
      <w:r>
        <w:rPr>
          <w:sz w:val="28"/>
          <w:szCs w:val="28"/>
        </w:rPr>
        <w:t xml:space="preserve">градостроительства и архитектуры администрации города Перми</w:t>
      </w:r>
      <w:r>
        <w:rPr>
          <w:sz w:val="28"/>
          <w:szCs w:val="28"/>
        </w:rPr>
        <w:t xml:space="preserve">:</w:t>
      </w:r>
      <w:r>
        <w:rPr>
          <w:sz w:val="28"/>
          <w:szCs w:val="28"/>
        </w:rPr>
      </w:r>
      <w:r>
        <w:rPr>
          <w:sz w:val="28"/>
          <w:szCs w:val="28"/>
        </w:rPr>
      </w:r>
    </w:p>
    <w:p>
      <w:pPr>
        <w:pStyle w:val="871"/>
        <w:ind w:firstLine="709"/>
        <w:jc w:val="both"/>
        <w:rPr>
          <w:sz w:val="28"/>
          <w:szCs w:val="28"/>
        </w:rPr>
      </w:pPr>
      <w:r>
        <w:rPr>
          <w:sz w:val="28"/>
          <w:szCs w:val="28"/>
        </w:rPr>
        <w:t xml:space="preserve">2</w:t>
      </w:r>
      <w:r>
        <w:rPr>
          <w:sz w:val="28"/>
          <w:szCs w:val="28"/>
        </w:rPr>
        <w:t xml:space="preserve">.1. </w:t>
      </w:r>
      <w:r>
        <w:rPr>
          <w:sz w:val="28"/>
          <w:szCs w:val="28"/>
        </w:rPr>
        <w:t xml:space="preserve">обеспечить</w:t>
      </w:r>
      <w:r>
        <w:rPr>
          <w:sz w:val="28"/>
          <w:szCs w:val="28"/>
        </w:rPr>
        <w:t xml:space="preserve"> размещение</w:t>
      </w:r>
      <w:r>
        <w:rPr>
          <w:sz w:val="28"/>
          <w:szCs w:val="28"/>
        </w:rPr>
        <w:t xml:space="preserve"> </w:t>
      </w:r>
      <w:r>
        <w:rPr>
          <w:sz w:val="28"/>
          <w:szCs w:val="28"/>
        </w:rPr>
        <w:t xml:space="preserve">Проекта </w:t>
      </w:r>
      <w:r>
        <w:rPr>
          <w:sz w:val="28"/>
          <w:szCs w:val="28"/>
        </w:rPr>
        <w:t xml:space="preserve">с </w:t>
      </w:r>
      <w:r>
        <w:rPr>
          <w:sz w:val="28"/>
          <w:szCs w:val="28"/>
        </w:rPr>
        <w:t xml:space="preserve">информационными материалами</w:t>
      </w:r>
      <w:r>
        <w:rPr>
          <w:sz w:val="28"/>
          <w:szCs w:val="28"/>
        </w:rPr>
        <w:t xml:space="preserve"> </w:t>
        <w:br/>
      </w:r>
      <w:r>
        <w:rPr>
          <w:sz w:val="28"/>
          <w:szCs w:val="28"/>
        </w:rPr>
        <w:t xml:space="preserve">к нему</w:t>
      </w:r>
      <w:r>
        <w:rPr>
          <w:sz w:val="28"/>
          <w:szCs w:val="28"/>
        </w:rPr>
        <w:t xml:space="preserve">, направленных Министерством по управлению имуществом и градостроительной деятельности Пермского края, 25</w:t>
      </w:r>
      <w:r>
        <w:rPr>
          <w:sz w:val="28"/>
          <w:szCs w:val="28"/>
        </w:rPr>
        <w:t xml:space="preserve"> сентября</w:t>
      </w:r>
      <w:r>
        <w:rPr>
          <w:sz w:val="28"/>
          <w:szCs w:val="28"/>
          <w:highlight w:val="white"/>
        </w:rPr>
        <w:t xml:space="preserve"> </w:t>
      </w:r>
      <w:r>
        <w:rPr>
          <w:sz w:val="28"/>
          <w:szCs w:val="28"/>
          <w:highlight w:val="white"/>
        </w:rPr>
        <w:t xml:space="preserve">2026</w:t>
      </w:r>
      <w:r>
        <w:rPr>
          <w:sz w:val="28"/>
          <w:szCs w:val="28"/>
          <w:highlight w:val="none"/>
        </w:rPr>
        <w:t xml:space="preserve"> г.</w:t>
      </w:r>
      <w:r>
        <w:rPr>
          <w:sz w:val="28"/>
          <w:szCs w:val="28"/>
          <w:highlight w:val="none"/>
        </w:rPr>
        <w:t xml:space="preserve"> </w:t>
      </w:r>
      <w:r>
        <w:rPr>
          <w:sz w:val="28"/>
          <w:szCs w:val="28"/>
        </w:rPr>
        <w:t xml:space="preserve">одновременно:</w:t>
      </w:r>
      <w:r>
        <w:rPr>
          <w:sz w:val="28"/>
          <w:szCs w:val="28"/>
        </w:rPr>
      </w:r>
      <w:r>
        <w:rPr>
          <w:sz w:val="28"/>
          <w:szCs w:val="28"/>
        </w:rPr>
      </w:r>
    </w:p>
    <w:p>
      <w:pPr>
        <w:pStyle w:val="871"/>
        <w:ind w:firstLine="709"/>
        <w:jc w:val="both"/>
        <w:rPr>
          <w:sz w:val="28"/>
          <w:szCs w:val="28"/>
        </w:rPr>
      </w:pPr>
      <w:r>
        <w:rPr>
          <w:sz w:val="28"/>
          <w:szCs w:val="28"/>
        </w:rPr>
        <w:t xml:space="preserve">в </w:t>
      </w:r>
      <w:r>
        <w:rPr>
          <w:rFonts w:eastAsia="Calibri"/>
          <w:bCs/>
          <w:sz w:val="28"/>
          <w:szCs w:val="28"/>
          <w:lang w:eastAsia="en-US"/>
        </w:rPr>
        <w:t xml:space="preserve">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размещенной по адресу: </w:t>
      </w:r>
      <w:r>
        <w:rPr>
          <w:sz w:val="28"/>
          <w:szCs w:val="28"/>
        </w:rPr>
        <w:fldChar w:fldCharType="begin"/>
      </w:r>
      <w:r>
        <w:rPr>
          <w:sz w:val="28"/>
          <w:szCs w:val="28"/>
        </w:rPr>
        <w:instrText xml:space="preserve">HYPERLINK "https://isogd.gorodperm.ru/" \t "_blank"</w:instrText>
      </w:r>
      <w:r>
        <w:rPr>
          <w:sz w:val="28"/>
          <w:szCs w:val="28"/>
        </w:rPr>
        <w:fldChar w:fldCharType="separate"/>
      </w:r>
      <w:r>
        <w:rPr>
          <w:rFonts w:eastAsia="Calibri"/>
          <w:sz w:val="28"/>
          <w:szCs w:val="28"/>
          <w:shd w:val="clear" w:color="auto" w:fill="ffffff"/>
          <w:lang w:eastAsia="en-US"/>
        </w:rPr>
        <w:t xml:space="preserve">isogd.gorodperm.ru</w:t>
      </w:r>
      <w:r>
        <w:rPr>
          <w:sz w:val="28"/>
          <w:szCs w:val="28"/>
        </w:rPr>
        <w:fldChar w:fldCharType="end"/>
      </w:r>
      <w:r>
        <w:rPr>
          <w:rFonts w:eastAsia="Calibri"/>
          <w:bCs/>
          <w:sz w:val="28"/>
          <w:szCs w:val="28"/>
          <w:lang w:eastAsia="en-US"/>
        </w:rPr>
        <w:t xml:space="preserve"> (далее – Информац</w:t>
      </w:r>
      <w:r>
        <w:rPr>
          <w:rFonts w:eastAsia="Calibri"/>
          <w:bCs/>
          <w:sz w:val="28"/>
          <w:szCs w:val="28"/>
          <w:lang w:eastAsia="en-US"/>
        </w:rPr>
        <w:t xml:space="preserve">и</w:t>
      </w:r>
      <w:r>
        <w:rPr>
          <w:rFonts w:eastAsia="Calibri"/>
          <w:bCs/>
          <w:sz w:val="28"/>
          <w:szCs w:val="28"/>
          <w:lang w:eastAsia="en-US"/>
        </w:rPr>
        <w:t xml:space="preserve">онная система)</w:t>
      </w:r>
      <w:r>
        <w:rPr>
          <w:rFonts w:eastAsia="Calibri"/>
          <w:bCs/>
          <w:sz w:val="28"/>
          <w:szCs w:val="28"/>
          <w:lang w:eastAsia="en-US"/>
        </w:rPr>
        <w:t xml:space="preserve">;</w:t>
      </w:r>
      <w:r>
        <w:rPr>
          <w:sz w:val="28"/>
          <w:szCs w:val="28"/>
        </w:rPr>
      </w:r>
      <w:r>
        <w:rPr>
          <w:sz w:val="28"/>
          <w:szCs w:val="28"/>
        </w:rPr>
      </w:r>
    </w:p>
    <w:p>
      <w:pPr>
        <w:ind w:firstLine="709"/>
        <w:jc w:val="both"/>
        <w:rPr>
          <w:sz w:val="28"/>
          <w:szCs w:val="28"/>
          <w:highlight w:val="none"/>
        </w:rPr>
      </w:pPr>
      <w:r>
        <w:rPr>
          <w:sz w:val="28"/>
          <w:szCs w:val="28"/>
          <w:highlight w:val="none"/>
        </w:rPr>
        <w:t xml:space="preserve">в сетевом издании «О</w:t>
      </w:r>
      <w:r>
        <w:rPr>
          <w:sz w:val="28"/>
          <w:szCs w:val="28"/>
          <w:highlight w:val="none"/>
        </w:rPr>
        <w:t xml:space="preserve">фициальный </w:t>
      </w:r>
      <w:r>
        <w:rPr>
          <w:sz w:val="28"/>
          <w:szCs w:val="28"/>
          <w:highlight w:val="none"/>
        </w:rPr>
        <w:t xml:space="preserve">сайт муниципального образования город Пермь </w:t>
      </w:r>
      <w:r>
        <w:rPr>
          <w:sz w:val="28"/>
          <w:szCs w:val="28"/>
          <w:highlight w:val="none"/>
        </w:rPr>
        <w:fldChar w:fldCharType="begin"/>
      </w:r>
      <w:r>
        <w:rPr>
          <w:sz w:val="28"/>
          <w:szCs w:val="28"/>
          <w:highlight w:val="none"/>
        </w:rPr>
        <w:instrText xml:space="preserve"> HYPERLINK "http://www.gorodperm.ru" </w:instrText>
      </w:r>
      <w:r>
        <w:rPr>
          <w:sz w:val="28"/>
          <w:szCs w:val="28"/>
          <w:highlight w:val="none"/>
        </w:rPr>
        <w:fldChar w:fldCharType="separate"/>
      </w:r>
      <w:r>
        <w:rPr>
          <w:rStyle w:val="886"/>
          <w:color w:val="000000"/>
          <w:sz w:val="28"/>
          <w:szCs w:val="28"/>
          <w:highlight w:val="none"/>
          <w:u w:val="none"/>
        </w:rPr>
        <w:t xml:space="preserve">www.gorodperm.ru</w:t>
      </w:r>
      <w:r>
        <w:rPr>
          <w:sz w:val="28"/>
          <w:szCs w:val="28"/>
          <w:highlight w:val="none"/>
        </w:rPr>
        <w:fldChar w:fldCharType="end"/>
        <w:t xml:space="preserve">»</w:t>
      </w:r>
      <w:r>
        <w:rPr>
          <w:sz w:val="28"/>
          <w:szCs w:val="28"/>
          <w:highlight w:val="none"/>
        </w:rPr>
        <w:t xml:space="preserve"> (</w:t>
      </w:r>
      <w:r>
        <w:rPr>
          <w:sz w:val="28"/>
          <w:szCs w:val="28"/>
          <w:highlight w:val="none"/>
        </w:rPr>
        <w:t xml:space="preserve">далее – Официальный сайт);</w:t>
      </w:r>
      <w:r>
        <w:rPr>
          <w:sz w:val="28"/>
          <w:szCs w:val="28"/>
          <w:highlight w:val="none"/>
        </w:rPr>
      </w:r>
      <w:r>
        <w:rPr>
          <w:sz w:val="28"/>
          <w:szCs w:val="28"/>
          <w:highlight w:val="none"/>
        </w:rPr>
      </w:r>
    </w:p>
    <w:p>
      <w:pPr>
        <w:pStyle w:val="871"/>
        <w:ind w:firstLine="709"/>
        <w:jc w:val="both"/>
        <w:rPr>
          <w:sz w:val="28"/>
          <w:szCs w:val="28"/>
        </w:rPr>
      </w:pPr>
      <w:r>
        <w:rPr>
          <w:sz w:val="28"/>
          <w:szCs w:val="28"/>
        </w:rPr>
        <w:t xml:space="preserve">2</w:t>
      </w:r>
      <w:r>
        <w:rPr>
          <w:sz w:val="28"/>
          <w:szCs w:val="28"/>
        </w:rPr>
        <w:t xml:space="preserve">.2. направить Проект </w:t>
      </w:r>
      <w:r>
        <w:rPr>
          <w:sz w:val="28"/>
          <w:szCs w:val="28"/>
        </w:rPr>
        <w:t xml:space="preserve">с перечнем информационных материалов к нему </w:t>
        <w:br/>
      </w:r>
      <w:r>
        <w:rPr>
          <w:sz w:val="28"/>
          <w:szCs w:val="28"/>
          <w:highlight w:val="none"/>
        </w:rPr>
        <w:t xml:space="preserve">в </w:t>
      </w:r>
      <w:r>
        <w:rPr>
          <w:sz w:val="28"/>
          <w:szCs w:val="28"/>
          <w:highlight w:val="none"/>
        </w:rPr>
        <w:t xml:space="preserve">т</w:t>
      </w:r>
      <w:r>
        <w:rPr>
          <w:sz w:val="28"/>
          <w:szCs w:val="28"/>
          <w:highlight w:val="none"/>
        </w:rPr>
        <w:t xml:space="preserve">ерриториальн</w:t>
      </w:r>
      <w:r>
        <w:rPr>
          <w:sz w:val="28"/>
          <w:szCs w:val="28"/>
          <w:highlight w:val="none"/>
        </w:rPr>
        <w:t xml:space="preserve">ые</w:t>
      </w:r>
      <w:r>
        <w:rPr>
          <w:sz w:val="28"/>
          <w:szCs w:val="28"/>
          <w:highlight w:val="none"/>
        </w:rPr>
        <w:t xml:space="preserve"> организационн</w:t>
      </w:r>
      <w:r>
        <w:rPr>
          <w:sz w:val="28"/>
          <w:szCs w:val="28"/>
          <w:highlight w:val="none"/>
        </w:rPr>
        <w:t xml:space="preserve">ые</w:t>
      </w:r>
      <w:r>
        <w:rPr>
          <w:sz w:val="28"/>
          <w:szCs w:val="28"/>
          <w:highlight w:val="none"/>
        </w:rPr>
        <w:t xml:space="preserve"> комитеты</w:t>
      </w:r>
      <w:r>
        <w:rPr>
          <w:sz w:val="28"/>
          <w:szCs w:val="28"/>
          <w:highlight w:val="none"/>
        </w:rPr>
        <w:t xml:space="preserve"> по проведению </w:t>
      </w:r>
      <w:r>
        <w:rPr>
          <w:sz w:val="28"/>
          <w:szCs w:val="28"/>
          <w:highlight w:val="none"/>
        </w:rPr>
        <w:t xml:space="preserve">общественных обсуждений</w:t>
      </w:r>
      <w:r>
        <w:rPr>
          <w:sz w:val="28"/>
          <w:szCs w:val="28"/>
          <w:highlight w:val="none"/>
        </w:rPr>
        <w:t xml:space="preserve"> по вопросам градостроительной деятельности</w:t>
      </w:r>
      <w:r>
        <w:rPr>
          <w:sz w:val="28"/>
          <w:szCs w:val="28"/>
          <w:highlight w:val="none"/>
        </w:rPr>
        <w:t xml:space="preserve"> </w:t>
      </w:r>
      <w:r>
        <w:rPr>
          <w:sz w:val="28"/>
          <w:szCs w:val="28"/>
        </w:rPr>
        <w:t xml:space="preserve">при администрациях</w:t>
      </w:r>
      <w:r>
        <w:rPr>
          <w:sz w:val="28"/>
          <w:szCs w:val="28"/>
        </w:rPr>
        <w:t xml:space="preserve"> Ленинского, Свердловского</w:t>
      </w:r>
      <w:r>
        <w:rPr>
          <w:sz w:val="28"/>
          <w:szCs w:val="28"/>
        </w:rPr>
        <w:t xml:space="preserve"> </w:t>
      </w:r>
      <w:r>
        <w:rPr>
          <w:sz w:val="28"/>
          <w:szCs w:val="28"/>
        </w:rPr>
        <w:t xml:space="preserve">районов города Перми </w:t>
      </w:r>
      <w:r>
        <w:rPr>
          <w:sz w:val="28"/>
          <w:szCs w:val="28"/>
        </w:rPr>
        <w:t xml:space="preserve">(далее – Территориальные</w:t>
      </w:r>
      <w:r>
        <w:rPr>
          <w:sz w:val="28"/>
          <w:szCs w:val="28"/>
        </w:rPr>
        <w:t xml:space="preserve"> организационные</w:t>
      </w:r>
      <w:r>
        <w:rPr>
          <w:sz w:val="28"/>
          <w:szCs w:val="28"/>
        </w:rPr>
        <w:t xml:space="preserve"> комитеты</w:t>
      </w:r>
      <w:r>
        <w:rPr>
          <w:sz w:val="28"/>
          <w:szCs w:val="28"/>
        </w:rPr>
        <w:t xml:space="preserve">)</w:t>
      </w:r>
      <w:r>
        <w:rPr>
          <w:sz w:val="28"/>
          <w:szCs w:val="28"/>
        </w:rPr>
        <w:t xml:space="preserve"> </w:t>
      </w:r>
      <w:r>
        <w:rPr>
          <w:sz w:val="28"/>
          <w:szCs w:val="28"/>
        </w:rPr>
        <w:t xml:space="preserve">для организации проведения </w:t>
      </w:r>
      <w:r>
        <w:rPr>
          <w:sz w:val="28"/>
          <w:szCs w:val="28"/>
        </w:rPr>
        <w:t xml:space="preserve">общественных обсуждений по рассмотрению </w:t>
      </w:r>
      <w:r>
        <w:rPr>
          <w:sz w:val="28"/>
          <w:szCs w:val="28"/>
        </w:rPr>
        <w:t xml:space="preserve">Проекта</w:t>
      </w:r>
      <w:r>
        <w:rPr>
          <w:sz w:val="28"/>
          <w:szCs w:val="28"/>
        </w:rPr>
        <w:t xml:space="preserve">;</w:t>
      </w:r>
      <w:r>
        <w:rPr>
          <w:sz w:val="28"/>
          <w:szCs w:val="28"/>
        </w:rPr>
      </w:r>
      <w:r>
        <w:rPr>
          <w:sz w:val="28"/>
          <w:szCs w:val="28"/>
        </w:rPr>
      </w:r>
    </w:p>
    <w:p>
      <w:pPr>
        <w:pStyle w:val="871"/>
        <w:ind w:firstLine="709"/>
        <w:jc w:val="both"/>
        <w:rPr>
          <w:sz w:val="28"/>
          <w:szCs w:val="28"/>
        </w:rPr>
      </w:pPr>
      <w:r>
        <w:rPr>
          <w:sz w:val="28"/>
          <w:szCs w:val="28"/>
        </w:rPr>
        <w:t xml:space="preserve">2</w:t>
      </w:r>
      <w:r>
        <w:rPr>
          <w:sz w:val="28"/>
          <w:szCs w:val="28"/>
        </w:rPr>
        <w:t xml:space="preserve">.3. осуществить сбор </w:t>
      </w:r>
      <w:r>
        <w:rPr>
          <w:sz w:val="28"/>
          <w:szCs w:val="28"/>
        </w:rPr>
        <w:t xml:space="preserve">предложени</w:t>
      </w:r>
      <w:r>
        <w:rPr>
          <w:sz w:val="28"/>
          <w:szCs w:val="28"/>
        </w:rPr>
        <w:t xml:space="preserve">й</w:t>
      </w:r>
      <w:r>
        <w:rPr>
          <w:sz w:val="28"/>
          <w:szCs w:val="28"/>
        </w:rPr>
        <w:t xml:space="preserve"> и замечани</w:t>
      </w:r>
      <w:r>
        <w:rPr>
          <w:sz w:val="28"/>
          <w:szCs w:val="28"/>
        </w:rPr>
        <w:t xml:space="preserve">й участников </w:t>
      </w:r>
      <w:r>
        <w:rPr>
          <w:sz w:val="28"/>
          <w:szCs w:val="28"/>
        </w:rPr>
        <w:t xml:space="preserve">общественных обсуждений </w:t>
      </w:r>
      <w:r>
        <w:rPr>
          <w:sz w:val="28"/>
          <w:szCs w:val="28"/>
        </w:rPr>
        <w:t xml:space="preserve">по рассмотрению </w:t>
      </w:r>
      <w:r>
        <w:rPr>
          <w:sz w:val="28"/>
          <w:szCs w:val="28"/>
        </w:rPr>
        <w:t xml:space="preserve">Проекта; </w:t>
      </w:r>
      <w:r>
        <w:rPr>
          <w:sz w:val="28"/>
          <w:szCs w:val="28"/>
        </w:rPr>
      </w:r>
      <w:r>
        <w:rPr>
          <w:sz w:val="28"/>
          <w:szCs w:val="28"/>
        </w:rPr>
      </w:r>
    </w:p>
    <w:p>
      <w:pPr>
        <w:pStyle w:val="871"/>
        <w:ind w:firstLine="709"/>
        <w:jc w:val="both"/>
        <w:rPr>
          <w:sz w:val="28"/>
          <w:szCs w:val="28"/>
        </w:rPr>
      </w:pPr>
      <w:r>
        <w:rPr>
          <w:sz w:val="28"/>
          <w:szCs w:val="28"/>
        </w:rPr>
        <w:t xml:space="preserve">2</w:t>
      </w:r>
      <w:r>
        <w:rPr>
          <w:sz w:val="28"/>
          <w:szCs w:val="28"/>
        </w:rPr>
        <w:t xml:space="preserve">.4. осуществить идентификацию участников </w:t>
      </w:r>
      <w:r>
        <w:rPr>
          <w:sz w:val="28"/>
          <w:szCs w:val="28"/>
        </w:rPr>
        <w:t xml:space="preserve">общественных обсуждений </w:t>
      </w:r>
      <w:r>
        <w:rPr>
          <w:sz w:val="28"/>
          <w:szCs w:val="28"/>
        </w:rPr>
        <w:t xml:space="preserve">при подготовке протокола </w:t>
      </w:r>
      <w:r>
        <w:rPr>
          <w:sz w:val="28"/>
          <w:szCs w:val="28"/>
        </w:rPr>
        <w:t xml:space="preserve">общественных обсуждений </w:t>
      </w:r>
      <w:r>
        <w:rPr>
          <w:sz w:val="28"/>
          <w:szCs w:val="28"/>
        </w:rPr>
        <w:t xml:space="preserve">по рассмотрению Проекта, </w:t>
        <w:br/>
        <w:t xml:space="preserve">при представлении предложений и замечаний участниками </w:t>
      </w:r>
      <w:r>
        <w:rPr>
          <w:sz w:val="28"/>
          <w:szCs w:val="28"/>
        </w:rPr>
        <w:t xml:space="preserve">общественных обсуждений </w:t>
      </w:r>
      <w:r>
        <w:rPr>
          <w:sz w:val="28"/>
          <w:szCs w:val="28"/>
        </w:rPr>
        <w:t xml:space="preserve">в случаях, указанных в пункте 6</w:t>
      </w:r>
      <w:r>
        <w:rPr>
          <w:sz w:val="28"/>
          <w:szCs w:val="28"/>
        </w:rPr>
        <w:t xml:space="preserve">.2 настоящего постановления;</w:t>
      </w:r>
      <w:r>
        <w:rPr>
          <w:sz w:val="28"/>
          <w:szCs w:val="28"/>
        </w:rPr>
      </w:r>
      <w:r>
        <w:rPr>
          <w:sz w:val="28"/>
          <w:szCs w:val="28"/>
        </w:rPr>
      </w:r>
    </w:p>
    <w:p>
      <w:pPr>
        <w:pStyle w:val="871"/>
        <w:ind w:firstLine="709"/>
        <w:jc w:val="both"/>
        <w:rPr>
          <w:sz w:val="28"/>
          <w:szCs w:val="28"/>
        </w:rPr>
      </w:pPr>
      <w:r>
        <w:rPr>
          <w:sz w:val="28"/>
          <w:szCs w:val="28"/>
        </w:rPr>
        <w:t xml:space="preserve">2</w:t>
      </w:r>
      <w:r>
        <w:rPr>
          <w:sz w:val="28"/>
          <w:szCs w:val="28"/>
        </w:rPr>
        <w:t xml:space="preserve">.5. в установленный срок подготовить и оформить протокол </w:t>
      </w:r>
      <w:r>
        <w:rPr>
          <w:sz w:val="28"/>
          <w:szCs w:val="28"/>
        </w:rPr>
        <w:t xml:space="preserve">общественных обсуждений по рассмотрению Проекта и направить его в Министерство по управлению имуществом и градостроительной деятельности Пермского края;</w:t>
      </w:r>
      <w:r>
        <w:rPr>
          <w:sz w:val="28"/>
          <w:szCs w:val="28"/>
        </w:rPr>
      </w:r>
      <w:r>
        <w:rPr>
          <w:sz w:val="28"/>
          <w:szCs w:val="28"/>
        </w:rPr>
      </w:r>
    </w:p>
    <w:p>
      <w:pPr>
        <w:pStyle w:val="871"/>
        <w:ind w:firstLine="709"/>
        <w:jc w:val="both"/>
        <w:rPr>
          <w:sz w:val="28"/>
          <w:szCs w:val="28"/>
        </w:rPr>
      </w:pPr>
      <w:r>
        <w:rPr>
          <w:sz w:val="28"/>
          <w:szCs w:val="28"/>
        </w:rPr>
        <w:t xml:space="preserve">2</w:t>
      </w:r>
      <w:r>
        <w:rPr>
          <w:sz w:val="28"/>
          <w:szCs w:val="28"/>
        </w:rPr>
        <w:t xml:space="preserve">.6. своевременно подготовить заключение о результатах общественных обсуждений по рассмотрению Проект</w:t>
      </w:r>
      <w:r>
        <w:rPr>
          <w:sz w:val="28"/>
          <w:szCs w:val="28"/>
        </w:rPr>
        <w:t xml:space="preserve">а, разместить его в Информационной системе, а также </w:t>
      </w:r>
      <w:r>
        <w:rPr>
          <w:sz w:val="28"/>
          <w:szCs w:val="28"/>
        </w:rPr>
        <w:t xml:space="preserve">обеспечить его опубликование в печатном средстве массовой информации «Официальный бюллетень органов местного самоуправления муниципального образования город Пермь» и размещение на Официальном сайте;</w:t>
      </w:r>
      <w:r>
        <w:rPr>
          <w:sz w:val="28"/>
          <w:szCs w:val="28"/>
        </w:rPr>
      </w:r>
      <w:r>
        <w:rPr>
          <w:sz w:val="28"/>
          <w:szCs w:val="28"/>
        </w:rPr>
      </w:r>
    </w:p>
    <w:p>
      <w:pPr>
        <w:pStyle w:val="871"/>
        <w:ind w:firstLine="709"/>
        <w:jc w:val="both"/>
        <w:rPr>
          <w:sz w:val="28"/>
          <w:szCs w:val="28"/>
        </w:rPr>
      </w:pPr>
      <w:r>
        <w:rPr>
          <w:sz w:val="28"/>
          <w:szCs w:val="28"/>
        </w:rPr>
        <w:t xml:space="preserve">2</w:t>
      </w:r>
      <w:r>
        <w:rPr>
          <w:sz w:val="28"/>
          <w:szCs w:val="28"/>
        </w:rPr>
        <w:t xml:space="preserve">.7. в установленный срок </w:t>
      </w:r>
      <w:r>
        <w:rPr>
          <w:sz w:val="28"/>
          <w:szCs w:val="28"/>
        </w:rPr>
        <w:t xml:space="preserve">направить </w:t>
      </w:r>
      <w:r>
        <w:rPr>
          <w:sz w:val="28"/>
          <w:szCs w:val="28"/>
        </w:rPr>
        <w:t xml:space="preserve">заключение о результатах </w:t>
      </w:r>
      <w:r>
        <w:rPr>
          <w:sz w:val="28"/>
          <w:szCs w:val="28"/>
        </w:rPr>
        <w:t xml:space="preserve">общественных обсуждений по рассмотрению Проекта </w:t>
      </w:r>
      <w:r>
        <w:rPr>
          <w:sz w:val="28"/>
          <w:szCs w:val="28"/>
        </w:rPr>
        <w:t xml:space="preserve">в Министерство по управлению имуществом и градостроительной деятельности Пермского края.</w:t>
      </w:r>
      <w:r>
        <w:rPr>
          <w:sz w:val="28"/>
          <w:szCs w:val="28"/>
        </w:rPr>
      </w:r>
      <w:r>
        <w:rPr>
          <w:sz w:val="28"/>
          <w:szCs w:val="28"/>
        </w:rPr>
      </w:r>
    </w:p>
    <w:p>
      <w:pPr>
        <w:pStyle w:val="871"/>
        <w:ind w:firstLine="709"/>
        <w:jc w:val="both"/>
        <w:rPr>
          <w:sz w:val="28"/>
          <w:szCs w:val="28"/>
        </w:rPr>
      </w:pPr>
      <w:r>
        <w:rPr>
          <w:sz w:val="28"/>
          <w:szCs w:val="28"/>
        </w:rPr>
        <w:t xml:space="preserve">3</w:t>
      </w:r>
      <w:r>
        <w:rPr>
          <w:sz w:val="28"/>
          <w:szCs w:val="28"/>
        </w:rPr>
        <w:t xml:space="preserve">. Территориальным</w:t>
      </w:r>
      <w:r>
        <w:rPr>
          <w:sz w:val="28"/>
          <w:szCs w:val="28"/>
        </w:rPr>
        <w:t xml:space="preserve"> организационным</w:t>
      </w:r>
      <w:r>
        <w:rPr>
          <w:sz w:val="28"/>
          <w:szCs w:val="28"/>
        </w:rPr>
        <w:t xml:space="preserve"> комитетам</w:t>
      </w:r>
      <w:r>
        <w:rPr>
          <w:sz w:val="28"/>
          <w:szCs w:val="28"/>
        </w:rPr>
        <w:t xml:space="preserve">:</w:t>
      </w:r>
      <w:r>
        <w:rPr>
          <w:sz w:val="28"/>
          <w:szCs w:val="28"/>
        </w:rPr>
      </w:r>
      <w:r>
        <w:rPr>
          <w:sz w:val="28"/>
          <w:szCs w:val="28"/>
        </w:rPr>
      </w:r>
    </w:p>
    <w:p>
      <w:pPr>
        <w:pStyle w:val="871"/>
        <w:ind w:firstLine="709"/>
        <w:jc w:val="both"/>
        <w:rPr>
          <w:sz w:val="28"/>
          <w:szCs w:val="28"/>
        </w:rPr>
      </w:pPr>
      <w:r>
        <w:rPr>
          <w:sz w:val="28"/>
          <w:szCs w:val="28"/>
        </w:rPr>
        <w:t xml:space="preserve">3</w:t>
      </w:r>
      <w:r>
        <w:rPr>
          <w:sz w:val="28"/>
          <w:szCs w:val="28"/>
        </w:rPr>
        <w:t xml:space="preserve">.1. распространить информацию о начале </w:t>
      </w:r>
      <w:r>
        <w:rPr>
          <w:sz w:val="28"/>
          <w:szCs w:val="28"/>
        </w:rPr>
        <w:t xml:space="preserve">общественных обсуждений </w:t>
        <w:br/>
      </w:r>
      <w:r>
        <w:rPr>
          <w:sz w:val="28"/>
          <w:szCs w:val="28"/>
        </w:rPr>
        <w:t xml:space="preserve">по рассмотрению Проекта, в том числе путем размещения на информационных стендах и иными способами, обеспечивающими доступ участников </w:t>
      </w:r>
      <w:r>
        <w:rPr>
          <w:sz w:val="28"/>
          <w:szCs w:val="28"/>
        </w:rPr>
        <w:t xml:space="preserve">общественных обсуждений </w:t>
      </w:r>
      <w:r>
        <w:rPr>
          <w:sz w:val="28"/>
          <w:szCs w:val="28"/>
        </w:rPr>
        <w:t xml:space="preserve">к указанной информации;</w:t>
      </w:r>
      <w:r>
        <w:rPr>
          <w:sz w:val="28"/>
          <w:szCs w:val="28"/>
        </w:rPr>
      </w:r>
      <w:r>
        <w:rPr>
          <w:sz w:val="28"/>
          <w:szCs w:val="28"/>
        </w:rPr>
      </w:r>
    </w:p>
    <w:p>
      <w:pPr>
        <w:pStyle w:val="871"/>
        <w:ind w:firstLine="709"/>
        <w:jc w:val="both"/>
        <w:rPr>
          <w:sz w:val="28"/>
          <w:szCs w:val="28"/>
        </w:rPr>
      </w:pPr>
      <w:r>
        <w:rPr>
          <w:sz w:val="28"/>
          <w:szCs w:val="28"/>
        </w:rPr>
        <w:t xml:space="preserve">3</w:t>
      </w:r>
      <w:r>
        <w:rPr>
          <w:sz w:val="28"/>
          <w:szCs w:val="28"/>
        </w:rPr>
        <w:t xml:space="preserve">.2. распространить информационные мате</w:t>
      </w:r>
      <w:r>
        <w:rPr>
          <w:sz w:val="28"/>
          <w:szCs w:val="28"/>
        </w:rPr>
        <w:t xml:space="preserve">риалы о Проекте в период проведения экспозиции (экспозиций) Проекта посредством направления их в органы территориального общественного самоуправления;</w:t>
      </w:r>
      <w:r>
        <w:rPr>
          <w:sz w:val="28"/>
          <w:szCs w:val="28"/>
        </w:rPr>
      </w:r>
      <w:r>
        <w:rPr>
          <w:sz w:val="28"/>
          <w:szCs w:val="28"/>
        </w:rPr>
      </w:r>
    </w:p>
    <w:p>
      <w:pPr>
        <w:pStyle w:val="871"/>
        <w:ind w:firstLine="709"/>
        <w:jc w:val="both"/>
        <w:rPr>
          <w:color w:val="000000"/>
          <w:sz w:val="28"/>
          <w:szCs w:val="28"/>
        </w:rPr>
      </w:pPr>
      <w:r>
        <w:rPr>
          <w:sz w:val="28"/>
          <w:szCs w:val="28"/>
        </w:rPr>
        <w:t xml:space="preserve">3</w:t>
      </w:r>
      <w:r>
        <w:rPr>
          <w:sz w:val="28"/>
          <w:szCs w:val="28"/>
        </w:rPr>
        <w:t xml:space="preserve">.3. организовать проведение экспозиции Проекта с перечнем информационных материалов к нему (далее − экспозиция) </w:t>
      </w:r>
      <w:r>
        <w:rPr>
          <w:sz w:val="28"/>
          <w:szCs w:val="28"/>
          <w:highlight w:val="white"/>
        </w:rPr>
        <w:t xml:space="preserve">с 25 сентября </w:t>
      </w:r>
      <w:r>
        <w:rPr>
          <w:sz w:val="28"/>
          <w:szCs w:val="28"/>
          <w:highlight w:val="white"/>
        </w:rPr>
        <w:t xml:space="preserve">2026 г. </w:t>
      </w:r>
      <w:r>
        <w:rPr>
          <w:sz w:val="28"/>
          <w:szCs w:val="28"/>
          <w:highlight w:val="white"/>
        </w:rPr>
        <w:t xml:space="preserve">по 01 октября 2026 г.: понедельник-четверг </w:t>
      </w:r>
      <w:r>
        <w:rPr>
          <w:sz w:val="28"/>
          <w:szCs w:val="28"/>
          <w:highlight w:val="white"/>
        </w:rPr>
        <w:t xml:space="preserve">−</w:t>
      </w:r>
      <w:r>
        <w:rPr>
          <w:sz w:val="28"/>
          <w:szCs w:val="28"/>
          <w:highlight w:val="white"/>
        </w:rPr>
        <w:t xml:space="preserve"> с 09.00 час. до 18.00 час.</w:t>
      </w:r>
      <w:r>
        <w:rPr>
          <w:sz w:val="28"/>
          <w:szCs w:val="28"/>
          <w:highlight w:val="white"/>
        </w:rPr>
        <w:t xml:space="preserve">, пятница </w:t>
      </w:r>
      <w:r>
        <w:rPr>
          <w:sz w:val="28"/>
          <w:szCs w:val="28"/>
          <w:highlight w:val="white"/>
        </w:rPr>
        <w:t xml:space="preserve">−</w:t>
      </w:r>
      <w:r>
        <w:rPr>
          <w:sz w:val="28"/>
          <w:szCs w:val="28"/>
          <w:highlight w:val="white"/>
        </w:rPr>
        <w:t xml:space="preserve"> </w:t>
      </w:r>
      <w:r>
        <w:rPr>
          <w:sz w:val="28"/>
          <w:szCs w:val="28"/>
          <w:highlight w:val="white"/>
        </w:rPr>
        <w:t xml:space="preserve">с 09.00 час. </w:t>
        <w:br/>
        <w:t xml:space="preserve">до 17.00 час</w:t>
      </w:r>
      <w:r>
        <w:rPr>
          <w:sz w:val="28"/>
          <w:szCs w:val="28"/>
          <w:highlight w:val="white"/>
        </w:rPr>
        <w:t xml:space="preserve">.</w:t>
      </w:r>
      <w:r>
        <w:rPr>
          <w:sz w:val="28"/>
          <w:szCs w:val="28"/>
          <w:highlight w:val="white"/>
        </w:rPr>
        <w:t xml:space="preserve"> </w:t>
      </w:r>
      <w:r>
        <w:rPr>
          <w:sz w:val="28"/>
          <w:szCs w:val="28"/>
          <w:highlight w:val="white"/>
        </w:rPr>
        <w:t xml:space="preserve">по адресам:</w:t>
      </w:r>
      <w:r>
        <w:rPr>
          <w:color w:val="000000"/>
          <w:sz w:val="28"/>
          <w:szCs w:val="28"/>
        </w:rPr>
      </w:r>
      <w:r>
        <w:rPr>
          <w:color w:val="000000"/>
          <w:sz w:val="28"/>
          <w:szCs w:val="28"/>
        </w:rPr>
      </w:r>
    </w:p>
    <w:p>
      <w:pPr>
        <w:ind w:firstLine="709"/>
        <w:jc w:val="both"/>
        <w:rPr>
          <w:sz w:val="28"/>
          <w:szCs w:val="28"/>
          <w:highlight w:val="none"/>
        </w:rPr>
      </w:pPr>
      <w:r>
        <w:rPr>
          <w:color w:val="000000"/>
          <w:sz w:val="28"/>
          <w:szCs w:val="28"/>
        </w:rPr>
        <w:t xml:space="preserve">614000, г. Пермь, ул. Пермская, 57, администрация Ленинского района города Перм</w:t>
      </w:r>
      <w:r>
        <w:rPr>
          <w:color w:val="000000"/>
          <w:sz w:val="28"/>
          <w:szCs w:val="28"/>
        </w:rPr>
        <w:t xml:space="preserve">и</w:t>
      </w:r>
      <w:r>
        <w:rPr>
          <w:sz w:val="28"/>
          <w:szCs w:val="28"/>
          <w:highlight w:val="none"/>
        </w:rPr>
        <w:t xml:space="preserve">;</w:t>
      </w:r>
      <w:r>
        <w:rPr>
          <w:sz w:val="28"/>
          <w:szCs w:val="28"/>
          <w:highlight w:val="none"/>
        </w:rPr>
      </w:r>
      <w:r>
        <w:rPr>
          <w:sz w:val="28"/>
          <w:szCs w:val="28"/>
          <w:highlight w:val="none"/>
        </w:rPr>
      </w:r>
    </w:p>
    <w:p>
      <w:pPr>
        <w:ind w:firstLine="709"/>
        <w:jc w:val="both"/>
        <w:rPr>
          <w:sz w:val="28"/>
          <w:szCs w:val="28"/>
          <w:highlight w:val="none"/>
        </w:rPr>
      </w:pPr>
      <w:r>
        <w:rPr>
          <w:sz w:val="28"/>
          <w:szCs w:val="28"/>
          <w:highlight w:val="none"/>
        </w:rPr>
      </w:r>
      <w:r>
        <w:rPr>
          <w:sz w:val="28"/>
          <w:szCs w:val="28"/>
        </w:rPr>
        <w:t xml:space="preserve">614007, г. Пермь, ул. Сибирская, 58</w:t>
      </w:r>
      <w:r>
        <w:rPr>
          <w:sz w:val="28"/>
          <w:szCs w:val="28"/>
        </w:rPr>
        <w:t xml:space="preserve">, администрация Свердловского района города Перми;</w:t>
      </w:r>
      <w:r>
        <w:rPr>
          <w:sz w:val="28"/>
          <w:szCs w:val="28"/>
          <w:highlight w:val="none"/>
        </w:rPr>
      </w:r>
      <w:r>
        <w:rPr>
          <w:sz w:val="28"/>
          <w:szCs w:val="28"/>
          <w:highlight w:val="none"/>
        </w:rPr>
      </w:r>
    </w:p>
    <w:p>
      <w:pPr>
        <w:pStyle w:val="871"/>
        <w:ind w:firstLine="709"/>
        <w:jc w:val="both"/>
        <w:rPr>
          <w:color w:val="000000"/>
          <w:sz w:val="28"/>
          <w:szCs w:val="28"/>
          <w:highlight w:val="white"/>
        </w:rPr>
      </w:pPr>
      <w:r>
        <w:rPr>
          <w:sz w:val="28"/>
          <w:szCs w:val="28"/>
        </w:rPr>
        <w:t xml:space="preserve">3</w:t>
      </w:r>
      <w:r>
        <w:rPr>
          <w:sz w:val="28"/>
          <w:szCs w:val="28"/>
        </w:rPr>
        <w:t xml:space="preserve">.4. организовать консультирование посетителей экспозиции Проекта 28</w:t>
      </w:r>
      <w:r>
        <w:rPr>
          <w:sz w:val="28"/>
          <w:szCs w:val="28"/>
        </w:rPr>
        <w:t xml:space="preserve"> сентября</w:t>
      </w:r>
      <w:r>
        <w:rPr>
          <w:sz w:val="28"/>
          <w:szCs w:val="28"/>
          <w:highlight w:val="white"/>
        </w:rPr>
        <w:t xml:space="preserve"> </w:t>
      </w:r>
      <w:r>
        <w:rPr>
          <w:color w:val="000000"/>
          <w:sz w:val="28"/>
          <w:highlight w:val="white"/>
        </w:rPr>
        <w:t xml:space="preserve">2026 г. </w:t>
      </w:r>
      <w:r>
        <w:rPr>
          <w:color w:val="000000"/>
          <w:sz w:val="28"/>
          <w:szCs w:val="28"/>
          <w:highlight w:val="white"/>
        </w:rPr>
        <w:t xml:space="preserve">с 17.00 час. до 17.20 час</w:t>
      </w:r>
      <w:r>
        <w:rPr>
          <w:color w:val="000000"/>
          <w:sz w:val="28"/>
          <w:szCs w:val="28"/>
          <w:highlight w:val="white"/>
        </w:rPr>
        <w:t xml:space="preserve">.</w:t>
      </w:r>
      <w:r>
        <w:rPr>
          <w:color w:val="000000"/>
          <w:sz w:val="28"/>
          <w:szCs w:val="28"/>
          <w:highlight w:val="white"/>
        </w:rPr>
        <w:t xml:space="preserve"> </w:t>
      </w:r>
      <w:r>
        <w:rPr>
          <w:color w:val="000000"/>
          <w:sz w:val="28"/>
          <w:szCs w:val="28"/>
          <w:highlight w:val="white"/>
        </w:rPr>
        <w:t xml:space="preserve">по</w:t>
      </w:r>
      <w:r>
        <w:rPr>
          <w:color w:val="000000"/>
          <w:sz w:val="28"/>
          <w:szCs w:val="28"/>
          <w:highlight w:val="white"/>
        </w:rPr>
        <w:t xml:space="preserve"> адресам</w:t>
      </w:r>
      <w:r>
        <w:rPr>
          <w:color w:val="000000"/>
          <w:sz w:val="28"/>
          <w:szCs w:val="28"/>
          <w:highlight w:val="white"/>
        </w:rPr>
        <w:t xml:space="preserve">:</w:t>
      </w:r>
      <w:r>
        <w:rPr>
          <w:color w:val="000000"/>
          <w:sz w:val="28"/>
          <w:szCs w:val="28"/>
          <w:highlight w:val="white"/>
        </w:rPr>
      </w:r>
      <w:r>
        <w:rPr>
          <w:color w:val="000000"/>
          <w:sz w:val="28"/>
          <w:szCs w:val="28"/>
          <w:highlight w:val="white"/>
        </w:rPr>
      </w:r>
    </w:p>
    <w:p>
      <w:pPr>
        <w:ind w:firstLine="709"/>
        <w:jc w:val="both"/>
        <w:rPr>
          <w:sz w:val="28"/>
          <w:szCs w:val="28"/>
          <w:highlight w:val="none"/>
        </w:rPr>
      </w:pPr>
      <w:r>
        <w:rPr>
          <w:color w:val="000000"/>
          <w:sz w:val="28"/>
          <w:szCs w:val="28"/>
          <w:highlight w:val="white"/>
        </w:rPr>
      </w:r>
      <w:r>
        <w:rPr>
          <w:color w:val="000000"/>
          <w:sz w:val="28"/>
          <w:szCs w:val="28"/>
        </w:rPr>
        <w:t xml:space="preserve">614000, г. Пермь, ул. Пермская, 57, каб. 15, администрация Ленинского района города Перми</w:t>
      </w:r>
      <w:r>
        <w:rPr>
          <w:sz w:val="28"/>
          <w:szCs w:val="28"/>
          <w:highlight w:val="none"/>
        </w:rPr>
        <w:t xml:space="preserve">;</w:t>
      </w:r>
      <w:r>
        <w:rPr>
          <w:sz w:val="28"/>
          <w:szCs w:val="28"/>
          <w:highlight w:val="none"/>
        </w:rPr>
      </w:r>
      <w:r>
        <w:rPr>
          <w:sz w:val="28"/>
          <w:szCs w:val="28"/>
          <w:highlight w:val="none"/>
        </w:rPr>
      </w:r>
    </w:p>
    <w:p>
      <w:pPr>
        <w:ind w:firstLine="709"/>
        <w:jc w:val="both"/>
        <w:rPr>
          <w:sz w:val="28"/>
          <w:szCs w:val="28"/>
          <w:highlight w:val="none"/>
        </w:rPr>
      </w:pPr>
      <w:r>
        <w:rPr>
          <w:sz w:val="28"/>
          <w:szCs w:val="28"/>
          <w:highlight w:val="none"/>
        </w:rPr>
      </w:r>
      <w:r>
        <w:rPr>
          <w:sz w:val="28"/>
          <w:szCs w:val="28"/>
        </w:rPr>
        <w:t xml:space="preserve">614007, г. Пермь, ул. Сибирская, 58</w:t>
      </w:r>
      <w:r>
        <w:rPr>
          <w:sz w:val="28"/>
          <w:szCs w:val="28"/>
        </w:rPr>
        <w:t xml:space="preserve">, каб. 101, администрация Свердловского района города Перми;</w:t>
      </w:r>
      <w:r>
        <w:rPr>
          <w:sz w:val="28"/>
          <w:szCs w:val="28"/>
          <w:highlight w:val="none"/>
        </w:rPr>
      </w:r>
      <w:r>
        <w:rPr>
          <w:sz w:val="28"/>
          <w:szCs w:val="28"/>
          <w:highlight w:val="none"/>
        </w:rPr>
      </w:r>
    </w:p>
    <w:p>
      <w:pPr>
        <w:pStyle w:val="871"/>
        <w:ind w:firstLine="709"/>
        <w:jc w:val="both"/>
        <w:rPr>
          <w:sz w:val="28"/>
          <w:szCs w:val="28"/>
        </w:rPr>
      </w:pPr>
      <w:r>
        <w:rPr>
          <w:sz w:val="28"/>
          <w:szCs w:val="28"/>
        </w:rPr>
        <w:t xml:space="preserve">3</w:t>
      </w:r>
      <w:r>
        <w:rPr>
          <w:sz w:val="28"/>
          <w:szCs w:val="28"/>
        </w:rPr>
        <w:t xml:space="preserve">.5. осуществить ведение книги (журнала) учета посетителей экспозиции Проекта при проведении экспозиции (экспозиций) Проекта и консультирования посетителей экспозиции Проекта;</w:t>
      </w:r>
      <w:r>
        <w:rPr>
          <w:sz w:val="28"/>
          <w:szCs w:val="28"/>
        </w:rPr>
      </w:r>
      <w:r>
        <w:rPr>
          <w:sz w:val="28"/>
          <w:szCs w:val="28"/>
        </w:rPr>
      </w:r>
    </w:p>
    <w:p>
      <w:pPr>
        <w:pStyle w:val="871"/>
        <w:ind w:firstLine="709"/>
        <w:jc w:val="both"/>
        <w:rPr>
          <w:sz w:val="28"/>
          <w:szCs w:val="28"/>
        </w:rPr>
      </w:pPr>
      <w:r>
        <w:rPr>
          <w:sz w:val="28"/>
          <w:szCs w:val="28"/>
        </w:rPr>
        <w:t xml:space="preserve">3</w:t>
      </w:r>
      <w:r>
        <w:rPr>
          <w:sz w:val="28"/>
          <w:szCs w:val="28"/>
        </w:rPr>
        <w:t xml:space="preserve">.6. провести идентификацию участников </w:t>
      </w:r>
      <w:r>
        <w:rPr>
          <w:sz w:val="28"/>
          <w:szCs w:val="28"/>
        </w:rPr>
        <w:t xml:space="preserve">общественных обсуждений </w:t>
        <w:br/>
      </w:r>
      <w:r>
        <w:rPr>
          <w:sz w:val="28"/>
          <w:szCs w:val="28"/>
        </w:rPr>
        <w:t xml:space="preserve">при организации проведения экспозиции Проекта и консультирования посетителей экспозиции Проекта, при представлении предложений и замечаний участниками </w:t>
      </w:r>
      <w:r>
        <w:rPr>
          <w:sz w:val="28"/>
          <w:szCs w:val="28"/>
          <w:highlight w:val="none"/>
        </w:rPr>
        <w:t xml:space="preserve">общественных обсуждений</w:t>
      </w:r>
      <w:r>
        <w:rPr>
          <w:sz w:val="28"/>
          <w:szCs w:val="28"/>
        </w:rPr>
        <w:t xml:space="preserve"> в случа</w:t>
      </w:r>
      <w:r>
        <w:rPr>
          <w:sz w:val="28"/>
          <w:szCs w:val="28"/>
        </w:rPr>
        <w:t xml:space="preserve">е</w:t>
      </w:r>
      <w:r>
        <w:rPr>
          <w:sz w:val="28"/>
          <w:szCs w:val="28"/>
        </w:rPr>
        <w:t xml:space="preserve">, указанн</w:t>
      </w:r>
      <w:r>
        <w:rPr>
          <w:sz w:val="28"/>
          <w:szCs w:val="28"/>
        </w:rPr>
        <w:t xml:space="preserve">ом</w:t>
      </w:r>
      <w:r>
        <w:rPr>
          <w:sz w:val="28"/>
          <w:szCs w:val="28"/>
        </w:rPr>
        <w:t xml:space="preserve"> в пункте 6</w:t>
      </w:r>
      <w:r>
        <w:rPr>
          <w:sz w:val="28"/>
          <w:szCs w:val="28"/>
        </w:rPr>
        <w:t xml:space="preserve">.1</w:t>
      </w:r>
      <w:r>
        <w:rPr>
          <w:sz w:val="28"/>
          <w:szCs w:val="28"/>
        </w:rPr>
        <w:t xml:space="preserve"> настоящего постановления;</w:t>
      </w:r>
      <w:r>
        <w:rPr>
          <w:sz w:val="28"/>
          <w:szCs w:val="28"/>
        </w:rPr>
      </w:r>
      <w:r>
        <w:rPr>
          <w:sz w:val="28"/>
          <w:szCs w:val="28"/>
        </w:rPr>
      </w:r>
    </w:p>
    <w:p>
      <w:pPr>
        <w:pStyle w:val="871"/>
        <w:ind w:firstLine="709"/>
        <w:jc w:val="both"/>
        <w:rPr>
          <w:sz w:val="28"/>
          <w:szCs w:val="28"/>
        </w:rPr>
      </w:pPr>
      <w:r>
        <w:rPr>
          <w:sz w:val="28"/>
          <w:szCs w:val="28"/>
        </w:rPr>
        <w:t xml:space="preserve">3</w:t>
      </w:r>
      <w:r>
        <w:rPr>
          <w:sz w:val="28"/>
          <w:szCs w:val="28"/>
        </w:rPr>
        <w:t xml:space="preserve">.</w:t>
      </w:r>
      <w:r>
        <w:rPr>
          <w:sz w:val="28"/>
          <w:szCs w:val="28"/>
        </w:rPr>
        <w:t xml:space="preserve">7</w:t>
      </w:r>
      <w:r>
        <w:rPr>
          <w:sz w:val="28"/>
          <w:szCs w:val="28"/>
        </w:rPr>
        <w:t xml:space="preserve">. осуществить сбор замечаний и предложений участников </w:t>
      </w:r>
      <w:r>
        <w:rPr>
          <w:sz w:val="28"/>
          <w:szCs w:val="28"/>
        </w:rPr>
        <w:t xml:space="preserve">общественных обсуждений </w:t>
      </w:r>
      <w:r>
        <w:rPr>
          <w:sz w:val="28"/>
          <w:szCs w:val="28"/>
        </w:rPr>
        <w:t xml:space="preserve">по рассмотрению Проекта, поступающих в ход</w:t>
      </w:r>
      <w:r>
        <w:rPr>
          <w:sz w:val="28"/>
          <w:szCs w:val="28"/>
        </w:rPr>
        <w:t xml:space="preserve">е проведения экспозиции Проекта</w:t>
      </w:r>
      <w:r>
        <w:rPr>
          <w:sz w:val="28"/>
          <w:szCs w:val="28"/>
        </w:rPr>
        <w:t xml:space="preserve">;</w:t>
      </w:r>
      <w:r>
        <w:rPr>
          <w:sz w:val="28"/>
          <w:szCs w:val="28"/>
        </w:rPr>
      </w:r>
      <w:r>
        <w:rPr>
          <w:sz w:val="28"/>
          <w:szCs w:val="28"/>
        </w:rPr>
      </w:r>
    </w:p>
    <w:p>
      <w:pPr>
        <w:pStyle w:val="871"/>
        <w:ind w:firstLine="709"/>
        <w:jc w:val="both"/>
        <w:rPr>
          <w:sz w:val="28"/>
          <w:szCs w:val="28"/>
        </w:rPr>
      </w:pPr>
      <w:r>
        <w:rPr>
          <w:sz w:val="28"/>
          <w:szCs w:val="28"/>
        </w:rPr>
        <w:t xml:space="preserve">3</w:t>
      </w:r>
      <w:r>
        <w:rPr>
          <w:sz w:val="28"/>
          <w:szCs w:val="28"/>
        </w:rPr>
        <w:t xml:space="preserve">.</w:t>
      </w:r>
      <w:r>
        <w:rPr>
          <w:sz w:val="28"/>
          <w:szCs w:val="28"/>
        </w:rPr>
        <w:t xml:space="preserve">8</w:t>
      </w:r>
      <w:r>
        <w:rPr>
          <w:sz w:val="28"/>
          <w:szCs w:val="28"/>
        </w:rPr>
        <w:t xml:space="preserve">. направить сведения и</w:t>
      </w:r>
      <w:r>
        <w:rPr>
          <w:sz w:val="28"/>
          <w:szCs w:val="28"/>
          <w:highlight w:val="none"/>
        </w:rPr>
        <w:t xml:space="preserve"> </w:t>
      </w:r>
      <w:r>
        <w:rPr>
          <w:sz w:val="28"/>
          <w:szCs w:val="28"/>
          <w:highlight w:val="none"/>
        </w:rPr>
        <w:t xml:space="preserve">документы</w:t>
      </w:r>
      <w:r>
        <w:rPr>
          <w:sz w:val="28"/>
          <w:szCs w:val="28"/>
          <w:highlight w:val="none"/>
        </w:rPr>
        <w:t xml:space="preserve">,</w:t>
      </w:r>
      <w:r>
        <w:rPr>
          <w:sz w:val="28"/>
          <w:szCs w:val="28"/>
          <w:highlight w:val="none"/>
        </w:rPr>
        <w:t xml:space="preserve"> </w:t>
      </w:r>
      <w:r>
        <w:rPr>
          <w:sz w:val="28"/>
          <w:szCs w:val="28"/>
        </w:rPr>
        <w:t xml:space="preserve">предусмотренные пунктами 3</w:t>
      </w:r>
      <w:r>
        <w:rPr>
          <w:sz w:val="28"/>
          <w:szCs w:val="28"/>
        </w:rPr>
        <w:t xml:space="preserve">.5-</w:t>
      </w:r>
      <w:r>
        <w:rPr>
          <w:sz w:val="28"/>
          <w:szCs w:val="28"/>
        </w:rPr>
        <w:t xml:space="preserve">3</w:t>
      </w:r>
      <w:r>
        <w:rPr>
          <w:sz w:val="28"/>
          <w:szCs w:val="28"/>
        </w:rPr>
        <w:t xml:space="preserve">.</w:t>
      </w:r>
      <w:r>
        <w:rPr>
          <w:sz w:val="28"/>
          <w:szCs w:val="28"/>
        </w:rPr>
        <w:t xml:space="preserve">7</w:t>
      </w:r>
      <w:r>
        <w:rPr>
          <w:sz w:val="28"/>
          <w:szCs w:val="28"/>
        </w:rPr>
        <w:t xml:space="preserve"> настоящего постановления, в департ</w:t>
      </w:r>
      <w:r>
        <w:rPr>
          <w:sz w:val="28"/>
          <w:szCs w:val="28"/>
        </w:rPr>
        <w:t xml:space="preserve">амент</w:t>
      </w:r>
      <w:r>
        <w:rPr>
          <w:sz w:val="28"/>
          <w:szCs w:val="28"/>
        </w:rPr>
        <w:t xml:space="preserve"> градостроительства и архитектуры администрации города Перми в установленные сроки.</w:t>
      </w:r>
      <w:r>
        <w:rPr>
          <w:sz w:val="28"/>
          <w:szCs w:val="28"/>
        </w:rPr>
      </w:r>
      <w:r>
        <w:rPr>
          <w:sz w:val="28"/>
          <w:szCs w:val="28"/>
        </w:rPr>
      </w:r>
    </w:p>
    <w:p>
      <w:pPr>
        <w:pStyle w:val="871"/>
        <w:ind w:firstLine="709"/>
        <w:jc w:val="both"/>
        <w:rPr>
          <w:sz w:val="28"/>
          <w:szCs w:val="28"/>
          <w:highlight w:val="yellow"/>
        </w:rPr>
      </w:pPr>
      <w:r>
        <w:rPr>
          <w:sz w:val="28"/>
          <w:szCs w:val="28"/>
        </w:rPr>
        <w:t xml:space="preserve">4</w:t>
      </w:r>
      <w:r>
        <w:rPr>
          <w:sz w:val="28"/>
          <w:szCs w:val="28"/>
        </w:rPr>
        <w:t xml:space="preserve">. Срок проведения общественных обсуждений составляет </w:t>
      </w:r>
      <w:r>
        <w:rPr>
          <w:sz w:val="28"/>
          <w:szCs w:val="28"/>
          <w:highlight w:val="none"/>
        </w:rPr>
        <w:t xml:space="preserve">не менее четырнадцати дней и не более тридцати дней со дня опубликования</w:t>
      </w:r>
      <w:r>
        <w:rPr>
          <w:sz w:val="28"/>
          <w:szCs w:val="28"/>
          <w:highlight w:val="none"/>
        </w:rPr>
        <w:t xml:space="preserve"> </w:t>
      </w:r>
      <w:r>
        <w:rPr>
          <w:sz w:val="28"/>
          <w:szCs w:val="28"/>
        </w:rPr>
        <w:t xml:space="preserve">настоящего постановления до дня опубликования заключения о результатах </w:t>
      </w:r>
      <w:r>
        <w:rPr>
          <w:sz w:val="28"/>
          <w:szCs w:val="28"/>
        </w:rPr>
        <w:t xml:space="preserve">общественных обсуждений</w:t>
      </w:r>
      <w:r>
        <w:rPr>
          <w:sz w:val="28"/>
          <w:szCs w:val="28"/>
        </w:rPr>
        <w:t xml:space="preserve"> в печатном средстве массовой информации «Официальный бюллетень органов местного самоуправления муниципального образования город Пермь».</w:t>
      </w:r>
      <w:r>
        <w:rPr>
          <w:sz w:val="28"/>
          <w:szCs w:val="28"/>
          <w:highlight w:val="yellow"/>
        </w:rPr>
      </w:r>
      <w:r>
        <w:rPr>
          <w:sz w:val="28"/>
          <w:szCs w:val="28"/>
          <w:highlight w:val="yellow"/>
        </w:rPr>
      </w:r>
    </w:p>
    <w:p>
      <w:pPr>
        <w:pStyle w:val="871"/>
        <w:ind w:firstLine="709"/>
        <w:jc w:val="both"/>
        <w:rPr>
          <w:sz w:val="28"/>
          <w:szCs w:val="28"/>
        </w:rPr>
      </w:pPr>
      <w:r>
        <w:rPr>
          <w:sz w:val="28"/>
          <w:szCs w:val="28"/>
        </w:rPr>
        <w:t xml:space="preserve">5</w:t>
      </w:r>
      <w:r>
        <w:rPr>
          <w:sz w:val="28"/>
          <w:szCs w:val="28"/>
        </w:rPr>
        <w:t xml:space="preserve">. Участникам общественных обсуждений по рассмотрению Проекта в соответствии с требованиями статьи 5.1 Градостроительного кодекса Российской Федерации обеспечить:</w:t>
      </w:r>
      <w:r>
        <w:rPr>
          <w:sz w:val="28"/>
          <w:szCs w:val="28"/>
        </w:rPr>
      </w:r>
      <w:r>
        <w:rPr>
          <w:sz w:val="28"/>
          <w:szCs w:val="28"/>
        </w:rPr>
      </w:r>
    </w:p>
    <w:p>
      <w:pPr>
        <w:pStyle w:val="871"/>
        <w:ind w:firstLine="709"/>
        <w:jc w:val="both"/>
        <w:rPr>
          <w:sz w:val="28"/>
          <w:szCs w:val="28"/>
        </w:rPr>
      </w:pPr>
      <w:r>
        <w:rPr>
          <w:sz w:val="28"/>
          <w:szCs w:val="28"/>
        </w:rPr>
        <w:t xml:space="preserve">5</w:t>
      </w:r>
      <w:r>
        <w:rPr>
          <w:sz w:val="28"/>
          <w:szCs w:val="28"/>
        </w:rPr>
        <w:t xml:space="preserve">.1. представление в целях </w:t>
      </w:r>
      <w:r>
        <w:rPr>
          <w:sz w:val="28"/>
          <w:szCs w:val="28"/>
        </w:rPr>
        <w:t xml:space="preserve">идентификации</w:t>
      </w:r>
      <w:r>
        <w:rPr>
          <w:sz w:val="28"/>
          <w:szCs w:val="28"/>
        </w:rPr>
        <w:t xml:space="preserve"> </w:t>
      </w:r>
      <w:r>
        <w:rPr>
          <w:sz w:val="28"/>
          <w:szCs w:val="28"/>
        </w:rPr>
        <w:t xml:space="preserve">сведени</w:t>
      </w:r>
      <w:r>
        <w:rPr>
          <w:sz w:val="28"/>
          <w:szCs w:val="28"/>
        </w:rPr>
        <w:t xml:space="preserve">й</w:t>
      </w:r>
      <w:r>
        <w:rPr>
          <w:sz w:val="28"/>
          <w:szCs w:val="28"/>
        </w:rPr>
        <w:t xml:space="preserve"> о себе (фамилия, имя, отчество (при наличии), дата рождения, адрес места жительства (регистрации) </w:t>
      </w:r>
      <w:r>
        <w:rPr>
          <w:sz w:val="28"/>
          <w:szCs w:val="28"/>
        </w:rPr>
        <w:t xml:space="preserve">−</w:t>
      </w:r>
      <w:r>
        <w:rPr>
          <w:sz w:val="28"/>
          <w:szCs w:val="28"/>
        </w:rPr>
        <w:t xml:space="preserve"> для физических лиц; наименование, основной государственный регистрационный номер, место нахождения и адрес </w:t>
      </w:r>
      <w:r>
        <w:rPr>
          <w:sz w:val="28"/>
          <w:szCs w:val="28"/>
        </w:rPr>
        <w:t xml:space="preserve">−</w:t>
      </w:r>
      <w:r>
        <w:rPr>
          <w:sz w:val="28"/>
          <w:szCs w:val="28"/>
        </w:rPr>
        <w:t xml:space="preserve"> для юридических лиц) с приложением документов</w:t>
      </w:r>
      <w:r>
        <w:rPr>
          <w:sz w:val="28"/>
          <w:szCs w:val="28"/>
        </w:rPr>
        <w:t xml:space="preserve">, подтверждающих такие сведения;</w:t>
      </w:r>
      <w:r>
        <w:rPr>
          <w:sz w:val="28"/>
          <w:szCs w:val="28"/>
        </w:rPr>
      </w:r>
      <w:r>
        <w:rPr>
          <w:sz w:val="28"/>
          <w:szCs w:val="28"/>
        </w:rPr>
      </w:r>
    </w:p>
    <w:p>
      <w:pPr>
        <w:pStyle w:val="871"/>
        <w:ind w:firstLine="709"/>
        <w:jc w:val="both"/>
        <w:rPr>
          <w:sz w:val="28"/>
          <w:szCs w:val="28"/>
        </w:rPr>
      </w:pPr>
      <w:r>
        <w:rPr>
          <w:sz w:val="28"/>
          <w:szCs w:val="28"/>
        </w:rPr>
        <w:t xml:space="preserve">5</w:t>
      </w:r>
      <w:r>
        <w:rPr>
          <w:sz w:val="28"/>
          <w:szCs w:val="28"/>
        </w:rPr>
        <w:t xml:space="preserve">.2. представление </w:t>
      </w:r>
      <w:r>
        <w:rPr>
          <w:sz w:val="28"/>
          <w:szCs w:val="28"/>
        </w:rPr>
        <w:t xml:space="preserve">сведени</w:t>
      </w:r>
      <w:r>
        <w:rPr>
          <w:sz w:val="28"/>
          <w:szCs w:val="28"/>
        </w:rPr>
        <w:t xml:space="preserve">й</w:t>
      </w:r>
      <w:r>
        <w:rPr>
          <w:sz w:val="28"/>
          <w:szCs w:val="28"/>
        </w:rPr>
        <w:t xml:space="preserve"> о </w:t>
      </w:r>
      <w:r>
        <w:rPr>
          <w:sz w:val="28"/>
          <w:szCs w:val="28"/>
        </w:rPr>
        <w:t xml:space="preserve">правах на </w:t>
      </w:r>
      <w:r>
        <w:rPr>
          <w:sz w:val="28"/>
          <w:szCs w:val="28"/>
        </w:rPr>
        <w:t xml:space="preserve">земельны</w:t>
      </w:r>
      <w:r>
        <w:rPr>
          <w:sz w:val="28"/>
          <w:szCs w:val="28"/>
        </w:rPr>
        <w:t xml:space="preserve">е</w:t>
      </w:r>
      <w:r>
        <w:rPr>
          <w:sz w:val="28"/>
          <w:szCs w:val="28"/>
        </w:rPr>
        <w:t xml:space="preserve"> участк</w:t>
      </w:r>
      <w:r>
        <w:rPr>
          <w:sz w:val="28"/>
          <w:szCs w:val="28"/>
        </w:rPr>
        <w:t xml:space="preserve">и</w:t>
      </w:r>
      <w:r>
        <w:rPr>
          <w:sz w:val="28"/>
          <w:szCs w:val="28"/>
        </w:rPr>
        <w:t xml:space="preserve">, объект</w:t>
      </w:r>
      <w:r>
        <w:rPr>
          <w:sz w:val="28"/>
          <w:szCs w:val="28"/>
        </w:rPr>
        <w:t xml:space="preserve">ы</w:t>
      </w:r>
      <w:r>
        <w:rPr>
          <w:sz w:val="28"/>
          <w:szCs w:val="28"/>
        </w:rPr>
        <w:t xml:space="preserve"> капитального строительства, помещения, являющиеся частью указанных объектов капитального строительства, из Единого государственного реестра недвижимости </w:t>
        <w:br/>
        <w:t xml:space="preserve">и ины</w:t>
      </w:r>
      <w:r>
        <w:rPr>
          <w:sz w:val="28"/>
          <w:szCs w:val="28"/>
        </w:rPr>
        <w:t xml:space="preserve">х</w:t>
      </w:r>
      <w:r>
        <w:rPr>
          <w:sz w:val="28"/>
          <w:szCs w:val="28"/>
        </w:rPr>
        <w:t xml:space="preserve"> документ</w:t>
      </w:r>
      <w:r>
        <w:rPr>
          <w:sz w:val="28"/>
          <w:szCs w:val="28"/>
        </w:rPr>
        <w:t xml:space="preserve">ов</w:t>
      </w:r>
      <w:r>
        <w:rPr>
          <w:sz w:val="28"/>
          <w:szCs w:val="28"/>
        </w:rPr>
        <w:t xml:space="preserve">, устанавливающи</w:t>
      </w:r>
      <w:r>
        <w:rPr>
          <w:sz w:val="28"/>
          <w:szCs w:val="28"/>
        </w:rPr>
        <w:t xml:space="preserve">х</w:t>
      </w:r>
      <w:r>
        <w:rPr>
          <w:sz w:val="28"/>
          <w:szCs w:val="28"/>
        </w:rPr>
        <w:t xml:space="preserve"> или удостоверяющи</w:t>
      </w:r>
      <w:r>
        <w:rPr>
          <w:sz w:val="28"/>
          <w:szCs w:val="28"/>
        </w:rPr>
        <w:t xml:space="preserve">х </w:t>
      </w:r>
      <w:r>
        <w:rPr>
          <w:sz w:val="28"/>
          <w:szCs w:val="28"/>
        </w:rPr>
        <w:t xml:space="preserve">их</w:t>
      </w:r>
      <w:r>
        <w:rPr>
          <w:sz w:val="28"/>
          <w:szCs w:val="28"/>
        </w:rPr>
        <w:t xml:space="preserve"> права на такие земельные участки, объекты капитального строительства, помещения, являющиеся частью указанных объе</w:t>
      </w:r>
      <w:r>
        <w:rPr>
          <w:sz w:val="28"/>
          <w:szCs w:val="28"/>
        </w:rPr>
        <w:t xml:space="preserve">ктов капитального строительства.</w:t>
      </w:r>
      <w:r>
        <w:rPr>
          <w:sz w:val="28"/>
          <w:szCs w:val="28"/>
        </w:rPr>
      </w:r>
      <w:r>
        <w:rPr>
          <w:sz w:val="28"/>
          <w:szCs w:val="28"/>
        </w:rPr>
      </w:r>
    </w:p>
    <w:p>
      <w:pPr>
        <w:pStyle w:val="871"/>
        <w:ind w:firstLine="709"/>
        <w:jc w:val="both"/>
        <w:rPr>
          <w:sz w:val="28"/>
          <w:szCs w:val="28"/>
        </w:rPr>
      </w:pPr>
      <w:r>
        <w:rPr>
          <w:sz w:val="28"/>
          <w:szCs w:val="28"/>
        </w:rPr>
        <w:t xml:space="preserve">6</w:t>
      </w:r>
      <w:r>
        <w:rPr>
          <w:sz w:val="28"/>
          <w:szCs w:val="28"/>
        </w:rPr>
        <w:t xml:space="preserve">. </w:t>
      </w:r>
      <w:r>
        <w:rPr>
          <w:sz w:val="28"/>
          <w:szCs w:val="28"/>
        </w:rPr>
        <w:t xml:space="preserve">Участник</w:t>
      </w:r>
      <w:r>
        <w:rPr>
          <w:sz w:val="28"/>
          <w:szCs w:val="28"/>
        </w:rPr>
        <w:t xml:space="preserve">ам</w:t>
      </w:r>
      <w:r>
        <w:rPr>
          <w:sz w:val="28"/>
          <w:szCs w:val="28"/>
        </w:rPr>
        <w:t xml:space="preserve"> </w:t>
      </w:r>
      <w:r>
        <w:rPr>
          <w:sz w:val="28"/>
          <w:szCs w:val="28"/>
        </w:rPr>
        <w:t xml:space="preserve">общественных обсуждений, прошедшим идентификацию </w:t>
        <w:br/>
        <w:t xml:space="preserve">в соответствии с пунктом </w:t>
      </w:r>
      <w:r>
        <w:rPr>
          <w:sz w:val="28"/>
          <w:szCs w:val="28"/>
        </w:rPr>
        <w:t xml:space="preserve">5</w:t>
      </w:r>
      <w:r>
        <w:rPr>
          <w:sz w:val="28"/>
          <w:szCs w:val="28"/>
        </w:rPr>
        <w:t xml:space="preserve"> настоящего постановления, </w:t>
      </w:r>
      <w:r>
        <w:rPr>
          <w:sz w:val="28"/>
          <w:szCs w:val="28"/>
        </w:rPr>
        <w:t xml:space="preserve">представить предложения и замечания</w:t>
      </w:r>
      <w:r>
        <w:rPr>
          <w:sz w:val="28"/>
          <w:szCs w:val="28"/>
        </w:rPr>
        <w:t xml:space="preserve"> (при наличии)</w:t>
      </w:r>
      <w:r>
        <w:rPr>
          <w:sz w:val="28"/>
          <w:szCs w:val="28"/>
        </w:rPr>
        <w:t xml:space="preserve"> по </w:t>
      </w:r>
      <w:r>
        <w:rPr>
          <w:sz w:val="28"/>
          <w:szCs w:val="28"/>
        </w:rPr>
        <w:t xml:space="preserve">Проекту по форме </w:t>
      </w:r>
      <w:r>
        <w:rPr>
          <w:sz w:val="28"/>
          <w:szCs w:val="28"/>
          <w:highlight w:val="none"/>
        </w:rPr>
        <w:t xml:space="preserve">согласно приложению 1 </w:t>
        <w:br/>
        <w:t xml:space="preserve">к Положению о порядке организации и проведения общественных обсуждений </w:t>
        <w:br/>
        <w:t xml:space="preserve">по вопросам градостроительной деятельности в городе Перми,</w:t>
      </w:r>
      <w:r>
        <w:rPr>
          <w:sz w:val="28"/>
          <w:szCs w:val="28"/>
          <w:highlight w:val="none"/>
        </w:rPr>
        <w:t xml:space="preserve"> </w:t>
      </w:r>
      <w:r>
        <w:rPr>
          <w:sz w:val="28"/>
          <w:szCs w:val="28"/>
        </w:rPr>
        <w:t xml:space="preserve">утвержденному</w:t>
      </w:r>
      <w:r>
        <w:rPr>
          <w:sz w:val="28"/>
          <w:szCs w:val="28"/>
        </w:rPr>
        <w:t xml:space="preserve"> </w:t>
      </w:r>
      <w:r>
        <w:rPr>
          <w:sz w:val="28"/>
          <w:szCs w:val="28"/>
        </w:rPr>
        <w:t xml:space="preserve">решением Пер</w:t>
      </w:r>
      <w:r>
        <w:rPr>
          <w:sz w:val="28"/>
          <w:szCs w:val="28"/>
        </w:rPr>
        <w:t xml:space="preserve">м</w:t>
      </w:r>
      <w:r>
        <w:rPr>
          <w:sz w:val="28"/>
          <w:szCs w:val="28"/>
        </w:rPr>
        <w:t xml:space="preserve">ской городской Думы от 26 апреля 2022 г. № 83, в период проведения экспозиции Проекта </w:t>
      </w:r>
      <w:r>
        <w:rPr>
          <w:sz w:val="28"/>
          <w:szCs w:val="28"/>
          <w:highlight w:val="white"/>
        </w:rPr>
        <w:t xml:space="preserve">с 25 сентября 2026 г. по 01 октября 2026</w:t>
      </w:r>
      <w:r>
        <w:rPr>
          <w:sz w:val="28"/>
          <w:szCs w:val="28"/>
        </w:rPr>
        <w:t xml:space="preserve"> г.</w:t>
      </w:r>
      <w:r>
        <w:rPr>
          <w:sz w:val="28"/>
          <w:szCs w:val="28"/>
        </w:rPr>
        <w:t xml:space="preserve">:</w:t>
      </w:r>
      <w:r>
        <w:rPr>
          <w:sz w:val="28"/>
          <w:szCs w:val="28"/>
        </w:rPr>
      </w:r>
      <w:r>
        <w:rPr>
          <w:sz w:val="28"/>
          <w:szCs w:val="28"/>
        </w:rPr>
      </w:r>
    </w:p>
    <w:p>
      <w:pPr>
        <w:pStyle w:val="871"/>
        <w:ind w:firstLine="709"/>
        <w:jc w:val="both"/>
        <w:rPr>
          <w:sz w:val="28"/>
          <w:szCs w:val="28"/>
        </w:rPr>
      </w:pPr>
      <w:r>
        <w:rPr>
          <w:rFonts w:eastAsia="Calibri"/>
          <w:bCs/>
          <w:sz w:val="28"/>
          <w:szCs w:val="28"/>
          <w:lang w:eastAsia="en-US"/>
        </w:rPr>
        <w:t xml:space="preserve">6</w:t>
      </w:r>
      <w:r>
        <w:rPr>
          <w:rFonts w:eastAsia="Calibri"/>
          <w:bCs/>
          <w:sz w:val="28"/>
          <w:szCs w:val="28"/>
          <w:lang w:eastAsia="en-US"/>
        </w:rPr>
        <w:t xml:space="preserve">.1. в </w:t>
      </w:r>
      <w:r>
        <w:rPr>
          <w:sz w:val="28"/>
          <w:szCs w:val="28"/>
        </w:rPr>
        <w:t xml:space="preserve">Территориальные</w:t>
      </w:r>
      <w:r>
        <w:rPr>
          <w:sz w:val="28"/>
          <w:szCs w:val="28"/>
        </w:rPr>
        <w:t xml:space="preserve"> организационные</w:t>
      </w:r>
      <w:r>
        <w:rPr>
          <w:sz w:val="28"/>
          <w:szCs w:val="28"/>
        </w:rPr>
        <w:t xml:space="preserve"> комитеты</w:t>
      </w:r>
      <w:r>
        <w:rPr>
          <w:sz w:val="28"/>
          <w:szCs w:val="28"/>
        </w:rPr>
        <w:t xml:space="preserve"> по адресам, указанным </w:t>
        <w:br/>
      </w:r>
      <w:r>
        <w:rPr>
          <w:sz w:val="28"/>
          <w:szCs w:val="28"/>
        </w:rPr>
        <w:t xml:space="preserve">в пункте 3</w:t>
      </w:r>
      <w:r>
        <w:rPr>
          <w:sz w:val="28"/>
          <w:szCs w:val="28"/>
        </w:rPr>
        <w:t xml:space="preserve">.3 настоящего постановления,</w:t>
      </w:r>
      <w:r>
        <w:rPr>
          <w:sz w:val="28"/>
          <w:szCs w:val="28"/>
        </w:rPr>
        <w:t xml:space="preserve"> </w:t>
      </w:r>
      <w:r>
        <w:rPr>
          <w:sz w:val="28"/>
          <w:szCs w:val="28"/>
        </w:rPr>
        <w:t xml:space="preserve">посредством записи в книге (журнале) учета посетителей экспозиции Проекта и информационных материалов к нему</w:t>
      </w:r>
      <w:r>
        <w:rPr>
          <w:sz w:val="28"/>
          <w:szCs w:val="28"/>
        </w:rPr>
        <w:t xml:space="preserve">;</w:t>
      </w:r>
      <w:r>
        <w:rPr>
          <w:sz w:val="28"/>
          <w:szCs w:val="28"/>
        </w:rPr>
      </w:r>
      <w:r>
        <w:rPr>
          <w:sz w:val="28"/>
          <w:szCs w:val="28"/>
        </w:rPr>
      </w:r>
    </w:p>
    <w:p>
      <w:pPr>
        <w:pStyle w:val="871"/>
        <w:ind w:firstLine="709"/>
        <w:jc w:val="both"/>
        <w:rPr>
          <w:sz w:val="28"/>
          <w:szCs w:val="28"/>
        </w:rPr>
      </w:pPr>
      <w:r>
        <w:rPr>
          <w:rFonts w:eastAsia="Calibri"/>
          <w:bCs/>
          <w:sz w:val="28"/>
          <w:szCs w:val="28"/>
          <w:lang w:eastAsia="en-US"/>
        </w:rPr>
        <w:t xml:space="preserve">6</w:t>
      </w:r>
      <w:r>
        <w:rPr>
          <w:rFonts w:eastAsia="Calibri"/>
          <w:bCs/>
          <w:sz w:val="28"/>
          <w:szCs w:val="28"/>
          <w:lang w:eastAsia="en-US"/>
        </w:rPr>
        <w:t xml:space="preserve">.2. в </w:t>
      </w:r>
      <w:r>
        <w:rPr>
          <w:sz w:val="28"/>
          <w:szCs w:val="28"/>
        </w:rPr>
        <w:t xml:space="preserve">департамент градостроительства и архитектуры администрации города Перми</w:t>
      </w:r>
      <w:r>
        <w:rPr>
          <w:sz w:val="28"/>
          <w:szCs w:val="28"/>
        </w:rPr>
        <w:t xml:space="preserve">:</w:t>
      </w:r>
      <w:r>
        <w:rPr>
          <w:sz w:val="28"/>
          <w:szCs w:val="28"/>
        </w:rPr>
      </w:r>
      <w:r>
        <w:rPr>
          <w:sz w:val="28"/>
          <w:szCs w:val="28"/>
        </w:rPr>
      </w:r>
    </w:p>
    <w:p>
      <w:pPr>
        <w:pStyle w:val="871"/>
        <w:ind w:firstLine="709"/>
        <w:jc w:val="both"/>
        <w:rPr>
          <w:sz w:val="28"/>
          <w:szCs w:val="28"/>
        </w:rPr>
      </w:pPr>
      <w:r>
        <w:rPr>
          <w:sz w:val="28"/>
          <w:szCs w:val="28"/>
        </w:rPr>
        <w:t xml:space="preserve">6</w:t>
      </w:r>
      <w:r>
        <w:rPr>
          <w:sz w:val="28"/>
          <w:szCs w:val="28"/>
        </w:rPr>
        <w:t xml:space="preserve">.2.1. </w:t>
      </w:r>
      <w:r>
        <w:rPr>
          <w:rFonts w:eastAsia="Calibri"/>
          <w:bCs/>
          <w:sz w:val="28"/>
          <w:szCs w:val="28"/>
          <w:lang w:eastAsia="en-US"/>
        </w:rPr>
        <w:t xml:space="preserve">посредством Информационной системы</w:t>
      </w:r>
      <w:r>
        <w:rPr>
          <w:sz w:val="28"/>
          <w:szCs w:val="28"/>
        </w:rPr>
        <w:t xml:space="preserve">;</w:t>
      </w:r>
      <w:r>
        <w:rPr>
          <w:sz w:val="28"/>
          <w:szCs w:val="28"/>
        </w:rPr>
      </w:r>
      <w:r>
        <w:rPr>
          <w:sz w:val="28"/>
          <w:szCs w:val="28"/>
        </w:rPr>
      </w:r>
    </w:p>
    <w:p>
      <w:pPr>
        <w:pStyle w:val="871"/>
        <w:ind w:firstLine="709"/>
        <w:jc w:val="both"/>
        <w:rPr>
          <w:rFonts w:eastAsia="Calibri"/>
          <w:sz w:val="28"/>
          <w:szCs w:val="28"/>
          <w:highlight w:val="none"/>
        </w:rPr>
      </w:pPr>
      <w:r>
        <w:rPr>
          <w:rFonts w:eastAsia="Calibri"/>
          <w:bCs/>
          <w:sz w:val="28"/>
          <w:szCs w:val="28"/>
          <w:lang w:eastAsia="en-US"/>
        </w:rPr>
        <w:t xml:space="preserve">6</w:t>
      </w:r>
      <w:r>
        <w:rPr>
          <w:rFonts w:eastAsia="Calibri"/>
          <w:bCs/>
          <w:sz w:val="28"/>
          <w:szCs w:val="28"/>
          <w:lang w:eastAsia="en-US"/>
        </w:rPr>
        <w:t xml:space="preserve">.2.2. в форме электронного документа</w:t>
      </w:r>
      <w:r>
        <w:rPr>
          <w:sz w:val="28"/>
          <w:szCs w:val="28"/>
        </w:rPr>
        <w:t xml:space="preserve"> </w:t>
      </w:r>
      <w:r>
        <w:rPr>
          <w:rFonts w:eastAsia="Calibri"/>
          <w:bCs/>
          <w:sz w:val="28"/>
          <w:szCs w:val="28"/>
          <w:lang w:eastAsia="en-US"/>
        </w:rPr>
        <w:t xml:space="preserve">по электронной почте по адресу: </w:t>
      </w:r>
      <w:r>
        <w:rPr>
          <w:rFonts w:eastAsia="Calibri"/>
          <w:bCs/>
          <w:sz w:val="28"/>
          <w:szCs w:val="28"/>
          <w:highlight w:val="none"/>
          <w:lang w:eastAsia="en-US"/>
        </w:rPr>
        <w:t xml:space="preserve">dga@perm.permkrai.ru;</w:t>
      </w:r>
      <w:r>
        <w:rPr>
          <w:rFonts w:eastAsia="Calibri"/>
          <w:sz w:val="28"/>
          <w:szCs w:val="28"/>
          <w:highlight w:val="none"/>
        </w:rPr>
      </w:r>
      <w:r>
        <w:rPr>
          <w:rFonts w:eastAsia="Calibri"/>
          <w:sz w:val="28"/>
          <w:szCs w:val="28"/>
          <w:highlight w:val="none"/>
        </w:rPr>
      </w:r>
    </w:p>
    <w:p>
      <w:pPr>
        <w:pStyle w:val="871"/>
        <w:ind w:firstLine="709"/>
        <w:jc w:val="both"/>
        <w:rPr>
          <w:sz w:val="28"/>
          <w:szCs w:val="28"/>
        </w:rPr>
      </w:pPr>
      <w:r>
        <w:rPr>
          <w:rFonts w:eastAsia="Calibri"/>
          <w:bCs/>
          <w:sz w:val="28"/>
          <w:szCs w:val="28"/>
          <w:lang w:eastAsia="en-US"/>
        </w:rPr>
        <w:t xml:space="preserve">6</w:t>
      </w:r>
      <w:r>
        <w:rPr>
          <w:rFonts w:eastAsia="Calibri"/>
          <w:bCs/>
          <w:sz w:val="28"/>
          <w:szCs w:val="28"/>
          <w:lang w:eastAsia="en-US"/>
        </w:rPr>
        <w:t xml:space="preserve">.2.3. </w:t>
      </w:r>
      <w:r>
        <w:rPr>
          <w:sz w:val="28"/>
          <w:szCs w:val="28"/>
        </w:rPr>
        <w:t xml:space="preserve">в </w:t>
      </w:r>
      <w:r>
        <w:rPr>
          <w:rFonts w:eastAsia="Calibri"/>
          <w:bCs/>
          <w:sz w:val="28"/>
          <w:szCs w:val="28"/>
          <w:lang w:eastAsia="en-US"/>
        </w:rPr>
        <w:t xml:space="preserve">письменной форме путем личного обращения и (или) по почте </w:t>
        <w:br/>
      </w:r>
      <w:r>
        <w:rPr>
          <w:sz w:val="28"/>
          <w:szCs w:val="28"/>
        </w:rPr>
        <w:t xml:space="preserve">по адресу: </w:t>
      </w:r>
      <w:r>
        <w:rPr>
          <w:sz w:val="28"/>
          <w:szCs w:val="28"/>
          <w:highlight w:val="none"/>
        </w:rPr>
        <w:t xml:space="preserve">614000</w:t>
      </w:r>
      <w:r>
        <w:rPr>
          <w:sz w:val="28"/>
          <w:szCs w:val="28"/>
          <w:highlight w:val="none"/>
        </w:rPr>
        <w:t xml:space="preserve">,</w:t>
      </w:r>
      <w:r>
        <w:rPr>
          <w:sz w:val="28"/>
          <w:szCs w:val="28"/>
        </w:rPr>
        <w:t xml:space="preserve"> г. Пермь,</w:t>
      </w:r>
      <w:r>
        <w:rPr>
          <w:sz w:val="28"/>
          <w:szCs w:val="28"/>
        </w:rPr>
        <w:t xml:space="preserve"> ул. Сибирская, д. 15, каб. 003.</w:t>
      </w:r>
      <w:r>
        <w:rPr>
          <w:sz w:val="28"/>
          <w:szCs w:val="28"/>
        </w:rPr>
      </w:r>
      <w:r>
        <w:rPr>
          <w:sz w:val="28"/>
          <w:szCs w:val="28"/>
        </w:rPr>
      </w:r>
    </w:p>
    <w:p>
      <w:pPr>
        <w:pStyle w:val="871"/>
        <w:ind w:firstLine="709"/>
        <w:jc w:val="both"/>
        <w:rPr>
          <w:sz w:val="28"/>
          <w:szCs w:val="28"/>
        </w:rPr>
      </w:pPr>
      <w:r>
        <w:rPr>
          <w:sz w:val="28"/>
          <w:szCs w:val="28"/>
        </w:rPr>
        <w:t xml:space="preserve">7</w:t>
      </w:r>
      <w:r>
        <w:rPr>
          <w:sz w:val="28"/>
          <w:szCs w:val="28"/>
        </w:rPr>
        <w:t xml:space="preserve">. Настоящее постановление вступает в силу со дня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r>
        <w:rPr>
          <w:sz w:val="28"/>
          <w:szCs w:val="28"/>
        </w:rPr>
      </w:r>
      <w:r>
        <w:rPr>
          <w:sz w:val="28"/>
          <w:szCs w:val="28"/>
        </w:rPr>
      </w:r>
    </w:p>
    <w:p>
      <w:pPr>
        <w:ind w:firstLine="709"/>
        <w:jc w:val="both"/>
        <w:rPr>
          <w:sz w:val="28"/>
          <w:szCs w:val="28"/>
          <w:highlight w:val="none"/>
        </w:rPr>
      </w:pPr>
      <w:r>
        <w:rPr>
          <w:sz w:val="28"/>
          <w:szCs w:val="28"/>
          <w:highlight w:val="none"/>
        </w:rPr>
      </w:r>
      <w:r>
        <w:rPr>
          <w:sz w:val="28"/>
          <w:szCs w:val="28"/>
          <w:highlight w:val="none"/>
        </w:rPr>
      </w:r>
      <w:r>
        <w:rPr>
          <w:sz w:val="28"/>
          <w:szCs w:val="28"/>
          <w:highlight w:val="none"/>
        </w:rPr>
      </w:r>
    </w:p>
    <w:p>
      <w:pPr>
        <w:ind w:firstLine="709"/>
        <w:jc w:val="both"/>
        <w:rPr>
          <w:sz w:val="28"/>
          <w:szCs w:val="28"/>
          <w:highlight w:val="none"/>
        </w:rPr>
      </w:pPr>
      <w:r>
        <w:rPr>
          <w:sz w:val="28"/>
          <w:szCs w:val="28"/>
          <w:highlight w:val="none"/>
        </w:rPr>
      </w:r>
      <w:r>
        <w:rPr>
          <w:sz w:val="28"/>
          <w:szCs w:val="28"/>
          <w:highlight w:val="none"/>
        </w:rPr>
      </w:r>
      <w:r>
        <w:rPr>
          <w:sz w:val="28"/>
          <w:szCs w:val="28"/>
          <w:highlight w:val="none"/>
        </w:rPr>
      </w:r>
    </w:p>
    <w:p>
      <w:pPr>
        <w:pStyle w:val="871"/>
        <w:ind w:firstLine="709"/>
        <w:jc w:val="both"/>
        <w:rPr>
          <w:sz w:val="28"/>
          <w:szCs w:val="28"/>
          <w:highlight w:val="none"/>
        </w:rPr>
      </w:pPr>
      <w:r>
        <w:rPr>
          <w:sz w:val="28"/>
          <w:szCs w:val="28"/>
          <w:highlight w:val="none"/>
        </w:rPr>
        <w:t xml:space="preserve">8</w:t>
      </w:r>
      <w:r>
        <w:rPr>
          <w:sz w:val="28"/>
          <w:szCs w:val="28"/>
          <w:highlight w:val="none"/>
        </w:rPr>
        <w:t xml:space="preserve">. Управлению по общим вопросам администрации города Перми обеспечить обнародование </w:t>
      </w:r>
      <w:r>
        <w:rPr>
          <w:sz w:val="28"/>
          <w:szCs w:val="28"/>
          <w:highlight w:val="none"/>
        </w:rPr>
        <w:t xml:space="preserve">настоящего постановления посредством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r>
        <w:rPr>
          <w:sz w:val="28"/>
          <w:szCs w:val="28"/>
          <w:highlight w:val="none"/>
        </w:rPr>
      </w:r>
      <w:r>
        <w:rPr>
          <w:sz w:val="28"/>
          <w:szCs w:val="28"/>
          <w:highlight w:val="none"/>
        </w:rPr>
      </w:r>
    </w:p>
    <w:p>
      <w:pPr>
        <w:pStyle w:val="871"/>
        <w:ind w:firstLine="709"/>
        <w:jc w:val="both"/>
        <w:rPr>
          <w:sz w:val="28"/>
          <w:szCs w:val="28"/>
          <w:highlight w:val="none"/>
        </w:rPr>
      </w:pPr>
      <w:r>
        <w:rPr>
          <w:sz w:val="28"/>
          <w:szCs w:val="28"/>
          <w:highlight w:val="none"/>
        </w:rPr>
        <w:t xml:space="preserve">9</w:t>
      </w:r>
      <w:r>
        <w:rPr>
          <w:sz w:val="28"/>
          <w:szCs w:val="28"/>
          <w:highlight w:val="none"/>
        </w:rPr>
        <w:t xml:space="preserve">. Информационно-аналитическому управлению администрации города Перми обеспечить обнародование настоящего постановления посредством </w:t>
      </w:r>
      <w:r>
        <w:rPr>
          <w:sz w:val="28"/>
          <w:szCs w:val="28"/>
          <w:highlight w:val="none"/>
        </w:rPr>
        <w:t xml:space="preserve">официального опубликования в сетевом издании «Официальный сайт муниципального образования город Пермь </w:t>
      </w:r>
      <w:r>
        <w:rPr>
          <w:sz w:val="28"/>
          <w:szCs w:val="28"/>
          <w:highlight w:val="none"/>
        </w:rPr>
        <w:t xml:space="preserve">www.gorodperm.ru»</w:t>
      </w:r>
      <w:r>
        <w:rPr>
          <w:sz w:val="28"/>
          <w:szCs w:val="28"/>
          <w:highlight w:val="none"/>
        </w:rPr>
        <w:t xml:space="preserve">.</w:t>
      </w:r>
      <w:r>
        <w:rPr>
          <w:sz w:val="28"/>
          <w:szCs w:val="28"/>
          <w:highlight w:val="none"/>
        </w:rPr>
      </w:r>
      <w:r>
        <w:rPr>
          <w:sz w:val="28"/>
          <w:szCs w:val="28"/>
          <w:highlight w:val="none"/>
        </w:rPr>
      </w:r>
    </w:p>
    <w:p>
      <w:pPr>
        <w:pStyle w:val="871"/>
        <w:ind w:firstLine="709"/>
        <w:jc w:val="both"/>
        <w:rPr>
          <w:sz w:val="28"/>
          <w:szCs w:val="28"/>
          <w:highlight w:val="yellow"/>
        </w:rPr>
      </w:pPr>
      <w:r>
        <w:rPr>
          <w:sz w:val="28"/>
          <w:szCs w:val="28"/>
        </w:rPr>
        <w:t xml:space="preserve">10</w:t>
      </w:r>
      <w:r>
        <w:rPr>
          <w:sz w:val="28"/>
          <w:szCs w:val="28"/>
        </w:rPr>
        <w:t xml:space="preserve">. </w:t>
      </w:r>
      <w:r>
        <w:rPr>
          <w:sz w:val="28"/>
          <w:szCs w:val="28"/>
        </w:rPr>
        <w:t xml:space="preserve">Контроль за исполнением настоящего постановления возложить </w:t>
        <w:br/>
      </w:r>
      <w:r>
        <w:rPr>
          <w:sz w:val="28"/>
          <w:szCs w:val="28"/>
        </w:rPr>
        <w:t xml:space="preserve">на заместителя главы администрации города Перми </w:t>
      </w:r>
      <w:r>
        <w:rPr>
          <w:sz w:val="28"/>
          <w:szCs w:val="28"/>
          <w:highlight w:val="none"/>
        </w:rPr>
        <w:t xml:space="preserve">Лебедеву</w:t>
      </w:r>
      <w:r>
        <w:rPr>
          <w:sz w:val="28"/>
          <w:szCs w:val="28"/>
          <w:highlight w:val="none"/>
        </w:rPr>
        <w:t xml:space="preserve"> А.В</w:t>
      </w:r>
      <w:r>
        <w:rPr>
          <w:sz w:val="28"/>
          <w:szCs w:val="28"/>
          <w:highlight w:val="none"/>
        </w:rPr>
        <w:t xml:space="preserve">.</w:t>
      </w:r>
      <w:r>
        <w:rPr>
          <w:sz w:val="28"/>
          <w:szCs w:val="28"/>
          <w:highlight w:val="yellow"/>
        </w:rPr>
      </w:r>
      <w:r>
        <w:rPr>
          <w:sz w:val="28"/>
          <w:szCs w:val="28"/>
          <w:highlight w:val="yellow"/>
        </w:rPr>
      </w:r>
    </w:p>
    <w:p>
      <w:pPr>
        <w:jc w:val="both"/>
        <w:spacing w:line="240" w:lineRule="auto"/>
        <w:rPr>
          <w:sz w:val="28"/>
          <w:szCs w:val="28"/>
          <w:highlight w:val="yellow"/>
        </w:rPr>
      </w:pPr>
      <w:r>
        <w:rPr>
          <w:sz w:val="28"/>
          <w:szCs w:val="28"/>
          <w:highlight w:val="yellow"/>
        </w:rPr>
      </w:r>
      <w:r>
        <w:rPr>
          <w:sz w:val="28"/>
          <w:szCs w:val="28"/>
          <w:highlight w:val="yellow"/>
        </w:rPr>
      </w:r>
      <w:r>
        <w:rPr>
          <w:sz w:val="28"/>
          <w:szCs w:val="28"/>
          <w:highlight w:val="yellow"/>
        </w:rPr>
      </w:r>
    </w:p>
    <w:p>
      <w:pPr>
        <w:jc w:val="both"/>
        <w:spacing w:line="240" w:lineRule="auto"/>
        <w:rPr>
          <w:sz w:val="28"/>
          <w:szCs w:val="28"/>
        </w:rPr>
      </w:pPr>
      <w:r>
        <w:rPr>
          <w:sz w:val="28"/>
          <w:szCs w:val="28"/>
        </w:rPr>
      </w:r>
      <w:r>
        <w:rPr>
          <w:sz w:val="28"/>
          <w:szCs w:val="28"/>
        </w:rPr>
      </w:r>
      <w:r>
        <w:rPr>
          <w:sz w:val="28"/>
          <w:szCs w:val="28"/>
        </w:rPr>
      </w:r>
    </w:p>
    <w:p>
      <w:pPr>
        <w:jc w:val="both"/>
        <w:spacing w:line="240" w:lineRule="auto"/>
        <w:rPr>
          <w:sz w:val="28"/>
          <w:szCs w:val="28"/>
        </w:rPr>
      </w:pPr>
      <w:r>
        <w:rPr>
          <w:sz w:val="28"/>
          <w:szCs w:val="28"/>
          <w:highlight w:val="none"/>
        </w:rPr>
      </w:r>
      <w:r>
        <w:rPr>
          <w:sz w:val="28"/>
          <w:szCs w:val="28"/>
        </w:rPr>
      </w:r>
      <w:r>
        <w:rPr>
          <w:sz w:val="28"/>
          <w:szCs w:val="28"/>
        </w:rPr>
      </w:r>
    </w:p>
    <w:p>
      <w:pPr>
        <w:jc w:val="right"/>
        <w:spacing w:line="238" w:lineRule="exact"/>
        <w:rPr>
          <w:sz w:val="28"/>
          <w:szCs w:val="28"/>
          <w:highlight w:val="none"/>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Э.О. Соснин</w:t>
      </w:r>
      <w:r>
        <w:rPr>
          <w:sz w:val="28"/>
          <w:szCs w:val="28"/>
          <w:highlight w:val="none"/>
        </w:rPr>
      </w:r>
      <w:r>
        <w:rPr>
          <w:sz w:val="28"/>
          <w:szCs w:val="28"/>
          <w:highlight w:val="none"/>
        </w:rPr>
      </w:r>
    </w:p>
    <w:sectPr>
      <w:headerReference w:type="default" r:id="rId8"/>
      <w:headerReference w:type="even" r:id="rId9"/>
      <w:footerReference w:type="default" r:id="rId10"/>
      <w:footnotePr/>
      <w:endnotePr/>
      <w:type w:val="nextPage"/>
      <w:pgSz w:w="11900" w:h="16820" w:orient="portrait"/>
      <w:pgMar w:top="1134" w:right="567" w:bottom="1134" w:left="1418" w:header="363" w:footer="720" w:gutter="0"/>
      <w:cols w:num="1" w:sep="0" w:space="6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Times New Roman">
    <w:panose1 w:val="02020603050405020304"/>
  </w:font>
  <w:font w:name="Segoe UI">
    <w:panose1 w:val="020B0503020204020204"/>
  </w:font>
  <w:font w:name="Courier New">
    <w:panose1 w:val="02070309020205020404"/>
  </w:font>
  <w:font w:name="Arial">
    <w:panose1 w:val="020B060402020202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82"/>
      <w:jc w:val="center"/>
      <w:rPr>
        <w:sz w:val="28"/>
        <w:szCs w:val="28"/>
      </w:rPr>
    </w:pPr>
    <w:fldSimple w:instr="PAGE \* MERGEFORMAT">
      <w:r>
        <w:rPr>
          <w:sz w:val="28"/>
          <w:szCs w:val="28"/>
        </w:rPr>
        <w:t xml:space="preserve">1</w:t>
      </w:r>
    </w:fldSimple>
    <w:r>
      <w:rPr>
        <w:sz w:val="28"/>
        <w:szCs w:val="28"/>
      </w:rPr>
    </w:r>
    <w:r>
      <w:rPr>
        <w:sz w:val="28"/>
        <w:szCs w:val="28"/>
      </w:rPr>
    </w:r>
    <w:r>
      <w:rPr>
        <w:sz w:val="28"/>
        <w:szCs w:val="28"/>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82"/>
      <w:rPr>
        <w:rStyle w:val="881"/>
      </w:rPr>
      <w:framePr w:wrap="around" w:vAnchor="text" w:hAnchor="margin" w:xAlign="center" w:y="1"/>
    </w:pPr>
    <w:r>
      <w:rPr>
        <w:rStyle w:val="881"/>
      </w:rPr>
      <w:fldChar w:fldCharType="begin"/>
    </w:r>
    <w:r>
      <w:rPr>
        <w:rStyle w:val="881"/>
      </w:rPr>
      <w:instrText xml:space="preserve">PAGE  </w:instrText>
    </w:r>
    <w:r>
      <w:rPr>
        <w:rStyle w:val="881"/>
      </w:rPr>
      <w:fldChar w:fldCharType="end"/>
    </w:r>
    <w:r>
      <w:rPr>
        <w:rStyle w:val="881"/>
      </w:rPr>
    </w:r>
    <w:r>
      <w:rPr>
        <w:rStyle w:val="881"/>
      </w:rPr>
    </w:r>
  </w:p>
  <w:p>
    <w:pPr>
      <w:pStyle w:val="882"/>
    </w:pPr>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98">
    <w:name w:val="Heading 1 Char"/>
    <w:basedOn w:val="874"/>
    <w:link w:val="872"/>
    <w:uiPriority w:val="9"/>
    <w:rPr>
      <w:rFonts w:ascii="Arial" w:hAnsi="Arial" w:eastAsia="Arial" w:cs="Arial"/>
      <w:sz w:val="40"/>
      <w:szCs w:val="40"/>
    </w:rPr>
  </w:style>
  <w:style w:type="character" w:styleId="699">
    <w:name w:val="Heading 2 Char"/>
    <w:basedOn w:val="874"/>
    <w:link w:val="873"/>
    <w:uiPriority w:val="9"/>
    <w:rPr>
      <w:rFonts w:ascii="Arial" w:hAnsi="Arial" w:eastAsia="Arial" w:cs="Arial"/>
      <w:sz w:val="34"/>
    </w:rPr>
  </w:style>
  <w:style w:type="paragraph" w:styleId="700">
    <w:name w:val="Heading 3"/>
    <w:basedOn w:val="871"/>
    <w:next w:val="871"/>
    <w:link w:val="701"/>
    <w:uiPriority w:val="9"/>
    <w:unhideWhenUsed/>
    <w:qFormat/>
    <w:pPr>
      <w:keepLines/>
      <w:keepNext/>
      <w:spacing w:before="320" w:after="200"/>
      <w:outlineLvl w:val="2"/>
    </w:pPr>
    <w:rPr>
      <w:rFonts w:ascii="Arial" w:hAnsi="Arial" w:eastAsia="Arial" w:cs="Arial"/>
      <w:sz w:val="30"/>
      <w:szCs w:val="30"/>
    </w:rPr>
  </w:style>
  <w:style w:type="character" w:styleId="701">
    <w:name w:val="Heading 3 Char"/>
    <w:basedOn w:val="874"/>
    <w:link w:val="700"/>
    <w:uiPriority w:val="9"/>
    <w:rPr>
      <w:rFonts w:ascii="Arial" w:hAnsi="Arial" w:eastAsia="Arial" w:cs="Arial"/>
      <w:sz w:val="30"/>
      <w:szCs w:val="30"/>
    </w:rPr>
  </w:style>
  <w:style w:type="paragraph" w:styleId="702">
    <w:name w:val="Heading 4"/>
    <w:basedOn w:val="871"/>
    <w:next w:val="871"/>
    <w:link w:val="703"/>
    <w:uiPriority w:val="9"/>
    <w:unhideWhenUsed/>
    <w:qFormat/>
    <w:pPr>
      <w:keepLines/>
      <w:keepNext/>
      <w:spacing w:before="320" w:after="200"/>
      <w:outlineLvl w:val="3"/>
    </w:pPr>
    <w:rPr>
      <w:rFonts w:ascii="Arial" w:hAnsi="Arial" w:eastAsia="Arial" w:cs="Arial"/>
      <w:b/>
      <w:bCs/>
      <w:sz w:val="26"/>
      <w:szCs w:val="26"/>
    </w:rPr>
  </w:style>
  <w:style w:type="character" w:styleId="703">
    <w:name w:val="Heading 4 Char"/>
    <w:basedOn w:val="874"/>
    <w:link w:val="702"/>
    <w:uiPriority w:val="9"/>
    <w:rPr>
      <w:rFonts w:ascii="Arial" w:hAnsi="Arial" w:eastAsia="Arial" w:cs="Arial"/>
      <w:b/>
      <w:bCs/>
      <w:sz w:val="26"/>
      <w:szCs w:val="26"/>
    </w:rPr>
  </w:style>
  <w:style w:type="paragraph" w:styleId="704">
    <w:name w:val="Heading 5"/>
    <w:basedOn w:val="871"/>
    <w:next w:val="871"/>
    <w:link w:val="705"/>
    <w:uiPriority w:val="9"/>
    <w:unhideWhenUsed/>
    <w:qFormat/>
    <w:pPr>
      <w:keepLines/>
      <w:keepNext/>
      <w:spacing w:before="320" w:after="200"/>
      <w:outlineLvl w:val="4"/>
    </w:pPr>
    <w:rPr>
      <w:rFonts w:ascii="Arial" w:hAnsi="Arial" w:eastAsia="Arial" w:cs="Arial"/>
      <w:b/>
      <w:bCs/>
      <w:sz w:val="24"/>
      <w:szCs w:val="24"/>
    </w:rPr>
  </w:style>
  <w:style w:type="character" w:styleId="705">
    <w:name w:val="Heading 5 Char"/>
    <w:basedOn w:val="874"/>
    <w:link w:val="704"/>
    <w:uiPriority w:val="9"/>
    <w:rPr>
      <w:rFonts w:ascii="Arial" w:hAnsi="Arial" w:eastAsia="Arial" w:cs="Arial"/>
      <w:b/>
      <w:bCs/>
      <w:sz w:val="24"/>
      <w:szCs w:val="24"/>
    </w:rPr>
  </w:style>
  <w:style w:type="paragraph" w:styleId="706">
    <w:name w:val="Heading 6"/>
    <w:basedOn w:val="871"/>
    <w:next w:val="871"/>
    <w:link w:val="707"/>
    <w:uiPriority w:val="9"/>
    <w:unhideWhenUsed/>
    <w:qFormat/>
    <w:pPr>
      <w:keepLines/>
      <w:keepNext/>
      <w:spacing w:before="320" w:after="200"/>
      <w:outlineLvl w:val="5"/>
    </w:pPr>
    <w:rPr>
      <w:rFonts w:ascii="Arial" w:hAnsi="Arial" w:eastAsia="Arial" w:cs="Arial"/>
      <w:b/>
      <w:bCs/>
      <w:sz w:val="22"/>
      <w:szCs w:val="22"/>
    </w:rPr>
  </w:style>
  <w:style w:type="character" w:styleId="707">
    <w:name w:val="Heading 6 Char"/>
    <w:basedOn w:val="874"/>
    <w:link w:val="706"/>
    <w:uiPriority w:val="9"/>
    <w:rPr>
      <w:rFonts w:ascii="Arial" w:hAnsi="Arial" w:eastAsia="Arial" w:cs="Arial"/>
      <w:b/>
      <w:bCs/>
      <w:sz w:val="22"/>
      <w:szCs w:val="22"/>
    </w:rPr>
  </w:style>
  <w:style w:type="paragraph" w:styleId="708">
    <w:name w:val="Heading 7"/>
    <w:basedOn w:val="871"/>
    <w:next w:val="871"/>
    <w:link w:val="709"/>
    <w:uiPriority w:val="9"/>
    <w:unhideWhenUsed/>
    <w:qFormat/>
    <w:pPr>
      <w:keepLines/>
      <w:keepNext/>
      <w:spacing w:before="320" w:after="200"/>
      <w:outlineLvl w:val="6"/>
    </w:pPr>
    <w:rPr>
      <w:rFonts w:ascii="Arial" w:hAnsi="Arial" w:eastAsia="Arial" w:cs="Arial"/>
      <w:b/>
      <w:bCs/>
      <w:i/>
      <w:iCs/>
      <w:sz w:val="22"/>
      <w:szCs w:val="22"/>
    </w:rPr>
  </w:style>
  <w:style w:type="character" w:styleId="709">
    <w:name w:val="Heading 7 Char"/>
    <w:basedOn w:val="874"/>
    <w:link w:val="708"/>
    <w:uiPriority w:val="9"/>
    <w:rPr>
      <w:rFonts w:ascii="Arial" w:hAnsi="Arial" w:eastAsia="Arial" w:cs="Arial"/>
      <w:b/>
      <w:bCs/>
      <w:i/>
      <w:iCs/>
      <w:sz w:val="22"/>
      <w:szCs w:val="22"/>
    </w:rPr>
  </w:style>
  <w:style w:type="paragraph" w:styleId="710">
    <w:name w:val="Heading 8"/>
    <w:basedOn w:val="871"/>
    <w:next w:val="871"/>
    <w:link w:val="711"/>
    <w:uiPriority w:val="9"/>
    <w:unhideWhenUsed/>
    <w:qFormat/>
    <w:pPr>
      <w:keepLines/>
      <w:keepNext/>
      <w:spacing w:before="320" w:after="200"/>
      <w:outlineLvl w:val="7"/>
    </w:pPr>
    <w:rPr>
      <w:rFonts w:ascii="Arial" w:hAnsi="Arial" w:eastAsia="Arial" w:cs="Arial"/>
      <w:i/>
      <w:iCs/>
      <w:sz w:val="22"/>
      <w:szCs w:val="22"/>
    </w:rPr>
  </w:style>
  <w:style w:type="character" w:styleId="711">
    <w:name w:val="Heading 8 Char"/>
    <w:basedOn w:val="874"/>
    <w:link w:val="710"/>
    <w:uiPriority w:val="9"/>
    <w:rPr>
      <w:rFonts w:ascii="Arial" w:hAnsi="Arial" w:eastAsia="Arial" w:cs="Arial"/>
      <w:i/>
      <w:iCs/>
      <w:sz w:val="22"/>
      <w:szCs w:val="22"/>
    </w:rPr>
  </w:style>
  <w:style w:type="paragraph" w:styleId="712">
    <w:name w:val="Heading 9"/>
    <w:basedOn w:val="871"/>
    <w:next w:val="871"/>
    <w:link w:val="713"/>
    <w:uiPriority w:val="9"/>
    <w:unhideWhenUsed/>
    <w:qFormat/>
    <w:pPr>
      <w:keepLines/>
      <w:keepNext/>
      <w:spacing w:before="320" w:after="200"/>
      <w:outlineLvl w:val="8"/>
    </w:pPr>
    <w:rPr>
      <w:rFonts w:ascii="Arial" w:hAnsi="Arial" w:eastAsia="Arial" w:cs="Arial"/>
      <w:i/>
      <w:iCs/>
      <w:sz w:val="21"/>
      <w:szCs w:val="21"/>
    </w:rPr>
  </w:style>
  <w:style w:type="character" w:styleId="713">
    <w:name w:val="Heading 9 Char"/>
    <w:basedOn w:val="874"/>
    <w:link w:val="712"/>
    <w:uiPriority w:val="9"/>
    <w:rPr>
      <w:rFonts w:ascii="Arial" w:hAnsi="Arial" w:eastAsia="Arial" w:cs="Arial"/>
      <w:i/>
      <w:iCs/>
      <w:sz w:val="21"/>
      <w:szCs w:val="21"/>
    </w:rPr>
  </w:style>
  <w:style w:type="paragraph" w:styleId="714">
    <w:name w:val="List Paragraph"/>
    <w:basedOn w:val="871"/>
    <w:uiPriority w:val="34"/>
    <w:qFormat/>
    <w:pPr>
      <w:contextualSpacing/>
      <w:ind w:left="720"/>
    </w:pPr>
  </w:style>
  <w:style w:type="paragraph" w:styleId="715">
    <w:name w:val="No Spacing"/>
    <w:uiPriority w:val="1"/>
    <w:qFormat/>
    <w:pPr>
      <w:spacing w:before="0" w:after="0" w:line="240" w:lineRule="auto"/>
    </w:pPr>
  </w:style>
  <w:style w:type="paragraph" w:styleId="716">
    <w:name w:val="Title"/>
    <w:basedOn w:val="871"/>
    <w:next w:val="871"/>
    <w:link w:val="717"/>
    <w:uiPriority w:val="10"/>
    <w:qFormat/>
    <w:pPr>
      <w:contextualSpacing/>
      <w:spacing w:before="300" w:after="200"/>
    </w:pPr>
    <w:rPr>
      <w:sz w:val="48"/>
      <w:szCs w:val="48"/>
    </w:rPr>
  </w:style>
  <w:style w:type="character" w:styleId="717">
    <w:name w:val="Title Char"/>
    <w:basedOn w:val="874"/>
    <w:link w:val="716"/>
    <w:uiPriority w:val="10"/>
    <w:rPr>
      <w:sz w:val="48"/>
      <w:szCs w:val="48"/>
    </w:rPr>
  </w:style>
  <w:style w:type="paragraph" w:styleId="718">
    <w:name w:val="Subtitle"/>
    <w:basedOn w:val="871"/>
    <w:next w:val="871"/>
    <w:link w:val="719"/>
    <w:uiPriority w:val="11"/>
    <w:qFormat/>
    <w:pPr>
      <w:spacing w:before="200" w:after="200"/>
    </w:pPr>
    <w:rPr>
      <w:sz w:val="24"/>
      <w:szCs w:val="24"/>
    </w:rPr>
  </w:style>
  <w:style w:type="character" w:styleId="719">
    <w:name w:val="Subtitle Char"/>
    <w:basedOn w:val="874"/>
    <w:link w:val="718"/>
    <w:uiPriority w:val="11"/>
    <w:rPr>
      <w:sz w:val="24"/>
      <w:szCs w:val="24"/>
    </w:rPr>
  </w:style>
  <w:style w:type="paragraph" w:styleId="720">
    <w:name w:val="Quote"/>
    <w:basedOn w:val="871"/>
    <w:next w:val="871"/>
    <w:link w:val="721"/>
    <w:uiPriority w:val="29"/>
    <w:qFormat/>
    <w:pPr>
      <w:ind w:left="720" w:right="720"/>
    </w:pPr>
    <w:rPr>
      <w:i/>
    </w:rPr>
  </w:style>
  <w:style w:type="character" w:styleId="721">
    <w:name w:val="Quote Char"/>
    <w:link w:val="720"/>
    <w:uiPriority w:val="29"/>
    <w:rPr>
      <w:i/>
    </w:rPr>
  </w:style>
  <w:style w:type="paragraph" w:styleId="722">
    <w:name w:val="Intense Quote"/>
    <w:basedOn w:val="871"/>
    <w:next w:val="871"/>
    <w:link w:val="72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23">
    <w:name w:val="Intense Quote Char"/>
    <w:link w:val="722"/>
    <w:uiPriority w:val="30"/>
    <w:rPr>
      <w:i/>
    </w:rPr>
  </w:style>
  <w:style w:type="character" w:styleId="724">
    <w:name w:val="Header Char"/>
    <w:basedOn w:val="874"/>
    <w:link w:val="882"/>
    <w:uiPriority w:val="99"/>
  </w:style>
  <w:style w:type="character" w:styleId="725">
    <w:name w:val="Footer Char"/>
    <w:basedOn w:val="874"/>
    <w:link w:val="880"/>
    <w:uiPriority w:val="99"/>
  </w:style>
  <w:style w:type="character" w:styleId="726">
    <w:name w:val="Caption Char"/>
    <w:basedOn w:val="877"/>
    <w:link w:val="880"/>
    <w:uiPriority w:val="99"/>
  </w:style>
  <w:style w:type="table" w:styleId="727">
    <w:name w:val="Table Grid"/>
    <w:basedOn w:val="875"/>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28">
    <w:name w:val="Table Grid Light"/>
    <w:basedOn w:val="87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29">
    <w:name w:val="Plain Table 1"/>
    <w:basedOn w:val="87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0">
    <w:name w:val="Plain Table 2"/>
    <w:basedOn w:val="87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1">
    <w:name w:val="Plain Table 3"/>
    <w:basedOn w:val="87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32">
    <w:name w:val="Plain Table 4"/>
    <w:basedOn w:val="87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3">
    <w:name w:val="Plain Table 5"/>
    <w:basedOn w:val="87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34">
    <w:name w:val="Grid Table 1 Light"/>
    <w:basedOn w:val="87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35">
    <w:name w:val="Grid Table 1 Light - Accent 1"/>
    <w:basedOn w:val="87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36">
    <w:name w:val="Grid Table 1 Light - Accent 2"/>
    <w:basedOn w:val="87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37">
    <w:name w:val="Grid Table 1 Light - Accent 3"/>
    <w:basedOn w:val="87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38">
    <w:name w:val="Grid Table 1 Light - Accent 4"/>
    <w:basedOn w:val="87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39">
    <w:name w:val="Grid Table 1 Light - Accent 5"/>
    <w:basedOn w:val="87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40">
    <w:name w:val="Grid Table 1 Light - Accent 6"/>
    <w:basedOn w:val="87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41">
    <w:name w:val="Grid Table 2"/>
    <w:basedOn w:val="87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42">
    <w:name w:val="Grid Table 2 - Accent 1"/>
    <w:basedOn w:val="87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43">
    <w:name w:val="Grid Table 2 - Accent 2"/>
    <w:basedOn w:val="87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44">
    <w:name w:val="Grid Table 2 - Accent 3"/>
    <w:basedOn w:val="87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45">
    <w:name w:val="Grid Table 2 - Accent 4"/>
    <w:basedOn w:val="87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46">
    <w:name w:val="Grid Table 2 - Accent 5"/>
    <w:basedOn w:val="87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47">
    <w:name w:val="Grid Table 2 - Accent 6"/>
    <w:basedOn w:val="87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48">
    <w:name w:val="Grid Table 3"/>
    <w:basedOn w:val="87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9">
    <w:name w:val="Grid Table 3 - Accent 1"/>
    <w:basedOn w:val="87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0">
    <w:name w:val="Grid Table 3 - Accent 2"/>
    <w:basedOn w:val="87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1">
    <w:name w:val="Grid Table 3 - Accent 3"/>
    <w:basedOn w:val="87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2">
    <w:name w:val="Grid Table 3 - Accent 4"/>
    <w:basedOn w:val="87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3">
    <w:name w:val="Grid Table 3 - Accent 5"/>
    <w:basedOn w:val="87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4">
    <w:name w:val="Grid Table 3 - Accent 6"/>
    <w:basedOn w:val="87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5">
    <w:name w:val="Grid Table 4"/>
    <w:basedOn w:val="87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6">
    <w:name w:val="Grid Table 4 - Accent 1"/>
    <w:basedOn w:val="87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57">
    <w:name w:val="Grid Table 4 - Accent 2"/>
    <w:basedOn w:val="87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58">
    <w:name w:val="Grid Table 4 - Accent 3"/>
    <w:basedOn w:val="87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59">
    <w:name w:val="Grid Table 4 - Accent 4"/>
    <w:basedOn w:val="87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60">
    <w:name w:val="Grid Table 4 - Accent 5"/>
    <w:basedOn w:val="87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61">
    <w:name w:val="Grid Table 4 - Accent 6"/>
    <w:basedOn w:val="87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62">
    <w:name w:val="Grid Table 5 Dark"/>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63">
    <w:name w:val="Grid Table 5 Dark- Accent 1"/>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64">
    <w:name w:val="Grid Table 5 Dark - Accent 2"/>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65">
    <w:name w:val="Grid Table 5 Dark - Accent 3"/>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66">
    <w:name w:val="Grid Table 5 Dark- Accent 4"/>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67">
    <w:name w:val="Grid Table 5 Dark - Accent 5"/>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68">
    <w:name w:val="Grid Table 5 Dark - Accent 6"/>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69">
    <w:name w:val="Grid Table 6 Colorful"/>
    <w:basedOn w:val="87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0">
    <w:name w:val="Grid Table 6 Colorful - Accent 1"/>
    <w:basedOn w:val="87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71">
    <w:name w:val="Grid Table 6 Colorful - Accent 2"/>
    <w:basedOn w:val="87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72">
    <w:name w:val="Grid Table 6 Colorful - Accent 3"/>
    <w:basedOn w:val="87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73">
    <w:name w:val="Grid Table 6 Colorful - Accent 4"/>
    <w:basedOn w:val="87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74">
    <w:name w:val="Grid Table 6 Colorful - Accent 5"/>
    <w:basedOn w:val="87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75">
    <w:name w:val="Grid Table 6 Colorful - Accent 6"/>
    <w:basedOn w:val="87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76">
    <w:name w:val="Grid Table 7 Colorful"/>
    <w:basedOn w:val="87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77">
    <w:name w:val="Grid Table 7 Colorful - Accent 1"/>
    <w:basedOn w:val="87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78">
    <w:name w:val="Grid Table 7 Colorful - Accent 2"/>
    <w:basedOn w:val="87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79">
    <w:name w:val="Grid Table 7 Colorful - Accent 3"/>
    <w:basedOn w:val="87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80">
    <w:name w:val="Grid Table 7 Colorful - Accent 4"/>
    <w:basedOn w:val="87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81">
    <w:name w:val="Grid Table 7 Colorful - Accent 5"/>
    <w:basedOn w:val="87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82">
    <w:name w:val="Grid Table 7 Colorful - Accent 6"/>
    <w:basedOn w:val="87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83">
    <w:name w:val="List Table 1 Light"/>
    <w:basedOn w:val="87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84">
    <w:name w:val="List Table 1 Light - Accent 1"/>
    <w:basedOn w:val="875"/>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85">
    <w:name w:val="List Table 1 Light - Accent 2"/>
    <w:basedOn w:val="875"/>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86">
    <w:name w:val="List Table 1 Light - Accent 3"/>
    <w:basedOn w:val="875"/>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87">
    <w:name w:val="List Table 1 Light - Accent 4"/>
    <w:basedOn w:val="875"/>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88">
    <w:name w:val="List Table 1 Light - Accent 5"/>
    <w:basedOn w:val="875"/>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89">
    <w:name w:val="List Table 1 Light - Accent 6"/>
    <w:basedOn w:val="875"/>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90">
    <w:name w:val="List Table 2"/>
    <w:basedOn w:val="87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91">
    <w:name w:val="List Table 2 - Accent 1"/>
    <w:basedOn w:val="87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92">
    <w:name w:val="List Table 2 - Accent 2"/>
    <w:basedOn w:val="87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93">
    <w:name w:val="List Table 2 - Accent 3"/>
    <w:basedOn w:val="87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94">
    <w:name w:val="List Table 2 - Accent 4"/>
    <w:basedOn w:val="87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95">
    <w:name w:val="List Table 2 - Accent 5"/>
    <w:basedOn w:val="87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96">
    <w:name w:val="List Table 2 - Accent 6"/>
    <w:basedOn w:val="87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97">
    <w:name w:val="List Table 3"/>
    <w:basedOn w:val="87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98">
    <w:name w:val="List Table 3 - Accent 1"/>
    <w:basedOn w:val="87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99">
    <w:name w:val="List Table 3 - Accent 2"/>
    <w:basedOn w:val="87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800">
    <w:name w:val="List Table 3 - Accent 3"/>
    <w:basedOn w:val="87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801">
    <w:name w:val="List Table 3 - Accent 4"/>
    <w:basedOn w:val="87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802">
    <w:name w:val="List Table 3 - Accent 5"/>
    <w:basedOn w:val="87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803">
    <w:name w:val="List Table 3 - Accent 6"/>
    <w:basedOn w:val="87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804">
    <w:name w:val="List Table 4"/>
    <w:basedOn w:val="87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5">
    <w:name w:val="List Table 4 - Accent 1"/>
    <w:basedOn w:val="87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806">
    <w:name w:val="List Table 4 - Accent 2"/>
    <w:basedOn w:val="87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807">
    <w:name w:val="List Table 4 - Accent 3"/>
    <w:basedOn w:val="87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808">
    <w:name w:val="List Table 4 - Accent 4"/>
    <w:basedOn w:val="87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809">
    <w:name w:val="List Table 4 - Accent 5"/>
    <w:basedOn w:val="87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810">
    <w:name w:val="List Table 4 - Accent 6"/>
    <w:basedOn w:val="87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811">
    <w:name w:val="List Table 5 Dark"/>
    <w:basedOn w:val="87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2">
    <w:name w:val="List Table 5 Dark - Accent 1"/>
    <w:basedOn w:val="87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3">
    <w:name w:val="List Table 5 Dark - Accent 2"/>
    <w:basedOn w:val="87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4">
    <w:name w:val="List Table 5 Dark - Accent 3"/>
    <w:basedOn w:val="87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5">
    <w:name w:val="List Table 5 Dark - Accent 4"/>
    <w:basedOn w:val="87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6">
    <w:name w:val="List Table 5 Dark - Accent 5"/>
    <w:basedOn w:val="87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7">
    <w:name w:val="List Table 5 Dark - Accent 6"/>
    <w:basedOn w:val="87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6 Colorful"/>
    <w:basedOn w:val="87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19">
    <w:name w:val="List Table 6 Colorful - Accent 1"/>
    <w:basedOn w:val="87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820">
    <w:name w:val="List Table 6 Colorful - Accent 2"/>
    <w:basedOn w:val="87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21">
    <w:name w:val="List Table 6 Colorful - Accent 3"/>
    <w:basedOn w:val="87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22">
    <w:name w:val="List Table 6 Colorful - Accent 4"/>
    <w:basedOn w:val="87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23">
    <w:name w:val="List Table 6 Colorful - Accent 5"/>
    <w:basedOn w:val="87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824">
    <w:name w:val="List Table 6 Colorful - Accent 6"/>
    <w:basedOn w:val="87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25">
    <w:name w:val="List Table 7 Colorful"/>
    <w:basedOn w:val="87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26">
    <w:name w:val="List Table 7 Colorful - Accent 1"/>
    <w:basedOn w:val="87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827">
    <w:name w:val="List Table 7 Colorful - Accent 2"/>
    <w:basedOn w:val="87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828">
    <w:name w:val="List Table 7 Colorful - Accent 3"/>
    <w:basedOn w:val="87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829">
    <w:name w:val="List Table 7 Colorful - Accent 4"/>
    <w:basedOn w:val="87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830">
    <w:name w:val="List Table 7 Colorful - Accent 5"/>
    <w:basedOn w:val="87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831">
    <w:name w:val="List Table 7 Colorful - Accent 6"/>
    <w:basedOn w:val="87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832">
    <w:name w:val="Lined - Accent"/>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33">
    <w:name w:val="Lined - Accent 1"/>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34">
    <w:name w:val="Lined - Accent 2"/>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35">
    <w:name w:val="Lined - Accent 3"/>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36">
    <w:name w:val="Lined - Accent 4"/>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37">
    <w:name w:val="Lined - Accent 5"/>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38">
    <w:name w:val="Lined - Accent 6"/>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39">
    <w:name w:val="Bordered &amp; Lined - Accent"/>
    <w:basedOn w:val="87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0">
    <w:name w:val="Bordered &amp; Lined - Accent 1"/>
    <w:basedOn w:val="87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41">
    <w:name w:val="Bordered &amp; Lined - Accent 2"/>
    <w:basedOn w:val="87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42">
    <w:name w:val="Bordered &amp; Lined - Accent 3"/>
    <w:basedOn w:val="87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43">
    <w:name w:val="Bordered &amp; Lined - Accent 4"/>
    <w:basedOn w:val="87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44">
    <w:name w:val="Bordered &amp; Lined - Accent 5"/>
    <w:basedOn w:val="87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45">
    <w:name w:val="Bordered &amp; Lined - Accent 6"/>
    <w:basedOn w:val="87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46">
    <w:name w:val="Bordered"/>
    <w:basedOn w:val="87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47">
    <w:name w:val="Bordered - Accent 1"/>
    <w:basedOn w:val="87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48">
    <w:name w:val="Bordered - Accent 2"/>
    <w:basedOn w:val="87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49">
    <w:name w:val="Bordered - Accent 3"/>
    <w:basedOn w:val="87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50">
    <w:name w:val="Bordered - Accent 4"/>
    <w:basedOn w:val="87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51">
    <w:name w:val="Bordered - Accent 5"/>
    <w:basedOn w:val="87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52">
    <w:name w:val="Bordered - Accent 6"/>
    <w:basedOn w:val="87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53">
    <w:name w:val="Hyperlink"/>
    <w:uiPriority w:val="99"/>
    <w:unhideWhenUsed/>
    <w:rPr>
      <w:color w:val="0000ff" w:themeColor="hyperlink"/>
      <w:u w:val="single"/>
    </w:rPr>
  </w:style>
  <w:style w:type="paragraph" w:styleId="854">
    <w:name w:val="footnote text"/>
    <w:basedOn w:val="871"/>
    <w:link w:val="855"/>
    <w:uiPriority w:val="99"/>
    <w:semiHidden/>
    <w:unhideWhenUsed/>
    <w:pPr>
      <w:spacing w:after="40" w:line="240" w:lineRule="auto"/>
    </w:pPr>
    <w:rPr>
      <w:sz w:val="18"/>
    </w:rPr>
  </w:style>
  <w:style w:type="character" w:styleId="855">
    <w:name w:val="Footnote Text Char"/>
    <w:link w:val="854"/>
    <w:uiPriority w:val="99"/>
    <w:rPr>
      <w:sz w:val="18"/>
    </w:rPr>
  </w:style>
  <w:style w:type="character" w:styleId="856">
    <w:name w:val="footnote reference"/>
    <w:basedOn w:val="874"/>
    <w:uiPriority w:val="99"/>
    <w:unhideWhenUsed/>
    <w:rPr>
      <w:vertAlign w:val="superscript"/>
    </w:rPr>
  </w:style>
  <w:style w:type="paragraph" w:styleId="857">
    <w:name w:val="endnote text"/>
    <w:basedOn w:val="871"/>
    <w:link w:val="858"/>
    <w:uiPriority w:val="99"/>
    <w:semiHidden/>
    <w:unhideWhenUsed/>
    <w:pPr>
      <w:spacing w:after="0" w:line="240" w:lineRule="auto"/>
    </w:pPr>
    <w:rPr>
      <w:sz w:val="20"/>
    </w:rPr>
  </w:style>
  <w:style w:type="character" w:styleId="858">
    <w:name w:val="Endnote Text Char"/>
    <w:link w:val="857"/>
    <w:uiPriority w:val="99"/>
    <w:rPr>
      <w:sz w:val="20"/>
    </w:rPr>
  </w:style>
  <w:style w:type="character" w:styleId="859">
    <w:name w:val="endnote reference"/>
    <w:basedOn w:val="874"/>
    <w:uiPriority w:val="99"/>
    <w:semiHidden/>
    <w:unhideWhenUsed/>
    <w:rPr>
      <w:vertAlign w:val="superscript"/>
    </w:rPr>
  </w:style>
  <w:style w:type="paragraph" w:styleId="860">
    <w:name w:val="toc 1"/>
    <w:basedOn w:val="871"/>
    <w:next w:val="871"/>
    <w:uiPriority w:val="39"/>
    <w:unhideWhenUsed/>
    <w:pPr>
      <w:ind w:left="0" w:right="0" w:firstLine="0"/>
      <w:spacing w:after="57"/>
    </w:pPr>
  </w:style>
  <w:style w:type="paragraph" w:styleId="861">
    <w:name w:val="toc 2"/>
    <w:basedOn w:val="871"/>
    <w:next w:val="871"/>
    <w:uiPriority w:val="39"/>
    <w:unhideWhenUsed/>
    <w:pPr>
      <w:ind w:left="283" w:right="0" w:firstLine="0"/>
      <w:spacing w:after="57"/>
    </w:pPr>
  </w:style>
  <w:style w:type="paragraph" w:styleId="862">
    <w:name w:val="toc 3"/>
    <w:basedOn w:val="871"/>
    <w:next w:val="871"/>
    <w:uiPriority w:val="39"/>
    <w:unhideWhenUsed/>
    <w:pPr>
      <w:ind w:left="567" w:right="0" w:firstLine="0"/>
      <w:spacing w:after="57"/>
    </w:pPr>
  </w:style>
  <w:style w:type="paragraph" w:styleId="863">
    <w:name w:val="toc 4"/>
    <w:basedOn w:val="871"/>
    <w:next w:val="871"/>
    <w:uiPriority w:val="39"/>
    <w:unhideWhenUsed/>
    <w:pPr>
      <w:ind w:left="850" w:right="0" w:firstLine="0"/>
      <w:spacing w:after="57"/>
    </w:pPr>
  </w:style>
  <w:style w:type="paragraph" w:styleId="864">
    <w:name w:val="toc 5"/>
    <w:basedOn w:val="871"/>
    <w:next w:val="871"/>
    <w:uiPriority w:val="39"/>
    <w:unhideWhenUsed/>
    <w:pPr>
      <w:ind w:left="1134" w:right="0" w:firstLine="0"/>
      <w:spacing w:after="57"/>
    </w:pPr>
  </w:style>
  <w:style w:type="paragraph" w:styleId="865">
    <w:name w:val="toc 6"/>
    <w:basedOn w:val="871"/>
    <w:next w:val="871"/>
    <w:uiPriority w:val="39"/>
    <w:unhideWhenUsed/>
    <w:pPr>
      <w:ind w:left="1417" w:right="0" w:firstLine="0"/>
      <w:spacing w:after="57"/>
    </w:pPr>
  </w:style>
  <w:style w:type="paragraph" w:styleId="866">
    <w:name w:val="toc 7"/>
    <w:basedOn w:val="871"/>
    <w:next w:val="871"/>
    <w:uiPriority w:val="39"/>
    <w:unhideWhenUsed/>
    <w:pPr>
      <w:ind w:left="1701" w:right="0" w:firstLine="0"/>
      <w:spacing w:after="57"/>
    </w:pPr>
  </w:style>
  <w:style w:type="paragraph" w:styleId="867">
    <w:name w:val="toc 8"/>
    <w:basedOn w:val="871"/>
    <w:next w:val="871"/>
    <w:uiPriority w:val="39"/>
    <w:unhideWhenUsed/>
    <w:pPr>
      <w:ind w:left="1984" w:right="0" w:firstLine="0"/>
      <w:spacing w:after="57"/>
    </w:pPr>
  </w:style>
  <w:style w:type="paragraph" w:styleId="868">
    <w:name w:val="toc 9"/>
    <w:basedOn w:val="871"/>
    <w:next w:val="871"/>
    <w:uiPriority w:val="39"/>
    <w:unhideWhenUsed/>
    <w:pPr>
      <w:ind w:left="2268" w:right="0" w:firstLine="0"/>
      <w:spacing w:after="57"/>
    </w:pPr>
  </w:style>
  <w:style w:type="paragraph" w:styleId="869">
    <w:name w:val="TOC Heading"/>
    <w:uiPriority w:val="39"/>
    <w:unhideWhenUsed/>
  </w:style>
  <w:style w:type="paragraph" w:styleId="870">
    <w:name w:val="table of figures"/>
    <w:basedOn w:val="871"/>
    <w:next w:val="871"/>
    <w:uiPriority w:val="99"/>
    <w:unhideWhenUsed/>
    <w:pPr>
      <w:spacing w:after="0" w:afterAutospacing="0"/>
    </w:pPr>
  </w:style>
  <w:style w:type="paragraph" w:styleId="871" w:default="1">
    <w:name w:val="Normal"/>
    <w:qFormat/>
  </w:style>
  <w:style w:type="paragraph" w:styleId="872">
    <w:name w:val="Heading 1"/>
    <w:basedOn w:val="871"/>
    <w:next w:val="871"/>
    <w:qFormat/>
    <w:pPr>
      <w:ind w:right="-1" w:firstLine="709"/>
      <w:jc w:val="both"/>
      <w:keepNext/>
      <w:outlineLvl w:val="0"/>
    </w:pPr>
    <w:rPr>
      <w:sz w:val="24"/>
    </w:rPr>
  </w:style>
  <w:style w:type="paragraph" w:styleId="873">
    <w:name w:val="Heading 2"/>
    <w:basedOn w:val="871"/>
    <w:next w:val="871"/>
    <w:qFormat/>
    <w:pPr>
      <w:ind w:right="-1"/>
      <w:jc w:val="both"/>
      <w:keepNext/>
      <w:outlineLvl w:val="1"/>
    </w:pPr>
    <w:rPr>
      <w:sz w:val="24"/>
    </w:rPr>
  </w:style>
  <w:style w:type="character" w:styleId="874" w:default="1">
    <w:name w:val="Default Paragraph Font"/>
    <w:semiHidden/>
  </w:style>
  <w:style w:type="table" w:styleId="875" w:default="1">
    <w:name w:val="Normal Table"/>
    <w:semiHidden/>
    <w:tblPr>
      <w:tblInd w:w="0" w:type="dxa"/>
      <w:tblCellMar>
        <w:left w:w="108" w:type="dxa"/>
        <w:top w:w="0" w:type="dxa"/>
        <w:right w:w="108" w:type="dxa"/>
        <w:bottom w:w="0" w:type="dxa"/>
      </w:tblCellMar>
    </w:tblPr>
  </w:style>
  <w:style w:type="numbering" w:styleId="876" w:default="1">
    <w:name w:val="No List"/>
    <w:semiHidden/>
  </w:style>
  <w:style w:type="paragraph" w:styleId="877">
    <w:name w:val="Caption"/>
    <w:basedOn w:val="871"/>
    <w:next w:val="871"/>
    <w:link w:val="726"/>
    <w:qFormat/>
    <w:pPr>
      <w:jc w:val="center"/>
      <w:spacing w:line="360" w:lineRule="exact"/>
      <w:widowControl w:val="off"/>
    </w:pPr>
    <w:rPr>
      <w:b/>
      <w:sz w:val="32"/>
    </w:rPr>
  </w:style>
  <w:style w:type="paragraph" w:styleId="878">
    <w:name w:val="Body Text"/>
    <w:basedOn w:val="871"/>
    <w:pPr>
      <w:ind w:right="3117"/>
    </w:pPr>
    <w:rPr>
      <w:rFonts w:ascii="Courier New" w:hAnsi="Courier New"/>
      <w:sz w:val="26"/>
    </w:rPr>
  </w:style>
  <w:style w:type="paragraph" w:styleId="879">
    <w:name w:val="Body Text Indent"/>
    <w:basedOn w:val="871"/>
    <w:pPr>
      <w:ind w:right="-1"/>
      <w:jc w:val="both"/>
    </w:pPr>
    <w:rPr>
      <w:sz w:val="26"/>
    </w:rPr>
  </w:style>
  <w:style w:type="paragraph" w:styleId="880">
    <w:name w:val="Footer"/>
    <w:basedOn w:val="871"/>
    <w:pPr>
      <w:tabs>
        <w:tab w:val="center" w:pos="4153" w:leader="none"/>
        <w:tab w:val="right" w:pos="8306" w:leader="none"/>
      </w:tabs>
    </w:pPr>
  </w:style>
  <w:style w:type="character" w:styleId="881">
    <w:name w:val="page number"/>
    <w:basedOn w:val="874"/>
  </w:style>
  <w:style w:type="paragraph" w:styleId="882">
    <w:name w:val="Header"/>
    <w:basedOn w:val="871"/>
    <w:pPr>
      <w:tabs>
        <w:tab w:val="center" w:pos="4153" w:leader="none"/>
        <w:tab w:val="right" w:pos="8306" w:leader="none"/>
      </w:tabs>
    </w:pPr>
  </w:style>
  <w:style w:type="paragraph" w:styleId="883">
    <w:name w:val="Balloon Text"/>
    <w:basedOn w:val="871"/>
    <w:link w:val="884"/>
    <w:rPr>
      <w:rFonts w:ascii="Segoe UI" w:hAnsi="Segoe UI" w:cs="Segoe UI"/>
      <w:sz w:val="18"/>
      <w:szCs w:val="18"/>
    </w:rPr>
  </w:style>
  <w:style w:type="character" w:styleId="884" w:customStyle="1">
    <w:name w:val="Текст выноски Знак"/>
    <w:link w:val="883"/>
    <w:rPr>
      <w:rFonts w:ascii="Segoe UI" w:hAnsi="Segoe UI" w:cs="Segoe UI"/>
      <w:sz w:val="18"/>
      <w:szCs w:val="18"/>
    </w:rPr>
  </w:style>
  <w:style w:type="paragraph" w:styleId="885" w:customStyle="1">
    <w:name w:val="Основной текст"/>
    <w:basedOn w:val="851"/>
    <w:next w:val="867"/>
    <w:link w:val="868"/>
    <w:uiPriority w:val="1"/>
    <w:qFormat/>
    <w:pPr>
      <w:contextualSpacing w:val="0"/>
      <w:ind w:left="118" w:right="0" w:firstLine="0"/>
      <w:jc w:val="both"/>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8"/>
      <w:highlight w:val="none"/>
      <w:u w:val="none"/>
      <w:vertAlign w:val="baseline"/>
      <w:rtl w:val="0"/>
      <w:cs w:val="0"/>
      <w:lang w:val="ru-RU" w:eastAsia="en-US" w:bidi="ar-SA"/>
      <w14:ligatures w14:val="none"/>
    </w:rPr>
  </w:style>
  <w:style w:type="character" w:styleId="886" w:customStyle="1">
    <w:name w:val="Гиперссылка"/>
    <w:link w:val="871"/>
    <w:rPr>
      <w:color w:val="0000ff"/>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Администрация г. Перми</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Сергей</dc:creator>
  <cp:keywords/>
  <cp:lastModifiedBy>samokhvalova-ev</cp:lastModifiedBy>
  <cp:revision>67</cp:revision>
  <dcterms:created xsi:type="dcterms:W3CDTF">2024-10-25T06:16:00Z</dcterms:created>
  <dcterms:modified xsi:type="dcterms:W3CDTF">2026-09-16T04:56:30Z</dcterms:modified>
</cp:coreProperties>
</file>