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left"/>
        <w:suppressLineNumbers w:val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3" o:title=""/>
                </v:shape>
              </v:group>
            </w:pict>
          </mc:Fallback>
        </mc:AlternateContent>
      </w:r>
      <w:r/>
    </w:p>
    <w:p>
      <w:pPr>
        <w:pStyle w:val="881"/>
        <w:contextualSpacing w:val="0"/>
        <w:ind w:right="0"/>
        <w:jc w:val="left"/>
        <w:rPr>
          <w:rFonts w:ascii="Times New Roman" w:hAnsi="Times New Roman"/>
          <w:sz w:val="24"/>
        </w:rPr>
        <w:suppressLineNumbers w:val="0"/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contextualSpacing w:val="0"/>
        <w:ind w:right="0"/>
        <w:jc w:val="left"/>
        <w:rPr>
          <w:rFonts w:ascii="Times New Roman" w:hAnsi="Times New Roman"/>
          <w:sz w:val="24"/>
        </w:rPr>
        <w:suppressLineNumbers w:val="0"/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contextualSpacing w:val="0"/>
        <w:ind w:right="0"/>
        <w:jc w:val="left"/>
        <w:rPr>
          <w:rFonts w:ascii="Times New Roman" w:hAnsi="Times New Roman"/>
          <w:sz w:val="24"/>
        </w:rPr>
        <w:suppressLineNumbers w:val="0"/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contextualSpacing w:val="0"/>
        <w:jc w:val="left"/>
        <w:rPr>
          <w:sz w:val="24"/>
        </w:rPr>
        <w:suppressLineNumbers w:val="0"/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</w:rPr>
      </w:r>
    </w:p>
    <w:p>
      <w:pPr>
        <w:contextualSpacing w:val="0"/>
        <w:jc w:val="left"/>
        <w:rPr>
          <w:sz w:val="24"/>
        </w:rPr>
        <w:suppressLineNumbers w:val="0"/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contextualSpacing w:val="0"/>
        <w:jc w:val="left"/>
        <w:suppressLineNumbers w:val="0"/>
      </w:pPr>
      <w:r/>
      <w:r/>
    </w:p>
    <w:p>
      <w:pPr>
        <w:contextualSpacing w:val="0"/>
        <w:jc w:val="center"/>
        <w:shd w:val="clear" w:color="auto" w:fill="ffffff" w:themeFill="background1"/>
        <w:rPr>
          <w:sz w:val="24"/>
          <w:szCs w:val="24"/>
        </w:rPr>
        <w:suppressLineNumbers w:val="0"/>
      </w:pPr>
      <w:r>
        <w:rPr>
          <w:b/>
          <w:sz w:val="28"/>
          <w:szCs w:val="28"/>
        </w:rPr>
        <w:t xml:space="preserve">Об утверждении </w:t>
      </w:r>
      <w:r>
        <w:rPr>
          <w:rFonts w:eastAsia="Andale Sans UI"/>
          <w:b/>
          <w:bCs/>
          <w:spacing w:val="-2"/>
          <w:sz w:val="28"/>
          <w:szCs w:val="28"/>
        </w:rPr>
        <w:t xml:space="preserve">П</w:t>
      </w:r>
      <w:r>
        <w:rPr>
          <w:rFonts w:eastAsia="Andale Sans UI"/>
          <w:b/>
          <w:bCs/>
          <w:spacing w:val="-2"/>
          <w:sz w:val="28"/>
          <w:szCs w:val="28"/>
        </w:rPr>
        <w:t xml:space="preserve">орядка</w:t>
      </w:r>
      <w:r>
        <w:rPr>
          <w:rFonts w:eastAsia="Andale Sans UI"/>
          <w:b/>
          <w:bCs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определения границ прилегающих территорий, </w:t>
      </w:r>
      <w:r>
        <w:rPr>
          <w:b/>
          <w:sz w:val="28"/>
          <w:szCs w:val="28"/>
        </w:rPr>
        <w:t xml:space="preserve">на которых </w:t>
      </w:r>
      <w:r>
        <w:rPr>
          <w:b/>
          <w:sz w:val="28"/>
          <w:szCs w:val="28"/>
        </w:rPr>
        <w:t xml:space="preserve">запрещается</w:t>
      </w:r>
      <w:r>
        <w:rPr>
          <w:b/>
          <w:sz w:val="28"/>
          <w:szCs w:val="28"/>
        </w:rPr>
        <w:t xml:space="preserve"> розничная торговля </w:t>
      </w:r>
      <w:r>
        <w:rPr>
          <w:b/>
          <w:bCs/>
          <w:sz w:val="28"/>
          <w:szCs w:val="28"/>
        </w:rPr>
        <w:t xml:space="preserve">табачной продукцией или никотинсодержащей продукцией, кальянами и устройствами для потребления никотинсодержащей продукции на территории</w:t>
      </w:r>
      <w:r>
        <w:rPr>
          <w:b/>
          <w:bCs/>
          <w:sz w:val="28"/>
          <w:szCs w:val="28"/>
        </w:rPr>
        <w:t xml:space="preserve"> города Перми </w:t>
      </w:r>
      <w:r>
        <w:rPr>
          <w:b/>
          <w:bCs/>
          <w:sz w:val="28"/>
          <w:szCs w:val="28"/>
        </w:rPr>
        <w:t xml:space="preserve">и </w:t>
      </w:r>
      <w:r>
        <w:rPr>
          <w:b/>
          <w:bCs/>
          <w:sz w:val="28"/>
          <w:szCs w:val="28"/>
        </w:rPr>
        <w:t xml:space="preserve">Порядка проведения общественного обсуждения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определени</w:t>
      </w:r>
      <w:r>
        <w:rPr>
          <w:b/>
          <w:bCs/>
          <w:sz w:val="28"/>
          <w:szCs w:val="28"/>
        </w:rPr>
        <w:t xml:space="preserve">я</w:t>
      </w:r>
      <w:r>
        <w:rPr>
          <w:b/>
          <w:bCs/>
          <w:sz w:val="28"/>
          <w:szCs w:val="28"/>
        </w:rPr>
        <w:t xml:space="preserve"> границ прилегающих территорий, на которых </w:t>
      </w:r>
      <w:r>
        <w:rPr>
          <w:b/>
          <w:bCs/>
          <w:sz w:val="28"/>
          <w:szCs w:val="28"/>
        </w:rPr>
        <w:t xml:space="preserve">запрещается </w:t>
      </w:r>
      <w:r>
        <w:rPr>
          <w:b/>
          <w:bCs/>
          <w:sz w:val="28"/>
          <w:szCs w:val="28"/>
        </w:rPr>
        <w:t xml:space="preserve">розничная торговля табачной продукцией или никотинсодержащей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продукцией, кальянами </w:t>
      </w:r>
      <w:r>
        <w:rPr>
          <w:b/>
          <w:bCs/>
          <w:sz w:val="28"/>
          <w:szCs w:val="28"/>
        </w:rPr>
        <w:t xml:space="preserve">и устройствами </w:t>
      </w:r>
      <w:r>
        <w:rPr>
          <w:b/>
          <w:bCs/>
          <w:sz w:val="28"/>
          <w:szCs w:val="28"/>
        </w:rPr>
        <w:t xml:space="preserve">дл</w:t>
      </w:r>
      <w:r>
        <w:rPr>
          <w:b/>
          <w:bCs/>
          <w:sz w:val="28"/>
          <w:szCs w:val="28"/>
        </w:rPr>
        <w:t xml:space="preserve">я потребления никотинсодержащей продукции на территории города Перми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 w:val="0"/>
        <w:jc w:val="left"/>
        <w:shd w:val="clear" w:color="auto" w:fill="ffffff" w:themeFill="background1"/>
        <w:rPr>
          <w:b/>
          <w:sz w:val="28"/>
          <w:szCs w:val="28"/>
        </w:rPr>
        <w:suppressLineNumbers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jc w:val="left"/>
        <w:shd w:val="clear" w:color="auto" w:fill="ffffff" w:themeFill="background1"/>
        <w:rPr>
          <w:b/>
          <w:sz w:val="28"/>
          <w:szCs w:val="28"/>
        </w:rPr>
        <w:suppressLineNumbers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ind w:firstLine="709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 целях реализации </w:t>
      </w:r>
      <w:r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26.06.2026 № 186-ФЗ </w:t>
      </w:r>
      <w:r>
        <w:rPr>
          <w:sz w:val="28"/>
          <w:szCs w:val="28"/>
        </w:rPr>
        <w:t xml:space="preserve">«О внесении изменений в отдельные законодательные акты Российской Федерации», </w:t>
      </w:r>
      <w:r>
        <w:rPr>
          <w:sz w:val="28"/>
          <w:szCs w:val="28"/>
          <w:shd w:val="clear" w:color="auto" w:fill="ffffff"/>
        </w:rPr>
        <w:t xml:space="preserve">постановления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</w:t>
      </w:r>
      <w:r>
        <w:rPr>
          <w:sz w:val="28"/>
          <w:szCs w:val="28"/>
        </w:rPr>
        <w:t xml:space="preserve">или никотинсодержащей продукцией, кальянами и устройствами для потребления никотинсодержащей продукции</w:t>
      </w:r>
      <w:r>
        <w:rPr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 xml:space="preserve">администрация города Перми 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Порядок определения границ прилегающих территорий, </w:t>
      </w:r>
      <w:r>
        <w:rPr>
          <w:sz w:val="28"/>
          <w:szCs w:val="28"/>
        </w:rPr>
        <w:t xml:space="preserve"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 Утвердить Порядок проведения общественного обсуждения определени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Установить, что до опреде</w:t>
      </w:r>
      <w:r>
        <w:rPr>
          <w:sz w:val="28"/>
          <w:szCs w:val="28"/>
        </w:rPr>
        <w:t xml:space="preserve">ления границ прилегающих территорий к организациям и (или) объектам,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Перми, </w:t>
      </w:r>
      <w:r>
        <w:rPr>
          <w:sz w:val="28"/>
          <w:szCs w:val="28"/>
        </w:rPr>
        <w:t xml:space="preserve">в порядке, установленном настоящим постановлением, </w:t>
      </w:r>
      <w:r>
        <w:rPr>
          <w:sz w:val="28"/>
          <w:szCs w:val="28"/>
        </w:rPr>
        <w:t xml:space="preserve">применяются границы прилегающих территорий к организациям и (или) объектам, на которых не допускаются розничная продажа алкогольной продукции и розн</w:t>
      </w:r>
      <w:r>
        <w:rPr>
          <w:sz w:val="28"/>
          <w:szCs w:val="28"/>
        </w:rPr>
        <w:t xml:space="preserve">ичная продажа алкогольной продукции при оказании услуг общественного питания на территории города Перми, установленные правовым актом администрации города Перми об определении границ прилегающих территорий для целей розничной продажи алкогольной продукции.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hd w:val="clear" w:color="auto" w:fill="ffffff" w:themeFill="background1"/>
        <w:rPr>
          <w:color w:val="000000"/>
          <w:sz w:val="28"/>
          <w:szCs w:val="28"/>
        </w:rPr>
        <w:suppressLineNumbers w:val="0"/>
      </w:pPr>
      <w:r>
        <w:rPr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. Настоящее постановление вступает в силу 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 и распространяется на правоотношения, возникшие с </w:t>
      </w:r>
      <w:r>
        <w:rPr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 xml:space="preserve">октября</w:t>
      </w:r>
      <w:r>
        <w:rPr>
          <w:color w:val="000000"/>
          <w:sz w:val="28"/>
          <w:szCs w:val="28"/>
        </w:rPr>
        <w:t xml:space="preserve"> 2026 года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ind w:firstLine="709"/>
        <w:jc w:val="both"/>
        <w:shd w:val="clear" w:color="auto" w:fill="ffffff" w:themeFill="background1"/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5. Департаменту экономики и промышленной политики администрации города Перми</w:t>
      </w:r>
      <w:r>
        <w:rPr>
          <w:color w:val="000000"/>
          <w:sz w:val="28"/>
          <w:szCs w:val="28"/>
        </w:rPr>
        <w:t xml:space="preserve"> в срок до 01.12.2026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_643"/>
        <w:contextualSpacing w:val="0"/>
        <w:ind w:firstLine="54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5.1.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учетом </w:t>
      </w:r>
      <w:r>
        <w:rPr>
          <w:sz w:val="28"/>
          <w:szCs w:val="28"/>
        </w:rPr>
        <w:t xml:space="preserve">требований </w:t>
      </w:r>
      <w:hyperlink r:id="rId14" w:tooltip="https://login.consultant.ru/link/?req=doc&amp;base=LAW&amp;n=543976&amp;dst=100009&amp;field=134&amp;date=22.09.2026" w:history="1">
        <w:r>
          <w:rPr>
            <w:sz w:val="28"/>
            <w:szCs w:val="28"/>
          </w:rPr>
          <w:t xml:space="preserve">Правил</w:t>
        </w:r>
      </w:hyperlink>
      <w:r>
        <w:rPr>
          <w:sz w:val="28"/>
          <w:szCs w:val="28"/>
        </w:rPr>
        <w:t xml:space="preserve">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sz w:val="28"/>
          <w:szCs w:val="28"/>
        </w:rPr>
        <w:t xml:space="preserve">, утверждённых 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Правительства РФ от 07.09.2026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1130</w:t>
      </w:r>
      <w:r>
        <w:rPr>
          <w:sz w:val="28"/>
          <w:szCs w:val="28"/>
        </w:rPr>
        <w:t xml:space="preserve">, и настоящего постановления </w:t>
      </w:r>
      <w:r>
        <w:rPr>
          <w:color w:val="000000"/>
          <w:sz w:val="28"/>
          <w:szCs w:val="28"/>
        </w:rPr>
        <w:t xml:space="preserve">обеспечить </w:t>
      </w:r>
      <w:r>
        <w:rPr>
          <w:color w:val="000000"/>
          <w:sz w:val="28"/>
          <w:szCs w:val="28"/>
        </w:rPr>
        <w:t xml:space="preserve">разработ</w:t>
      </w:r>
      <w:r>
        <w:rPr>
          <w:color w:val="000000"/>
          <w:sz w:val="28"/>
          <w:szCs w:val="28"/>
        </w:rPr>
        <w:t xml:space="preserve">ку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проект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постановления администрации</w:t>
      </w:r>
      <w:r>
        <w:rPr>
          <w:color w:val="000000"/>
          <w:sz w:val="28"/>
          <w:szCs w:val="28"/>
        </w:rPr>
        <w:t xml:space="preserve"> города Перми 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Перми»</w:t>
      </w:r>
      <w:r>
        <w:rPr>
          <w:color w:val="000000"/>
          <w:sz w:val="28"/>
          <w:szCs w:val="28"/>
        </w:rPr>
        <w:t xml:space="preserve"> (далее – проект постановления)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hd w:val="clear" w:color="auto" w:fill="ffffff" w:themeFill="background1"/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5.</w:t>
      </w:r>
      <w:r>
        <w:rPr>
          <w:color w:val="000000"/>
          <w:sz w:val="28"/>
          <w:szCs w:val="28"/>
        </w:rPr>
        <w:t xml:space="preserve">2</w:t>
      </w:r>
      <w:r>
        <w:rPr>
          <w:color w:val="000000"/>
          <w:sz w:val="28"/>
          <w:szCs w:val="28"/>
        </w:rPr>
        <w:t xml:space="preserve">.</w:t>
      </w:r>
      <w:r>
        <w:rPr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 целях оценки рисков, связанных с принятием проект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постановления, создат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 специальн</w:t>
      </w:r>
      <w:r>
        <w:rPr>
          <w:color w:val="000000"/>
          <w:sz w:val="28"/>
          <w:szCs w:val="28"/>
        </w:rPr>
        <w:t xml:space="preserve">ую</w:t>
      </w:r>
      <w:r>
        <w:rPr>
          <w:color w:val="000000"/>
          <w:sz w:val="28"/>
          <w:szCs w:val="28"/>
        </w:rPr>
        <w:t xml:space="preserve"> комисси</w:t>
      </w:r>
      <w:r>
        <w:rPr>
          <w:color w:val="000000"/>
          <w:sz w:val="28"/>
          <w:szCs w:val="28"/>
        </w:rPr>
        <w:t xml:space="preserve">ю.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ind w:firstLine="709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Контроль за исполнением настоящего постановления возложить на первого </w:t>
      </w:r>
      <w:r>
        <w:rPr>
          <w:bCs/>
          <w:sz w:val="28"/>
          <w:szCs w:val="28"/>
        </w:rPr>
        <w:t xml:space="preserve">заместителя главы администрации города Перми Фурман Я.В.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Глава города Перми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</w:t>
      </w:r>
      <w:r>
        <w:rPr>
          <w:bCs/>
          <w:sz w:val="28"/>
          <w:szCs w:val="28"/>
        </w:rPr>
        <w:tab/>
        <w:t xml:space="preserve">    </w:t>
      </w:r>
      <w:r>
        <w:rPr>
          <w:bCs/>
          <w:sz w:val="28"/>
          <w:szCs w:val="28"/>
        </w:rPr>
        <w:tab/>
        <w:t xml:space="preserve">                                             Э.О. Соснин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br w:type="page" w:clear="all"/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Утвержден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остановлением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администрации города Перми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от ___________ № ___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center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center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Порядок определения границ прилегающих территорий, </w:t>
      </w:r>
      <w:r>
        <w:rPr>
          <w:b/>
          <w:bCs/>
          <w:sz w:val="28"/>
          <w:szCs w:val="28"/>
        </w:rPr>
        <w:t xml:space="preserve"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 Настоящие </w:t>
      </w:r>
      <w:r>
        <w:rPr>
          <w:sz w:val="28"/>
          <w:szCs w:val="28"/>
        </w:rPr>
        <w:t xml:space="preserve">Порядок </w:t>
      </w:r>
      <w:r>
        <w:rPr>
          <w:bCs/>
          <w:sz w:val="28"/>
          <w:szCs w:val="28"/>
        </w:rPr>
        <w:t xml:space="preserve">определения границ прилегающих территорий, </w:t>
      </w:r>
      <w:r>
        <w:rPr>
          <w:bCs/>
          <w:sz w:val="28"/>
          <w:szCs w:val="28"/>
        </w:rPr>
        <w:t xml:space="preserve"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 (далее – Порядок)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ограничения доступности табачной продукции или никотинсодержащей продукции, кальянами и устройствами для потребления никотинсодержащей продукции на территории</w:t>
      </w:r>
      <w:r>
        <w:rPr>
          <w:sz w:val="28"/>
          <w:szCs w:val="28"/>
        </w:rPr>
        <w:t xml:space="preserve"> города Перми устанавливает процедуру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</w:t>
      </w:r>
      <w:r>
        <w:rPr>
          <w:sz w:val="28"/>
          <w:szCs w:val="28"/>
        </w:rPr>
        <w:t xml:space="preserve">и устройствами для потребления никотинсодержащей продукции.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 Розничная торговля </w:t>
      </w:r>
      <w:r>
        <w:rPr>
          <w:sz w:val="28"/>
          <w:szCs w:val="28"/>
        </w:rPr>
        <w:t xml:space="preserve">табачной продукцией или никотинсодержащей продукцией, кальянами и устройствами для потребления никотинсодержащей продукции не допускается на территориях, прилегающих к зданиям, строениям, сооружениям, помещениям, находящимся во владении и (или) пользовании</w:t>
      </w:r>
      <w:r>
        <w:rPr>
          <w:sz w:val="28"/>
          <w:szCs w:val="28"/>
        </w:rPr>
        <w:t xml:space="preserve"> образовательных организаций (за исключением организаций дополнительного образования, организаций дополнительного профессионального образования) </w:t>
      </w:r>
      <w:r>
        <w:rPr>
          <w:sz w:val="28"/>
          <w:szCs w:val="28"/>
        </w:rPr>
        <w:t xml:space="preserve">и (или) организаций, осуществляющих обучение несовершеннолетних</w:t>
      </w:r>
      <w:r>
        <w:rPr>
          <w:sz w:val="28"/>
          <w:szCs w:val="28"/>
        </w:rPr>
        <w:t xml:space="preserve"> (далее - </w:t>
      </w:r>
      <w:r>
        <w:rPr>
          <w:sz w:val="28"/>
          <w:szCs w:val="28"/>
        </w:rPr>
        <w:t xml:space="preserve">соответственно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образовательные организации</w:t>
      </w:r>
      <w:r>
        <w:rPr>
          <w:sz w:val="28"/>
          <w:szCs w:val="28"/>
        </w:rPr>
        <w:t xml:space="preserve">, прилегающие территории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 В настоящем Порядке используются следующие понятия: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 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образовательные организации;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прилегающая территория - территория, примыкающая непосредственно к границам обособленной территории, а в случае отсутствия обособленной территорий непосредственно к зданиям, строениям, сооружениям, помещениям, в которых расположены </w:t>
      </w:r>
      <w:r>
        <w:rPr>
          <w:sz w:val="28"/>
          <w:szCs w:val="28"/>
        </w:rPr>
        <w:t xml:space="preserve">образовательные организации, </w:t>
      </w:r>
      <w:r>
        <w:rPr>
          <w:sz w:val="28"/>
          <w:szCs w:val="28"/>
        </w:rPr>
        <w:t xml:space="preserve"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/>
      <w:bookmarkStart w:id="0" w:name="undefined"/>
      <w:r/>
      <w:bookmarkEnd w:id="0"/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Границы прилегающих 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 организаций </w:t>
      </w:r>
      <w:r>
        <w:rPr>
          <w:sz w:val="28"/>
          <w:szCs w:val="28"/>
        </w:rPr>
        <w:t xml:space="preserve">устанавливаются на расстоянии </w:t>
      </w:r>
      <w:r>
        <w:rPr>
          <w:sz w:val="28"/>
          <w:szCs w:val="28"/>
        </w:rPr>
        <w:t xml:space="preserve">50 метров от</w:t>
      </w:r>
      <w:r>
        <w:rPr>
          <w:sz w:val="28"/>
          <w:szCs w:val="28"/>
        </w:rPr>
        <w:t xml:space="preserve"> зданий, строений, сооружений, помещений, находящихся во владении и (или) пользовании образовательных организаций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При наличии обос</w:t>
      </w:r>
      <w:r>
        <w:rPr>
          <w:sz w:val="28"/>
          <w:szCs w:val="28"/>
        </w:rPr>
        <w:t xml:space="preserve">обленной территории </w:t>
      </w:r>
      <w:r>
        <w:rPr>
          <w:sz w:val="28"/>
          <w:szCs w:val="28"/>
        </w:rPr>
        <w:t xml:space="preserve">у образовательных организаций </w:t>
      </w:r>
      <w:r>
        <w:rPr>
          <w:sz w:val="28"/>
          <w:szCs w:val="28"/>
        </w:rPr>
        <w:t xml:space="preserve">границы прилегающих территорий определяются как расстояние от каждого </w:t>
      </w:r>
      <w:r>
        <w:rPr>
          <w:sz w:val="28"/>
          <w:szCs w:val="28"/>
        </w:rPr>
        <w:t xml:space="preserve">входа (выхода) для посетителей на обособленную территорию по прямой линии без учета особенностей местности, искусственных и естественных преград до входа (выхода) для посетителей в торговый объект.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Границы прилегающих территорий </w:t>
      </w:r>
      <w:r>
        <w:rPr>
          <w:sz w:val="28"/>
          <w:szCs w:val="28"/>
        </w:rPr>
        <w:t xml:space="preserve">образовательных организаций </w:t>
      </w:r>
      <w:r>
        <w:rPr>
          <w:sz w:val="28"/>
          <w:szCs w:val="28"/>
        </w:rPr>
        <w:t xml:space="preserve">к помещениям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 как расстояние от входа (выхода) для посетителей в данные помещения по прямой линии без учета особенностей местности, искусственных и естественных преград до входа (выхода) для посетителей в торговый объект.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Границы прилегающих территорий </w:t>
      </w:r>
      <w:r>
        <w:rPr>
          <w:sz w:val="28"/>
          <w:szCs w:val="28"/>
        </w:rPr>
        <w:t xml:space="preserve">образовательных 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зданиях (строениях, сооружениях) на этажах выше первого, определяются в пределах одного этажа как расстояние по прямой линии от входа (выхода) в помещения таких объектов без учета естественных преград до входа (выхода) для посетителей в торговый объект.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Входом (выходом) для посетителей в торговый объект считается входная дверь в торговый объект.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Пожарные, запасные входы (выходы) в здания, строения, сооружения, которые не используются для входа (выхода) для посетителей</w:t>
      </w:r>
      <w:r>
        <w:rPr>
          <w:sz w:val="28"/>
          <w:szCs w:val="28"/>
        </w:rPr>
        <w:t xml:space="preserve"> в торговый объект</w:t>
      </w:r>
      <w:r>
        <w:rPr>
          <w:sz w:val="28"/>
          <w:szCs w:val="28"/>
        </w:rPr>
        <w:t xml:space="preserve">, при определении границ прилегающих территорий не учитываются.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9. </w:t>
      </w:r>
      <w:r>
        <w:rPr>
          <w:sz w:val="28"/>
          <w:szCs w:val="28"/>
        </w:rPr>
        <w:t xml:space="preserve">Границы прилегающих территорий </w:t>
      </w:r>
      <w:r>
        <w:rPr>
          <w:sz w:val="28"/>
          <w:szCs w:val="28"/>
        </w:rPr>
        <w:t xml:space="preserve">к образовательным организациям </w:t>
      </w:r>
      <w:r>
        <w:rPr>
          <w:sz w:val="28"/>
          <w:szCs w:val="28"/>
        </w:rPr>
        <w:t xml:space="preserve">устанавливаются </w:t>
      </w:r>
      <w:r>
        <w:rPr>
          <w:sz w:val="28"/>
          <w:szCs w:val="28"/>
        </w:rPr>
        <w:t xml:space="preserve">правовым актом администрации города Перми </w:t>
      </w:r>
      <w:r>
        <w:rPr>
          <w:sz w:val="28"/>
          <w:szCs w:val="28"/>
        </w:rPr>
        <w:t xml:space="preserve">с учетом требований настоящ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</w:t>
      </w:r>
      <w:r>
        <w:rPr>
          <w:sz w:val="28"/>
          <w:szCs w:val="28"/>
        </w:rPr>
        <w:t xml:space="preserve"> и результатов общественного обсуждения.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Утвержден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остановлением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администрации города Перми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righ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от ___________ № ___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center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Порядок проведения общественного обсуждения определени</w:t>
      </w:r>
      <w:r>
        <w:rPr>
          <w:b/>
          <w:bCs/>
          <w:sz w:val="28"/>
          <w:szCs w:val="28"/>
        </w:rPr>
        <w:t xml:space="preserve">я</w:t>
      </w:r>
      <w:r>
        <w:rPr>
          <w:b/>
          <w:bCs/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center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center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I. Общие положения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3"/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 xml:space="preserve">проведения общ</w:t>
      </w:r>
      <w:r>
        <w:rPr>
          <w:sz w:val="28"/>
          <w:szCs w:val="28"/>
        </w:rPr>
        <w:t xml:space="preserve">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sz w:val="28"/>
          <w:szCs w:val="28"/>
        </w:rPr>
        <w:t xml:space="preserve"> (далее - Порядок), устанавливает процедуру общественного обсуждения проекта постановления администрации </w:t>
      </w: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Перми»</w:t>
      </w:r>
      <w:r>
        <w:rPr>
          <w:sz w:val="28"/>
          <w:szCs w:val="28"/>
        </w:rPr>
        <w:t xml:space="preserve">, а также проекта постановления администрации </w:t>
      </w: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  <w:t xml:space="preserve"> о внесении изменений в вышеуказанное постановление (далее соответственно - проект постановления,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постановления о внесении изменений, </w:t>
      </w:r>
      <w:r>
        <w:rPr>
          <w:sz w:val="28"/>
          <w:szCs w:val="28"/>
        </w:rPr>
        <w:t xml:space="preserve">общественное обсуждение).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 Организация проведения общественного обсуждения возлагается на </w:t>
      </w:r>
      <w:r>
        <w:rPr>
          <w:sz w:val="28"/>
          <w:szCs w:val="28"/>
        </w:rPr>
        <w:t xml:space="preserve">Департамент экономики и промышленной политики администрации города Перми </w:t>
      </w:r>
      <w:r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), котор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является разработчиком </w:t>
      </w:r>
      <w:r>
        <w:rPr>
          <w:sz w:val="28"/>
          <w:szCs w:val="28"/>
        </w:rPr>
        <w:t xml:space="preserve">соответствующего </w:t>
      </w:r>
      <w:r>
        <w:rPr>
          <w:sz w:val="28"/>
          <w:szCs w:val="28"/>
        </w:rPr>
        <w:t xml:space="preserve">проекта постановления, проекта постановления о внесении изменений.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3. Общественное обсуждение проводится через информаци</w:t>
      </w:r>
      <w:r>
        <w:rPr>
          <w:sz w:val="28"/>
          <w:szCs w:val="28"/>
        </w:rPr>
        <w:t xml:space="preserve">онно-телекоммуникационную сеть «</w:t>
      </w:r>
      <w:r>
        <w:rPr>
          <w:sz w:val="28"/>
          <w:szCs w:val="28"/>
        </w:rPr>
        <w:t xml:space="preserve">Интернет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посредством 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в информационно-телекоммуникационной сети Интернет </w:t>
      </w:r>
      <w:hyperlink r:id="rId15" w:tooltip="http://www.gorodperm.ru" w:history="1">
        <w:r>
          <w:rPr>
            <w:rStyle w:val="891"/>
            <w:color w:val="auto"/>
            <w:sz w:val="28"/>
            <w:szCs w:val="28"/>
            <w:u w:val="none"/>
          </w:rPr>
          <w:t xml:space="preserve">www.gorodperm.ru</w:t>
        </w:r>
      </w:hyperlink>
      <w:r>
        <w:rPr>
          <w:sz w:val="28"/>
          <w:szCs w:val="28"/>
        </w:rPr>
        <w:t xml:space="preserve"> (далее – Официальный сайт)</w:t>
      </w:r>
      <w:r>
        <w:rPr>
          <w:sz w:val="28"/>
          <w:szCs w:val="28"/>
        </w:rPr>
        <w:t xml:space="preserve"> документов, указанных в </w:t>
      </w:r>
      <w:hyperlink w:tooltip="#p9" w:anchor="p9" w:history="1">
        <w:r>
          <w:rPr>
            <w:sz w:val="28"/>
            <w:szCs w:val="28"/>
          </w:rPr>
          <w:t xml:space="preserve">подпункте 2.1.1.1</w:t>
        </w:r>
        <w:r>
          <w:rPr>
            <w:sz w:val="28"/>
            <w:szCs w:val="28"/>
          </w:rPr>
          <w:t xml:space="preserve"> пункта 2.1</w:t>
        </w:r>
        <w:r>
          <w:rPr>
            <w:sz w:val="28"/>
            <w:szCs w:val="28"/>
          </w:rPr>
          <w:t xml:space="preserve">.1</w:t>
        </w:r>
        <w:r>
          <w:rPr>
            <w:sz w:val="28"/>
            <w:szCs w:val="28"/>
          </w:rPr>
          <w:t xml:space="preserve"> раздела II</w:t>
        </w:r>
      </w:hyperlink>
      <w:r>
        <w:rPr>
          <w:sz w:val="28"/>
          <w:szCs w:val="28"/>
        </w:rPr>
        <w:t xml:space="preserve"> настоящего Порядка.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1.4. Участниками общественного обсуждения являются л</w:t>
      </w:r>
      <w:r>
        <w:rPr>
          <w:sz w:val="28"/>
          <w:szCs w:val="28"/>
        </w:rPr>
        <w:t xml:space="preserve">юбые организации независимо от их организационно-правовой формы и формы собственности, любые физические лица, в том числе индивидуальные предприниматели, государственные органы и органы местного самоуправления (далее - участники общественного обсуждения).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center"/>
        <w:rPr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II. Порядок проведения общественного обсуждения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 В целях организации общественного обсуждения </w:t>
      </w: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/>
      <w:bookmarkStart w:id="0" w:name="undefined"/>
      <w:r/>
      <w:bookmarkEnd w:id="0"/>
      <w:r>
        <w:rPr>
          <w:sz w:val="28"/>
          <w:szCs w:val="28"/>
        </w:rPr>
        <w:t xml:space="preserve">2.1.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в срок не позднее 10 календарных дней до начала общественных обсуждений: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/>
      <w:bookmarkStart w:id="0" w:name="undefined"/>
      <w:r/>
      <w:bookmarkEnd w:id="0"/>
      <w:r>
        <w:rPr>
          <w:sz w:val="28"/>
          <w:szCs w:val="28"/>
        </w:rPr>
        <w:t xml:space="preserve">2.1.1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обнародует путем размещения на </w:t>
      </w:r>
      <w:r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сайте информацию о вопросе, выносимом на общественное обсуждение, сроке, порядке его проведения и определения его результатов. Указанная информация приводится в </w:t>
      </w:r>
      <w:hyperlink r:id="rId16" w:tooltip="https://login.consultant.ru/link/?req=doc&amp;base=RLAW368&amp;n=194675&amp;dst=100049&amp;field=134&amp;date=22.09.2026" w:history="1">
        <w:r>
          <w:rPr>
            <w:sz w:val="28"/>
            <w:szCs w:val="28"/>
          </w:rPr>
          <w:t xml:space="preserve">уведомлении</w:t>
        </w:r>
      </w:hyperlink>
      <w:r>
        <w:rPr>
          <w:sz w:val="28"/>
          <w:szCs w:val="28"/>
        </w:rPr>
        <w:t xml:space="preserve"> о проведении общественного обсуждения определения границ прилегающих территорий, на которых </w:t>
      </w:r>
      <w:r>
        <w:rPr>
          <w:sz w:val="28"/>
          <w:szCs w:val="28"/>
        </w:rPr>
        <w:t xml:space="preserve"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sz w:val="28"/>
          <w:szCs w:val="28"/>
        </w:rPr>
        <w:t xml:space="preserve">, по форме согласно приложению 1 к настоящему Порядку (далее - уведомление);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 обеспечивает всем участникам общественного обсуждения свободный доступ к имеющимся в распоряжении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материалам, касающимся вопроса, выносимого на общественное обсуждение, включая проект постановления (проект постановления о внесении изменений), путем их размещения на </w:t>
      </w:r>
      <w:r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сайте;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3. направляет на электронные адреса субъектов предпринимательства, имеющиеся в распоряжении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, информацию о проведении общественного обсуждения с приложением проекта постановления (проекта постановления о внесении изменений) и уведомления.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2.2. Срок проведения общественного обсуждения составляет 10 календарных дней п</w:t>
      </w:r>
      <w:r>
        <w:rPr>
          <w:sz w:val="28"/>
          <w:szCs w:val="28"/>
        </w:rPr>
        <w:t xml:space="preserve">о истечении срока, указанного в подпункте 2.1.1 пункта 2.1 </w:t>
      </w:r>
      <w:r>
        <w:rPr>
          <w:sz w:val="28"/>
          <w:szCs w:val="28"/>
        </w:rPr>
        <w:t xml:space="preserve">настоящего раздела.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2.3. В течение срока проведения общественного обсуждения участники общественного обсуждения направляют на электронный адрес</w:t>
      </w:r>
      <w:r>
        <w:rPr>
          <w:sz w:val="28"/>
          <w:szCs w:val="28"/>
        </w:rPr>
        <w:t xml:space="preserve"> Департамента</w:t>
      </w:r>
      <w:r>
        <w:rPr>
          <w:sz w:val="28"/>
          <w:szCs w:val="28"/>
        </w:rPr>
        <w:t xml:space="preserve">, указанный в </w:t>
      </w:r>
      <w:r>
        <w:rPr>
          <w:sz w:val="28"/>
          <w:szCs w:val="28"/>
        </w:rPr>
        <w:t xml:space="preserve">уведомлении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/>
      <w:bookmarkStart w:id="0" w:name="undefined"/>
      <w:r/>
      <w:bookmarkEnd w:id="0"/>
      <w:r>
        <w:rPr>
          <w:sz w:val="28"/>
          <w:szCs w:val="28"/>
        </w:rPr>
        <w:t xml:space="preserve">2.3.1. предложения и (или) замечания к проекту постановления (проекту постановления о внесении изменений) с обязательным указанием фами</w:t>
      </w:r>
      <w:r>
        <w:rPr>
          <w:sz w:val="28"/>
          <w:szCs w:val="28"/>
        </w:rPr>
        <w:t xml:space="preserve">лии, имени, отчества (последнее - при наличии), места жительства (для участника общественного обсуждения - физического лица), наименования организации (для участника общественного обсуждения - юридического лица), адреса электронной почты, номера телефона;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2.3.2. </w:t>
      </w:r>
      <w:hyperlink r:id="rId17" w:tooltip="https://login.consultant.ru/link/?req=doc&amp;base=RLAW368&amp;n=194675&amp;dst=100076&amp;field=134&amp;date=22.09.2026" w:history="1">
        <w:r>
          <w:rPr>
            <w:sz w:val="28"/>
            <w:szCs w:val="28"/>
          </w:rPr>
          <w:t xml:space="preserve">согласие</w:t>
        </w:r>
      </w:hyperlink>
      <w:r>
        <w:rPr>
          <w:sz w:val="28"/>
          <w:szCs w:val="28"/>
        </w:rPr>
        <w:t xml:space="preserve"> на обработку персональных данных по форме согласно приложению 2 к настоящему Порядку (далее - согласие на обработку персональных данных) (для участника общественного обсуждения - физического лица).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/>
      <w:bookmarkStart w:id="0" w:name="undefined"/>
      <w:r/>
      <w:bookmarkEnd w:id="0"/>
      <w:r>
        <w:rPr>
          <w:sz w:val="28"/>
          <w:szCs w:val="28"/>
        </w:rPr>
        <w:t xml:space="preserve">2.4. Предложения и (или) замечания к проекту постановления (проекту постановления о внесении изменений), полученные в течение срока проведения общественного обсуждения, рассматриваются </w:t>
      </w:r>
      <w:r>
        <w:rPr>
          <w:sz w:val="28"/>
          <w:szCs w:val="28"/>
        </w:rPr>
        <w:t xml:space="preserve">Департаментом</w:t>
      </w:r>
      <w:r>
        <w:rPr>
          <w:sz w:val="28"/>
          <w:szCs w:val="28"/>
        </w:rPr>
        <w:t xml:space="preserve"> в течение 3 рабочих дней после даты окончания срока проведения общественного обсуждения.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2.5. Предложения и (или) замечания к проекту постановления (проекту постановления о внесении изменений) не принимаются к рассмотрению в следующих случаях: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полученные по истечении срока проведения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не соответствующие требованиям, указанным в </w:t>
      </w:r>
      <w:hyperlink w:tooltip="#p15" w:anchor="p15" w:history="1">
        <w:r>
          <w:rPr>
            <w:sz w:val="28"/>
            <w:szCs w:val="28"/>
          </w:rPr>
          <w:t xml:space="preserve">подпункт</w:t>
        </w:r>
        <w:r>
          <w:rPr>
            <w:sz w:val="28"/>
            <w:szCs w:val="28"/>
          </w:rPr>
          <w:t xml:space="preserve">ах</w:t>
        </w:r>
        <w:r>
          <w:rPr>
            <w:sz w:val="28"/>
            <w:szCs w:val="28"/>
          </w:rPr>
          <w:t xml:space="preserve"> 2.3.1 </w:t>
        </w:r>
        <w:r>
          <w:rPr>
            <w:sz w:val="28"/>
            <w:szCs w:val="28"/>
          </w:rPr>
          <w:t xml:space="preserve">– 2.3.2 </w:t>
        </w:r>
        <w:r>
          <w:rPr>
            <w:sz w:val="28"/>
            <w:szCs w:val="28"/>
          </w:rPr>
          <w:t xml:space="preserve">пункта 2.3</w:t>
        </w:r>
      </w:hyperlink>
      <w:r>
        <w:rPr>
          <w:sz w:val="28"/>
          <w:szCs w:val="28"/>
        </w:rPr>
        <w:t xml:space="preserve"> настоящего раздела;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.3. при отсутствии согласия на обработку персональных данных (для участника общественного обсуждения - физического лица) или отзыве согласия на обработку персональных данных;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2.5</w:t>
      </w:r>
      <w:r>
        <w:rPr>
          <w:sz w:val="28"/>
          <w:szCs w:val="28"/>
        </w:rPr>
        <w:t xml:space="preserve">.4. не содержащие конкретных предложений и (или) замечаний по содержанию проекта постановления (проекта постановления о внесении изменений);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.5. текст не позволяет определить суть предложений и (или) замечаний к проекту постановления (проекту постановления о внесении изменений).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center"/>
        <w:rPr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III. Порядок определения результатов 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center"/>
        <w:rPr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обсуждения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 По результатам общественного обсуждения </w:t>
      </w: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в течение 3 рабочих дней по истечении срока, указанного в </w:t>
      </w:r>
      <w:hyperlink w:tooltip="#p17" w:anchor="p17" w:history="1">
        <w:r>
          <w:rPr>
            <w:sz w:val="28"/>
            <w:szCs w:val="28"/>
          </w:rPr>
          <w:t xml:space="preserve">пункте 2.4 раздела II</w:t>
        </w:r>
      </w:hyperlink>
      <w:r>
        <w:rPr>
          <w:sz w:val="28"/>
          <w:szCs w:val="28"/>
        </w:rPr>
        <w:t xml:space="preserve"> настоящего Порядка, готовит: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3.1.1. сводную </w:t>
      </w:r>
      <w:hyperlink r:id="rId18" w:tooltip="https://login.consultant.ru/link/?req=doc&amp;base=RLAW368&amp;n=194675&amp;dst=100083&amp;field=134&amp;date=22.09.2026" w:history="1">
        <w:r>
          <w:rPr>
            <w:sz w:val="28"/>
            <w:szCs w:val="28"/>
          </w:rPr>
          <w:t xml:space="preserve">информацию</w:t>
        </w:r>
      </w:hyperlink>
      <w:r>
        <w:rPr>
          <w:sz w:val="28"/>
          <w:szCs w:val="28"/>
        </w:rPr>
        <w:t xml:space="preserve"> о поступивших предложениях и замечаниях по итогам проведения общественного обсуждения по форме согласно приложению 3 к настоящему Порядку (далее - сводная информация);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3.1.2. итоговый документ (протокол) общественного обсуждения (далее - протокол общественного обсуждения), который подписывается начальником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и в котором указываются: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3.1.2.1. место и время проведения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3.1.2.2. задачи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3.1.2.3. субъекты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3.1.2.4. установленные при проведении общественного обсуждения факты и обстоятельства, предложения, рекомендации;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3.1.2.5. выводы, сделанные по итогам общественного обсуждения.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3.2. В случае если предложения и (или) замечания к проекту постановления не поступили в течение срока проведения общественного обсуждения, информация об этом отражается в сводной информации и протоколе общественного обсуждения.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3.3. Информирование участников общественного обсуждения о результатах общественного обсуждения обеспечивается путем размещения сводной информации и протокола общественного обсуждения на </w:t>
      </w:r>
      <w:r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сайте в течение 5 календарных дней с даты подписания протокола о</w:t>
      </w:r>
      <w:r>
        <w:rPr>
          <w:sz w:val="28"/>
          <w:szCs w:val="28"/>
        </w:rPr>
        <w:t xml:space="preserve">бщественного обсуждения. При этом в сводной информации и протоколе общественного обсуждения указываются обезличенные персональные данные участников общественного обсуждения - физических лиц посредством указания только их полного имени и инициалов фамилии.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contextualSpacing w:val="0"/>
        <w:ind w:right="0" w:firstLine="709"/>
        <w:jc w:val="both"/>
        <w:spacing w:line="283" w:lineRule="exact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left="4536" w:right="0"/>
        <w:jc w:val="both"/>
        <w:spacing w:line="283" w:lineRule="exact"/>
        <w:rPr>
          <w:rFonts w:ascii="Times New Roman" w:hAnsi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881"/>
        <w:contextualSpacing w:val="0"/>
        <w:ind w:left="4536" w:right="0"/>
        <w:jc w:val="both"/>
        <w:spacing w:line="283" w:lineRule="exact"/>
        <w:rPr>
          <w:rFonts w:ascii="Times New Roman" w:hAnsi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881"/>
        <w:contextualSpacing w:val="0"/>
        <w:ind w:left="4536" w:right="0"/>
        <w:jc w:val="both"/>
        <w:spacing w:line="283" w:lineRule="exact"/>
        <w:rPr>
          <w:rFonts w:ascii="Times New Roman" w:hAnsi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contextualSpacing w:val="0"/>
        <w:jc w:val="both"/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br w:type="page" w:clear="all"/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pStyle w:val="881"/>
        <w:contextualSpacing w:val="0"/>
        <w:ind w:left="4536" w:right="0"/>
        <w:jc w:val="both"/>
        <w:spacing w:line="11" w:lineRule="atLeast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Приложение №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1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left="4536" w:right="0"/>
        <w:jc w:val="both"/>
        <w:spacing w:line="11" w:lineRule="atLeast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к Порядку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проведения общ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b/>
          <w:bCs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center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УВЕДОМЛЕНИЕ</w:t>
      </w:r>
      <w:r>
        <w:rPr>
          <w:rFonts w:ascii="Times New Roman" w:hAnsi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/>
          <w:b/>
          <w:bCs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center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о проведении общественных обсуждений определени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границ прилегающих территорий,  на которых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запрещена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rFonts w:ascii="Times New Roman" w:hAnsi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/>
          <w:b/>
          <w:bCs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ab/>
        <w:t xml:space="preserve">Департамент экономики и промышленной политики администрация города Перми извещает о начале проведения общественных обсуждений и сбора предложений и (или) замечаний участников общественных обсуждений в отношении проекта постановле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ния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____________________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(далее – Проект).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ab/>
        <w:t xml:space="preserve">Контактное лицо (Ф.И.О., должность, номер телефона): __________________________________________________________________.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 w:firstLine="720"/>
        <w:jc w:val="both"/>
        <w:rPr>
          <w:rFonts w:ascii="Times New Roman" w:hAnsi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Срок проведения общественных обсуждений и приема пр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едложений и (или) замечаний: с «___» __________ 20___ года по «___»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________ 20___ года.</w:t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contextualSpacing w:val="0"/>
        <w:ind w:firstLine="708"/>
        <w:jc w:val="both"/>
        <w:shd w:val="clear" w:color="auto" w:fill="ffff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Ознакомиться с </w:t>
      </w:r>
      <w:r>
        <w:rPr>
          <w:sz w:val="28"/>
          <w:szCs w:val="28"/>
        </w:rPr>
        <w:t xml:space="preserve">Проектом</w:t>
      </w:r>
      <w:r>
        <w:rPr>
          <w:sz w:val="28"/>
          <w:szCs w:val="28"/>
        </w:rPr>
        <w:t xml:space="preserve">, а также с материалами по теме </w:t>
      </w:r>
      <w:r>
        <w:rPr>
          <w:sz w:val="28"/>
          <w:szCs w:val="28"/>
        </w:rPr>
        <w:t xml:space="preserve">общественных </w:t>
      </w:r>
      <w:r>
        <w:rPr>
          <w:sz w:val="28"/>
          <w:szCs w:val="28"/>
        </w:rPr>
        <w:t xml:space="preserve">обсуждений</w:t>
      </w:r>
      <w:r>
        <w:rPr>
          <w:sz w:val="28"/>
          <w:szCs w:val="28"/>
        </w:rPr>
        <w:t xml:space="preserve"> можно на официальном Интернет-сайте муниципального образования город Пермь www.gorodperm.ru в разделе </w:t>
      </w:r>
      <w:r>
        <w:rPr>
          <w:rFonts w:eastAsia="Droid Sans Fallback" w:cs="Lohit Devanagari"/>
          <w:color w:val="000000"/>
          <w:sz w:val="28"/>
          <w:szCs w:val="28"/>
        </w:rPr>
        <w:t xml:space="preserve">«Публичные слушания», подразделе «Общественные обсуждения» по cсылке</w:t>
      </w:r>
      <w:r>
        <w:rPr>
          <w:rFonts w:eastAsia="Droid Sans Fallback" w:cs="Lohit Devanagari"/>
          <w:color w:val="000000"/>
          <w:sz w:val="28"/>
          <w:szCs w:val="28"/>
        </w:rPr>
        <w:t xml:space="preserve">:__________________________________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8"/>
        <w:jc w:val="both"/>
        <w:shd w:val="clear" w:color="auto" w:fill="ffff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Экспозиция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и информационных материалов к нему, а также консультирование посетителей экспозиции проводится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_______ 20___ года по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________ 20___ года</w:t>
      </w:r>
      <w:r>
        <w:rPr>
          <w:sz w:val="28"/>
          <w:szCs w:val="28"/>
        </w:rPr>
        <w:t xml:space="preserve">: понедельник-четверг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с 09.00 час. до 18.00 час., пятница – с 09.00 час. до 17.00 час.,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 xml:space="preserve">________________</w:t>
      </w:r>
      <w:r>
        <w:rPr>
          <w:sz w:val="28"/>
          <w:szCs w:val="28"/>
        </w:rPr>
        <w:t xml:space="preserve">, каб. 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, департамент экономики и промышленной политики администрации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8"/>
        <w:jc w:val="both"/>
        <w:shd w:val="clear" w:color="auto" w:fill="ffff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Предложения и замечания по теме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обсуждений</w:t>
      </w:r>
      <w:r>
        <w:rPr>
          <w:sz w:val="28"/>
          <w:szCs w:val="28"/>
        </w:rPr>
        <w:t xml:space="preserve"> принимаются в период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__________ 20___ года по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________ 20___ года</w:t>
      </w:r>
      <w:r>
        <w:rPr>
          <w:sz w:val="28"/>
          <w:szCs w:val="28"/>
        </w:rPr>
        <w:t xml:space="preserve"> от участников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обсуждений</w:t>
      </w:r>
      <w:r>
        <w:rPr>
          <w:sz w:val="28"/>
          <w:szCs w:val="28"/>
        </w:rPr>
        <w:t xml:space="preserve">, представивших в целях идентификации сведения в соответствии с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 xml:space="preserve">2.3.1 пункта 2.3 Порядка </w:t>
      </w:r>
      <w:r>
        <w:rPr>
          <w:bCs/>
          <w:sz w:val="28"/>
          <w:szCs w:val="28"/>
        </w:rPr>
        <w:t xml:space="preserve">проведения общес</w:t>
      </w:r>
      <w:r>
        <w:rPr>
          <w:bCs/>
          <w:sz w:val="28"/>
          <w:szCs w:val="28"/>
        </w:rPr>
        <w:t xml:space="preserve">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Перми,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электронную почту по адресу: </w:t>
      </w:r>
      <w:r>
        <w:rPr>
          <w:sz w:val="28"/>
          <w:szCs w:val="28"/>
        </w:rPr>
        <w:t xml:space="preserve">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8"/>
        <w:jc w:val="both"/>
        <w:shd w:val="clear" w:color="auto" w:fill="ffff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Ответственными за подготовку и проведение общественных обсуждений по обсуждению Проекта назначен департамент экономики и промышленной политики администрации города Перми.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8"/>
        <w:jc w:val="both"/>
        <w:shd w:val="clear" w:color="auto" w:fill="ffffff"/>
        <w:rPr>
          <w:color w:val="000000"/>
          <w:sz w:val="28"/>
          <w:szCs w:val="28"/>
        </w:rPr>
        <w:suppressLineNumbers w:val="0"/>
      </w:pPr>
      <w:r>
        <w:rPr>
          <w:sz w:val="28"/>
          <w:szCs w:val="28"/>
        </w:rPr>
        <w:t xml:space="preserve">Дополнительную информацию можно получить по телефону: </w:t>
      </w:r>
      <w:r>
        <w:rPr>
          <w:sz w:val="28"/>
          <w:szCs w:val="28"/>
        </w:rPr>
        <w:t xml:space="preserve">________________.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Начальник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департамента  экономики</w:t>
      </w:r>
      <w:r>
        <w:rPr>
          <w:rFonts w:ascii="Times New Roman" w:hAnsi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 промышленной политики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администрации города Перми                          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Фамилия (инициалы)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color w:val="000000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bCs/>
          <w:color w:val="000000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Приложение №2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</w:r>
    </w:p>
    <w:p>
      <w:pPr>
        <w:pStyle w:val="881"/>
        <w:contextualSpacing w:val="0"/>
        <w:ind w:left="4536" w:right="0"/>
        <w:jc w:val="both"/>
        <w:spacing w:line="11" w:lineRule="atLeast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к Порядку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проведения общ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contextualSpacing w:val="0"/>
        <w:jc w:val="center"/>
        <w:spacing w:line="238" w:lineRule="exact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СОГЛАСИЕ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center"/>
        <w:spacing w:line="238" w:lineRule="exact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  <w:t xml:space="preserve">на обработку персональных данных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Я, 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(фамилия, имя, отчество (при наличии) субъекта персональных данных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или представителя этого субъекта полностью)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проживающий по адресу: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______________________________________________________________________,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(адрес регистрации)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документ, удостоверяющий личность 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номер ____________________, дата выдачи 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кем выдан: 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действующий на основании*: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______________________________________________________________________,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(реквизиты доверенности или иного документа, подтверждающего полномочия представителя субъекта)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своей волей и в своем интересе/в интересе представляемого лица*: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(фамилия, имя, отчество (при наличии) представляемого лица - субъекта персональных данных),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(реквизиты основного документа, удостоверяющего личность представляемого лица,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сведения о дате выдачи указанного документа и выдавшем его органе)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выражаю согласие на обработку моих/представляемого лица персональных данных департаменту экономики и промышленной политики админист</w:t>
      </w:r>
      <w:r>
        <w:rPr>
          <w:color w:val="000000"/>
          <w:sz w:val="28"/>
          <w:szCs w:val="28"/>
        </w:rPr>
        <w:t xml:space="preserve">рации </w:t>
      </w:r>
      <w:r>
        <w:rPr>
          <w:color w:val="000000"/>
          <w:sz w:val="28"/>
          <w:szCs w:val="28"/>
        </w:rPr>
        <w:t xml:space="preserve">города Перми, </w:t>
      </w:r>
      <w:r>
        <w:rPr>
          <w:color w:val="000000"/>
          <w:sz w:val="28"/>
          <w:szCs w:val="28"/>
        </w:rPr>
        <w:t xml:space="preserve">с целью участия в </w:t>
      </w:r>
      <w:r>
        <w:rPr>
          <w:color w:val="000000"/>
          <w:sz w:val="28"/>
          <w:szCs w:val="28"/>
        </w:rPr>
        <w:t xml:space="preserve">общественных обсуждениях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проекта </w:t>
      </w:r>
      <w:r>
        <w:rPr>
          <w:bCs/>
          <w:sz w:val="28"/>
          <w:szCs w:val="28"/>
        </w:rPr>
        <w:t xml:space="preserve">постановления______</w:t>
      </w:r>
      <w:r>
        <w:rPr>
          <w:color w:val="000000"/>
          <w:sz w:val="28"/>
          <w:szCs w:val="28"/>
        </w:rPr>
        <w:t xml:space="preserve"> следующих персональных данных: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фамилия, имя, отчество;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число, месяц, год рождения;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номер и серия документа, удостоверяющего личность, сведения о дате его выдачи и выдавшем органе;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адрес места жительства (проживания);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адрес электронной почты для корреспонденции (в случае предоставления такого адреса);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иные сведения, сообщаемые в составе представленных предложений и замечаний.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С предоставленными персональными данными планируется совершать следующие действия: сбор, запись, систематизация, накопление, хранение, уточнение (обновление, изменение), извлечение, использование, доступ, обезличивание, блокирование, удаление, уничтожение.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Планируется следующий способ обработки представленных персональных данных: неавтоматизированная.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Настоящее согласие действует со дня его подписания и в течение срока хранения протокола </w:t>
      </w:r>
      <w:r>
        <w:rPr>
          <w:color w:val="000000"/>
          <w:sz w:val="28"/>
          <w:szCs w:val="28"/>
        </w:rPr>
        <w:t xml:space="preserve">общественного обсуждения</w:t>
      </w:r>
      <w:r>
        <w:rPr>
          <w:color w:val="000000"/>
          <w:sz w:val="28"/>
          <w:szCs w:val="28"/>
        </w:rPr>
        <w:t xml:space="preserve">, установленного для хранения официальных документов.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Мне разъяснено, что настоящее согласие может быть отозвано путем подачи письменного заявления в адрес департамента экономики и промышленной политики администрации города.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/>
          <w:sz w:val="28"/>
          <w:szCs w:val="28"/>
        </w:rPr>
        <w:t xml:space="preserve">Мне разъяснены юридичес</w:t>
      </w:r>
      <w:r>
        <w:rPr>
          <w:color w:val="000000"/>
          <w:sz w:val="28"/>
          <w:szCs w:val="28"/>
        </w:rPr>
        <w:t xml:space="preserve">кие последствия отказа представить свои 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на их обработку внесенные предложения и замечания по проекту </w:t>
      </w:r>
      <w:r>
        <w:rPr>
          <w:color w:val="000000"/>
          <w:sz w:val="28"/>
          <w:szCs w:val="28"/>
        </w:rPr>
        <w:t xml:space="preserve">постановления</w:t>
      </w:r>
      <w:r>
        <w:rPr>
          <w:color w:val="000000"/>
          <w:sz w:val="28"/>
          <w:szCs w:val="28"/>
        </w:rPr>
        <w:t xml:space="preserve"> рассмотрению не подлежат (не учитываются в протоколе </w:t>
      </w:r>
      <w:r>
        <w:rPr>
          <w:color w:val="000000"/>
          <w:sz w:val="28"/>
          <w:szCs w:val="28"/>
        </w:rPr>
        <w:t xml:space="preserve">общественных обсуждений </w:t>
      </w:r>
      <w:r>
        <w:rPr>
          <w:color w:val="000000"/>
          <w:sz w:val="28"/>
          <w:szCs w:val="28"/>
        </w:rPr>
        <w:t xml:space="preserve">и в </w:t>
      </w:r>
      <w:r>
        <w:rPr>
          <w:color w:val="000000"/>
          <w:sz w:val="28"/>
          <w:szCs w:val="28"/>
        </w:rPr>
        <w:t xml:space="preserve">сводной информации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поступивших предложениях и замечаниях по итогам проведения общественного обсуждения определения границ прилегающих территорий, на </w:t>
      </w:r>
      <w:r>
        <w:rPr>
          <w:bCs/>
          <w:color w:val="000000"/>
          <w:sz w:val="28"/>
          <w:szCs w:val="28"/>
        </w:rPr>
        <w:t xml:space="preserve">которых запрещена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color w:val="000000"/>
          <w:sz w:val="28"/>
          <w:szCs w:val="28"/>
        </w:rPr>
        <w:t xml:space="preserve">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«___»_________20__г. 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(подпись, фамилия, имя, отчество прописью полностью)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--------------------------------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/>
    </w:p>
    <w:p>
      <w:pPr>
        <w:contextualSpacing w:val="0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* Заполняется только при получении согласия от представителя субъекта персональных данных.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1"/>
        <w:contextualSpacing w:val="0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 w:val="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sz w:val="24"/>
          <w:szCs w:val="24"/>
          <w:lang w:eastAsia="en-US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Приложение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contextualSpacing w:val="0"/>
        <w:ind w:left="4536" w:right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к Порядку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проведения общ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contextualSpacing w:val="0"/>
        <w:jc w:val="right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ОРМА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spacing w:line="288" w:lineRule="atLeast"/>
        <w:rPr>
          <w:b/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jc w:val="center"/>
        <w:rPr>
          <w:b/>
          <w:sz w:val="28"/>
          <w:szCs w:val="28"/>
        </w:rPr>
        <w:suppressLineNumbers w:val="0"/>
      </w:pPr>
      <w:r>
        <w:rPr>
          <w:b/>
          <w:sz w:val="28"/>
          <w:szCs w:val="28"/>
        </w:rPr>
        <w:t xml:space="preserve">СВОДНАЯ ИНФОРМАЦИЯ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jc w:val="center"/>
        <w:spacing w:line="288" w:lineRule="atLeast"/>
        <w:rPr>
          <w:b/>
          <w:sz w:val="28"/>
          <w:szCs w:val="28"/>
        </w:rPr>
        <w:suppressLineNumbers w:val="0"/>
      </w:pPr>
      <w:r>
        <w:rPr>
          <w:b/>
          <w:sz w:val="28"/>
          <w:szCs w:val="28"/>
        </w:rPr>
        <w:t xml:space="preserve">о поступивших предложениях и замечаниях по итогам проведения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общественного обсуждения определения границ прилегающих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территорий, на </w:t>
      </w:r>
      <w:r>
        <w:rPr>
          <w:b/>
          <w:bCs/>
          <w:sz w:val="28"/>
          <w:szCs w:val="28"/>
        </w:rPr>
        <w:t xml:space="preserve">которых запрещена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Наименование органа, ответственного за организацию общественного обсуждения проекта постановления _______________________________________ (далее - проект постановления).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Дата начала и окончания срока общественного обсуждения проекта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постановления с ___________ по ___________.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 течение срока проведения общественного обсуждения предложения/замечания к проекту постановления поступили (не поступили) (нужное подчеркнуть).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54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На общественные обсуждения к проекту постановления поступили следующие предложения и (или) замечания </w:t>
      </w:r>
      <w:r>
        <w:rPr>
          <w:sz w:val="28"/>
          <w:szCs w:val="28"/>
        </w:rPr>
        <w:t xml:space="preserve">*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1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3294"/>
        <w:gridCol w:w="3202"/>
        <w:gridCol w:w="3137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contextualSpacing w:val="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11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Автор предложения/замечания (наименование юридического лица, Полное имя, инициалы фамилии физического лица)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15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Содержание предложения/замечания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72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Результат рассмотрения (учтено/отклонено, с мотивированным обоснованием)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11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15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72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contextualSpacing w:val="0"/>
              <w:jc w:val="both"/>
              <w:spacing w:line="288" w:lineRule="atLeast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 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11" w:type="dxa"/>
            <w:textDirection w:val="lrTb"/>
            <w:noWrap w:val="false"/>
          </w:tcPr>
          <w:p>
            <w:pPr>
              <w:contextualSpacing w:val="0"/>
              <w:jc w:val="both"/>
              <w:spacing w:line="288" w:lineRule="atLeast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 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15" w:type="dxa"/>
            <w:textDirection w:val="lrTb"/>
            <w:noWrap w:val="false"/>
          </w:tcPr>
          <w:p>
            <w:pPr>
              <w:contextualSpacing w:val="0"/>
              <w:jc w:val="both"/>
              <w:spacing w:line="288" w:lineRule="atLeast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 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72" w:type="dxa"/>
            <w:textDirection w:val="lrTb"/>
            <w:noWrap w:val="false"/>
          </w:tcPr>
          <w:p>
            <w:pPr>
              <w:contextualSpacing w:val="0"/>
              <w:jc w:val="both"/>
              <w:spacing w:line="288" w:lineRule="atLeast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 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contextualSpacing w:val="0"/>
        <w:ind w:firstLine="709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Начальник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департамента  экономики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и промышленной политики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sz w:val="28"/>
          <w:szCs w:val="28"/>
        </w:rPr>
        <w:t xml:space="preserve">администрации города Перми  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Фамилия (инициалы)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 w:val="0"/>
        <w:jc w:val="both"/>
        <w:spacing w:line="288" w:lineRule="atLeast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«___»</w:t>
      </w:r>
      <w:r>
        <w:rPr>
          <w:sz w:val="28"/>
          <w:szCs w:val="28"/>
        </w:rPr>
        <w:t xml:space="preserve"> ______ 202__ г.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 w:val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</w:rPr>
        <w:t xml:space="preserve">--------------------------------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 w:val="0"/>
        <w:jc w:val="both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sz w:val="28"/>
          <w:szCs w:val="28"/>
        </w:rPr>
        <w:t xml:space="preserve">*</w:t>
      </w:r>
      <w:r>
        <w:rPr>
          <w:sz w:val="28"/>
          <w:szCs w:val="28"/>
        </w:rPr>
        <w:t xml:space="preserve"> Заполняется в случае поступления предложений и (или) замечаний, а при их отсутствии - в таблице ставятся прочерки.</w:t>
      </w:r>
      <w:r>
        <w:rPr>
          <w:sz w:val="28"/>
          <w:szCs w:val="28"/>
        </w:rPr>
      </w:r>
      <w:r>
        <w:rPr>
          <w:bCs/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 Fallback">
    <w:panose1 w:val="020B0502000000000001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ndale Sans UI">
    <w:panose1 w:val="02000603000000000000"/>
  </w:font>
  <w:font w:name="Segoe UI">
    <w:panose1 w:val="020B0503020204020204"/>
  </w:font>
  <w:font w:name="Lohit Devanagari">
    <w:panose1 w:val="020B0600000000000000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</w:pPr>
    <w:fldSimple w:instr="PAGE \* MERGEFORMAT">
      <w:r>
        <w:t xml:space="preserve">1</w:t>
      </w:r>
    </w:fldSimple>
    <w:r/>
    <w:r/>
  </w:p>
  <w:p>
    <w:pPr>
      <w:pStyle w:val="885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</w:pPr>
    <w:fldSimple w:instr="PAGE \* MERGEFORMAT">
      <w:r>
        <w:t xml:space="preserve">1</w:t>
      </w:r>
    </w:fldSimple>
    <w:r/>
    <w:r/>
  </w:p>
  <w:p>
    <w:pPr>
      <w:pStyle w:val="885"/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  <w:style w:type="paragraph" w:styleId="1_643" w:customStyle="1">
    <w:name w:val="Normal (Web)"/>
    <w:basedOn w:val="702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43976&amp;dst=100009&amp;field=134&amp;date=22.09.2026" TargetMode="External"/><Relationship Id="rId15" Type="http://schemas.openxmlformats.org/officeDocument/2006/relationships/hyperlink" Target="http://www.gorodperm.ru" TargetMode="External"/><Relationship Id="rId16" Type="http://schemas.openxmlformats.org/officeDocument/2006/relationships/hyperlink" Target="https://login.consultant.ru/link/?req=doc&amp;base=RLAW368&amp;n=194675&amp;dst=100049&amp;field=134&amp;date=22.09.2026" TargetMode="External"/><Relationship Id="rId17" Type="http://schemas.openxmlformats.org/officeDocument/2006/relationships/hyperlink" Target="https://login.consultant.ru/link/?req=doc&amp;base=RLAW368&amp;n=194675&amp;dst=100076&amp;field=134&amp;date=22.09.2026" TargetMode="External"/><Relationship Id="rId18" Type="http://schemas.openxmlformats.org/officeDocument/2006/relationships/hyperlink" Target="https://login.consultant.ru/link/?req=doc&amp;base=RLAW368&amp;n=194675&amp;dst=100083&amp;field=134&amp;date=22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speshilova-nv</cp:lastModifiedBy>
  <cp:revision>6</cp:revision>
  <dcterms:created xsi:type="dcterms:W3CDTF">2024-10-25T06:26:00Z</dcterms:created>
  <dcterms:modified xsi:type="dcterms:W3CDTF">2026-09-23T05:01:40Z</dcterms:modified>
</cp:coreProperties>
</file>