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914"/>
        <w:ind w:right="0"/>
        <w:jc w:val="both"/>
        <w:rPr>
          <w:rFonts w:ascii="Times New Roman" w:hAnsi="Times New Roman"/>
          <w:sz w:val="24"/>
        </w:rPr>
      </w:pPr>
      <w:r>
        <w:rPr>
          <w:sz w:val="28"/>
          <w:szCs w:val="28"/>
        </w:rPr>
      </w:r>
      <w:r>
        <w:rPr>
          <w:sz w:val="28"/>
          <w:szCs w:val="28"/>
        </w:rPr>
        <w:t xml:space="preserve">сроков оформления результатов указанного контрольного мероприятия,</w:t>
      </w:r>
      <w:r>
        <w:rPr>
          <w:sz w:val="28"/>
          <w:szCs w:val="28"/>
        </w:rPr>
        <w:t xml:space="preserve">сроков оформления результатов указанного контрольного мероприятия,</w:t>
      </w:r>
      <w:r>
        <w:rPr>
          <w:sz w:val="28"/>
          <w:szCs w:val="28"/>
        </w:rPr>
        <w:t xml:space="preserve">сроков оформления результатов указанного контрольного мероприятия,</w:t>
      </w:r>
      <w:r>
        <w:rPr>
          <w:sz w:val="28"/>
          <w:szCs w:val="28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1" behindDoc="0" locked="0" layoutInCell="1" allowOverlap="1">
                <wp:simplePos x="0" y="0"/>
                <wp:positionH relativeFrom="column">
                  <wp:posOffset>2950845</wp:posOffset>
                </wp:positionH>
                <wp:positionV relativeFrom="paragraph">
                  <wp:posOffset>-547369</wp:posOffset>
                </wp:positionV>
                <wp:extent cx="407035" cy="495300"/>
                <wp:effectExtent l="0" t="0" r="0" b="0"/>
                <wp:wrapNone/>
                <wp:docPr id="1" name="_x0000_s205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70094699" name=""/>
                        <pic:cNvPicPr/>
                        <pic:nvPr/>
                      </pic:nvPicPr>
                      <pic:blipFill>
                        <a:blip r:embed="rId13"/>
                        <a:stretch/>
                      </pic:blipFill>
                      <pic:spPr bwMode="auto">
                        <a:xfrm>
                          <a:off x="0" y="0"/>
                          <a:ext cx="407034" cy="4952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251658241;o:allowoverlap:true;o:allowincell:true;mso-position-horizontal-relative:text;margin-left:232.35pt;mso-position-horizontal:absolute;mso-position-vertical-relative:text;margin-top:-43.10pt;mso-position-vertical:absolute;width:32.05pt;height:39.00pt;mso-wrap-distance-left:9.00pt;mso-wrap-distance-top:0.00pt;mso-wrap-distance-right:9.00pt;mso-wrap-distance-bottom:0.00pt;" stroked="f">
                <v:path textboxrect="0,0,0,0"/>
                <v:imagedata r:id="rId13" o:title=""/>
              </v:shape>
            </w:pict>
          </mc:Fallback>
        </mc:AlternateContent>
      </w:r>
      <w:r>
        <w:rPr>
          <w:rFonts w:ascii="Times New Roman" w:hAnsi="Times New Roman"/>
          <w:sz w:val="20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524288" behindDoc="0" locked="0" layoutInCell="1" allowOverlap="1">
                <wp:simplePos x="0" y="0"/>
                <wp:positionH relativeFrom="column">
                  <wp:posOffset>7620</wp:posOffset>
                </wp:positionH>
                <wp:positionV relativeFrom="paragraph">
                  <wp:posOffset>-547369</wp:posOffset>
                </wp:positionV>
                <wp:extent cx="6285865" cy="1661795"/>
                <wp:effectExtent l="0" t="0" r="0" b="0"/>
                <wp:wrapNone/>
                <wp:docPr id="2" name="_x0000_s20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285865" cy="1661795"/>
                          <a:chOff x="1430" y="657"/>
                          <a:chExt cx="9899" cy="2617"/>
                        </a:xfrm>
                      </wpg:grpSpPr>
                      <wps:wsp>
                        <wps:cNvPr id="0" name=""/>
                        <wps:cNvSpPr txBox="1"/>
                        <wps:spPr bwMode="auto">
                          <a:xfrm>
                            <a:off x="1430" y="657"/>
                            <a:ext cx="9899" cy="261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pStyle w:val="918"/>
                                <w:jc w:val="center"/>
                                <w:tabs>
                                  <w:tab w:val="clear" w:pos="4153" w:leader="none"/>
                                  <w:tab w:val="clear" w:pos="8306" w:leader="none"/>
                                </w:tabs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</w:r>
                              <w:r>
                                <w:rPr>
                                  <w:lang w:val="en-US"/>
                                </w:rPr>
                              </w:r>
                              <w:r>
                                <w:rPr>
                                  <w:lang w:val="en-US"/>
                                </w:rPr>
                              </w:r>
                            </w:p>
                            <w:p>
                              <w:pPr>
                                <w:pStyle w:val="913"/>
                                <w:spacing w:before="120" w:line="240" w:lineRule="auto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  <w:highlight w:val="non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pStyle w:val="913"/>
                                <w:spacing w:before="120" w:line="240" w:lineRule="auto"/>
                                <w:rPr>
                                  <w:sz w:val="28"/>
                                  <w:szCs w:val="28"/>
                                  <w:highlight w:val="none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АДМИНИСТРАЦИЯ ГОРОДА ПЕРМИ</w:t>
                              </w:r>
                              <w:r>
                                <w:rPr>
                                  <w:sz w:val="28"/>
                                  <w:szCs w:val="28"/>
                                  <w:highlight w:val="non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  <w:highlight w:val="none"/>
                                </w:rPr>
                              </w:r>
                            </w:p>
                            <w:p>
                              <w:pPr>
                                <w:pStyle w:val="907"/>
                                <w:jc w:val="center"/>
                                <w:spacing w:line="360" w:lineRule="exact"/>
                                <w:widowControl w:val="off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П О С Т А Н О В Л Е Н И Е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pStyle w:val="907"/>
                                <w:jc w:val="center"/>
                                <w:spacing w:line="360" w:lineRule="exact"/>
                                <w:widowControl w:val="off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</w:r>
                              <w:r>
                                <w:rPr>
                                  <w:sz w:val="24"/>
                                </w:rPr>
                              </w:r>
                              <w:r>
                                <w:rPr>
                                  <w:sz w:val="24"/>
                                </w:rPr>
                              </w:r>
                            </w:p>
                            <w:p>
                              <w:pPr>
                                <w:pStyle w:val="909"/>
                                <w:jc w:val="center"/>
                              </w:pPr>
                              <w:r/>
                              <w:r/>
                            </w:p>
                          </w:txbxContent>
                        </wps:txbx>
                        <wps:bodyPr wrap="square" lIns="36000" tIns="36000" rIns="36000" bIns="36000" upright="1"/>
                      </wps:wsp>
                      <wps:wsp>
                        <wps:cNvPr id="1" name=""/>
                        <wps:cNvSpPr txBox="1"/>
                        <wps:spPr bwMode="auto">
                          <a:xfrm>
                            <a:off x="1837" y="2783"/>
                            <a:ext cx="2419" cy="4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pStyle w:val="907"/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  <w:t xml:space="preserve">23.09.2026</w:t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</w:p>
                          </w:txbxContent>
                        </wps:txbx>
                        <wps:bodyPr wrap="square" upright="1"/>
                      </wps:wsp>
                      <wps:wsp>
                        <wps:cNvPr id="2" name=""/>
                        <wps:cNvSpPr txBox="1"/>
                        <wps:spPr bwMode="auto">
                          <a:xfrm>
                            <a:off x="9210" y="2788"/>
                            <a:ext cx="1710" cy="48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pStyle w:val="907"/>
                                <w:jc w:val="right"/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  <w:t xml:space="preserve">№ 576</w:t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</w:p>
                            <w:p>
                              <w:pPr>
                                <w:pStyle w:val="907"/>
                              </w:pPr>
                              <w:r/>
                              <w:r/>
                            </w:p>
                          </w:txbxContent>
                        </wps:txbx>
                        <wps:bodyPr wrap="square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" o:spid="_x0000_s0000" style="position:absolute;z-index:524288;o:allowoverlap:true;o:allowincell:true;mso-position-horizontal-relative:text;margin-left:0.60pt;mso-position-horizontal:absolute;mso-position-vertical-relative:text;margin-top:-43.10pt;mso-position-vertical:absolute;width:494.95pt;height:130.85pt;mso-wrap-distance-left:9.00pt;mso-wrap-distance-top:0.00pt;mso-wrap-distance-right:9.00pt;mso-wrap-distance-bottom:0.00pt;" coordorigin="14,6" coordsize="98,26">
                <v:shape id="shape 2" o:spid="_x0000_s2" o:spt="202" type="#_x0000_t202" style="position:absolute;left:14;top:6;width:98;height:26;visibility:visible;" fillcolor="#FFFFFF" stroked="f">
                  <v:textbox inset="0,0,0,0">
                    <w:txbxContent>
                      <w:p>
                        <w:pPr>
                          <w:pStyle w:val="918"/>
                          <w:jc w:val="center"/>
                          <w:tabs>
                            <w:tab w:val="clear" w:pos="4153" w:leader="none"/>
                            <w:tab w:val="clear" w:pos="8306" w:leader="none"/>
                          </w:tabs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</w:r>
                        <w:r>
                          <w:rPr>
                            <w:lang w:val="en-US"/>
                          </w:rPr>
                        </w:r>
                        <w:r>
                          <w:rPr>
                            <w:lang w:val="en-US"/>
                          </w:rPr>
                        </w:r>
                      </w:p>
                      <w:p>
                        <w:pPr>
                          <w:pStyle w:val="913"/>
                          <w:spacing w:before="120" w:line="240" w:lineRule="auto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  <w:highlight w:val="none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pStyle w:val="913"/>
                          <w:spacing w:before="120" w:line="240" w:lineRule="auto"/>
                          <w:rPr>
                            <w:sz w:val="28"/>
                            <w:szCs w:val="28"/>
                            <w:highlight w:val="none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АДМИНИСТРАЦИЯ ГОРОДА ПЕРМИ</w:t>
                        </w:r>
                        <w:r>
                          <w:rPr>
                            <w:sz w:val="28"/>
                            <w:szCs w:val="28"/>
                            <w:highlight w:val="none"/>
                          </w:rPr>
                        </w:r>
                        <w:r>
                          <w:rPr>
                            <w:sz w:val="28"/>
                            <w:szCs w:val="28"/>
                            <w:highlight w:val="none"/>
                          </w:rPr>
                        </w:r>
                      </w:p>
                      <w:p>
                        <w:pPr>
                          <w:pStyle w:val="907"/>
                          <w:jc w:val="center"/>
                          <w:spacing w:line="360" w:lineRule="exact"/>
                          <w:widowControl w:val="off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П О С Т А Н О В Л Е Н И Е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pStyle w:val="907"/>
                          <w:jc w:val="center"/>
                          <w:spacing w:line="360" w:lineRule="exact"/>
                          <w:widowControl w:val="off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</w:r>
                        <w:r>
                          <w:rPr>
                            <w:sz w:val="24"/>
                          </w:rPr>
                        </w:r>
                        <w:r>
                          <w:rPr>
                            <w:sz w:val="24"/>
                          </w:rPr>
                        </w:r>
                      </w:p>
                      <w:p>
                        <w:pPr>
                          <w:pStyle w:val="909"/>
                          <w:jc w:val="center"/>
                        </w:pPr>
                        <w:r/>
                        <w:r/>
                      </w:p>
                    </w:txbxContent>
                  </v:textbox>
                </v:shape>
                <v:shape id="shape 3" o:spid="_x0000_s3" o:spt="202" type="#_x0000_t202" style="position:absolute;left:18;top:27;width:24;height:4;visibility:visible;" filled="f" stroked="f">
                  <v:textbox inset="0,0,0,0">
                    <w:txbxContent>
                      <w:p>
                        <w:pPr>
                          <w:pStyle w:val="907"/>
                          <w:rPr>
                            <w:sz w:val="28"/>
                            <w:szCs w:val="28"/>
                            <w:u w:val="single"/>
                          </w:rPr>
                        </w:pPr>
                        <w:r>
                          <w:rPr>
                            <w:sz w:val="28"/>
                            <w:szCs w:val="28"/>
                            <w:u w:val="single"/>
                          </w:rPr>
                          <w:t xml:space="preserve">23.09.2026</w:t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</w:p>
                    </w:txbxContent>
                  </v:textbox>
                </v:shape>
                <v:shape id="shape 4" o:spid="_x0000_s4" o:spt="202" type="#_x0000_t202" style="position:absolute;left:92;top:27;width:17;height:4;visibility:visible;" fillcolor="#FFFFFF" stroked="f">
                  <v:textbox inset="0,0,0,0">
                    <w:txbxContent>
                      <w:p>
                        <w:pPr>
                          <w:pStyle w:val="907"/>
                          <w:jc w:val="right"/>
                          <w:rPr>
                            <w:sz w:val="28"/>
                            <w:szCs w:val="28"/>
                            <w:u w:val="single"/>
                          </w:rPr>
                        </w:pPr>
                        <w:r>
                          <w:rPr>
                            <w:sz w:val="28"/>
                            <w:szCs w:val="28"/>
                            <w:u w:val="single"/>
                          </w:rPr>
                          <w:t xml:space="preserve">№ 576</w:t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</w:p>
                      <w:p>
                        <w:pPr>
                          <w:pStyle w:val="907"/>
                        </w:pPr>
                        <w:r/>
                        <w:r/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914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914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907"/>
        <w:jc w:val="both"/>
        <w:rPr>
          <w:sz w:val="24"/>
          <w:lang w:val="en-US"/>
        </w:rPr>
      </w:pPr>
      <w:r>
        <w:rPr>
          <w:sz w:val="24"/>
          <w:lang w:val="en-US"/>
        </w:rPr>
      </w:r>
      <w:r>
        <w:rPr>
          <w:sz w:val="24"/>
          <w:lang w:val="en-US"/>
        </w:rPr>
      </w:r>
      <w:r>
        <w:rPr>
          <w:sz w:val="24"/>
          <w:lang w:val="en-US"/>
        </w:rPr>
      </w:r>
    </w:p>
    <w:p>
      <w:pPr>
        <w:pStyle w:val="1002"/>
        <w:ind w:right="5387"/>
        <w:spacing w:line="240" w:lineRule="auto"/>
        <w:rPr>
          <w:b w:val="0"/>
          <w:bCs w:val="0"/>
        </w:rPr>
      </w:pPr>
      <w:r>
        <w:rPr>
          <w:b w:val="0"/>
          <w:bCs w:val="0"/>
          <w:szCs w:val="24"/>
        </w:rPr>
      </w:r>
      <w:r>
        <w:rPr>
          <w:b w:val="0"/>
          <w:bCs w:val="0"/>
        </w:rPr>
      </w:r>
      <w:r>
        <w:rPr>
          <w:b w:val="0"/>
          <w:bCs w:val="0"/>
        </w:rPr>
      </w:r>
    </w:p>
    <w:p>
      <w:pPr>
        <w:pStyle w:val="1002"/>
        <w:ind w:right="5387"/>
        <w:spacing w:line="240" w:lineRule="auto"/>
        <w:rPr>
          <w:b w:val="0"/>
          <w:bCs w:val="0"/>
        </w:rPr>
      </w:pPr>
      <w:r>
        <w:rPr>
          <w:b w:val="0"/>
          <w:bCs w:val="0"/>
          <w:szCs w:val="24"/>
        </w:rPr>
      </w:r>
      <w:r>
        <w:rPr>
          <w:b w:val="0"/>
          <w:bCs w:val="0"/>
        </w:rPr>
      </w:r>
      <w:r>
        <w:rPr>
          <w:b w:val="0"/>
          <w:bCs w:val="0"/>
        </w:rPr>
      </w:r>
    </w:p>
    <w:p>
      <w:pPr>
        <w:jc w:val="center"/>
        <w:spacing w:line="238" w:lineRule="exac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 внесении изменений в </w:t>
      </w:r>
      <w:r>
        <w:rPr>
          <w:b/>
          <w:bCs/>
          <w:sz w:val="28"/>
          <w:szCs w:val="28"/>
        </w:rPr>
        <w:t xml:space="preserve">постановление администрации города Перми</w:t>
        <w:br/>
        <w:t xml:space="preserve">от 25.02.2022 № 119 </w:t>
      </w:r>
      <w:r>
        <w:rPr>
          <w:b/>
          <w:bCs/>
          <w:sz w:val="28"/>
          <w:szCs w:val="28"/>
        </w:rPr>
        <w:t xml:space="preserve">«Об утверждении типовых форм документов, </w:t>
        <w:br/>
        <w:t xml:space="preserve">используемых при осуществлении муниципального контроля </w:t>
        <w:br/>
        <w:t xml:space="preserve">на автомобильном транспорте, городском наземном электрическом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jc w:val="center"/>
        <w:spacing w:line="238" w:lineRule="exac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транспорте и в дорожном хозяйстве в границах города Перми, </w:t>
        <w:br/>
        <w:t xml:space="preserve">в части муниципального контроля на автом</w:t>
      </w:r>
      <w:r>
        <w:rPr>
          <w:b/>
          <w:bCs/>
          <w:sz w:val="28"/>
          <w:szCs w:val="28"/>
        </w:rPr>
        <w:t xml:space="preserve">обильном транспорте, городском наземном электрическом транспорте»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1002"/>
        <w:ind w:right="5387"/>
        <w:spacing w:line="240" w:lineRule="auto"/>
        <w:rPr>
          <w:b w:val="0"/>
          <w:bCs w:val="0"/>
        </w:rPr>
      </w:pPr>
      <w:r>
        <w:rPr>
          <w:b w:val="0"/>
          <w:bCs w:val="0"/>
          <w:szCs w:val="24"/>
        </w:rPr>
      </w:r>
      <w:r>
        <w:rPr>
          <w:b w:val="0"/>
          <w:bCs w:val="0"/>
        </w:rPr>
      </w:r>
      <w:r>
        <w:rPr>
          <w:b w:val="0"/>
          <w:bCs w:val="0"/>
        </w:rPr>
      </w:r>
    </w:p>
    <w:p>
      <w:pPr>
        <w:pStyle w:val="1002"/>
        <w:ind w:right="5387"/>
        <w:spacing w:line="240" w:lineRule="auto"/>
        <w:rPr>
          <w:b w:val="0"/>
          <w:bCs w:val="0"/>
          <w14:ligatures w14:val="none"/>
        </w:rPr>
      </w:pPr>
      <w:r>
        <w:rPr>
          <w:b w:val="0"/>
          <w:bCs w:val="0"/>
          <w14:ligatures w14:val="none"/>
        </w:rPr>
      </w:r>
      <w:r>
        <w:rPr>
          <w:b w:val="0"/>
          <w:bCs w:val="0"/>
          <w14:ligatures w14:val="none"/>
        </w:rPr>
      </w:r>
      <w:r>
        <w:rPr>
          <w:b w:val="0"/>
          <w:bCs w:val="0"/>
          <w14:ligatures w14:val="none"/>
        </w:rPr>
      </w:r>
    </w:p>
    <w:p>
      <w:pPr>
        <w:pStyle w:val="1002"/>
        <w:ind w:right="5387"/>
        <w:spacing w:line="240" w:lineRule="auto"/>
        <w:rPr>
          <w:b w:val="0"/>
          <w:bCs w:val="0"/>
          <w14:ligatures w14:val="none"/>
        </w:rPr>
      </w:pPr>
      <w:r>
        <w:rPr>
          <w:b w:val="0"/>
          <w:bCs w:val="0"/>
          <w14:ligatures w14:val="none"/>
        </w:rPr>
      </w:r>
      <w:r>
        <w:rPr>
          <w:b w:val="0"/>
          <w:bCs w:val="0"/>
          <w14:ligatures w14:val="none"/>
        </w:rPr>
      </w:r>
      <w:r>
        <w:rPr>
          <w:b w:val="0"/>
          <w:bCs w:val="0"/>
          <w14:ligatures w14:val="none"/>
        </w:rPr>
      </w:r>
    </w:p>
    <w:p>
      <w:pPr>
        <w:ind w:firstLine="709"/>
        <w:jc w:val="both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</w:rPr>
        <w:t xml:space="preserve">В соответствии с ф</w:t>
      </w:r>
      <w:r>
        <w:rPr>
          <w:sz w:val="28"/>
        </w:rPr>
        <w:t xml:space="preserve">едеральными законами от 06 октября 2003 г. № 131-ФЗ «Об общих принципах организации местного самоуправления в Российской Федерации», </w:t>
      </w:r>
      <w:r>
        <w:rPr>
          <w:sz w:val="28"/>
        </w:rPr>
        <w:t xml:space="preserve">о</w:t>
      </w:r>
      <w:r>
        <w:rPr>
          <w:sz w:val="28"/>
        </w:rPr>
        <w:t xml:space="preserve">т </w:t>
      </w:r>
      <w:r>
        <w:rPr>
          <w:sz w:val="28"/>
        </w:rPr>
        <w:t xml:space="preserve">31 июля 2020 г. № 248-ФЗ «О государственном контроле (надзоре) </w:t>
        <w:br/>
        <w:t xml:space="preserve">и муниципальном контроле в Российской Федерации», </w:t>
      </w:r>
      <w:r>
        <w:rPr>
          <w:sz w:val="28"/>
        </w:rPr>
        <w:t xml:space="preserve">от 20 марта 2025 г. </w:t>
        <w:br/>
        <w:t xml:space="preserve">№ 33-ФЗ «Об общих принципах организации местного самоуправления в единой системе публичной власти», </w:t>
      </w:r>
      <w:r>
        <w:rPr>
          <w:sz w:val="28"/>
        </w:rPr>
        <w:t xml:space="preserve">решением Пермской городской Думы от 21 декабря 2021 г. № 320 «О муниципальном контроле на автомобильном транспорте, городском наземном электр</w:t>
      </w:r>
      <w:r>
        <w:rPr>
          <w:sz w:val="28"/>
        </w:rPr>
        <w:t xml:space="preserve">ическом транспорте и в дорожном хозяйстве в границах города Перми», </w:t>
      </w:r>
      <w:r>
        <w:rPr>
          <w:sz w:val="28"/>
        </w:rPr>
        <w:t xml:space="preserve">в целях совершенствования деятельности при осуществлении </w:t>
      </w:r>
      <w:r>
        <w:rPr>
          <w:sz w:val="28"/>
        </w:rPr>
        <w:t xml:space="preserve">муниципального контроля на автомобильном транспорте, городском наземном электрическом </w:t>
      </w:r>
      <w:r>
        <w:rPr>
          <w:sz w:val="28"/>
        </w:rPr>
        <w:t xml:space="preserve">транспорте и в дорожном хозяйстве в границах города Перми в части муниципального контроля на автомобильном транспорте, городском наземном электрическом транспорте</w:t>
      </w:r>
      <w:r/>
    </w:p>
    <w:p>
      <w:pPr>
        <w:pStyle w:val="907"/>
        <w:jc w:val="both"/>
        <w:rPr>
          <w:sz w:val="28"/>
        </w:rPr>
      </w:pPr>
      <w:r>
        <w:rPr>
          <w:sz w:val="28"/>
        </w:rPr>
        <w:t xml:space="preserve">администрация города Перми ПОСТАНОВЛЯЕТ:</w:t>
      </w:r>
      <w:r>
        <w:rPr>
          <w:sz w:val="28"/>
        </w:rPr>
      </w:r>
      <w:r>
        <w:rPr>
          <w:sz w:val="28"/>
        </w:rPr>
      </w:r>
    </w:p>
    <w:p>
      <w:pPr>
        <w:ind w:left="0" w:right="0" w:firstLine="709"/>
        <w:jc w:val="both"/>
        <w:spacing w:before="0" w:after="0" w:line="288" w:lineRule="atLeast"/>
        <w:rPr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</w:rPr>
        <w:t xml:space="preserve">1. </w:t>
      </w:r>
      <w:r>
        <w:rPr>
          <w:sz w:val="28"/>
          <w:szCs w:val="28"/>
        </w:rPr>
        <w:t xml:space="preserve">Внести изменения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highlight w:val="none"/>
        </w:rPr>
        <w:t xml:space="preserve">постановление администрации города Перми </w:t>
        <w:br/>
        <w:t xml:space="preserve">от 25 февраля 2022 г. № 119 «Об утверждении типовых форм документов, используемых при осуществлении муниципального контроля на автомобильном транспорте, городском наземном электрическом </w:t>
      </w:r>
      <w:r>
        <w:rPr>
          <w:sz w:val="28"/>
          <w:szCs w:val="28"/>
          <w:highlight w:val="none"/>
        </w:rPr>
        <w:t xml:space="preserve">транспорте и в дорожном хозяйстве </w:t>
        <w:br/>
        <w:t xml:space="preserve">в границах города Перми, в части муниципального контроля на автомобильном транспорте, городском наземном электрическом транспорте», дополнив </w:t>
      </w:r>
      <w:r>
        <w:rPr>
          <w:sz w:val="28"/>
          <w:szCs w:val="28"/>
          <w:highlight w:val="none"/>
        </w:rPr>
        <w:t xml:space="preserve">преамбулу после слов «</w:t>
      </w:r>
      <w:r>
        <w:rPr>
          <w:sz w:val="28"/>
        </w:rPr>
        <w:t xml:space="preserve">О государственном контроле (надзоре) и муниципальном контроле в Российской Федерации</w:t>
      </w:r>
      <w:r>
        <w:rPr>
          <w:sz w:val="28"/>
          <w:szCs w:val="28"/>
          <w:highlight w:val="none"/>
        </w:rPr>
        <w:t xml:space="preserve">»,</w:t>
      </w:r>
      <w:r>
        <w:rPr>
          <w:sz w:val="28"/>
          <w:szCs w:val="28"/>
          <w:highlight w:val="none"/>
        </w:rPr>
        <w:t xml:space="preserve">» словами «</w:t>
      </w:r>
      <w:r>
        <w:rPr>
          <w:sz w:val="28"/>
          <w:szCs w:val="28"/>
          <w:highlight w:val="none"/>
        </w:rPr>
        <w:t xml:space="preserve">от 20 марта 2025 г. № 33-ФЗ «Об общих принципах организации местного самоуправления </w:t>
      </w:r>
      <w:r>
        <w:rPr>
          <w:sz w:val="28"/>
          <w:szCs w:val="28"/>
          <w:highlight w:val="none"/>
        </w:rPr>
        <w:t xml:space="preserve">в единой системе публичной власти»,».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left="0" w:right="0" w:firstLine="709"/>
        <w:jc w:val="both"/>
        <w:spacing w:before="0" w:after="0" w:line="288" w:lineRule="atLeast"/>
        <w:rPr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  <w:highlight w:val="none"/>
        </w:rPr>
        <w:t xml:space="preserve">2. Внести изменения в Типовую форму </w:t>
      </w:r>
      <w:r>
        <w:rPr>
          <w:sz w:val="28"/>
          <w:szCs w:val="28"/>
          <w:highlight w:val="none"/>
        </w:rPr>
        <w:t xml:space="preserve">акта наблюдения за соблюдением обязательных требований </w:t>
      </w:r>
      <w:r>
        <w:rPr>
          <w:sz w:val="28"/>
          <w:szCs w:val="28"/>
          <w:highlight w:val="none"/>
        </w:rPr>
        <w:t xml:space="preserve">(мониторинга безопасности), утвержденную </w:t>
      </w:r>
      <w:r>
        <w:rPr>
          <w:sz w:val="28"/>
          <w:szCs w:val="28"/>
          <w:highlight w:val="none"/>
        </w:rPr>
        <w:t xml:space="preserve">пост</w:t>
      </w:r>
      <w:r>
        <w:rPr>
          <w:sz w:val="28"/>
          <w:szCs w:val="28"/>
          <w:highlight w:val="none"/>
        </w:rPr>
        <w:t xml:space="preserve">ановлением администрации города Перми от 25 февраля 2022 г. № 119 «Об утверждении типовых форм документов, используемых при осуществлении муниципального контроля на автомобильном транспорте, городском наземном электрическом транспорте и в дорожном хозяйств</w:t>
      </w:r>
      <w:r>
        <w:rPr>
          <w:sz w:val="28"/>
          <w:szCs w:val="28"/>
          <w:highlight w:val="none"/>
        </w:rPr>
        <w:t xml:space="preserve">е в границах города Перми, в части муниципального контроля на автомобильном транспорте, городском наземном электрическом транспорте», </w:t>
      </w:r>
      <w:r>
        <w:rPr>
          <w:sz w:val="28"/>
          <w:szCs w:val="28"/>
          <w:highlight w:val="none"/>
        </w:rPr>
        <w:t xml:space="preserve">дополнив после абзаца первого абзацем следующего содержания: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left="0" w:right="0" w:firstLine="709"/>
        <w:jc w:val="both"/>
        <w:spacing w:before="0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  <w:highlight w:val="none"/>
        </w:rPr>
        <w:t xml:space="preserve">«Наблюдение за соблюдением обязательных требований (мониторинг безопасности) проведено в следующие сроки:</w:t>
      </w:r>
      <w:r/>
    </w:p>
    <w:p>
      <w:pPr>
        <w:ind w:left="0" w:right="0" w:firstLine="0"/>
        <w:jc w:val="both"/>
        <w:spacing w:before="0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  <w:highlight w:val="none"/>
        </w:rPr>
        <w:t xml:space="preserve">с «__» ___________ ____ г., ____ час. _____ мин.</w:t>
      </w:r>
      <w:r/>
    </w:p>
    <w:p>
      <w:pPr>
        <w:ind w:left="0" w:right="0" w:firstLine="0"/>
        <w:jc w:val="both"/>
        <w:spacing w:before="0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  <w:highlight w:val="none"/>
        </w:rPr>
        <w:t xml:space="preserve">по «__» ___________ ____ г., ____ час. _____ мин.</w:t>
      </w:r>
      <w:r/>
    </w:p>
    <w:p>
      <w:pPr>
        <w:ind w:left="0" w:right="0" w:firstLine="0"/>
        <w:jc w:val="both"/>
        <w:spacing w:before="0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  <w:highlight w:val="none"/>
        </w:rPr>
        <w:t xml:space="preserve">______________________________________________________________________</w:t>
      </w:r>
      <w:r/>
    </w:p>
    <w:p>
      <w:pPr>
        <w:ind w:left="0" w:right="0" w:firstLine="0"/>
        <w:jc w:val="center"/>
        <w:spacing w:before="0" w:after="0" w:line="238" w:lineRule="exact"/>
        <w:rPr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4"/>
          <w:szCs w:val="24"/>
          <w:highlight w:val="none"/>
        </w:rPr>
        <w:t xml:space="preserve">(дата и время фактического начала наблюдения за соблюдением обязательных </w:t>
        <w:br/>
        <w:t xml:space="preserve">требований (мониторинга безопасности), а также дата и время фактического окончания </w:t>
        <w:br/>
        <w:t xml:space="preserve">наблюдения за соблюдением обязательных требований (мониторинга безопасности)</w:t>
      </w:r>
      <w:r>
        <w:rPr>
          <w:sz w:val="28"/>
          <w:szCs w:val="28"/>
          <w:highlight w:val="none"/>
        </w:rPr>
        <w:t xml:space="preserve">».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left="0" w:right="0" w:firstLine="709"/>
        <w:jc w:val="both"/>
        <w:spacing w:before="0" w:after="0" w:line="288" w:lineRule="atLeast"/>
        <w:rPr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  <w:highlight w:val="none"/>
        </w:rPr>
        <w:t xml:space="preserve">3. </w:t>
      </w:r>
      <w:r>
        <w:rPr>
          <w:sz w:val="28"/>
          <w:szCs w:val="28"/>
          <w:highlight w:val="none"/>
        </w:rPr>
        <w:t xml:space="preserve">Внести изменения в Типовую форму </w:t>
      </w:r>
      <w:r>
        <w:rPr>
          <w:sz w:val="28"/>
          <w:szCs w:val="28"/>
          <w:highlight w:val="none"/>
        </w:rPr>
        <w:t xml:space="preserve">акта выездного обследования при осуществлении муниципального контроля на территории города Перми, </w:t>
      </w:r>
      <w:r>
        <w:rPr>
          <w:sz w:val="28"/>
          <w:szCs w:val="28"/>
          <w:highlight w:val="none"/>
        </w:rPr>
        <w:t xml:space="preserve">у</w:t>
      </w:r>
      <w:r>
        <w:rPr>
          <w:sz w:val="28"/>
          <w:szCs w:val="28"/>
          <w:highlight w:val="none"/>
        </w:rPr>
        <w:t xml:space="preserve">т</w:t>
      </w:r>
      <w:r>
        <w:rPr>
          <w:sz w:val="28"/>
          <w:szCs w:val="28"/>
          <w:highlight w:val="none"/>
        </w:rPr>
        <w:t xml:space="preserve">вержденную постановлением администрации города Перми от 25 февраля 2022 г. </w:t>
        <w:br/>
        <w:t xml:space="preserve">№ 119 «Об утверждении типовых форм документов, используемых при осуществлении муниципального контроля на автомобильном транспорте, городском наземном электрическом транспорте и в д</w:t>
      </w:r>
      <w:r>
        <w:rPr>
          <w:sz w:val="28"/>
          <w:szCs w:val="28"/>
          <w:highlight w:val="none"/>
        </w:rPr>
        <w:t xml:space="preserve">орожном хозяйстве в границах города Перми, в части муниципального контроля на автомобильном транспорте, городском наземном электрическом транспорте», изложив в редакции согласно приложению </w:t>
        <w:br/>
        <w:t xml:space="preserve">к настоящему постановлению.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left="0" w:right="0" w:firstLine="709"/>
        <w:jc w:val="both"/>
        <w:rPr>
          <w:rFonts w:eastAsia="Calibri"/>
          <w:sz w:val="28"/>
          <w:szCs w:val="28"/>
          <w:highlight w:val="none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4.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Настоящее постановление вступает в силу со дня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официального опубликования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в печатном средстве массовой информации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«Официальный бюллетень органов местного самоуправления муниципального образования город Пермь»</w:t>
      </w:r>
      <w:r>
        <w:rPr>
          <w:rFonts w:eastAsia="Calibri"/>
          <w:sz w:val="28"/>
          <w:szCs w:val="28"/>
          <w:highlight w:val="none"/>
          <w:lang w:eastAsia="en-US"/>
        </w:rPr>
        <w:t xml:space="preserve">.</w:t>
      </w:r>
      <w:r>
        <w:rPr>
          <w:rFonts w:eastAsia="Calibri"/>
          <w:sz w:val="28"/>
          <w:szCs w:val="28"/>
          <w:highlight w:val="none"/>
          <w:lang w:eastAsia="en-US"/>
        </w:rPr>
      </w:r>
      <w:r>
        <w:rPr>
          <w:rFonts w:eastAsia="Calibri"/>
          <w:sz w:val="28"/>
          <w:szCs w:val="28"/>
          <w:highlight w:val="none"/>
          <w:lang w:eastAsia="en-US"/>
        </w:rPr>
      </w:r>
    </w:p>
    <w:p>
      <w:pPr>
        <w:pStyle w:val="907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>
        <w:rPr>
          <w:sz w:val="28"/>
          <w:szCs w:val="28"/>
        </w:rPr>
        <w:t xml:space="preserve">Управлению по общим вопросам администрации города Перми обесп</w:t>
      </w:r>
      <w:r>
        <w:rPr>
          <w:sz w:val="28"/>
          <w:szCs w:val="28"/>
        </w:rPr>
        <w:t xml:space="preserve">ечить обнародование настоящего п</w:t>
      </w:r>
      <w:r>
        <w:rPr>
          <w:sz w:val="28"/>
          <w:szCs w:val="28"/>
        </w:rPr>
        <w:t xml:space="preserve">остановления посредством официального опубликования в печатном средстве массовой информации «Официальный бюллетень органов местного самоуправления муниципального образования город Пермь»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07"/>
        <w:ind w:firstLine="709"/>
        <w:jc w:val="both"/>
        <w:rPr>
          <w:sz w:val="28"/>
          <w:szCs w:val="28"/>
          <w:highlight w:val="none"/>
        </w:rPr>
      </w:pPr>
      <w:r>
        <w:rPr>
          <w:sz w:val="28"/>
          <w:szCs w:val="28"/>
        </w:rPr>
        <w:t xml:space="preserve">6. </w:t>
      </w:r>
      <w:r>
        <w:rPr>
          <w:sz w:val="28"/>
          <w:szCs w:val="28"/>
        </w:rPr>
        <w:t xml:space="preserve">Информационно-аналитическому управлению администрации города Перми обесп</w:t>
      </w:r>
      <w:r>
        <w:rPr>
          <w:sz w:val="28"/>
          <w:szCs w:val="28"/>
        </w:rPr>
        <w:t xml:space="preserve">ечить обнародование настоящего п</w:t>
      </w:r>
      <w:r>
        <w:rPr>
          <w:sz w:val="28"/>
          <w:szCs w:val="28"/>
        </w:rPr>
        <w:t xml:space="preserve">остановления посредством официального опубликования в сетевом издании «Официальный сайт муниципального образования город Пермь www.gorodperm.ru»</w:t>
      </w:r>
      <w:r>
        <w:rPr>
          <w:sz w:val="28"/>
          <w:szCs w:val="28"/>
        </w:rPr>
        <w:t xml:space="preserve">.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907"/>
        <w:ind w:firstLine="709"/>
        <w:jc w:val="both"/>
        <w:rPr>
          <w:sz w:val="28"/>
          <w:szCs w:val="28"/>
          <w:highlight w:val="none"/>
        </w:rPr>
      </w:pPr>
      <w:r>
        <w:rPr>
          <w:sz w:val="28"/>
        </w:rPr>
        <w:t xml:space="preserve">7. Контроль за исполнением настоящего </w:t>
      </w:r>
      <w:r>
        <w:rPr>
          <w:sz w:val="28"/>
        </w:rPr>
        <w:t xml:space="preserve">п</w:t>
      </w:r>
      <w:r>
        <w:rPr>
          <w:sz w:val="28"/>
        </w:rPr>
        <w:t xml:space="preserve">остановления возложить </w:t>
      </w:r>
      <w:r>
        <w:rPr>
          <w:sz w:val="28"/>
        </w:rPr>
        <w:br w:type="textWrapping" w:clear="all"/>
      </w:r>
      <w:r>
        <w:rPr>
          <w:sz w:val="28"/>
        </w:rPr>
        <w:t xml:space="preserve">на </w:t>
      </w:r>
      <w:r>
        <w:rPr>
          <w:sz w:val="28"/>
        </w:rPr>
        <w:t xml:space="preserve">заместителя главы администрации </w:t>
      </w:r>
      <w:r>
        <w:rPr>
          <w:sz w:val="28"/>
        </w:rPr>
        <w:t xml:space="preserve">города Перми Галиханова Д.К.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709"/>
        <w:jc w:val="both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709"/>
        <w:jc w:val="both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709"/>
        <w:jc w:val="both"/>
        <w:rPr>
          <w:sz w:val="28"/>
          <w:szCs w:val="28"/>
          <w:highlight w:val="none"/>
        </w:rPr>
      </w:pPr>
      <w:r>
        <w:rPr>
          <w:sz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907"/>
        <w:spacing w:line="240" w:lineRule="exact"/>
        <w:tabs>
          <w:tab w:val="left" w:pos="8080" w:leader="none"/>
        </w:tabs>
        <w:rPr>
          <w:sz w:val="28"/>
          <w:szCs w:val="28"/>
          <w:highlight w:val="none"/>
        </w:rPr>
      </w:pPr>
      <w:r>
        <w:rPr>
          <w:sz w:val="28"/>
        </w:rPr>
        <w:t xml:space="preserve">Глава города Перми</w:t>
      </w:r>
      <w:r>
        <w:rPr>
          <w:sz w:val="28"/>
        </w:rPr>
        <w:tab/>
        <w:t xml:space="preserve">    </w:t>
      </w:r>
      <w:r>
        <w:rPr>
          <w:sz w:val="28"/>
          <w:szCs w:val="28"/>
        </w:rPr>
        <w:t xml:space="preserve">Э.О. Соснин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shd w:val="nil" w:color="auto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left="5669" w:right="0" w:firstLine="0"/>
        <w:spacing w:line="238" w:lineRule="exact"/>
        <w:shd w:val="nil" w:color="auto"/>
        <w:rPr>
          <w:sz w:val="28"/>
          <w:szCs w:val="28"/>
          <w:highlight w:val="none"/>
        </w:rPr>
        <w:sectPr>
          <w:headerReference w:type="default" r:id="rId9"/>
          <w:headerReference w:type="even" r:id="rId10"/>
          <w:headerReference w:type="first" r:id="rId11"/>
          <w:footerReference w:type="default" r:id="rId12"/>
          <w:footnotePr/>
          <w:endnotePr/>
          <w:type w:val="nextPage"/>
          <w:pgSz w:w="11906" w:h="16838" w:orient="portrait"/>
          <w:pgMar w:top="1134" w:right="567" w:bottom="1134" w:left="1417" w:header="709" w:footer="709" w:gutter="0"/>
          <w:cols w:num="1" w:sep="0" w:space="708" w:equalWidth="1"/>
          <w:docGrid w:linePitch="360"/>
          <w:titlePg/>
        </w:sect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left="5669" w:right="0" w:firstLine="0"/>
        <w:spacing w:line="238" w:lineRule="exact"/>
        <w:shd w:val="nil" w:color="000000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Приложение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left="5669" w:right="0" w:firstLine="0"/>
        <w:spacing w:line="238" w:lineRule="exact"/>
        <w:shd w:val="nil" w:color="000000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к постановлению</w:t>
      </w:r>
      <w:r>
        <w:rPr>
          <w:sz w:val="28"/>
          <w:szCs w:val="28"/>
          <w:highlight w:val="none"/>
        </w:rPr>
        <w:t xml:space="preserve"> </w:t>
      </w:r>
      <w:r>
        <w:rPr>
          <w:sz w:val="28"/>
          <w:szCs w:val="28"/>
          <w:highlight w:val="none"/>
        </w:rPr>
        <w:t xml:space="preserve">администрации города Перми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left="5669" w:right="0" w:firstLine="0"/>
        <w:spacing w:line="238" w:lineRule="exact"/>
        <w:shd w:val="nil" w:color="000000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от</w:t>
      </w:r>
      <w:r>
        <w:rPr>
          <w:sz w:val="28"/>
          <w:szCs w:val="28"/>
          <w:highlight w:val="none"/>
        </w:rPr>
        <w:t xml:space="preserve"> 23.09.2026 № 576</w:t>
      </w:r>
      <w:r>
        <w:rPr>
          <w:sz w:val="28"/>
          <w:szCs w:val="28"/>
          <w:highlight w:val="none"/>
        </w:rPr>
      </w:r>
    </w:p>
    <w:p>
      <w:pPr>
        <w:ind w:left="5669" w:right="0" w:firstLine="0"/>
        <w:shd w:val="nil" w:color="000000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left="5669" w:right="0" w:firstLine="0"/>
        <w:shd w:val="nil" w:color="000000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943"/>
        <w:ind w:left="0" w:right="0" w:firstLine="0"/>
        <w:jc w:val="center"/>
        <w:spacing w:line="238" w:lineRule="exac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ТИПОВАЯ ФОРМА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943"/>
        <w:ind w:left="0" w:right="0" w:firstLine="0"/>
        <w:jc w:val="center"/>
        <w:spacing w:line="238" w:lineRule="exac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акта выездного обследования </w:t>
      </w:r>
      <w:r>
        <w:rPr>
          <w:b/>
          <w:bCs/>
          <w:sz w:val="28"/>
          <w:szCs w:val="28"/>
        </w:rPr>
        <w:t xml:space="preserve">при осуществлении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ind w:left="0" w:right="0" w:firstLine="0"/>
        <w:jc w:val="center"/>
        <w:spacing w:line="238" w:lineRule="exact"/>
        <w:shd w:val="nil" w:color="000000"/>
        <w:rPr>
          <w:sz w:val="28"/>
          <w:szCs w:val="28"/>
          <w:highlight w:val="none"/>
        </w:rPr>
      </w:pPr>
      <w:r>
        <w:rPr>
          <w:b/>
          <w:bCs/>
          <w:sz w:val="28"/>
          <w:szCs w:val="28"/>
        </w:rPr>
        <w:t xml:space="preserve">муниципального контроля на территории города Перми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tbl>
      <w:tblPr>
        <w:tblInd w:w="0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3628"/>
        <w:gridCol w:w="1191"/>
        <w:gridCol w:w="396"/>
        <w:gridCol w:w="1417"/>
        <w:gridCol w:w="3352"/>
      </w:tblGrid>
      <w:tr>
        <w:tblPrEx/>
        <w:trPr/>
        <w:tc>
          <w:tcPr>
            <w:gridSpan w:val="5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984" w:type="dxa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19" w:type="dxa"/>
            <w:textDirection w:val="lrTb"/>
            <w:noWrap w:val="false"/>
          </w:tcPr>
          <w:p>
            <w:pPr>
              <w:pStyle w:val="94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«____» __________ 20__ г.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3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165" w:type="dxa"/>
            <w:textDirection w:val="lrTb"/>
            <w:noWrap w:val="false"/>
          </w:tcPr>
          <w:p>
            <w:pPr>
              <w:pStyle w:val="943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_________________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</w:tbl>
    <w:p>
      <w:pPr>
        <w:pStyle w:val="943"/>
        <w:ind w:left="0" w:righ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рамках осуществления муниципального контроля на автомобильном транспорте, городском назем</w:t>
      </w:r>
      <w:r>
        <w:rPr>
          <w:sz w:val="28"/>
          <w:szCs w:val="28"/>
        </w:rPr>
        <w:t xml:space="preserve">ном электрическом транспорте и в дорожном хозяйстве в границах города Перми, в части муниципального контроля на автомобильном транспорте, городском наземном электрическом транспорте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43"/>
        <w:ind w:left="0" w:righ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______________________________________________________________________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43"/>
        <w:ind w:left="0" w:right="0" w:firstLine="0"/>
        <w:jc w:val="center"/>
        <w:rPr>
          <w:sz w:val="28"/>
          <w:szCs w:val="28"/>
        </w:rPr>
      </w:pPr>
      <w:r>
        <w:rPr>
          <w:sz w:val="24"/>
          <w:szCs w:val="24"/>
        </w:rPr>
        <w:t xml:space="preserve">(наименование органа муниципального контроля)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43"/>
        <w:ind w:left="0" w:right="0" w:firstLine="709"/>
        <w:jc w:val="both"/>
        <w:rPr>
          <w:sz w:val="28"/>
          <w:szCs w:val="28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43"/>
        <w:ind w:left="0" w:right="0" w:firstLine="0"/>
        <w:jc w:val="both"/>
        <w:rPr>
          <w:sz w:val="28"/>
          <w:szCs w:val="28"/>
          <w:highlight w:val="none"/>
        </w:rPr>
      </w:pPr>
      <w:r>
        <w:rPr>
          <w:sz w:val="28"/>
          <w:szCs w:val="28"/>
        </w:rPr>
        <w:t xml:space="preserve">на основании ______________________________________ от _________ № _____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943"/>
        <w:ind w:left="0" w:right="0" w:hanging="850"/>
        <w:jc w:val="center"/>
        <w:spacing w:line="238" w:lineRule="exact"/>
        <w:rPr>
          <w:sz w:val="28"/>
          <w:szCs w:val="28"/>
        </w:rPr>
      </w:pPr>
      <w:r>
        <w:rPr>
          <w:sz w:val="24"/>
          <w:szCs w:val="24"/>
        </w:rPr>
        <w:t xml:space="preserve">(задание на проведение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43"/>
        <w:ind w:left="0" w:right="0" w:hanging="850"/>
        <w:jc w:val="center"/>
        <w:spacing w:line="238" w:lineRule="exact"/>
        <w:rPr>
          <w:sz w:val="28"/>
          <w:szCs w:val="28"/>
        </w:rPr>
      </w:pPr>
      <w:r>
        <w:rPr>
          <w:sz w:val="24"/>
          <w:szCs w:val="24"/>
        </w:rPr>
        <w:t xml:space="preserve">контрольного мероприятия)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43"/>
        <w:ind w:left="0" w:righ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____________________________________________________________________________________________________________________________________________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43"/>
        <w:ind w:left="0" w:right="0" w:firstLine="709"/>
        <w:jc w:val="center"/>
        <w:spacing w:line="238" w:lineRule="exact"/>
        <w:rPr>
          <w:sz w:val="28"/>
          <w:szCs w:val="28"/>
        </w:rPr>
      </w:pPr>
      <w:r>
        <w:rPr>
          <w:sz w:val="24"/>
          <w:szCs w:val="24"/>
        </w:rPr>
        <w:t xml:space="preserve">(дата проведения контрольного мероприятия,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должность, </w:t>
      </w:r>
      <w:r>
        <w:rPr>
          <w:sz w:val="24"/>
          <w:szCs w:val="24"/>
        </w:rPr>
        <w:t xml:space="preserve">фамилия, имя, отчество лица,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43"/>
        <w:ind w:left="0" w:right="0" w:firstLine="709"/>
        <w:jc w:val="center"/>
        <w:spacing w:line="238" w:lineRule="exact"/>
        <w:rPr>
          <w:sz w:val="28"/>
          <w:szCs w:val="28"/>
          <w:highlight w:val="none"/>
        </w:rPr>
      </w:pPr>
      <w:r>
        <w:rPr>
          <w:sz w:val="24"/>
          <w:szCs w:val="24"/>
        </w:rPr>
        <w:t xml:space="preserve">проводившего контрольное мероприятие)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left="0" w:right="0" w:firstLine="709"/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43"/>
        <w:ind w:left="0" w:righ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проведено </w:t>
      </w:r>
      <w:r>
        <w:rPr>
          <w:sz w:val="28"/>
          <w:szCs w:val="28"/>
        </w:rPr>
        <w:t xml:space="preserve">выездное обследование </w:t>
      </w:r>
      <w:r>
        <w:rPr>
          <w:sz w:val="28"/>
          <w:szCs w:val="28"/>
        </w:rPr>
        <w:t xml:space="preserve">в отношении объекта муниципального контроля: ___________________________________________________________________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43"/>
        <w:ind w:left="0" w:right="0" w:firstLine="709"/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4"/>
          <w:szCs w:val="24"/>
        </w:rPr>
        <w:t xml:space="preserve">(объект муниципального контроля)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0"/>
        <w:jc w:val="left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по адресу (местоположению): __________________________________________</w:t>
      </w:r>
      <w:r>
        <w:rPr>
          <w:sz w:val="28"/>
          <w:szCs w:val="28"/>
          <w:highlight w:val="none"/>
        </w:rPr>
        <w:t xml:space="preserve">_</w:t>
      </w:r>
      <w:r>
        <w:rPr>
          <w:sz w:val="28"/>
          <w:szCs w:val="28"/>
          <w:highlight w:val="none"/>
        </w:rPr>
        <w:t xml:space="preserve">_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left="0" w:right="0" w:firstLine="0"/>
        <w:jc w:val="left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______________________________________________________________________,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left="0" w:right="0" w:firstLine="0"/>
        <w:jc w:val="center"/>
        <w:spacing w:line="238" w:lineRule="exact"/>
        <w:rPr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  <w:t xml:space="preserve">(адрес (местоположение) места осуществления контролируемым лицом деятельности </w:t>
        <w:br/>
        <w:t xml:space="preserve">или места нахождения иных объектов контроля, в отношении которых было проведено </w:t>
        <w:br/>
        <w:t xml:space="preserve">выездное обследование)</w:t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ind w:left="0" w:right="0" w:firstLine="709"/>
        <w:jc w:val="left"/>
        <w:rPr>
          <w:sz w:val="24"/>
          <w:szCs w:val="24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ind w:left="0" w:right="0" w:firstLine="0"/>
        <w:jc w:val="left"/>
        <w:rPr>
          <w:sz w:val="24"/>
          <w:szCs w:val="24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  <w:t xml:space="preserve">используемого контролируемым лицом (при наличии таких сведений)</w:t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ind w:left="0" w:right="0" w:firstLine="0"/>
        <w:jc w:val="left"/>
        <w:rPr>
          <w:sz w:val="24"/>
          <w:highlight w:val="none"/>
        </w:rPr>
      </w:pPr>
      <w:r>
        <w:rPr>
          <w:sz w:val="28"/>
          <w:szCs w:val="28"/>
          <w:highlight w:val="none"/>
        </w:rPr>
        <w:t xml:space="preserve">___________________________________________________________________________________________________________________________________________.</w:t>
      </w:r>
      <w:r>
        <w:rPr>
          <w:sz w:val="24"/>
          <w:highlight w:val="none"/>
        </w:rPr>
      </w:r>
      <w:r>
        <w:rPr>
          <w:sz w:val="24"/>
          <w:highlight w:val="none"/>
        </w:rPr>
      </w:r>
    </w:p>
    <w:p>
      <w:pPr>
        <w:ind w:left="0" w:right="0" w:firstLine="0"/>
        <w:jc w:val="center"/>
        <w:spacing w:line="238" w:lineRule="exact"/>
        <w:rPr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  <w:t xml:space="preserve">(наименование юридического лица, фамилия, имя, отчество (при наличии) индивидуального предпринимателя, физического лица, представителя контролируемого лица)</w:t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ind w:left="0" w:right="0" w:firstLine="709"/>
        <w:jc w:val="left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left="0" w:right="0" w:firstLine="709"/>
        <w:jc w:val="left"/>
        <w:rPr>
          <w:sz w:val="24"/>
          <w:szCs w:val="24"/>
          <w:highlight w:val="none"/>
        </w:rPr>
      </w:pPr>
      <w:r>
        <w:rPr>
          <w:sz w:val="28"/>
          <w:szCs w:val="28"/>
          <w:highlight w:val="none"/>
        </w:rPr>
        <w:t xml:space="preserve">Выездное обследование </w:t>
      </w:r>
      <w:r>
        <w:rPr>
          <w:sz w:val="28"/>
          <w:szCs w:val="28"/>
          <w:highlight w:val="none"/>
        </w:rPr>
        <w:t xml:space="preserve">проведено в следующие сроки:</w:t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ind w:left="0" w:right="0" w:firstLine="709"/>
        <w:jc w:val="left"/>
        <w:rPr>
          <w:sz w:val="24"/>
          <w:highlight w:val="none"/>
        </w:rPr>
      </w:pPr>
      <w:r>
        <w:rPr>
          <w:sz w:val="28"/>
          <w:szCs w:val="28"/>
          <w:highlight w:val="none"/>
        </w:rPr>
        <w:t xml:space="preserve">с «__» ___________ ____ г., ____ час. _____ мин</w:t>
      </w:r>
      <w:r>
        <w:rPr>
          <w:sz w:val="28"/>
          <w:szCs w:val="28"/>
          <w:highlight w:val="none"/>
        </w:rPr>
        <w:t xml:space="preserve">.</w:t>
      </w:r>
      <w:r>
        <w:rPr>
          <w:sz w:val="24"/>
          <w:highlight w:val="none"/>
        </w:rPr>
      </w:r>
      <w:r>
        <w:rPr>
          <w:sz w:val="24"/>
          <w:highlight w:val="none"/>
        </w:rPr>
      </w:r>
    </w:p>
    <w:p>
      <w:pPr>
        <w:ind w:left="0" w:right="0" w:firstLine="709"/>
        <w:jc w:val="left"/>
        <w:rPr>
          <w:sz w:val="24"/>
          <w:szCs w:val="24"/>
          <w:highlight w:val="none"/>
        </w:rPr>
      </w:pPr>
      <w:r>
        <w:rPr>
          <w:sz w:val="28"/>
          <w:szCs w:val="28"/>
          <w:highlight w:val="none"/>
        </w:rPr>
        <w:t xml:space="preserve">по «__» ___________ ____ г., ____ час. _____ мин.</w:t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ind w:left="0" w:right="0" w:firstLine="0"/>
        <w:jc w:val="left"/>
        <w:rPr>
          <w:sz w:val="24"/>
          <w:szCs w:val="24"/>
          <w:highlight w:val="none"/>
        </w:rPr>
      </w:pPr>
      <w:r>
        <w:rPr>
          <w:sz w:val="28"/>
          <w:szCs w:val="28"/>
          <w:highlight w:val="none"/>
        </w:rPr>
        <w:t xml:space="preserve">______________________________________________________________________</w:t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ind w:left="0" w:right="0" w:firstLine="0"/>
        <w:jc w:val="center"/>
        <w:spacing w:line="238" w:lineRule="exact"/>
        <w:rPr>
          <w:highlight w:val="none"/>
        </w:rPr>
      </w:pPr>
      <w:r>
        <w:rPr>
          <w:sz w:val="24"/>
          <w:szCs w:val="24"/>
          <w:highlight w:val="none"/>
        </w:rPr>
        <w:t xml:space="preserve">(дата и время фактического начала выездного обследования, а также дата и время фактического окончания </w:t>
      </w:r>
      <w:r>
        <w:rPr>
          <w:sz w:val="24"/>
          <w:szCs w:val="24"/>
          <w:highlight w:val="none"/>
        </w:rPr>
        <w:t xml:space="preserve">выездного обследования)</w:t>
      </w:r>
      <w:r>
        <w:rPr>
          <w:highlight w:val="none"/>
        </w:rPr>
      </w:r>
      <w:r>
        <w:rPr>
          <w:highlight w:val="none"/>
        </w:rPr>
      </w:r>
    </w:p>
    <w:p>
      <w:pPr>
        <w:ind w:left="0" w:right="0" w:firstLine="709"/>
        <w:jc w:val="both"/>
        <w:rPr>
          <w:highlight w:val="none"/>
        </w:rPr>
      </w:pPr>
      <w:r>
        <w:rPr>
          <w:sz w:val="28"/>
          <w:szCs w:val="28"/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>
      <w:pPr>
        <w:ind w:left="0" w:right="0" w:firstLine="709"/>
        <w:jc w:val="both"/>
        <w:rPr>
          <w:highlight w:val="none"/>
        </w:rPr>
      </w:pPr>
      <w:r>
        <w:rPr>
          <w:sz w:val="28"/>
          <w:szCs w:val="28"/>
          <w:highlight w:val="none"/>
        </w:rPr>
        <w:t xml:space="preserve">П</w:t>
      </w:r>
      <w:r>
        <w:rPr>
          <w:sz w:val="28"/>
          <w:szCs w:val="28"/>
        </w:rPr>
        <w:t xml:space="preserve">ри проведении </w:t>
      </w:r>
      <w:r>
        <w:rPr>
          <w:sz w:val="28"/>
          <w:szCs w:val="28"/>
        </w:rPr>
        <w:t xml:space="preserve">выездн</w:t>
      </w:r>
      <w:r>
        <w:rPr>
          <w:sz w:val="28"/>
          <w:szCs w:val="28"/>
        </w:rPr>
        <w:t xml:space="preserve">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обследования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совершены</w:t>
      </w:r>
      <w:r>
        <w:rPr>
          <w:sz w:val="28"/>
          <w:szCs w:val="28"/>
        </w:rPr>
        <w:t xml:space="preserve"> следующие контрольные (надзорные) действия:</w:t>
      </w:r>
      <w:r>
        <w:rPr>
          <w:highlight w:val="none"/>
        </w:rPr>
      </w:r>
      <w:r>
        <w:rPr>
          <w:highlight w:val="none"/>
        </w:rPr>
      </w:r>
    </w:p>
    <w:p>
      <w:pPr>
        <w:ind w:left="0" w:right="0" w:firstLine="0"/>
        <w:jc w:val="both"/>
        <w:rPr>
          <w:highlight w:val="none"/>
        </w:rPr>
      </w:pPr>
      <w:r>
        <w:rPr>
          <w:sz w:val="28"/>
          <w:szCs w:val="28"/>
          <w:highlight w:val="none"/>
        </w:rPr>
        <w:t xml:space="preserve">____________________________________________________________________________________________________________________________________________</w:t>
      </w:r>
      <w:r>
        <w:rPr>
          <w:highlight w:val="none"/>
        </w:rPr>
      </w:r>
      <w:r>
        <w:rPr>
          <w:highlight w:val="none"/>
        </w:rPr>
      </w:r>
    </w:p>
    <w:p>
      <w:pPr>
        <w:ind w:left="0" w:right="0" w:firstLine="0"/>
        <w:jc w:val="both"/>
        <w:rPr>
          <w:highlight w:val="none"/>
        </w:rPr>
      </w:pPr>
      <w:r>
        <w:rPr>
          <w:sz w:val="28"/>
          <w:szCs w:val="28"/>
          <w:highlight w:val="none"/>
        </w:rPr>
        <w:t xml:space="preserve">____________________________________________________________________________________________________________________________________________,</w:t>
      </w:r>
      <w:r>
        <w:rPr>
          <w:highlight w:val="none"/>
        </w:rPr>
      </w:r>
      <w:r>
        <w:rPr>
          <w:highlight w:val="none"/>
        </w:rPr>
      </w:r>
    </w:p>
    <w:p>
      <w:pPr>
        <w:ind w:left="0" w:right="0" w:firstLine="0"/>
        <w:jc w:val="center"/>
        <w:spacing w:line="238" w:lineRule="exact"/>
        <w:rPr>
          <w:highlight w:val="none"/>
        </w:rPr>
      </w:pP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  <w:t xml:space="preserve">(фактически совершенные контрольные действия с указанием </w:t>
      </w:r>
      <w:r>
        <w:rPr>
          <w:highlight w:val="none"/>
        </w:rPr>
      </w:r>
      <w:r>
        <w:rPr>
          <w:highlight w:val="none"/>
        </w:rPr>
      </w:r>
    </w:p>
    <w:p>
      <w:pPr>
        <w:ind w:left="0" w:right="0" w:firstLine="0"/>
        <w:jc w:val="center"/>
        <w:spacing w:line="238" w:lineRule="exact"/>
        <w:rPr>
          <w:highlight w:val="none"/>
        </w:rPr>
      </w:pPr>
      <w:r>
        <w:rPr>
          <w:sz w:val="24"/>
          <w:szCs w:val="24"/>
          <w:highlight w:val="none"/>
        </w:rPr>
        <w:t xml:space="preserve">даты и места фактически совершенных контрольных действий</w:t>
      </w:r>
      <w:r>
        <w:rPr>
          <w:sz w:val="24"/>
          <w:szCs w:val="24"/>
          <w:highlight w:val="none"/>
        </w:rPr>
        <w:t xml:space="preserve">)</w:t>
      </w:r>
      <w:r>
        <w:rPr>
          <w:highlight w:val="none"/>
        </w:rPr>
      </w:r>
      <w:r>
        <w:rPr>
          <w:highlight w:val="none"/>
        </w:rPr>
      </w:r>
    </w:p>
    <w:p>
      <w:pPr>
        <w:ind w:left="0" w:right="0" w:firstLine="709"/>
        <w:jc w:val="center"/>
        <w:rPr>
          <w:highlight w:val="none"/>
        </w:rPr>
      </w:pPr>
      <w:r>
        <w:rPr>
          <w:sz w:val="28"/>
          <w:szCs w:val="28"/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>
      <w:pPr>
        <w:ind w:left="0" w:right="0" w:firstLine="0"/>
        <w:jc w:val="left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по результатам которого составлен: _______________________________________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left="0" w:right="0" w:firstLine="0"/>
        <w:jc w:val="left"/>
        <w:rPr>
          <w:sz w:val="28"/>
          <w:szCs w:val="28"/>
        </w:rPr>
      </w:pPr>
      <w:r>
        <w:rPr>
          <w:sz w:val="28"/>
          <w:szCs w:val="28"/>
          <w:highlight w:val="none"/>
        </w:rPr>
        <w:t xml:space="preserve">____________________________________________________________________________________________________________________________________________. 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0"/>
        <w:jc w:val="center"/>
        <w:spacing w:line="238" w:lineRule="exact"/>
        <w:rPr>
          <w:sz w:val="28"/>
          <w:szCs w:val="28"/>
          <w:highlight w:val="none"/>
        </w:rPr>
      </w:pPr>
      <w:r>
        <w:rPr>
          <w:sz w:val="24"/>
          <w:szCs w:val="24"/>
          <w:highlight w:val="none"/>
        </w:rPr>
        <w:t xml:space="preserve">(даты составления и реквизиты протоколов и иных документов,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left="0" w:right="0" w:firstLine="0"/>
        <w:jc w:val="center"/>
        <w:spacing w:line="238" w:lineRule="exact"/>
        <w:rPr>
          <w:sz w:val="28"/>
          <w:szCs w:val="28"/>
          <w:highlight w:val="none"/>
        </w:rPr>
      </w:pPr>
      <w:r>
        <w:rPr>
          <w:sz w:val="24"/>
          <w:szCs w:val="24"/>
          <w:highlight w:val="none"/>
        </w:rPr>
        <w:t xml:space="preserve">составленных </w:t>
      </w:r>
      <w:r>
        <w:rPr>
          <w:sz w:val="24"/>
          <w:szCs w:val="24"/>
          <w:highlight w:val="none"/>
        </w:rPr>
        <w:t xml:space="preserve">по результатам проведения контрольных </w:t>
      </w:r>
      <w:r>
        <w:rPr>
          <w:sz w:val="24"/>
          <w:szCs w:val="24"/>
          <w:highlight w:val="none"/>
        </w:rPr>
        <w:t xml:space="preserve">действий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left="0" w:right="0" w:firstLine="0"/>
        <w:jc w:val="center"/>
        <w:spacing w:line="238" w:lineRule="exact"/>
        <w:rPr>
          <w:sz w:val="28"/>
          <w:szCs w:val="28"/>
          <w:highlight w:val="none"/>
        </w:rPr>
      </w:pPr>
      <w:r>
        <w:rPr>
          <w:sz w:val="24"/>
          <w:szCs w:val="24"/>
          <w:highlight w:val="none"/>
        </w:rPr>
        <w:t xml:space="preserve">и прилагаемых к настоящему акту)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left="0" w:right="0" w:firstLine="709"/>
        <w:jc w:val="center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left="0" w:right="0" w:firstLine="709"/>
        <w:jc w:val="both"/>
      </w:pPr>
      <w:r>
        <w:rPr>
          <w:sz w:val="28"/>
          <w:szCs w:val="28"/>
          <w:highlight w:val="none"/>
        </w:rPr>
        <w:t xml:space="preserve">При проведении выездного обследования применены следующие способы фиксации фактического использования указанного объекта:</w:t>
      </w:r>
      <w:r/>
    </w:p>
    <w:p>
      <w:pPr>
        <w:ind w:left="0" w:right="0" w:firstLine="0"/>
        <w:jc w:val="left"/>
      </w:pPr>
      <w:r>
        <w:rPr>
          <w:sz w:val="28"/>
          <w:szCs w:val="28"/>
          <w:highlight w:val="none"/>
        </w:rPr>
        <w:t xml:space="preserve">_____________________________________________________________________.</w:t>
      </w:r>
      <w:r/>
    </w:p>
    <w:p>
      <w:pPr>
        <w:ind w:left="0" w:right="0" w:firstLine="0"/>
        <w:jc w:val="center"/>
        <w:spacing w:line="238" w:lineRule="exact"/>
        <w:rPr>
          <w:sz w:val="28"/>
          <w:szCs w:val="28"/>
          <w:highlight w:val="none"/>
        </w:rPr>
      </w:pPr>
      <w:r>
        <w:rPr>
          <w:sz w:val="24"/>
          <w:szCs w:val="24"/>
          <w:highlight w:val="none"/>
        </w:rPr>
        <w:t xml:space="preserve">(информация об использовании фотосъемки и видеозаписи </w:t>
        <w:br/>
        <w:t xml:space="preserve">(при совершении инструментального обследования)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left="0" w:right="0" w:firstLine="709"/>
        <w:jc w:val="center"/>
        <w:rPr>
          <w:sz w:val="24"/>
          <w:szCs w:val="24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ind w:left="0" w:right="0" w:firstLine="709"/>
        <w:jc w:val="left"/>
        <w:rPr>
          <w:sz w:val="24"/>
          <w:highlight w:val="none"/>
        </w:rPr>
      </w:pPr>
      <w:r>
        <w:rPr>
          <w:sz w:val="28"/>
          <w:szCs w:val="28"/>
          <w:highlight w:val="none"/>
        </w:rPr>
        <w:t xml:space="preserve">В результате проведения выездного обследования установлено следующее: </w:t>
      </w:r>
      <w:r>
        <w:rPr>
          <w:sz w:val="24"/>
          <w:highlight w:val="none"/>
        </w:rPr>
      </w:r>
      <w:r>
        <w:rPr>
          <w:sz w:val="24"/>
          <w:highlight w:val="none"/>
        </w:rPr>
      </w:r>
    </w:p>
    <w:p>
      <w:pPr>
        <w:ind w:left="0" w:right="0" w:firstLine="0"/>
        <w:jc w:val="left"/>
        <w:rPr>
          <w:sz w:val="24"/>
          <w:highlight w:val="none"/>
        </w:rPr>
      </w:pPr>
      <w:r>
        <w:rPr>
          <w:sz w:val="28"/>
          <w:szCs w:val="28"/>
          <w:highlight w:val="none"/>
        </w:rPr>
        <w:t xml:space="preserve">___________________________________________________________________________________________________________________________________________.</w:t>
      </w:r>
      <w:r>
        <w:rPr>
          <w:sz w:val="24"/>
          <w:highlight w:val="none"/>
        </w:rPr>
      </w:r>
      <w:r>
        <w:rPr>
          <w:sz w:val="24"/>
          <w:highlight w:val="none"/>
        </w:rPr>
      </w:r>
    </w:p>
    <w:p>
      <w:pPr>
        <w:ind w:left="0" w:right="0" w:firstLine="0"/>
        <w:jc w:val="center"/>
        <w:rPr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  <w:t xml:space="preserve">(выводы о выявлении признаков нарушений или об отсутствии таких признаков)</w:t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ind w:left="0" w:right="0" w:firstLine="709"/>
        <w:jc w:val="center"/>
        <w:rPr>
          <w:sz w:val="24"/>
          <w:szCs w:val="24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ind w:left="0" w:right="0" w:firstLine="709"/>
        <w:jc w:val="left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К настоящему акту прилагаются: ____________________________________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left="0" w:right="0" w:firstLine="0"/>
        <w:jc w:val="left"/>
        <w:rPr>
          <w:sz w:val="28"/>
          <w:szCs w:val="28"/>
        </w:rPr>
      </w:pPr>
      <w:r>
        <w:rPr>
          <w:sz w:val="28"/>
          <w:szCs w:val="28"/>
          <w:highlight w:val="none"/>
        </w:rPr>
        <w:t xml:space="preserve">___</w:t>
      </w:r>
      <w:r>
        <w:rPr>
          <w:sz w:val="28"/>
          <w:szCs w:val="28"/>
          <w:highlight w:val="none"/>
        </w:rPr>
        <w:t xml:space="preserve">___________________________________________________________________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0"/>
        <w:jc w:val="center"/>
        <w:spacing w:line="238" w:lineRule="exact"/>
        <w:rPr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  <w:t xml:space="preserve">(протоколы и иные документы, составленные по результатам проведения контрольных </w:t>
        <w:br/>
        <w:t xml:space="preserve">действий (даты их</w:t>
      </w:r>
      <w:r>
        <w:rPr>
          <w:sz w:val="24"/>
          <w:szCs w:val="24"/>
          <w:highlight w:val="none"/>
        </w:rPr>
        <w:t xml:space="preserve"> составления и реквизиты), а также документы и иные материалы, </w:t>
        <w:br/>
        <w:t xml:space="preserve">являющиеся доказательствами нарушения обязательных требований)</w:t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ind w:left="0" w:right="0" w:firstLine="709"/>
      </w:pPr>
      <w:r/>
      <w:r/>
    </w:p>
    <w:p>
      <w:pPr>
        <w:ind w:left="0" w:right="0" w:firstLine="709"/>
      </w:pPr>
      <w:r/>
      <w:r/>
    </w:p>
    <w:p>
      <w:pPr>
        <w:ind w:left="0" w:right="0" w:firstLine="709"/>
      </w:pPr>
      <w:r/>
      <w:r/>
    </w:p>
    <w:p>
      <w:r/>
      <w:r/>
    </w:p>
    <w:tbl>
      <w:tblPr>
        <w:tblInd w:w="0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4739"/>
        <w:gridCol w:w="1559"/>
        <w:gridCol w:w="3543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739" w:type="dxa"/>
            <w:textDirection w:val="lrTb"/>
            <w:noWrap w:val="false"/>
          </w:tcPr>
          <w:p>
            <w:pPr>
              <w:pStyle w:val="94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______________________________________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943"/>
              <w:jc w:val="center"/>
              <w:spacing w:line="238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(наименование должности лица, </w:t>
              <w:br/>
              <w:t xml:space="preserve">составившего акт)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559" w:type="dxa"/>
            <w:textDirection w:val="lrTb"/>
            <w:noWrap w:val="false"/>
          </w:tcPr>
          <w:p>
            <w:pPr>
              <w:pStyle w:val="94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_________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94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(подпись)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543" w:type="dxa"/>
            <w:textDirection w:val="lrTb"/>
            <w:noWrap w:val="false"/>
          </w:tcPr>
          <w:p>
            <w:pPr>
              <w:pStyle w:val="94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____________________________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94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(инициалы, фамилия)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</w:tbl>
    <w:p>
      <w:pPr>
        <w:spacing w:line="240" w:lineRule="exact"/>
        <w:tabs>
          <w:tab w:val="left" w:pos="8080" w:leader="none"/>
        </w:tabs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sectPr>
      <w:footnotePr/>
      <w:endnotePr/>
      <w:type w:val="nextPage"/>
      <w:pgSz w:w="11906" w:h="16838" w:orient="portrait"/>
      <w:pgMar w:top="1134" w:right="567" w:bottom="1134" w:left="1417" w:header="454" w:footer="709" w:gutter="0"/>
      <w:pgNumType w:start="1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Times New Roman">
    <w:panose1 w:val="02020603050405020304"/>
  </w:font>
  <w:font w:name="Calibri">
    <w:panose1 w:val="020F0502020204030204"/>
  </w:font>
  <w:font w:name="Segoe UI">
    <w:panose1 w:val="020B0503020204020204"/>
  </w:font>
  <w:font w:name="Courier New">
    <w:panose1 w:val="02070309020205020404"/>
  </w:font>
  <w:font w:name="Arial">
    <w:panose1 w:val="020B06040202020202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16"/>
      <w:ind w:right="360"/>
      <w:rPr>
        <w:sz w:val="16"/>
      </w:rPr>
    </w:pPr>
    <w:r>
      <w:rPr>
        <w:sz w:val="16"/>
      </w:rPr>
    </w:r>
    <w:r>
      <w:rPr>
        <w:sz w:val="16"/>
      </w:rPr>
    </w:r>
    <w:r>
      <w:rPr>
        <w:sz w:val="16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18"/>
      <w:jc w:val="center"/>
      <w:rPr>
        <w:sz w:val="24"/>
        <w:szCs w:val="24"/>
      </w:rPr>
    </w:pP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PAGE   \* MERGEFORMAT</w:instrText>
    </w:r>
    <w:r>
      <w:rPr>
        <w:sz w:val="28"/>
        <w:szCs w:val="28"/>
      </w:rPr>
      <w:fldChar w:fldCharType="separate"/>
    </w:r>
    <w:r>
      <w:rPr>
        <w:sz w:val="28"/>
        <w:szCs w:val="28"/>
      </w:rPr>
      <w:t xml:space="preserve">4</w:t>
    </w:r>
    <w:r>
      <w:rPr>
        <w:sz w:val="28"/>
        <w:szCs w:val="28"/>
      </w:rPr>
      <w:fldChar w:fldCharType="end"/>
    </w:r>
    <w:r>
      <w:rPr>
        <w:sz w:val="24"/>
        <w:szCs w:val="24"/>
      </w:rPr>
    </w:r>
    <w:r>
      <w:rPr>
        <w:sz w:val="24"/>
        <w:szCs w:val="24"/>
      </w:rPr>
    </w:r>
  </w:p>
  <w:p>
    <w:pPr>
      <w:pStyle w:val="918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18"/>
      <w:rPr>
        <w:rStyle w:val="917"/>
      </w:rPr>
      <w:framePr w:wrap="around" w:vAnchor="text" w:hAnchor="margin" w:xAlign="center" w:y="1"/>
    </w:pPr>
    <w:r>
      <w:rPr>
        <w:rStyle w:val="917"/>
      </w:rPr>
      <w:fldChar w:fldCharType="begin"/>
    </w:r>
    <w:r>
      <w:rPr>
        <w:rStyle w:val="917"/>
      </w:rPr>
      <w:instrText xml:space="preserve">PAGE  </w:instrText>
    </w:r>
    <w:r>
      <w:rPr>
        <w:rStyle w:val="917"/>
      </w:rPr>
      <w:fldChar w:fldCharType="end"/>
    </w:r>
    <w:r>
      <w:rPr>
        <w:rStyle w:val="917"/>
      </w:rPr>
    </w:r>
    <w:r>
      <w:rPr>
        <w:rStyle w:val="917"/>
      </w:rPr>
    </w:r>
  </w:p>
  <w:p>
    <w:pPr>
      <w:pStyle w:val="918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57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2137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285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57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429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501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73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45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717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897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2137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285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57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429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501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73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45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717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897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autoHyphenation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29">
    <w:name w:val="Heading 1"/>
    <w:basedOn w:val="907"/>
    <w:next w:val="907"/>
    <w:link w:val="730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730">
    <w:name w:val="Heading 1 Char"/>
    <w:link w:val="729"/>
    <w:uiPriority w:val="9"/>
    <w:rPr>
      <w:rFonts w:ascii="Arial" w:hAnsi="Arial" w:eastAsia="Arial" w:cs="Arial"/>
      <w:sz w:val="40"/>
      <w:szCs w:val="40"/>
    </w:rPr>
  </w:style>
  <w:style w:type="paragraph" w:styleId="731">
    <w:name w:val="Heading 2"/>
    <w:basedOn w:val="907"/>
    <w:next w:val="907"/>
    <w:link w:val="732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732">
    <w:name w:val="Heading 2 Char"/>
    <w:link w:val="731"/>
    <w:uiPriority w:val="9"/>
    <w:rPr>
      <w:rFonts w:ascii="Arial" w:hAnsi="Arial" w:eastAsia="Arial" w:cs="Arial"/>
      <w:sz w:val="34"/>
    </w:rPr>
  </w:style>
  <w:style w:type="paragraph" w:styleId="733">
    <w:name w:val="Heading 3"/>
    <w:basedOn w:val="907"/>
    <w:next w:val="907"/>
    <w:link w:val="734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34">
    <w:name w:val="Heading 3 Char"/>
    <w:link w:val="733"/>
    <w:uiPriority w:val="9"/>
    <w:rPr>
      <w:rFonts w:ascii="Arial" w:hAnsi="Arial" w:eastAsia="Arial" w:cs="Arial"/>
      <w:sz w:val="30"/>
      <w:szCs w:val="30"/>
    </w:rPr>
  </w:style>
  <w:style w:type="paragraph" w:styleId="735">
    <w:name w:val="Heading 4"/>
    <w:basedOn w:val="907"/>
    <w:next w:val="907"/>
    <w:link w:val="736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36">
    <w:name w:val="Heading 4 Char"/>
    <w:link w:val="735"/>
    <w:uiPriority w:val="9"/>
    <w:rPr>
      <w:rFonts w:ascii="Arial" w:hAnsi="Arial" w:eastAsia="Arial" w:cs="Arial"/>
      <w:b/>
      <w:bCs/>
      <w:sz w:val="26"/>
      <w:szCs w:val="26"/>
    </w:rPr>
  </w:style>
  <w:style w:type="paragraph" w:styleId="737">
    <w:name w:val="Heading 5"/>
    <w:basedOn w:val="907"/>
    <w:next w:val="907"/>
    <w:link w:val="738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38">
    <w:name w:val="Heading 5 Char"/>
    <w:link w:val="737"/>
    <w:uiPriority w:val="9"/>
    <w:rPr>
      <w:rFonts w:ascii="Arial" w:hAnsi="Arial" w:eastAsia="Arial" w:cs="Arial"/>
      <w:b/>
      <w:bCs/>
      <w:sz w:val="24"/>
      <w:szCs w:val="24"/>
    </w:rPr>
  </w:style>
  <w:style w:type="paragraph" w:styleId="739">
    <w:name w:val="Heading 6"/>
    <w:basedOn w:val="907"/>
    <w:next w:val="907"/>
    <w:link w:val="740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40">
    <w:name w:val="Heading 6 Char"/>
    <w:link w:val="739"/>
    <w:uiPriority w:val="9"/>
    <w:rPr>
      <w:rFonts w:ascii="Arial" w:hAnsi="Arial" w:eastAsia="Arial" w:cs="Arial"/>
      <w:b/>
      <w:bCs/>
      <w:sz w:val="22"/>
      <w:szCs w:val="22"/>
    </w:rPr>
  </w:style>
  <w:style w:type="paragraph" w:styleId="741">
    <w:name w:val="Heading 7"/>
    <w:basedOn w:val="907"/>
    <w:next w:val="907"/>
    <w:link w:val="742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42">
    <w:name w:val="Heading 7 Char"/>
    <w:link w:val="741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43">
    <w:name w:val="Heading 8"/>
    <w:basedOn w:val="907"/>
    <w:next w:val="907"/>
    <w:link w:val="744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44">
    <w:name w:val="Heading 8 Char"/>
    <w:link w:val="743"/>
    <w:uiPriority w:val="9"/>
    <w:rPr>
      <w:rFonts w:ascii="Arial" w:hAnsi="Arial" w:eastAsia="Arial" w:cs="Arial"/>
      <w:i/>
      <w:iCs/>
      <w:sz w:val="22"/>
      <w:szCs w:val="22"/>
    </w:rPr>
  </w:style>
  <w:style w:type="paragraph" w:styleId="745">
    <w:name w:val="Heading 9"/>
    <w:basedOn w:val="907"/>
    <w:next w:val="907"/>
    <w:link w:val="746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46">
    <w:name w:val="Heading 9 Char"/>
    <w:link w:val="745"/>
    <w:uiPriority w:val="9"/>
    <w:rPr>
      <w:rFonts w:ascii="Arial" w:hAnsi="Arial" w:eastAsia="Arial" w:cs="Arial"/>
      <w:i/>
      <w:iCs/>
      <w:sz w:val="21"/>
      <w:szCs w:val="21"/>
    </w:rPr>
  </w:style>
  <w:style w:type="paragraph" w:styleId="747">
    <w:name w:val="List Paragraph"/>
    <w:basedOn w:val="907"/>
    <w:uiPriority w:val="34"/>
    <w:qFormat/>
    <w:pPr>
      <w:contextualSpacing/>
      <w:ind w:left="720"/>
    </w:pPr>
  </w:style>
  <w:style w:type="paragraph" w:styleId="748">
    <w:name w:val="No Spacing"/>
    <w:uiPriority w:val="1"/>
    <w:qFormat/>
    <w:pPr>
      <w:spacing w:before="0" w:after="0" w:line="240" w:lineRule="auto"/>
    </w:pPr>
  </w:style>
  <w:style w:type="paragraph" w:styleId="749">
    <w:name w:val="Title"/>
    <w:basedOn w:val="907"/>
    <w:next w:val="907"/>
    <w:link w:val="750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50">
    <w:name w:val="Title Char"/>
    <w:link w:val="749"/>
    <w:uiPriority w:val="10"/>
    <w:rPr>
      <w:sz w:val="48"/>
      <w:szCs w:val="48"/>
    </w:rPr>
  </w:style>
  <w:style w:type="paragraph" w:styleId="751">
    <w:name w:val="Subtitle"/>
    <w:basedOn w:val="907"/>
    <w:next w:val="907"/>
    <w:link w:val="752"/>
    <w:uiPriority w:val="11"/>
    <w:qFormat/>
    <w:pPr>
      <w:spacing w:before="200" w:after="200"/>
    </w:pPr>
    <w:rPr>
      <w:sz w:val="24"/>
      <w:szCs w:val="24"/>
    </w:rPr>
  </w:style>
  <w:style w:type="character" w:styleId="752">
    <w:name w:val="Subtitle Char"/>
    <w:link w:val="751"/>
    <w:uiPriority w:val="11"/>
    <w:rPr>
      <w:sz w:val="24"/>
      <w:szCs w:val="24"/>
    </w:rPr>
  </w:style>
  <w:style w:type="paragraph" w:styleId="753">
    <w:name w:val="Quote"/>
    <w:basedOn w:val="907"/>
    <w:next w:val="907"/>
    <w:link w:val="754"/>
    <w:uiPriority w:val="29"/>
    <w:qFormat/>
    <w:pPr>
      <w:ind w:left="720" w:right="720"/>
    </w:pPr>
    <w:rPr>
      <w:i/>
    </w:rPr>
  </w:style>
  <w:style w:type="character" w:styleId="754">
    <w:name w:val="Quote Char"/>
    <w:link w:val="753"/>
    <w:uiPriority w:val="29"/>
    <w:rPr>
      <w:i/>
    </w:rPr>
  </w:style>
  <w:style w:type="paragraph" w:styleId="755">
    <w:name w:val="Intense Quote"/>
    <w:basedOn w:val="907"/>
    <w:next w:val="907"/>
    <w:link w:val="756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56">
    <w:name w:val="Intense Quote Char"/>
    <w:link w:val="755"/>
    <w:uiPriority w:val="30"/>
    <w:rPr>
      <w:i/>
    </w:rPr>
  </w:style>
  <w:style w:type="paragraph" w:styleId="757">
    <w:name w:val="Header"/>
    <w:basedOn w:val="907"/>
    <w:link w:val="758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58">
    <w:name w:val="Header Char"/>
    <w:link w:val="757"/>
    <w:uiPriority w:val="99"/>
  </w:style>
  <w:style w:type="paragraph" w:styleId="759">
    <w:name w:val="Footer"/>
    <w:basedOn w:val="907"/>
    <w:link w:val="76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60">
    <w:name w:val="Footer Char"/>
    <w:link w:val="759"/>
    <w:uiPriority w:val="99"/>
  </w:style>
  <w:style w:type="paragraph" w:styleId="761">
    <w:name w:val="Caption"/>
    <w:basedOn w:val="907"/>
    <w:next w:val="907"/>
    <w:link w:val="762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62">
    <w:name w:val="Caption Char"/>
    <w:basedOn w:val="761"/>
    <w:link w:val="759"/>
    <w:uiPriority w:val="99"/>
  </w:style>
  <w:style w:type="table" w:styleId="763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4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5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6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7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68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70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92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3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4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95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96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97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98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99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00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01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02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03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04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805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06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807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808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809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810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11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12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3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4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5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6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7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8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9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0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1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2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3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4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5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6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27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28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29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30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31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32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33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4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5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2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8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9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50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51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52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53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54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55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56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57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58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59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60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61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62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63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64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65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66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67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68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69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70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71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72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73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74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75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76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77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78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79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80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81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82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83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84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85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86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87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88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89">
    <w:name w:val="Hyperlink"/>
    <w:uiPriority w:val="99"/>
    <w:unhideWhenUsed/>
    <w:rPr>
      <w:color w:val="0000ff" w:themeColor="hyperlink"/>
      <w:u w:val="single"/>
    </w:rPr>
  </w:style>
  <w:style w:type="paragraph" w:styleId="890">
    <w:name w:val="footnote text"/>
    <w:basedOn w:val="907"/>
    <w:link w:val="891"/>
    <w:uiPriority w:val="99"/>
    <w:semiHidden/>
    <w:unhideWhenUsed/>
    <w:pPr>
      <w:spacing w:after="40" w:line="240" w:lineRule="auto"/>
    </w:pPr>
    <w:rPr>
      <w:sz w:val="18"/>
    </w:rPr>
  </w:style>
  <w:style w:type="character" w:styleId="891">
    <w:name w:val="Footnote Text Char"/>
    <w:link w:val="890"/>
    <w:uiPriority w:val="99"/>
    <w:rPr>
      <w:sz w:val="18"/>
    </w:rPr>
  </w:style>
  <w:style w:type="character" w:styleId="892">
    <w:name w:val="footnote reference"/>
    <w:uiPriority w:val="99"/>
    <w:unhideWhenUsed/>
    <w:rPr>
      <w:vertAlign w:val="superscript"/>
    </w:rPr>
  </w:style>
  <w:style w:type="paragraph" w:styleId="893">
    <w:name w:val="endnote text"/>
    <w:basedOn w:val="907"/>
    <w:link w:val="894"/>
    <w:uiPriority w:val="99"/>
    <w:semiHidden/>
    <w:unhideWhenUsed/>
    <w:pPr>
      <w:spacing w:after="0" w:line="240" w:lineRule="auto"/>
    </w:pPr>
    <w:rPr>
      <w:sz w:val="20"/>
    </w:rPr>
  </w:style>
  <w:style w:type="character" w:styleId="894">
    <w:name w:val="Endnote Text Char"/>
    <w:link w:val="893"/>
    <w:uiPriority w:val="99"/>
    <w:rPr>
      <w:sz w:val="20"/>
    </w:rPr>
  </w:style>
  <w:style w:type="character" w:styleId="895">
    <w:name w:val="endnote reference"/>
    <w:uiPriority w:val="99"/>
    <w:semiHidden/>
    <w:unhideWhenUsed/>
    <w:rPr>
      <w:vertAlign w:val="superscript"/>
    </w:rPr>
  </w:style>
  <w:style w:type="paragraph" w:styleId="896">
    <w:name w:val="toc 1"/>
    <w:basedOn w:val="907"/>
    <w:next w:val="907"/>
    <w:uiPriority w:val="39"/>
    <w:unhideWhenUsed/>
    <w:pPr>
      <w:ind w:left="0" w:right="0" w:firstLine="0"/>
      <w:spacing w:after="57"/>
    </w:pPr>
  </w:style>
  <w:style w:type="paragraph" w:styleId="897">
    <w:name w:val="toc 2"/>
    <w:basedOn w:val="907"/>
    <w:next w:val="907"/>
    <w:uiPriority w:val="39"/>
    <w:unhideWhenUsed/>
    <w:pPr>
      <w:ind w:left="283" w:right="0" w:firstLine="0"/>
      <w:spacing w:after="57"/>
    </w:pPr>
  </w:style>
  <w:style w:type="paragraph" w:styleId="898">
    <w:name w:val="toc 3"/>
    <w:basedOn w:val="907"/>
    <w:next w:val="907"/>
    <w:uiPriority w:val="39"/>
    <w:unhideWhenUsed/>
    <w:pPr>
      <w:ind w:left="567" w:right="0" w:firstLine="0"/>
      <w:spacing w:after="57"/>
    </w:pPr>
  </w:style>
  <w:style w:type="paragraph" w:styleId="899">
    <w:name w:val="toc 4"/>
    <w:basedOn w:val="907"/>
    <w:next w:val="907"/>
    <w:uiPriority w:val="39"/>
    <w:unhideWhenUsed/>
    <w:pPr>
      <w:ind w:left="850" w:right="0" w:firstLine="0"/>
      <w:spacing w:after="57"/>
    </w:pPr>
  </w:style>
  <w:style w:type="paragraph" w:styleId="900">
    <w:name w:val="toc 5"/>
    <w:basedOn w:val="907"/>
    <w:next w:val="907"/>
    <w:uiPriority w:val="39"/>
    <w:unhideWhenUsed/>
    <w:pPr>
      <w:ind w:left="1134" w:right="0" w:firstLine="0"/>
      <w:spacing w:after="57"/>
    </w:pPr>
  </w:style>
  <w:style w:type="paragraph" w:styleId="901">
    <w:name w:val="toc 6"/>
    <w:basedOn w:val="907"/>
    <w:next w:val="907"/>
    <w:uiPriority w:val="39"/>
    <w:unhideWhenUsed/>
    <w:pPr>
      <w:ind w:left="1417" w:right="0" w:firstLine="0"/>
      <w:spacing w:after="57"/>
    </w:pPr>
  </w:style>
  <w:style w:type="paragraph" w:styleId="902">
    <w:name w:val="toc 7"/>
    <w:basedOn w:val="907"/>
    <w:next w:val="907"/>
    <w:uiPriority w:val="39"/>
    <w:unhideWhenUsed/>
    <w:pPr>
      <w:ind w:left="1701" w:right="0" w:firstLine="0"/>
      <w:spacing w:after="57"/>
    </w:pPr>
  </w:style>
  <w:style w:type="paragraph" w:styleId="903">
    <w:name w:val="toc 8"/>
    <w:basedOn w:val="907"/>
    <w:next w:val="907"/>
    <w:uiPriority w:val="39"/>
    <w:unhideWhenUsed/>
    <w:pPr>
      <w:ind w:left="1984" w:right="0" w:firstLine="0"/>
      <w:spacing w:after="57"/>
    </w:pPr>
  </w:style>
  <w:style w:type="paragraph" w:styleId="904">
    <w:name w:val="toc 9"/>
    <w:basedOn w:val="907"/>
    <w:next w:val="907"/>
    <w:uiPriority w:val="39"/>
    <w:unhideWhenUsed/>
    <w:pPr>
      <w:ind w:left="2268" w:right="0" w:firstLine="0"/>
      <w:spacing w:after="57"/>
    </w:pPr>
  </w:style>
  <w:style w:type="paragraph" w:styleId="905">
    <w:name w:val="TOC Heading"/>
    <w:uiPriority w:val="39"/>
    <w:unhideWhenUsed/>
  </w:style>
  <w:style w:type="paragraph" w:styleId="906">
    <w:name w:val="table of figures"/>
    <w:basedOn w:val="907"/>
    <w:next w:val="907"/>
    <w:uiPriority w:val="99"/>
    <w:unhideWhenUsed/>
    <w:pPr>
      <w:spacing w:after="0" w:afterAutospacing="0"/>
    </w:pPr>
  </w:style>
  <w:style w:type="paragraph" w:styleId="907" w:default="1">
    <w:name w:val="Normal"/>
    <w:next w:val="907"/>
    <w:link w:val="907"/>
    <w:qFormat/>
    <w:rPr>
      <w:lang w:val="ru-RU" w:eastAsia="ru-RU" w:bidi="ar-SA"/>
    </w:rPr>
  </w:style>
  <w:style w:type="paragraph" w:styleId="908">
    <w:name w:val="Заголовок 1"/>
    <w:basedOn w:val="907"/>
    <w:next w:val="907"/>
    <w:link w:val="907"/>
    <w:qFormat/>
    <w:pPr>
      <w:ind w:right="-1" w:firstLine="709"/>
      <w:jc w:val="both"/>
      <w:keepNext/>
      <w:outlineLvl w:val="0"/>
    </w:pPr>
    <w:rPr>
      <w:sz w:val="24"/>
    </w:rPr>
  </w:style>
  <w:style w:type="paragraph" w:styleId="909">
    <w:name w:val="Заголовок 2"/>
    <w:basedOn w:val="907"/>
    <w:next w:val="907"/>
    <w:link w:val="907"/>
    <w:qFormat/>
    <w:pPr>
      <w:ind w:right="-1"/>
      <w:jc w:val="both"/>
      <w:keepNext/>
      <w:outlineLvl w:val="1"/>
    </w:pPr>
    <w:rPr>
      <w:sz w:val="24"/>
    </w:rPr>
  </w:style>
  <w:style w:type="character" w:styleId="910">
    <w:name w:val="Основной шрифт абзаца"/>
    <w:next w:val="910"/>
    <w:link w:val="907"/>
    <w:semiHidden/>
  </w:style>
  <w:style w:type="table" w:styleId="911">
    <w:name w:val="Обычная таблица"/>
    <w:next w:val="911"/>
    <w:link w:val="907"/>
    <w:semiHidden/>
    <w:tblPr/>
  </w:style>
  <w:style w:type="numbering" w:styleId="912">
    <w:name w:val="Нет списка"/>
    <w:next w:val="912"/>
    <w:link w:val="907"/>
    <w:semiHidden/>
  </w:style>
  <w:style w:type="paragraph" w:styleId="913">
    <w:name w:val="Название объекта"/>
    <w:basedOn w:val="907"/>
    <w:next w:val="907"/>
    <w:link w:val="907"/>
    <w:qFormat/>
    <w:pPr>
      <w:jc w:val="center"/>
      <w:spacing w:line="360" w:lineRule="exact"/>
      <w:widowControl w:val="off"/>
    </w:pPr>
    <w:rPr>
      <w:b/>
      <w:sz w:val="32"/>
    </w:rPr>
  </w:style>
  <w:style w:type="paragraph" w:styleId="914">
    <w:name w:val="Основной текст"/>
    <w:basedOn w:val="907"/>
    <w:next w:val="914"/>
    <w:link w:val="942"/>
    <w:pPr>
      <w:ind w:right="3117"/>
    </w:pPr>
    <w:rPr>
      <w:rFonts w:ascii="Courier New" w:hAnsi="Courier New"/>
      <w:sz w:val="26"/>
    </w:rPr>
  </w:style>
  <w:style w:type="paragraph" w:styleId="915">
    <w:name w:val="Основной текст с отступом"/>
    <w:basedOn w:val="907"/>
    <w:next w:val="915"/>
    <w:link w:val="907"/>
    <w:pPr>
      <w:ind w:right="-1"/>
      <w:jc w:val="both"/>
    </w:pPr>
    <w:rPr>
      <w:sz w:val="26"/>
    </w:rPr>
  </w:style>
  <w:style w:type="paragraph" w:styleId="916">
    <w:name w:val="Нижний колонтитул"/>
    <w:basedOn w:val="907"/>
    <w:next w:val="916"/>
    <w:link w:val="1001"/>
    <w:uiPriority w:val="99"/>
    <w:pPr>
      <w:tabs>
        <w:tab w:val="center" w:pos="4153" w:leader="none"/>
        <w:tab w:val="right" w:pos="8306" w:leader="none"/>
      </w:tabs>
    </w:pPr>
  </w:style>
  <w:style w:type="character" w:styleId="917">
    <w:name w:val="Номер страницы"/>
    <w:basedOn w:val="910"/>
    <w:next w:val="917"/>
    <w:link w:val="907"/>
  </w:style>
  <w:style w:type="paragraph" w:styleId="918">
    <w:name w:val="Верхний колонтитул"/>
    <w:basedOn w:val="907"/>
    <w:next w:val="918"/>
    <w:link w:val="921"/>
    <w:uiPriority w:val="99"/>
    <w:pPr>
      <w:tabs>
        <w:tab w:val="center" w:pos="4153" w:leader="none"/>
        <w:tab w:val="right" w:pos="8306" w:leader="none"/>
      </w:tabs>
    </w:pPr>
  </w:style>
  <w:style w:type="paragraph" w:styleId="919">
    <w:name w:val="Текст выноски"/>
    <w:basedOn w:val="907"/>
    <w:next w:val="919"/>
    <w:link w:val="920"/>
    <w:uiPriority w:val="99"/>
    <w:rPr>
      <w:rFonts w:ascii="Segoe UI" w:hAnsi="Segoe UI" w:cs="Segoe UI"/>
      <w:sz w:val="18"/>
      <w:szCs w:val="18"/>
    </w:rPr>
  </w:style>
  <w:style w:type="character" w:styleId="920">
    <w:name w:val="Текст выноски Знак"/>
    <w:next w:val="920"/>
    <w:link w:val="919"/>
    <w:uiPriority w:val="99"/>
    <w:rPr>
      <w:rFonts w:ascii="Segoe UI" w:hAnsi="Segoe UI" w:cs="Segoe UI"/>
      <w:sz w:val="18"/>
      <w:szCs w:val="18"/>
    </w:rPr>
  </w:style>
  <w:style w:type="character" w:styleId="921">
    <w:name w:val="Верхний колонтитул Знак"/>
    <w:next w:val="921"/>
    <w:link w:val="918"/>
    <w:uiPriority w:val="99"/>
  </w:style>
  <w:style w:type="numbering" w:styleId="922">
    <w:name w:val="Нет списка1"/>
    <w:next w:val="912"/>
    <w:link w:val="907"/>
    <w:uiPriority w:val="99"/>
    <w:semiHidden/>
    <w:unhideWhenUsed/>
  </w:style>
  <w:style w:type="paragraph" w:styleId="923">
    <w:name w:val="Без интервала"/>
    <w:next w:val="923"/>
    <w:link w:val="907"/>
    <w:uiPriority w:val="1"/>
    <w:qFormat/>
    <w:rPr>
      <w:rFonts w:ascii="Calibri" w:hAnsi="Calibri" w:eastAsia="Calibri"/>
      <w:sz w:val="22"/>
      <w:szCs w:val="22"/>
      <w:lang w:val="ru-RU" w:eastAsia="en-US" w:bidi="ar-SA"/>
    </w:rPr>
  </w:style>
  <w:style w:type="character" w:styleId="924">
    <w:name w:val="Гиперссылка"/>
    <w:next w:val="924"/>
    <w:link w:val="907"/>
    <w:uiPriority w:val="99"/>
    <w:unhideWhenUsed/>
    <w:rPr>
      <w:color w:val="0000ff"/>
      <w:u w:val="single"/>
    </w:rPr>
  </w:style>
  <w:style w:type="character" w:styleId="925">
    <w:name w:val="Просмотренная гиперссылка"/>
    <w:next w:val="925"/>
    <w:link w:val="907"/>
    <w:uiPriority w:val="99"/>
    <w:unhideWhenUsed/>
    <w:rPr>
      <w:color w:val="800080"/>
      <w:u w:val="single"/>
    </w:rPr>
  </w:style>
  <w:style w:type="paragraph" w:styleId="926">
    <w:name w:val="xl65"/>
    <w:basedOn w:val="907"/>
    <w:next w:val="926"/>
    <w:link w:val="907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27">
    <w:name w:val="xl66"/>
    <w:basedOn w:val="907"/>
    <w:next w:val="927"/>
    <w:link w:val="907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28">
    <w:name w:val="xl67"/>
    <w:basedOn w:val="907"/>
    <w:next w:val="928"/>
    <w:link w:val="907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29">
    <w:name w:val="xl68"/>
    <w:basedOn w:val="907"/>
    <w:next w:val="929"/>
    <w:link w:val="907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16"/>
      <w:szCs w:val="16"/>
    </w:rPr>
  </w:style>
  <w:style w:type="paragraph" w:styleId="930">
    <w:name w:val="xl69"/>
    <w:basedOn w:val="907"/>
    <w:next w:val="930"/>
    <w:link w:val="907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31">
    <w:name w:val="xl70"/>
    <w:basedOn w:val="907"/>
    <w:next w:val="931"/>
    <w:link w:val="907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16"/>
      <w:szCs w:val="16"/>
    </w:rPr>
  </w:style>
  <w:style w:type="paragraph" w:styleId="932">
    <w:name w:val="xl71"/>
    <w:basedOn w:val="907"/>
    <w:next w:val="932"/>
    <w:link w:val="907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33">
    <w:name w:val="xl72"/>
    <w:basedOn w:val="907"/>
    <w:next w:val="933"/>
    <w:link w:val="907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34">
    <w:name w:val="xl73"/>
    <w:basedOn w:val="907"/>
    <w:next w:val="934"/>
    <w:link w:val="907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color w:val="000000"/>
      <w:sz w:val="16"/>
      <w:szCs w:val="16"/>
    </w:rPr>
  </w:style>
  <w:style w:type="paragraph" w:styleId="935">
    <w:name w:val="xl74"/>
    <w:basedOn w:val="907"/>
    <w:next w:val="935"/>
    <w:link w:val="907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36">
    <w:name w:val="xl75"/>
    <w:basedOn w:val="907"/>
    <w:next w:val="936"/>
    <w:link w:val="907"/>
    <w:pPr>
      <w:jc w:val="right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37">
    <w:name w:val="xl76"/>
    <w:basedOn w:val="907"/>
    <w:next w:val="937"/>
    <w:link w:val="907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color w:val="000000"/>
      <w:sz w:val="16"/>
      <w:szCs w:val="16"/>
    </w:rPr>
  </w:style>
  <w:style w:type="paragraph" w:styleId="938">
    <w:name w:val="xl77"/>
    <w:basedOn w:val="907"/>
    <w:next w:val="938"/>
    <w:link w:val="907"/>
    <w:pPr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39">
    <w:name w:val="xl78"/>
    <w:basedOn w:val="907"/>
    <w:next w:val="939"/>
    <w:link w:val="907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</w:pBdr>
    </w:pPr>
    <w:rPr>
      <w:color w:val="000000"/>
      <w:sz w:val="16"/>
      <w:szCs w:val="16"/>
    </w:rPr>
  </w:style>
  <w:style w:type="paragraph" w:styleId="940">
    <w:name w:val="xl79"/>
    <w:basedOn w:val="907"/>
    <w:next w:val="940"/>
    <w:link w:val="907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41">
    <w:name w:val="Форма"/>
    <w:next w:val="941"/>
    <w:link w:val="907"/>
    <w:rPr>
      <w:sz w:val="28"/>
      <w:szCs w:val="28"/>
      <w:lang w:val="ru-RU" w:eastAsia="ru-RU" w:bidi="ar-SA"/>
    </w:rPr>
  </w:style>
  <w:style w:type="character" w:styleId="942">
    <w:name w:val="Основной текст Знак"/>
    <w:next w:val="942"/>
    <w:link w:val="914"/>
    <w:rPr>
      <w:rFonts w:ascii="Courier New" w:hAnsi="Courier New"/>
      <w:sz w:val="26"/>
    </w:rPr>
  </w:style>
  <w:style w:type="paragraph" w:styleId="943">
    <w:name w:val="ConsPlusNormal"/>
    <w:next w:val="943"/>
    <w:link w:val="907"/>
    <w:rPr>
      <w:sz w:val="28"/>
      <w:szCs w:val="28"/>
      <w:lang w:val="ru-RU" w:eastAsia="ru-RU" w:bidi="ar-SA"/>
    </w:rPr>
  </w:style>
  <w:style w:type="numbering" w:styleId="944">
    <w:name w:val="Нет списка11"/>
    <w:next w:val="912"/>
    <w:link w:val="907"/>
    <w:uiPriority w:val="99"/>
    <w:semiHidden/>
    <w:unhideWhenUsed/>
  </w:style>
  <w:style w:type="numbering" w:styleId="945">
    <w:name w:val="Нет списка111"/>
    <w:next w:val="912"/>
    <w:link w:val="907"/>
    <w:uiPriority w:val="99"/>
    <w:semiHidden/>
    <w:unhideWhenUsed/>
  </w:style>
  <w:style w:type="paragraph" w:styleId="946">
    <w:name w:val="font5"/>
    <w:basedOn w:val="907"/>
    <w:next w:val="946"/>
    <w:link w:val="907"/>
    <w:pPr>
      <w:spacing w:before="100" w:beforeAutospacing="1" w:after="100" w:afterAutospacing="1"/>
    </w:pPr>
    <w:rPr>
      <w:color w:val="000000"/>
      <w:sz w:val="28"/>
      <w:szCs w:val="28"/>
    </w:rPr>
  </w:style>
  <w:style w:type="paragraph" w:styleId="947">
    <w:name w:val="xl80"/>
    <w:basedOn w:val="907"/>
    <w:next w:val="947"/>
    <w:link w:val="907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b/>
      <w:bCs/>
      <w:sz w:val="24"/>
      <w:szCs w:val="24"/>
    </w:rPr>
  </w:style>
  <w:style w:type="paragraph" w:styleId="948">
    <w:name w:val="xl81"/>
    <w:basedOn w:val="907"/>
    <w:next w:val="948"/>
    <w:link w:val="907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</w:pBdr>
    </w:pPr>
    <w:rPr>
      <w:b/>
      <w:bCs/>
      <w:sz w:val="24"/>
      <w:szCs w:val="24"/>
    </w:rPr>
  </w:style>
  <w:style w:type="paragraph" w:styleId="949">
    <w:name w:val="xl82"/>
    <w:basedOn w:val="907"/>
    <w:next w:val="949"/>
    <w:link w:val="907"/>
    <w:pPr>
      <w:jc w:val="center"/>
      <w:spacing w:before="100" w:beforeAutospacing="1" w:after="100" w:afterAutospacing="1"/>
      <w:pBdr>
        <w:top w:val="single" w:color="000000" w:sz="4" w:space="0"/>
        <w:right w:val="single" w:color="000000" w:sz="4" w:space="0"/>
      </w:pBdr>
    </w:pPr>
    <w:rPr>
      <w:b/>
      <w:bCs/>
      <w:sz w:val="24"/>
      <w:szCs w:val="24"/>
    </w:rPr>
  </w:style>
  <w:style w:type="table" w:styleId="950">
    <w:name w:val="Сетка таблицы"/>
    <w:basedOn w:val="911"/>
    <w:next w:val="950"/>
    <w:link w:val="907"/>
    <w:uiPriority w:val="59"/>
    <w:rPr>
      <w:rFonts w:ascii="Calibri" w:hAnsi="Calibri" w:eastAsia="Calibri" w:cs="Times New Roman"/>
      <w:sz w:val="22"/>
      <w:szCs w:val="22"/>
      <w:lang w:eastAsia="en-US"/>
    </w:rPr>
    <w:tblPr/>
  </w:style>
  <w:style w:type="paragraph" w:styleId="951">
    <w:name w:val="xl83"/>
    <w:basedOn w:val="907"/>
    <w:next w:val="951"/>
    <w:link w:val="907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52">
    <w:name w:val="xl84"/>
    <w:basedOn w:val="907"/>
    <w:next w:val="952"/>
    <w:link w:val="907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53">
    <w:name w:val="xl85"/>
    <w:basedOn w:val="907"/>
    <w:next w:val="953"/>
    <w:link w:val="907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54">
    <w:name w:val="xl86"/>
    <w:basedOn w:val="907"/>
    <w:next w:val="954"/>
    <w:link w:val="907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55">
    <w:name w:val="xl87"/>
    <w:basedOn w:val="907"/>
    <w:next w:val="955"/>
    <w:link w:val="907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color w:val="000000"/>
      <w:sz w:val="28"/>
      <w:szCs w:val="28"/>
    </w:rPr>
  </w:style>
  <w:style w:type="paragraph" w:styleId="956">
    <w:name w:val="xl88"/>
    <w:basedOn w:val="907"/>
    <w:next w:val="956"/>
    <w:link w:val="907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28"/>
      <w:szCs w:val="28"/>
    </w:rPr>
  </w:style>
  <w:style w:type="paragraph" w:styleId="957">
    <w:name w:val="xl89"/>
    <w:basedOn w:val="907"/>
    <w:next w:val="957"/>
    <w:link w:val="907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58">
    <w:name w:val="xl90"/>
    <w:basedOn w:val="907"/>
    <w:next w:val="958"/>
    <w:link w:val="907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59">
    <w:name w:val="xl91"/>
    <w:basedOn w:val="907"/>
    <w:next w:val="959"/>
    <w:link w:val="907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60">
    <w:name w:val="xl92"/>
    <w:basedOn w:val="907"/>
    <w:next w:val="960"/>
    <w:link w:val="907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color w:val="000000"/>
      <w:sz w:val="28"/>
      <w:szCs w:val="28"/>
    </w:rPr>
  </w:style>
  <w:style w:type="paragraph" w:styleId="961">
    <w:name w:val="xl93"/>
    <w:basedOn w:val="907"/>
    <w:next w:val="961"/>
    <w:link w:val="907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62">
    <w:name w:val="xl94"/>
    <w:basedOn w:val="907"/>
    <w:next w:val="962"/>
    <w:link w:val="907"/>
    <w:pPr>
      <w:jc w:val="center"/>
      <w:spacing w:before="100" w:beforeAutospacing="1" w:after="100" w:afterAutospacing="1"/>
      <w:shd w:val="clear" w:color="000000" w:fill="ffffff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63">
    <w:name w:val="xl95"/>
    <w:basedOn w:val="907"/>
    <w:next w:val="963"/>
    <w:link w:val="907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64">
    <w:name w:val="xl96"/>
    <w:basedOn w:val="907"/>
    <w:next w:val="964"/>
    <w:link w:val="907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65">
    <w:name w:val="xl97"/>
    <w:basedOn w:val="907"/>
    <w:next w:val="965"/>
    <w:link w:val="907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66">
    <w:name w:val="xl98"/>
    <w:basedOn w:val="907"/>
    <w:next w:val="966"/>
    <w:link w:val="907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i/>
      <w:iCs/>
      <w:sz w:val="28"/>
      <w:szCs w:val="28"/>
    </w:rPr>
  </w:style>
  <w:style w:type="paragraph" w:styleId="967">
    <w:name w:val="xl99"/>
    <w:basedOn w:val="907"/>
    <w:next w:val="967"/>
    <w:link w:val="907"/>
    <w:pPr>
      <w:jc w:val="center"/>
      <w:spacing w:before="100" w:beforeAutospacing="1" w:after="100" w:afterAutospacing="1"/>
      <w:shd w:val="clear" w:color="000000" w:fill="ffff00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68">
    <w:name w:val="xl100"/>
    <w:basedOn w:val="907"/>
    <w:next w:val="968"/>
    <w:link w:val="907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69">
    <w:name w:val="xl101"/>
    <w:basedOn w:val="907"/>
    <w:next w:val="969"/>
    <w:link w:val="907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70">
    <w:name w:val="xl102"/>
    <w:basedOn w:val="907"/>
    <w:next w:val="970"/>
    <w:link w:val="907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71">
    <w:name w:val="xl103"/>
    <w:basedOn w:val="907"/>
    <w:next w:val="971"/>
    <w:link w:val="907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72">
    <w:name w:val="xl104"/>
    <w:basedOn w:val="907"/>
    <w:next w:val="972"/>
    <w:link w:val="907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8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73">
    <w:name w:val="xl105"/>
    <w:basedOn w:val="907"/>
    <w:next w:val="973"/>
    <w:link w:val="907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74">
    <w:name w:val="xl106"/>
    <w:basedOn w:val="907"/>
    <w:next w:val="974"/>
    <w:link w:val="907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8" w:space="0"/>
        <w:right w:val="single" w:color="000000" w:sz="4" w:space="0"/>
      </w:pBdr>
    </w:pPr>
    <w:rPr>
      <w:sz w:val="24"/>
      <w:szCs w:val="24"/>
    </w:rPr>
  </w:style>
  <w:style w:type="paragraph" w:styleId="975">
    <w:name w:val="xl107"/>
    <w:basedOn w:val="907"/>
    <w:next w:val="975"/>
    <w:link w:val="907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76">
    <w:name w:val="xl108"/>
    <w:basedOn w:val="907"/>
    <w:next w:val="976"/>
    <w:link w:val="907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77">
    <w:name w:val="xl109"/>
    <w:basedOn w:val="907"/>
    <w:next w:val="977"/>
    <w:link w:val="907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78">
    <w:name w:val="xl110"/>
    <w:basedOn w:val="907"/>
    <w:next w:val="978"/>
    <w:link w:val="907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79">
    <w:name w:val="xl111"/>
    <w:basedOn w:val="907"/>
    <w:next w:val="979"/>
    <w:link w:val="907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80">
    <w:name w:val="xl112"/>
    <w:basedOn w:val="907"/>
    <w:next w:val="980"/>
    <w:link w:val="907"/>
    <w:pPr>
      <w:spacing w:before="100" w:beforeAutospacing="1" w:after="100" w:afterAutospacing="1"/>
      <w:shd w:val="clear" w:color="000000" w:fill="ffffff"/>
    </w:pPr>
    <w:rPr>
      <w:sz w:val="24"/>
      <w:szCs w:val="24"/>
    </w:rPr>
  </w:style>
  <w:style w:type="paragraph" w:styleId="981">
    <w:name w:val="xl113"/>
    <w:basedOn w:val="907"/>
    <w:next w:val="981"/>
    <w:link w:val="907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82">
    <w:name w:val="xl114"/>
    <w:basedOn w:val="907"/>
    <w:next w:val="982"/>
    <w:link w:val="907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83">
    <w:name w:val="xl115"/>
    <w:basedOn w:val="907"/>
    <w:next w:val="983"/>
    <w:link w:val="907"/>
    <w:pPr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ff0000"/>
      <w:sz w:val="24"/>
      <w:szCs w:val="24"/>
    </w:rPr>
  </w:style>
  <w:style w:type="paragraph" w:styleId="984">
    <w:name w:val="xl116"/>
    <w:basedOn w:val="907"/>
    <w:next w:val="984"/>
    <w:link w:val="907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85">
    <w:name w:val="xl117"/>
    <w:basedOn w:val="907"/>
    <w:next w:val="985"/>
    <w:link w:val="907"/>
    <w:pPr>
      <w:jc w:val="right"/>
      <w:spacing w:before="100" w:beforeAutospacing="1" w:after="100" w:afterAutospacing="1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86">
    <w:name w:val="xl118"/>
    <w:basedOn w:val="907"/>
    <w:next w:val="986"/>
    <w:link w:val="907"/>
    <w:pPr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87">
    <w:name w:val="xl119"/>
    <w:basedOn w:val="907"/>
    <w:next w:val="987"/>
    <w:link w:val="907"/>
    <w:pPr>
      <w:jc w:val="right"/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88">
    <w:name w:val="xl120"/>
    <w:basedOn w:val="907"/>
    <w:next w:val="988"/>
    <w:link w:val="907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989">
    <w:name w:val="xl121"/>
    <w:basedOn w:val="907"/>
    <w:next w:val="989"/>
    <w:link w:val="907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990">
    <w:name w:val="xl122"/>
    <w:basedOn w:val="907"/>
    <w:next w:val="990"/>
    <w:link w:val="907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91">
    <w:name w:val="xl123"/>
    <w:basedOn w:val="907"/>
    <w:next w:val="991"/>
    <w:link w:val="907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992">
    <w:name w:val="xl124"/>
    <w:basedOn w:val="907"/>
    <w:next w:val="992"/>
    <w:link w:val="907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993">
    <w:name w:val="xl125"/>
    <w:basedOn w:val="907"/>
    <w:next w:val="993"/>
    <w:link w:val="907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numbering" w:styleId="994">
    <w:name w:val="Нет списка2"/>
    <w:next w:val="912"/>
    <w:link w:val="907"/>
    <w:uiPriority w:val="99"/>
    <w:semiHidden/>
    <w:unhideWhenUsed/>
  </w:style>
  <w:style w:type="numbering" w:styleId="995">
    <w:name w:val="Нет списка3"/>
    <w:next w:val="912"/>
    <w:link w:val="907"/>
    <w:uiPriority w:val="99"/>
    <w:semiHidden/>
    <w:unhideWhenUsed/>
  </w:style>
  <w:style w:type="paragraph" w:styleId="996">
    <w:name w:val="font6"/>
    <w:basedOn w:val="907"/>
    <w:next w:val="996"/>
    <w:link w:val="907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styleId="997">
    <w:name w:val="font7"/>
    <w:basedOn w:val="907"/>
    <w:next w:val="997"/>
    <w:link w:val="907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styleId="998">
    <w:name w:val="font8"/>
    <w:basedOn w:val="907"/>
    <w:next w:val="998"/>
    <w:link w:val="907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numbering" w:styleId="999">
    <w:name w:val="Нет списка4"/>
    <w:next w:val="912"/>
    <w:link w:val="907"/>
    <w:uiPriority w:val="99"/>
    <w:semiHidden/>
    <w:unhideWhenUsed/>
  </w:style>
  <w:style w:type="paragraph" w:styleId="1000">
    <w:name w:val="Абзац списка"/>
    <w:basedOn w:val="907"/>
    <w:next w:val="1000"/>
    <w:link w:val="907"/>
    <w:uiPriority w:val="34"/>
    <w:qFormat/>
    <w:pPr>
      <w:contextualSpacing/>
      <w:ind w:left="720"/>
      <w:spacing w:after="200" w:line="276" w:lineRule="auto"/>
    </w:pPr>
    <w:rPr>
      <w:rFonts w:ascii="Calibri" w:hAnsi="Calibri" w:eastAsia="Calibri" w:cs="Times New Roman"/>
      <w:sz w:val="22"/>
      <w:szCs w:val="22"/>
      <w:lang w:eastAsia="en-US"/>
    </w:rPr>
  </w:style>
  <w:style w:type="character" w:styleId="1001">
    <w:name w:val="Нижний колонтитул Знак"/>
    <w:next w:val="1001"/>
    <w:link w:val="916"/>
    <w:uiPriority w:val="99"/>
  </w:style>
  <w:style w:type="paragraph" w:styleId="1002">
    <w:name w:val="ConsPlusTitle"/>
    <w:next w:val="1002"/>
    <w:link w:val="907"/>
    <w:pPr>
      <w:widowControl w:val="off"/>
    </w:pPr>
    <w:rPr>
      <w:b/>
      <w:sz w:val="28"/>
      <w:lang w:val="ru-RU" w:eastAsia="ru-RU" w:bidi="ar-SA"/>
    </w:rPr>
  </w:style>
  <w:style w:type="character" w:styleId="1003" w:default="1">
    <w:name w:val="Default Paragraph Font"/>
    <w:uiPriority w:val="1"/>
    <w:semiHidden/>
    <w:unhideWhenUsed/>
  </w:style>
  <w:style w:type="numbering" w:styleId="1004" w:default="1">
    <w:name w:val="No List"/>
    <w:uiPriority w:val="99"/>
    <w:semiHidden/>
    <w:unhideWhenUsed/>
  </w:style>
  <w:style w:type="table" w:styleId="1005" w:default="1">
    <w:name w:val="Normal Table"/>
    <w:uiPriority w:val="99"/>
    <w:semiHidden/>
    <w:unhideWhenUsed/>
    <w:tblPr/>
  </w:style>
  <w:style w:type="paragraph" w:styleId="1006" w:customStyle="1">
    <w:name w:val="       ConsPlusNormal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0"/>
      <w:highlight w:val="none"/>
      <w:u w:val="none"/>
      <w:vertAlign w:val="baseline"/>
      <w:rtl w:val="0"/>
      <w:cs w:val="0"/>
      <w:lang w:val="en-US" w:eastAsia="zh-CN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footer" Target="footer1.xml" /><Relationship Id="rId13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Администрация г. Перми</Company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samokhvalova-ev</cp:lastModifiedBy>
  <cp:revision>71</cp:revision>
  <dcterms:created xsi:type="dcterms:W3CDTF">2024-05-02T06:38:00Z</dcterms:created>
  <dcterms:modified xsi:type="dcterms:W3CDTF">2026-09-23T05:32:56Z</dcterms:modified>
  <cp:version>983040</cp:version>
</cp:coreProperties>
</file>