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974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556643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 flipH="0" flipV="0">
                          <a:off x="0" y="0"/>
                          <a:ext cx="6392079" cy="1556643"/>
                          <a:chOff x="0" y="0"/>
                          <a:chExt cx="6392079" cy="1556643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486542"/>
                            <a:ext cx="6392079" cy="107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1050"/>
                                <w:spacing w:before="0" w:beforeAutospacing="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1050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1102380" name=""/>
                          <pic:cNvPicPr/>
                          <pic:nvPr/>
                        </pic:nvPicPr>
                        <pic:blipFill>
                          <a:blip r:embed="rId12"/>
                          <a:stretch/>
                        </pic:blipFill>
                        <pic:spPr bwMode="auto">
                          <a:xfrm rot="0" flipH="0" flipV="0">
                            <a:off x="2989035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79744;o:allowoverlap:true;o:allowincell:true;mso-position-horizontal-relative:page;margin-left:70.85pt;mso-position-horizontal:absolute;mso-position-vertical-relative:page;margin-top:18.72pt;mso-position-vertical:absolute;width:503.31pt;height:122.57pt;mso-wrap-distance-left:0.00pt;mso-wrap-distance-top:0.00pt;mso-wrap-distance-right:0.00pt;mso-wrap-distance-bottom:0.00pt;rotation:0;" coordorigin="0,0" coordsize="63920,15566">
                <v:shape id="shape 1" o:spid="_x0000_s1" o:spt="202" type="#_x0000_t202" style="position:absolute;left:0;top:4865;width:63920;height:10701;v-text-anchor:top;visibility:visible;" fillcolor="#FFFFFF" stroked="f">
                  <v:textbox inset="0,0,0,0">
                    <w:txbxContent>
                      <w:p>
                        <w:pPr>
                          <w:pStyle w:val="1050"/>
                          <w:spacing w:before="0" w:beforeAutospacing="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1050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rotation:0;" stroked="false">
                  <v:path textboxrect="0,0,0,0"/>
                  <v:imagedata r:id="rId12" o:title=""/>
                </v:shape>
              </v:group>
            </w:pict>
          </mc:Fallback>
        </mc:AlternateContent>
      </w:r>
      <w:r/>
    </w:p>
    <w:p>
      <w:pPr>
        <w:pStyle w:val="1051"/>
        <w:ind w:right="0"/>
        <w:jc w:val="both"/>
        <w:rPr>
          <w:rFonts w:ascii="Times New Roman" w:hAnsi="Times New Roman"/>
          <w:sz w:val="24"/>
        </w:rPr>
      </w:pPr>
      <w:r/>
      <w:bookmarkStart w:id="0" w:name="_GoBack"/>
      <w:r/>
      <w:bookmarkEnd w:id="0"/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1051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1051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4763771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right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№ 589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202" type="#_x0000_t202" style="position:absolute;z-index:251680768;o:allowoverlap:true;o:allowincell:true;mso-position-horizontal-relative:text;margin-left:375.10pt;mso-position-horizontal:absolute;mso-position-vertical-relative:page;margin-top:113.95pt;mso-position-vertical:absolute;width:120.95pt;height:27.33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jc w:val="right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№ 589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151764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ind w:left="0"/>
                              <w:rPr>
                                <w:sz w:val="28"/>
                                <w:szCs w:val="28"/>
                                <w:u w:val="single"/>
                              </w:rPr>
                              <w:suppressLineNumbers w:val="0"/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25.09.2026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202" type="#_x0000_t202" style="position:absolute;z-index:251680768;o:allowoverlap:true;o:allowincell:true;mso-position-horizontal-relative:text;margin-left:11.95pt;mso-position-horizontal:absolute;mso-position-vertical-relative:page;margin-top:113.95pt;mso-position-vertical:absolute;width:120.95pt;height:27.33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ind w:left="0"/>
                        <w:rPr>
                          <w:sz w:val="28"/>
                          <w:szCs w:val="28"/>
                          <w:u w:val="single"/>
                        </w:rPr>
                        <w:suppressLineNumbers w:val="0"/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25.09.2026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contextualSpacing w:val="0"/>
        <w:ind w:left="0" w:right="5386" w:firstLine="0"/>
        <w:jc w:val="both"/>
        <w:spacing w:before="0" w:beforeAutospacing="0" w:after="0" w:line="238" w:lineRule="exact"/>
        <w:tabs>
          <w:tab w:val="left" w:pos="0" w:leader="none"/>
        </w:tabs>
        <w:rPr>
          <w:b/>
          <w:bCs/>
          <w:sz w:val="28"/>
          <w:szCs w:val="28"/>
        </w:rPr>
        <w:suppressLineNumbers w:val="0"/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 w:val="0"/>
        <w:ind w:left="0" w:right="5386" w:firstLine="0"/>
        <w:jc w:val="both"/>
        <w:spacing w:before="0" w:beforeAutospacing="0" w:after="0" w:line="238" w:lineRule="exact"/>
        <w:tabs>
          <w:tab w:val="left" w:pos="0" w:leader="none"/>
        </w:tabs>
        <w:rPr>
          <w:b/>
          <w:bCs/>
          <w:sz w:val="28"/>
          <w:szCs w:val="28"/>
        </w:rPr>
        <w:suppressLineNumbers w:val="0"/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 w:val="0"/>
        <w:ind w:left="0" w:right="5386" w:firstLine="0"/>
        <w:jc w:val="both"/>
        <w:spacing w:before="0" w:beforeAutospacing="0" w:after="0" w:line="238" w:lineRule="exact"/>
        <w:tabs>
          <w:tab w:val="left" w:pos="0" w:leader="none"/>
        </w:tabs>
        <w:rPr>
          <w:b/>
          <w:bCs/>
          <w:sz w:val="28"/>
          <w:szCs w:val="28"/>
        </w:rPr>
        <w:suppressLineNumbers w:val="0"/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 w:val="0"/>
        <w:ind w:left="0" w:right="5386" w:firstLine="0"/>
        <w:jc w:val="both"/>
        <w:spacing w:before="0" w:beforeAutospacing="0" w:after="0" w:line="238" w:lineRule="exact"/>
        <w:tabs>
          <w:tab w:val="left" w:pos="0" w:leader="none"/>
        </w:tabs>
        <w:rPr>
          <w:b/>
          <w:bCs/>
          <w:sz w:val="28"/>
          <w:szCs w:val="28"/>
        </w:rPr>
        <w:suppressLineNumbers w:val="0"/>
      </w:pPr>
      <w:r>
        <w:rPr>
          <w:b/>
          <w:sz w:val="28"/>
          <w:highlight w:val="none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 w:val="0"/>
        <w:ind w:left="0" w:right="0" w:firstLine="0"/>
        <w:jc w:val="center"/>
        <w:spacing w:before="0" w:beforeAutospacing="0" w:after="0" w:line="238" w:lineRule="exact"/>
        <w:tabs>
          <w:tab w:val="left" w:pos="0" w:leader="none"/>
        </w:tabs>
        <w:rPr>
          <w:b/>
          <w:bCs/>
          <w:sz w:val="28"/>
          <w:szCs w:val="28"/>
        </w:rPr>
        <w:suppressLineNumbers w:val="0"/>
      </w:pPr>
      <w:r>
        <w:rPr>
          <w:b/>
          <w:sz w:val="28"/>
        </w:rPr>
        <w:t xml:space="preserve">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 xml:space="preserve">внесении</w:t>
      </w:r>
      <w:r>
        <w:rPr>
          <w:b/>
          <w:spacing w:val="-10"/>
          <w:sz w:val="28"/>
        </w:rPr>
        <w:t xml:space="preserve"> изменений </w:t>
      </w:r>
      <w:r>
        <w:rPr>
          <w:b/>
          <w:sz w:val="28"/>
        </w:rPr>
        <w:t xml:space="preserve">в отдельные правовые акты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 w:val="0"/>
        <w:ind w:left="0" w:right="0" w:firstLine="0"/>
        <w:jc w:val="center"/>
        <w:spacing w:before="0" w:beforeAutospacing="0" w:after="0" w:line="238" w:lineRule="exact"/>
        <w:tabs>
          <w:tab w:val="left" w:pos="0" w:leader="none"/>
        </w:tabs>
        <w:rPr>
          <w:b/>
          <w:bCs/>
          <w:sz w:val="28"/>
          <w:szCs w:val="28"/>
          <w:highlight w:val="none"/>
        </w:rPr>
        <w:suppressLineNumbers w:val="0"/>
      </w:pPr>
      <w:r>
        <w:rPr>
          <w:b/>
          <w:sz w:val="28"/>
        </w:rPr>
        <w:t xml:space="preserve">администрации города </w:t>
      </w:r>
      <w:r>
        <w:rPr>
          <w:b/>
          <w:sz w:val="28"/>
        </w:rPr>
        <w:t xml:space="preserve">Перми 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contextualSpacing w:val="0"/>
        <w:ind w:left="0" w:right="0" w:firstLine="0"/>
        <w:jc w:val="center"/>
        <w:spacing w:before="0" w:beforeAutospacing="0" w:after="0" w:line="238" w:lineRule="exact"/>
        <w:tabs>
          <w:tab w:val="left" w:pos="0" w:leader="none"/>
        </w:tabs>
        <w:rPr>
          <w:b/>
          <w:bCs/>
          <w:sz w:val="28"/>
          <w:szCs w:val="28"/>
        </w:rPr>
        <w:suppressLineNumbers w:val="0"/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 w:val="0"/>
        <w:ind w:left="0" w:right="0" w:firstLine="0"/>
        <w:jc w:val="left"/>
        <w:spacing w:before="0" w:beforeAutospacing="0" w:after="0" w:line="238" w:lineRule="exact"/>
        <w:tabs>
          <w:tab w:val="left" w:pos="0" w:leader="none"/>
        </w:tabs>
        <w:rPr>
          <w:b/>
          <w:bCs/>
          <w:sz w:val="28"/>
          <w:szCs w:val="28"/>
        </w:rPr>
        <w:suppressLineNumbers w:val="0"/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both"/>
        <w:spacing w:before="0" w:beforeAutospacing="0"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1"/>
        <w:contextualSpacing/>
        <w:ind w:left="850"/>
        <w:spacing w:before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</w:t>
      </w:r>
      <w:r>
        <w:rPr>
          <w:rFonts w:ascii="Times New Roman" w:hAnsi="Times New Roman" w:eastAsia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связи</w:t>
      </w:r>
      <w:r>
        <w:rPr>
          <w:rFonts w:ascii="Times New Roman" w:hAnsi="Times New Roman" w:eastAsia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</w:t>
      </w:r>
      <w:r>
        <w:rPr>
          <w:rFonts w:ascii="Times New Roman" w:hAnsi="Times New Roman" w:eastAsia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кадровыми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изменениями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51"/>
        <w:contextualSpacing/>
        <w:ind w:left="0" w:right="3117" w:firstLine="0"/>
        <w:spacing w:before="1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администрация</w:t>
      </w:r>
      <w:r>
        <w:rPr>
          <w:rFonts w:ascii="Times New Roman" w:hAnsi="Times New Roman" w:eastAsia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города</w:t>
      </w:r>
      <w:r>
        <w:rPr>
          <w:rFonts w:ascii="Times New Roman" w:hAnsi="Times New Roman" w:eastAsia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Перми</w:t>
      </w:r>
      <w:r>
        <w:rPr>
          <w:rFonts w:ascii="Times New Roman" w:hAnsi="Times New Roman" w:eastAsia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ПОСТАНОВЛЯЕТ: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/>
        <w:ind w:left="0" w:right="0" w:firstLine="709"/>
        <w:jc w:val="both"/>
        <w:spacing w:before="0" w:after="0" w:line="240" w:lineRule="auto"/>
        <w:tabs>
          <w:tab w:val="left" w:pos="283" w:leader="none"/>
          <w:tab w:val="left" w:pos="4252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1. Внести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в состав комиссии по рассмотрению заявлений об оказании единовременной материаль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ной помощи гражданам, оказавшимся в чрезвычайной и трудной жизненной ситуации, утвержденный постановлением администрации города Перми  от 19 августа 2009 г. № 548 «Об утверждении Порядка предоставления адресной социальной муниципальной помощи, Положения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 комиссии по рассмотрению заявлений об оказании единовр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еменной материальной помощи гражданам, оказавшимся в чрезвычайной и трудной жизненной ситуации, состава комиссии </w:t>
        <w:br/>
        <w:t xml:space="preserve">по рассмотрению заявлений об оказании единовременной материальной помощи гражданам, оказавшимся в чрезвычайной и трудной жизненной ситуации»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(в ред. от 31.08.2009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№ 561, от 12.10.2009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№ 683, от 12.11.2009 № 840, от 22.12.2009 </w:t>
        <w:br/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№ 1003, от 16.02.2010 № 63,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от 27.04.2010 № 209, от 11.06.2010 № 316, от 26.07.2010 № 459, от 02.08.2010 №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4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72, от 24.09.2010 № 584, от 12.11.2010 № 774, от 20.12.2010 № 886, от 27.05.2011 № 239, от 26.08.2011 № 442, от 27.09.2011 № 521, от 03.11.2011 № 709, от 27.12.2011 № 47, от 13.04.2012 № 170, от 22.10.2012 № 668, от 19.12.2012 № 929, от 28.12.2012 № 107-П,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от 22.04.2013 № 298, от 08.07.2013 № 554, </w:t>
        <w:br/>
        <w:t xml:space="preserve">от 24.09.2013 № 777, от 10.12.2013 № 1152, от 26.12.2013 № 1249, от 30.12.2013 </w:t>
        <w:br/>
        <w:t xml:space="preserve">№ 1256, от 30.05.2014 № 357, от 03.10.2014 № 680, от 25.12.2014 № 1049, </w:t>
        <w:br/>
        <w:t xml:space="preserve">от 16.02.2015 № 80, от 09.04.2015 № 195, от 12.08.2015 № 5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55, от 01.10.2015 № 701, от 20.01.2016 № 32, от 31.05.2016 № 363, от 10.01.2017 № 7, от 18.04.2017 № 301, </w:t>
        <w:br/>
        <w:t xml:space="preserve">от 01.06.2017 № 432, от 02.10.2017 № 796, от 27.12.2017 № 1214, от 24.01.2018 </w:t>
        <w:br/>
        <w:t xml:space="preserve">№ 47, от 16.07.2018 № 480, от 30.11.2018 № 944, от 09.01.2019 № 2, от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14.04.2020 № 351, от 10.03.2021 № 145, от 19.11.2021 № 1035, от 28.03.2022 № 227, </w:t>
        <w:br/>
        <w:t xml:space="preserve">от 27.05.2022 № 413, от 02.08.2022 № 646, от 23.12.2022 № 1345, от 21.02.2023 </w:t>
        <w:br/>
        <w:t xml:space="preserve">№ 133, от 25.08.2023 № 769, от 30.10.2023 № 1197, от 14.02.2024 № 101, </w:t>
        <w:br/>
        <w:t xml:space="preserve">от 05.04.2024 № 253,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от 22.10.2024 № 996, от 16.03.2026 № 140), следующие изменения: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left="709" w:right="0" w:firstLine="0"/>
        <w:jc w:val="both"/>
        <w:spacing w:before="0" w:after="0" w:line="240" w:lineRule="auto"/>
        <w:tabs>
          <w:tab w:val="left" w:pos="283" w:leader="none"/>
          <w:tab w:val="left" w:pos="4252" w:leader="none"/>
        </w:tabs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1.1.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позицию: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tbl>
      <w:tblPr>
        <w:tblStyle w:val="1087"/>
        <w:tblW w:w="0" w:type="auto"/>
        <w:tblLayout w:type="fixed"/>
        <w:tblLook w:val="00A0" w:firstRow="1" w:lastRow="0" w:firstColumn="1" w:lastColumn="0" w:noHBand="0" w:noVBand="0"/>
      </w:tblPr>
      <w:tblGrid>
        <w:gridCol w:w="3685"/>
        <w:gridCol w:w="6235"/>
      </w:tblGrid>
      <w:tr>
        <w:tblPrEx/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85" w:type="dxa"/>
            <w:vMerge w:val="restart"/>
            <w:textDirection w:val="lrTb"/>
            <w:noWrap w:val="false"/>
          </w:tcPr>
          <w:p>
            <w:pPr>
              <w:pStyle w:val="1060"/>
              <w:contextualSpacing/>
              <w:ind w:left="0" w:right="0" w:firstLine="0"/>
              <w:jc w:val="left"/>
              <w:spacing w:line="240" w:lineRule="auto"/>
              <w:tabs>
                <w:tab w:val="left" w:pos="283" w:leader="none"/>
                <w:tab w:val="left" w:pos="4252" w:leader="none"/>
              </w:tabs>
              <w:rPr>
                <w:rFonts w:ascii="Times New Roman" w:hAnsi="Times New Roman" w:eastAsia="Times New Roman" w:cs="Times New Roman"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«Председатель: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35" w:type="dxa"/>
            <w:vMerge w:val="restart"/>
            <w:textDirection w:val="lrTb"/>
            <w:noWrap w:val="false"/>
          </w:tcPr>
          <w:p>
            <w:pPr>
              <w:pStyle w:val="1060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</w:tr>
      <w:tr>
        <w:tblPrEx/>
        <w:trPr>
          <w:trHeight w:val="584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85" w:type="dxa"/>
            <w:textDirection w:val="lrTb"/>
            <w:noWrap w:val="false"/>
          </w:tcPr>
          <w:p>
            <w:pPr>
              <w:pStyle w:val="1060"/>
              <w:contextualSpacing/>
              <w:ind w:left="0" w:right="0" w:firstLine="0"/>
              <w:jc w:val="left"/>
              <w:spacing w:line="240" w:lineRule="auto"/>
              <w:tabs>
                <w:tab w:val="left" w:pos="283" w:leader="none"/>
                <w:tab w:val="left" w:pos="4252" w:leader="none"/>
              </w:tabs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Мальцева </w:t>
              <w:br/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Екатерина Дмитриевна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35" w:type="dxa"/>
            <w:textDirection w:val="lrTb"/>
            <w:noWrap w:val="false"/>
          </w:tcPr>
          <w:p>
            <w:pPr>
              <w:pStyle w:val="1060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- заместитель главы администрации города </w:t>
              <w:br/>
              <w:t xml:space="preserve">Перми»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</w:tr>
    </w:tbl>
    <w:p>
      <w:pPr>
        <w:contextualSpacing/>
        <w:ind w:left="0" w:right="0" w:firstLine="709"/>
        <w:jc w:val="left"/>
        <w:spacing w:before="0" w:after="0" w:line="240" w:lineRule="auto"/>
        <w:tabs>
          <w:tab w:val="left" w:pos="283" w:leader="none"/>
          <w:tab w:val="left" w:pos="4252" w:leader="none"/>
        </w:tabs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/>
        <w:ind w:left="0" w:right="0" w:firstLine="0"/>
        <w:jc w:val="left"/>
        <w:spacing w:before="0" w:after="0" w:line="240" w:lineRule="auto"/>
        <w:tabs>
          <w:tab w:val="left" w:pos="283" w:leader="none"/>
          <w:tab w:val="left" w:pos="4252" w:leader="none"/>
        </w:tabs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изложить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в следующей редакции: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tbl>
      <w:tblPr>
        <w:tblStyle w:val="1087"/>
        <w:tblW w:w="0" w:type="auto"/>
        <w:tblLayout w:type="fixed"/>
        <w:tblLook w:val="00A0" w:firstRow="1" w:lastRow="0" w:firstColumn="1" w:lastColumn="0" w:noHBand="0" w:noVBand="0"/>
      </w:tblPr>
      <w:tblGrid>
        <w:gridCol w:w="3685"/>
        <w:gridCol w:w="6235"/>
      </w:tblGrid>
      <w:tr>
        <w:tblPrEx/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85" w:type="dxa"/>
            <w:vMerge w:val="restart"/>
            <w:textDirection w:val="lrTb"/>
            <w:noWrap w:val="false"/>
          </w:tcPr>
          <w:p>
            <w:pPr>
              <w:pStyle w:val="1060"/>
              <w:contextualSpacing/>
              <w:ind w:left="0" w:right="0" w:firstLine="0"/>
              <w:jc w:val="left"/>
              <w:spacing w:line="240" w:lineRule="auto"/>
              <w:tabs>
                <w:tab w:val="left" w:pos="283" w:leader="none"/>
                <w:tab w:val="left" w:pos="4252" w:leader="none"/>
              </w:tabs>
              <w:rPr>
                <w:rFonts w:ascii="Times New Roman" w:hAnsi="Times New Roman" w:eastAsia="Times New Roman" w:cs="Times New Roman"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«Председатель: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35" w:type="dxa"/>
            <w:vMerge w:val="restart"/>
            <w:textDirection w:val="lrTb"/>
            <w:noWrap w:val="false"/>
          </w:tcPr>
          <w:p>
            <w:pPr>
              <w:pStyle w:val="1060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</w:tr>
      <w:tr>
        <w:tblPrEx/>
        <w:trPr>
          <w:trHeight w:val="533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85" w:type="dxa"/>
            <w:textDirection w:val="lrTb"/>
            <w:noWrap w:val="false"/>
          </w:tcPr>
          <w:p>
            <w:pPr>
              <w:pStyle w:val="1060"/>
              <w:contextualSpacing/>
              <w:ind w:left="0" w:right="0" w:firstLine="0"/>
              <w:jc w:val="left"/>
              <w:spacing w:line="240" w:lineRule="auto"/>
              <w:tabs>
                <w:tab w:val="left" w:pos="283" w:leader="none"/>
                <w:tab w:val="left" w:pos="4252" w:leader="none"/>
              </w:tabs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Ершова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1060"/>
              <w:contextualSpacing/>
              <w:ind w:left="0" w:right="0" w:firstLine="0"/>
              <w:jc w:val="left"/>
              <w:spacing w:line="240" w:lineRule="auto"/>
              <w:tabs>
                <w:tab w:val="left" w:pos="283" w:leader="none"/>
                <w:tab w:val="left" w:pos="4252" w:leader="none"/>
              </w:tabs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Ольга Станиславовна</w:t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35" w:type="dxa"/>
            <w:textDirection w:val="lrTb"/>
            <w:noWrap w:val="false"/>
          </w:tcPr>
          <w:p>
            <w:pPr>
              <w:pStyle w:val="1060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- и.о. заместителя главы администрации города </w:t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Перми»;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pStyle w:val="1060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</w:tr>
    </w:tbl>
    <w:p>
      <w:pPr>
        <w:contextualSpacing/>
        <w:ind w:left="0" w:right="0" w:firstLine="709"/>
        <w:jc w:val="both"/>
        <w:spacing w:before="0" w:after="0" w:line="240" w:lineRule="auto"/>
        <w:tabs>
          <w:tab w:val="left" w:pos="283" w:leader="none"/>
          <w:tab w:val="left" w:pos="4252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1.2. позицию: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tbl>
      <w:tblPr>
        <w:tblStyle w:val="1087"/>
        <w:tblW w:w="0" w:type="auto"/>
        <w:tblLayout w:type="fixed"/>
        <w:tblLook w:val="00A0" w:firstRow="1" w:lastRow="0" w:firstColumn="1" w:lastColumn="0" w:noHBand="0" w:noVBand="0"/>
      </w:tblPr>
      <w:tblGrid>
        <w:gridCol w:w="3685"/>
        <w:gridCol w:w="6235"/>
      </w:tblGrid>
      <w:tr>
        <w:tblPrEx/>
        <w:trPr>
          <w:trHeight w:val="584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85" w:type="dxa"/>
            <w:textDirection w:val="lrTb"/>
            <w:noWrap w:val="false"/>
          </w:tcPr>
          <w:p>
            <w:pPr>
              <w:pStyle w:val="1060"/>
              <w:contextualSpacing/>
              <w:ind w:left="0" w:right="0" w:firstLine="0"/>
              <w:jc w:val="left"/>
              <w:spacing w:line="240" w:lineRule="auto"/>
              <w:tabs>
                <w:tab w:val="left" w:pos="283" w:leader="none"/>
                <w:tab w:val="left" w:pos="4252" w:leader="none"/>
              </w:tabs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«Заместитель председателя: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1060"/>
              <w:contextualSpacing/>
              <w:ind w:left="0" w:right="0" w:firstLine="0"/>
              <w:jc w:val="left"/>
              <w:spacing w:line="240" w:lineRule="auto"/>
              <w:tabs>
                <w:tab w:val="left" w:pos="283" w:leader="none"/>
                <w:tab w:val="left" w:pos="4252" w:leader="none"/>
              </w:tabs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Овсянникова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1060"/>
              <w:contextualSpacing/>
              <w:ind w:left="0" w:right="0" w:firstLine="0"/>
              <w:jc w:val="left"/>
              <w:spacing w:line="240" w:lineRule="auto"/>
              <w:tabs>
                <w:tab w:val="left" w:pos="283" w:leader="none"/>
                <w:tab w:val="left" w:pos="4252" w:leader="none"/>
              </w:tabs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Юлия Анатольевна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35" w:type="dxa"/>
            <w:textDirection w:val="lrTb"/>
            <w:noWrap w:val="false"/>
          </w:tcPr>
          <w:p>
            <w:pPr>
              <w:pStyle w:val="1060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pStyle w:val="1060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- начальник департамента социальной политики </w:t>
              <w:br/>
              <w:t xml:space="preserve">администрации города Перми»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</w:tr>
    </w:tbl>
    <w:p>
      <w:pPr>
        <w:contextualSpacing/>
        <w:ind w:left="0" w:right="0" w:firstLine="709"/>
        <w:jc w:val="left"/>
        <w:spacing w:before="0" w:after="0" w:line="240" w:lineRule="auto"/>
        <w:tabs>
          <w:tab w:val="left" w:pos="283" w:leader="none"/>
          <w:tab w:val="left" w:pos="4252" w:leader="none"/>
        </w:tabs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/>
        <w:ind w:left="0" w:right="0" w:firstLine="0"/>
        <w:jc w:val="left"/>
        <w:spacing w:before="0" w:after="0" w:line="240" w:lineRule="auto"/>
        <w:tabs>
          <w:tab w:val="left" w:pos="283" w:leader="none"/>
          <w:tab w:val="left" w:pos="4252" w:leader="none"/>
        </w:tabs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изложить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в следующей редакции: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tbl>
      <w:tblPr>
        <w:tblStyle w:val="1087"/>
        <w:tblW w:w="0" w:type="auto"/>
        <w:tblLayout w:type="fixed"/>
        <w:tblLook w:val="00A0" w:firstRow="1" w:lastRow="0" w:firstColumn="1" w:lastColumn="0" w:noHBand="0" w:noVBand="0"/>
      </w:tblPr>
      <w:tblGrid>
        <w:gridCol w:w="3685"/>
        <w:gridCol w:w="6235"/>
      </w:tblGrid>
      <w:tr>
        <w:tblPrEx/>
        <w:trPr>
          <w:trHeight w:val="533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85" w:type="dxa"/>
            <w:textDirection w:val="lrTb"/>
            <w:noWrap w:val="false"/>
          </w:tcPr>
          <w:p>
            <w:pPr>
              <w:pStyle w:val="1060"/>
              <w:contextualSpacing/>
              <w:ind w:left="0" w:right="0" w:firstLine="0"/>
              <w:jc w:val="left"/>
              <w:spacing w:line="240" w:lineRule="auto"/>
              <w:tabs>
                <w:tab w:val="left" w:pos="283" w:leader="none"/>
                <w:tab w:val="left" w:pos="4252" w:leader="none"/>
              </w:tabs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«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Заместитель председателя: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1060"/>
              <w:contextualSpacing/>
              <w:ind w:left="0" w:right="0" w:firstLine="0"/>
              <w:jc w:val="left"/>
              <w:spacing w:line="240" w:lineRule="auto"/>
              <w:tabs>
                <w:tab w:val="left" w:pos="283" w:leader="none"/>
                <w:tab w:val="left" w:pos="4252" w:leader="none"/>
              </w:tabs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Пищальников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1060"/>
              <w:contextualSpacing/>
              <w:ind w:left="0" w:right="0" w:firstLine="0"/>
              <w:jc w:val="left"/>
              <w:spacing w:line="240" w:lineRule="auto"/>
              <w:tabs>
                <w:tab w:val="left" w:pos="283" w:leader="none"/>
                <w:tab w:val="left" w:pos="4252" w:leader="none"/>
              </w:tabs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Илья Сергеевич</w:t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35" w:type="dxa"/>
            <w:textDirection w:val="lrTb"/>
            <w:noWrap w:val="false"/>
          </w:tcPr>
          <w:p>
            <w:pPr>
              <w:pStyle w:val="1060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pStyle w:val="1060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начальник департамента социальной политики </w:t>
              <w:br/>
              <w:t xml:space="preserve">администрации города Перми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».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</w:tr>
    </w:tbl>
    <w:p>
      <w:pPr>
        <w:contextualSpacing/>
        <w:ind w:left="0" w:right="0" w:firstLine="0"/>
        <w:jc w:val="both"/>
        <w:spacing w:before="0" w:after="0" w:line="240" w:lineRule="auto"/>
        <w:tabs>
          <w:tab w:val="left" w:pos="283" w:leader="none"/>
          <w:tab w:val="left" w:pos="4252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left="0" w:right="0" w:firstLine="709"/>
        <w:jc w:val="both"/>
        <w:spacing w:before="0" w:after="0" w:line="240" w:lineRule="auto"/>
        <w:tabs>
          <w:tab w:val="left" w:pos="283" w:leader="none"/>
          <w:tab w:val="left" w:pos="4252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2. Внести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в состав муниципальной комиссии по обследованию жилых помещений инвалидов и общего имущества в многоквартирны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х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домах, в которых проживают инвалиды, в целях их приспособления с учетом потребностей 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нвалидов и обеспечения условий их доступности для инвалидов, утвержденный постановлением администрации города Перми от 29 марта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2018 г. № 190 «О создании муниципальной к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м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иссии по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обследованию жилых помещений инвалидов и общего имущества в многоквартирных домах, в которых проживают инвалиды, в целях </w:t>
        <w:br/>
        <w:t xml:space="preserve">их приспособления с учетом потребностей инвалидов и обеспечения условий </w:t>
        <w:br/>
        <w:t xml:space="preserve">их доступности для инвалидов» (в ред. от 13.09.2018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№ 596, от 30.08.2019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№ 514, от 12.11.2020 № 1151, от 10.03.2021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№ 145, от 10.08.2022 № 669,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от 30.09.2022 </w:t>
        <w:br/>
        <w:t xml:space="preserve">№ 889, от 25.05.2023 № 424, от 30.10.2023 № 1197, от 15.02.2024 № 111, </w:t>
        <w:br/>
        <w:t xml:space="preserve">от 05.04.2024 № 253, от 23.10.2024 № 1029, от 06.08.2025 № 526, от 23.03.2026 </w:t>
        <w:br/>
        <w:t xml:space="preserve">№ 165, от 10.06.2026 № 356), следующие изменения: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left="0" w:right="0" w:firstLine="709"/>
        <w:jc w:val="both"/>
        <w:spacing w:before="0"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pacing w:val="-2"/>
          <w:sz w:val="28"/>
          <w:szCs w:val="28"/>
          <w:highlight w:val="white"/>
        </w:rPr>
        <w:t xml:space="preserve">2</w:t>
      </w:r>
      <w:r>
        <w:rPr>
          <w:rFonts w:ascii="Times New Roman" w:hAnsi="Times New Roman" w:eastAsia="Times New Roman" w:cs="Times New Roman"/>
          <w:spacing w:val="-2"/>
          <w:sz w:val="28"/>
          <w:szCs w:val="28"/>
          <w:highlight w:val="white"/>
        </w:rPr>
        <w:t xml:space="preserve">.1. </w:t>
      </w:r>
      <w:r>
        <w:rPr>
          <w:rFonts w:ascii="Times New Roman" w:hAnsi="Times New Roman" w:eastAsia="Times New Roman" w:cs="Times New Roman"/>
          <w:spacing w:val="-2"/>
          <w:sz w:val="28"/>
          <w:szCs w:val="28"/>
          <w:highlight w:val="white"/>
        </w:rPr>
        <w:t xml:space="preserve">позицию: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tbl>
      <w:tblPr>
        <w:tblStyle w:val="1087"/>
        <w:tblW w:w="0" w:type="auto"/>
        <w:tblLayout w:type="fixed"/>
        <w:tblLook w:val="00A0" w:firstRow="1" w:lastRow="0" w:firstColumn="1" w:lastColumn="0" w:noHBand="0" w:noVBand="0"/>
      </w:tblPr>
      <w:tblGrid>
        <w:gridCol w:w="3685"/>
        <w:gridCol w:w="6235"/>
      </w:tblGrid>
      <w:tr>
        <w:tblPrEx/>
        <w:trPr>
          <w:trHeight w:val="243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85" w:type="dxa"/>
            <w:textDirection w:val="lrTb"/>
            <w:noWrap w:val="false"/>
          </w:tcPr>
          <w:p>
            <w:pPr>
              <w:pStyle w:val="1060"/>
              <w:contextualSpacing/>
              <w:ind w:left="0" w:right="0" w:firstLine="0"/>
              <w:jc w:val="left"/>
              <w:spacing w:line="240" w:lineRule="auto"/>
              <w:tabs>
                <w:tab w:val="left" w:pos="283" w:leader="none"/>
                <w:tab w:val="left" w:pos="4252" w:leader="none"/>
              </w:tabs>
              <w:rPr>
                <w:rFonts w:ascii="Times New Roman" w:hAnsi="Times New Roman" w:eastAsia="Times New Roman" w:cs="Times New Roman"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«Председатель: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35" w:type="dxa"/>
            <w:textDirection w:val="lrTb"/>
            <w:noWrap w:val="false"/>
          </w:tcPr>
          <w:p>
            <w:pPr>
              <w:pStyle w:val="1060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</w:tr>
      <w:tr>
        <w:tblPrEx/>
        <w:trPr>
          <w:trHeight w:val="657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85" w:type="dxa"/>
            <w:vMerge w:val="restart"/>
            <w:textDirection w:val="lrTb"/>
            <w:noWrap w:val="false"/>
          </w:tcPr>
          <w:p>
            <w:pPr>
              <w:pStyle w:val="1060"/>
              <w:contextualSpacing/>
              <w:ind w:left="0" w:right="0" w:firstLine="0"/>
              <w:jc w:val="left"/>
              <w:spacing w:line="240" w:lineRule="auto"/>
              <w:tabs>
                <w:tab w:val="left" w:pos="283" w:leader="none"/>
                <w:tab w:val="left" w:pos="4252" w:leader="none"/>
              </w:tabs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Мальцева </w:t>
              <w:br/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Екатерина Дмитриевна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35" w:type="dxa"/>
            <w:vMerge w:val="restart"/>
            <w:textDirection w:val="lrTb"/>
            <w:noWrap w:val="false"/>
          </w:tcPr>
          <w:p>
            <w:pPr>
              <w:pStyle w:val="1060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- заместитель главы администрации города </w:t>
              <w:br/>
              <w:t xml:space="preserve">Перми»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</w:tr>
    </w:tbl>
    <w:p>
      <w:pPr>
        <w:contextualSpacing/>
        <w:ind w:left="0" w:right="0" w:firstLine="0"/>
        <w:jc w:val="left"/>
        <w:spacing w:before="0" w:after="0" w:line="240" w:lineRule="auto"/>
        <w:tabs>
          <w:tab w:val="left" w:pos="283" w:leader="none"/>
          <w:tab w:val="left" w:pos="709" w:leader="none"/>
          <w:tab w:val="left" w:pos="4252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pacing w:val="-2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left="0" w:right="0" w:firstLine="0"/>
        <w:jc w:val="left"/>
        <w:spacing w:before="0" w:after="0" w:line="240" w:lineRule="auto"/>
        <w:tabs>
          <w:tab w:val="left" w:pos="283" w:leader="none"/>
          <w:tab w:val="left" w:pos="709" w:leader="none"/>
          <w:tab w:val="left" w:pos="4252" w:leader="none"/>
        </w:tabs>
        <w:rPr>
          <w:rFonts w:ascii="Times New Roman" w:hAnsi="Times New Roman" w:eastAsia="Times New Roman" w:cs="Times New Roman"/>
          <w:spacing w:val="-2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pacing w:val="-2"/>
          <w:sz w:val="28"/>
          <w:szCs w:val="28"/>
          <w:highlight w:val="none"/>
        </w:rPr>
        <w:t xml:space="preserve">изложить в следующей редакции:</w:t>
      </w:r>
      <w:r>
        <w:rPr>
          <w:rFonts w:ascii="Times New Roman" w:hAnsi="Times New Roman" w:eastAsia="Times New Roman" w:cs="Times New Roman"/>
          <w:spacing w:val="-2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pacing w:val="-2"/>
          <w:sz w:val="28"/>
          <w:szCs w:val="28"/>
          <w:highlight w:val="none"/>
        </w:rPr>
      </w:r>
    </w:p>
    <w:tbl>
      <w:tblPr>
        <w:tblStyle w:val="1087"/>
        <w:tblW w:w="0" w:type="auto"/>
        <w:tblLayout w:type="fixed"/>
        <w:tblLook w:val="04A0" w:firstRow="1" w:lastRow="0" w:firstColumn="1" w:lastColumn="0" w:noHBand="0" w:noVBand="1"/>
      </w:tblPr>
      <w:tblGrid>
        <w:gridCol w:w="3685"/>
        <w:gridCol w:w="6094"/>
      </w:tblGrid>
      <w:tr>
        <w:tblPrEx/>
        <w:trPr>
          <w:trHeight w:val="154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85" w:type="dxa"/>
            <w:textDirection w:val="lrTb"/>
            <w:noWrap w:val="false"/>
          </w:tcPr>
          <w:p>
            <w:pPr>
              <w:pStyle w:val="1060"/>
              <w:contextualSpacing/>
              <w:ind w:left="0" w:right="0" w:firstLine="0"/>
              <w:jc w:val="left"/>
              <w:spacing w:line="240" w:lineRule="auto"/>
              <w:tabs>
                <w:tab w:val="left" w:pos="283" w:leader="none"/>
                <w:tab w:val="left" w:pos="4252" w:leader="none"/>
              </w:tabs>
              <w:rPr>
                <w:rFonts w:ascii="Times New Roman" w:hAnsi="Times New Roman" w:eastAsia="Times New Roman" w:cs="Times New Roman"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«Председатель: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94" w:type="dxa"/>
            <w:textDirection w:val="lrTb"/>
            <w:noWrap w:val="false"/>
          </w:tcPr>
          <w:p>
            <w:pPr>
              <w:pStyle w:val="1060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</w:tr>
      <w:tr>
        <w:tblPrEx/>
        <w:trPr>
          <w:trHeight w:val="593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85" w:type="dxa"/>
            <w:vMerge w:val="restart"/>
            <w:textDirection w:val="lrTb"/>
            <w:noWrap w:val="false"/>
          </w:tcPr>
          <w:p>
            <w:pPr>
              <w:pStyle w:val="1060"/>
              <w:contextualSpacing/>
              <w:ind w:left="0" w:right="0" w:firstLine="0"/>
              <w:jc w:val="left"/>
              <w:spacing w:line="240" w:lineRule="auto"/>
              <w:tabs>
                <w:tab w:val="left" w:pos="283" w:leader="none"/>
                <w:tab w:val="left" w:pos="4252" w:leader="none"/>
              </w:tabs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Ершова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1060"/>
              <w:contextualSpacing/>
              <w:ind w:left="0" w:right="0" w:firstLine="0"/>
              <w:jc w:val="left"/>
              <w:spacing w:line="240" w:lineRule="auto"/>
              <w:tabs>
                <w:tab w:val="left" w:pos="283" w:leader="none"/>
                <w:tab w:val="left" w:pos="4252" w:leader="none"/>
              </w:tabs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Ольга Станиславовна</w:t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94" w:type="dxa"/>
            <w:vMerge w:val="restart"/>
            <w:textDirection w:val="lrTb"/>
            <w:noWrap w:val="false"/>
          </w:tcPr>
          <w:p>
            <w:pPr>
              <w:pStyle w:val="1060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- и.о. заместителя главы администрации города </w:t>
              <w:br/>
              <w:t xml:space="preserve">Перми»;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</w:tr>
    </w:tbl>
    <w:p>
      <w:pPr>
        <w:contextualSpacing/>
        <w:ind w:left="0" w:right="0" w:firstLine="0"/>
        <w:jc w:val="both"/>
        <w:spacing w:before="0" w:after="0" w:line="240" w:lineRule="auto"/>
        <w:tabs>
          <w:tab w:val="left" w:pos="1121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left="0" w:right="0" w:firstLine="709"/>
        <w:jc w:val="both"/>
        <w:spacing w:before="0" w:after="0" w:line="240" w:lineRule="auto"/>
        <w:tabs>
          <w:tab w:val="left" w:pos="1121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2.2. позицию: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tbl>
      <w:tblPr>
        <w:tblStyle w:val="1087"/>
        <w:tblW w:w="0" w:type="auto"/>
        <w:tblLayout w:type="fixed"/>
        <w:tblLook w:val="00A0" w:firstRow="1" w:lastRow="0" w:firstColumn="1" w:lastColumn="0" w:noHBand="0" w:noVBand="0"/>
      </w:tblPr>
      <w:tblGrid>
        <w:gridCol w:w="3685"/>
        <w:gridCol w:w="6235"/>
      </w:tblGrid>
      <w:tr>
        <w:tblPrEx/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85" w:type="dxa"/>
            <w:vMerge w:val="restart"/>
            <w:textDirection w:val="lrTb"/>
            <w:noWrap w:val="false"/>
          </w:tcPr>
          <w:p>
            <w:pPr>
              <w:pStyle w:val="1060"/>
              <w:contextualSpacing/>
              <w:ind w:left="0" w:right="0" w:firstLine="0"/>
              <w:jc w:val="left"/>
              <w:spacing w:line="240" w:lineRule="auto"/>
              <w:tabs>
                <w:tab w:val="left" w:pos="283" w:leader="none"/>
                <w:tab w:val="left" w:pos="4252" w:leader="none"/>
              </w:tabs>
              <w:rPr>
                <w:rFonts w:ascii="Times New Roman" w:hAnsi="Times New Roman" w:eastAsia="Times New Roman" w:cs="Times New Roman"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«Заместители председателя: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35" w:type="dxa"/>
            <w:vMerge w:val="restart"/>
            <w:textDirection w:val="lrTb"/>
            <w:noWrap w:val="false"/>
          </w:tcPr>
          <w:p>
            <w:pPr>
              <w:pStyle w:val="1060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</w:tr>
      <w:tr>
        <w:tblPrEx/>
        <w:trPr>
          <w:trHeight w:val="89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85" w:type="dxa"/>
            <w:textDirection w:val="lrTb"/>
            <w:noWrap w:val="false"/>
          </w:tcPr>
          <w:p>
            <w:pPr>
              <w:pStyle w:val="1060"/>
              <w:contextualSpacing/>
              <w:ind w:left="0" w:right="0" w:firstLine="0"/>
              <w:jc w:val="left"/>
              <w:spacing w:line="240" w:lineRule="auto"/>
              <w:tabs>
                <w:tab w:val="left" w:pos="283" w:leader="none"/>
                <w:tab w:val="left" w:pos="4252" w:leader="none"/>
              </w:tabs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Зорина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1060"/>
              <w:contextualSpacing/>
              <w:ind w:left="0" w:right="0" w:firstLine="0"/>
              <w:jc w:val="left"/>
              <w:spacing w:line="240" w:lineRule="auto"/>
              <w:tabs>
                <w:tab w:val="left" w:pos="283" w:leader="none"/>
                <w:tab w:val="left" w:pos="4252" w:leader="none"/>
              </w:tabs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Елена Леонидовна</w:t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35" w:type="dxa"/>
            <w:textDirection w:val="lrTb"/>
            <w:noWrap w:val="false"/>
          </w:tcPr>
          <w:p>
            <w:pPr>
              <w:pStyle w:val="1060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- заместитель начальника департамента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  <w:p>
            <w:pPr>
              <w:pStyle w:val="1060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социальной политики администрации города </w:t>
              <w:br/>
              <w:t xml:space="preserve">Перми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pStyle w:val="1060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blPrEx/>
        <w:trPr>
          <w:trHeight w:val="283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85" w:type="dxa"/>
            <w:vMerge w:val="restart"/>
            <w:textDirection w:val="lrTb"/>
            <w:noWrap w:val="false"/>
          </w:tcPr>
          <w:p>
            <w:pPr>
              <w:pStyle w:val="1060"/>
              <w:contextualSpacing/>
              <w:ind w:left="0" w:right="0" w:firstLine="0"/>
              <w:jc w:val="left"/>
              <w:spacing w:line="240" w:lineRule="auto"/>
              <w:tabs>
                <w:tab w:val="left" w:pos="283" w:leader="none"/>
                <w:tab w:val="left" w:pos="4252" w:leader="none"/>
              </w:tabs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1060"/>
              <w:contextualSpacing/>
              <w:ind w:left="0" w:right="0" w:firstLine="0"/>
              <w:jc w:val="left"/>
              <w:spacing w:line="240" w:lineRule="auto"/>
              <w:tabs>
                <w:tab w:val="left" w:pos="283" w:leader="none"/>
                <w:tab w:val="left" w:pos="4252" w:leader="none"/>
              </w:tabs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Семенов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1060"/>
              <w:contextualSpacing/>
              <w:ind w:left="0" w:right="0" w:firstLine="0"/>
              <w:jc w:val="left"/>
              <w:spacing w:line="240" w:lineRule="auto"/>
              <w:tabs>
                <w:tab w:val="left" w:pos="283" w:leader="none"/>
                <w:tab w:val="left" w:pos="4252" w:leader="none"/>
              </w:tabs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Дмитрий Рудольфович</w:t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</w:p>
          <w:p>
            <w:pPr>
              <w:pStyle w:val="1060"/>
              <w:contextualSpacing/>
              <w:ind w:left="0" w:right="0" w:firstLine="0"/>
              <w:jc w:val="left"/>
              <w:spacing w:line="240" w:lineRule="auto"/>
              <w:tabs>
                <w:tab w:val="left" w:pos="283" w:leader="none"/>
                <w:tab w:val="left" w:pos="4252" w:leader="none"/>
              </w:tabs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35" w:type="dxa"/>
            <w:vMerge w:val="restart"/>
            <w:textDirection w:val="lrTb"/>
            <w:noWrap w:val="false"/>
          </w:tcPr>
          <w:p>
            <w:pPr>
              <w:pStyle w:val="1060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  <w:p>
            <w:pPr>
              <w:pStyle w:val="1060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заместитель начальника департамента-</w:t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муниципальный жилищный инспектор </w:t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департамента жилищно-коммунального </w:t>
              <w:br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хозяйства администрации города Перми»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</w:tr>
    </w:tbl>
    <w:p>
      <w:pPr>
        <w:contextualSpacing/>
        <w:ind w:left="0" w:right="0" w:firstLine="0"/>
        <w:jc w:val="left"/>
        <w:spacing w:before="0" w:after="0" w:line="240" w:lineRule="auto"/>
        <w:tabs>
          <w:tab w:val="left" w:pos="283" w:leader="none"/>
          <w:tab w:val="left" w:pos="4252" w:leader="none"/>
        </w:tabs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/>
        <w:ind w:left="0" w:right="0" w:firstLine="0"/>
        <w:jc w:val="left"/>
        <w:spacing w:before="0" w:after="0" w:line="240" w:lineRule="auto"/>
        <w:tabs>
          <w:tab w:val="left" w:pos="283" w:leader="none"/>
          <w:tab w:val="left" w:pos="4252" w:leader="none"/>
        </w:tabs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изложить в следующей редакции: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tbl>
      <w:tblPr>
        <w:tblStyle w:val="1087"/>
        <w:tblW w:w="0" w:type="auto"/>
        <w:tblLayout w:type="fixed"/>
        <w:tblLook w:val="00A0" w:firstRow="1" w:lastRow="0" w:firstColumn="1" w:lastColumn="0" w:noHBand="0" w:noVBand="0"/>
      </w:tblPr>
      <w:tblGrid>
        <w:gridCol w:w="3544"/>
        <w:gridCol w:w="6376"/>
      </w:tblGrid>
      <w:tr>
        <w:tblPrEx/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544" w:type="dxa"/>
            <w:vMerge w:val="restart"/>
            <w:textDirection w:val="lrTb"/>
            <w:noWrap w:val="false"/>
          </w:tcPr>
          <w:p>
            <w:pPr>
              <w:pStyle w:val="1060"/>
              <w:contextualSpacing/>
              <w:ind w:left="0" w:right="0" w:firstLine="0"/>
              <w:jc w:val="left"/>
              <w:spacing w:line="240" w:lineRule="auto"/>
              <w:tabs>
                <w:tab w:val="left" w:pos="283" w:leader="none"/>
                <w:tab w:val="left" w:pos="4252" w:leader="none"/>
              </w:tabs>
              <w:rPr>
                <w:rFonts w:ascii="Times New Roman" w:hAnsi="Times New Roman" w:eastAsia="Times New Roman" w:cs="Times New Roman"/>
                <w:sz w:val="28"/>
                <w:szCs w:val="28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«Заместители председателя: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6376" w:type="dxa"/>
            <w:vMerge w:val="restart"/>
            <w:textDirection w:val="lrTb"/>
            <w:noWrap w:val="false"/>
          </w:tcPr>
          <w:p>
            <w:pPr>
              <w:pStyle w:val="1060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14:ligatures w14:val="none"/>
              </w:rPr>
            </w:r>
          </w:p>
        </w:tc>
      </w:tr>
      <w:tr>
        <w:tblPrEx/>
        <w:trPr>
          <w:trHeight w:val="89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544" w:type="dxa"/>
            <w:textDirection w:val="lrTb"/>
            <w:noWrap w:val="false"/>
          </w:tcPr>
          <w:p>
            <w:pPr>
              <w:pStyle w:val="1060"/>
              <w:contextualSpacing/>
              <w:ind w:left="0" w:right="0" w:firstLine="0"/>
              <w:jc w:val="left"/>
              <w:spacing w:line="240" w:lineRule="auto"/>
              <w:tabs>
                <w:tab w:val="left" w:pos="283" w:leader="none"/>
                <w:tab w:val="left" w:pos="4252" w:leader="none"/>
              </w:tabs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Зорина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1060"/>
              <w:contextualSpacing/>
              <w:ind w:left="0" w:right="0" w:firstLine="0"/>
              <w:jc w:val="left"/>
              <w:spacing w:line="240" w:lineRule="auto"/>
              <w:tabs>
                <w:tab w:val="left" w:pos="283" w:leader="none"/>
                <w:tab w:val="left" w:pos="4252" w:leader="none"/>
              </w:tabs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Елена Леонидовна</w:t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6376" w:type="dxa"/>
            <w:textDirection w:val="lrTb"/>
            <w:noWrap w:val="false"/>
          </w:tcPr>
          <w:p>
            <w:pPr>
              <w:pStyle w:val="1060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- заместитель начальника департамента социальной политики администрации города Перми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blPrEx/>
        <w:trPr>
          <w:trHeight w:val="89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544" w:type="dxa"/>
            <w:vMerge w:val="restart"/>
            <w:textDirection w:val="lrTb"/>
            <w:noWrap w:val="false"/>
          </w:tcPr>
          <w:p>
            <w:pPr>
              <w:pStyle w:val="1060"/>
              <w:contextualSpacing/>
              <w:ind w:left="0" w:right="0" w:firstLine="0"/>
              <w:jc w:val="left"/>
              <w:spacing w:line="240" w:lineRule="auto"/>
              <w:tabs>
                <w:tab w:val="left" w:pos="283" w:leader="none"/>
                <w:tab w:val="left" w:pos="4252" w:leader="none"/>
              </w:tabs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Зройчикова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  <w:p>
            <w:pPr>
              <w:pStyle w:val="1060"/>
              <w:contextualSpacing/>
              <w:ind w:left="0" w:right="0" w:firstLine="0"/>
              <w:jc w:val="left"/>
              <w:spacing w:line="240" w:lineRule="auto"/>
              <w:tabs>
                <w:tab w:val="left" w:pos="283" w:leader="none"/>
                <w:tab w:val="left" w:pos="4252" w:leader="none"/>
              </w:tabs>
              <w:rPr>
                <w:rFonts w:ascii="Times New Roman" w:hAnsi="Times New Roman" w:cs="Times New Roman"/>
                <w:sz w:val="28"/>
                <w:szCs w:val="28"/>
                <w:highlight w:val="red"/>
              </w:rPr>
              <w:suppressLineNumbers w:val="0"/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Ирина Борисовна</w:t>
            </w:r>
            <w:r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r>
          </w:p>
          <w:p>
            <w:pPr>
              <w:pStyle w:val="1060"/>
              <w:contextualSpacing/>
              <w:ind w:left="0" w:right="0" w:firstLine="0"/>
              <w:jc w:val="left"/>
              <w:spacing w:line="240" w:lineRule="auto"/>
              <w:tabs>
                <w:tab w:val="left" w:pos="283" w:leader="none"/>
                <w:tab w:val="left" w:pos="4252" w:leader="none"/>
              </w:tabs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6376" w:type="dxa"/>
            <w:vMerge w:val="restart"/>
            <w:textDirection w:val="lrTb"/>
            <w:noWrap w:val="false"/>
          </w:tcPr>
          <w:p>
            <w:pPr>
              <w:pStyle w:val="1060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заместитель начальника департамента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жилищно-коммунального хозяйства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администрации города Перми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</w:tr>
    </w:tbl>
    <w:p>
      <w:pPr>
        <w:contextualSpacing/>
        <w:ind w:left="0" w:right="0" w:firstLine="0"/>
        <w:jc w:val="both"/>
        <w:spacing w:before="0" w:after="0" w:line="240" w:lineRule="auto"/>
        <w:tabs>
          <w:tab w:val="left" w:pos="1121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left="0" w:right="0" w:firstLine="709"/>
        <w:jc w:val="both"/>
        <w:spacing w:before="0" w:after="0" w:line="240" w:lineRule="auto"/>
        <w:tabs>
          <w:tab w:val="left" w:pos="1121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.3.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 разделе «по Дзержинскому району города Перми»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left="0" w:right="0" w:firstLine="709"/>
        <w:jc w:val="both"/>
        <w:spacing w:before="0" w:after="0" w:line="240" w:lineRule="auto"/>
        <w:tabs>
          <w:tab w:val="left" w:pos="1121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2.3.1. включить в состав комиссии Мартынова Валерия Александровича, консультанта отдела по работе с жилищным фондом департамента жилищно-коммунального хозяйства администрации города Перми, членом комиссии;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left="0" w:right="0" w:firstLine="709"/>
        <w:jc w:val="both"/>
        <w:spacing w:before="0" w:after="0" w:line="240" w:lineRule="auto"/>
        <w:tabs>
          <w:tab w:val="left" w:pos="1121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2.3.2.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исключить из состава комиссии Некрасова М.Ю., Римаренко А.В.;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left="0" w:right="0" w:firstLine="709"/>
        <w:jc w:val="both"/>
        <w:spacing w:before="0" w:after="0" w:line="240" w:lineRule="auto"/>
        <w:tabs>
          <w:tab w:val="left" w:pos="283" w:leader="none"/>
          <w:tab w:val="left" w:pos="4252" w:leader="none"/>
        </w:tabs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2.4. в разделе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«по Индустриальному району города Перми»: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/>
        <w:ind w:left="0" w:right="0" w:firstLine="709"/>
        <w:jc w:val="both"/>
        <w:spacing w:before="0" w:after="0" w:line="240" w:lineRule="auto"/>
        <w:tabs>
          <w:tab w:val="left" w:pos="283" w:leader="none"/>
          <w:tab w:val="left" w:pos="4252" w:leader="none"/>
        </w:tabs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2.4.1. включить в состав комиссии Мартынова Валерия Александровича,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консультанта отдела по работе с жилищным фондом департамента жилищно-коммунального хозяйства администрации города Перми,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членом комиссии;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/>
        <w:ind w:left="0" w:right="0" w:firstLine="709"/>
        <w:jc w:val="both"/>
        <w:spacing w:before="0" w:after="0" w:line="240" w:lineRule="auto"/>
        <w:tabs>
          <w:tab w:val="left" w:pos="283" w:leader="none"/>
          <w:tab w:val="left" w:pos="4252" w:leader="none"/>
        </w:tabs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2.4.2.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исключить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из состава комиссии Некрасова М.Ю.;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/>
        <w:ind w:left="0" w:right="0" w:firstLine="709"/>
        <w:jc w:val="both"/>
        <w:spacing w:before="0" w:after="0" w:line="240" w:lineRule="auto"/>
        <w:tabs>
          <w:tab w:val="left" w:pos="283" w:leader="none"/>
          <w:tab w:val="left" w:pos="4252" w:leader="none"/>
        </w:tabs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2.5. в разделе «по Кировскому району города Перми»: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/>
        <w:ind w:left="0" w:right="0" w:firstLine="709"/>
        <w:jc w:val="both"/>
        <w:spacing w:before="0" w:after="0" w:line="240" w:lineRule="auto"/>
        <w:tabs>
          <w:tab w:val="left" w:pos="283" w:leader="none"/>
          <w:tab w:val="left" w:pos="4252" w:leader="none"/>
        </w:tabs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2.5.1.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включить в состав комиссии Мартынова Валерия Александровича, консультанта отдела по работе с жилищным фондом департамента жилищно-коммунального хозяйства администрации города Перми,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членом комиссии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/>
        <w:ind w:left="0" w:right="0" w:firstLine="709"/>
        <w:jc w:val="both"/>
        <w:spacing w:before="0" w:after="0" w:line="240" w:lineRule="auto"/>
        <w:tabs>
          <w:tab w:val="left" w:pos="283" w:leader="none"/>
          <w:tab w:val="left" w:pos="4252" w:leader="none"/>
        </w:tabs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2.5.2. исключить из состава комиссии Римаренко А.В.;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/>
        <w:ind w:left="0" w:right="0" w:firstLine="709"/>
        <w:jc w:val="both"/>
        <w:spacing w:before="0" w:after="0" w:line="240" w:lineRule="auto"/>
        <w:tabs>
          <w:tab w:val="left" w:pos="283" w:leader="none"/>
          <w:tab w:val="left" w:pos="4252" w:leader="none"/>
        </w:tabs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2.6. в разделе «по Ленинскому району города Перми»: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/>
        <w:ind w:left="0" w:right="0" w:firstLine="709"/>
        <w:jc w:val="both"/>
        <w:spacing w:before="0" w:after="0" w:line="240" w:lineRule="auto"/>
        <w:tabs>
          <w:tab w:val="left" w:pos="283" w:leader="none"/>
          <w:tab w:val="left" w:pos="4252" w:leader="none"/>
        </w:tabs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2.6.1.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включить в состав комиссии Мартынова Валерия Александровича,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консультанта отдела по работе с жилищным фондом департамента жилищно-коммунального хозяйства администрации города Перми,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членом комиссии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/>
        <w:ind w:left="0" w:right="0" w:firstLine="709"/>
        <w:jc w:val="both"/>
        <w:spacing w:before="0" w:after="0" w:line="240" w:lineRule="auto"/>
        <w:tabs>
          <w:tab w:val="left" w:pos="283" w:leader="none"/>
          <w:tab w:val="left" w:pos="4252" w:leader="none"/>
        </w:tabs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2.6.2. исключить из состава комиссии Вайтович О.В.;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/>
        <w:ind w:left="0" w:right="0" w:firstLine="709"/>
        <w:jc w:val="both"/>
        <w:spacing w:before="0" w:after="0" w:line="240" w:lineRule="auto"/>
        <w:tabs>
          <w:tab w:val="left" w:pos="283" w:leader="none"/>
          <w:tab w:val="left" w:pos="4252" w:leader="none"/>
        </w:tabs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2.7. в разделе «по Мотовилихинскому району города Перми»: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/>
        <w:ind w:left="0" w:right="0" w:firstLine="709"/>
        <w:jc w:val="both"/>
        <w:spacing w:before="0" w:after="0" w:line="240" w:lineRule="auto"/>
        <w:tabs>
          <w:tab w:val="left" w:pos="283" w:leader="none"/>
          <w:tab w:val="left" w:pos="4252" w:leader="none"/>
        </w:tabs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2.7.1.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включить в состав комиссии Мартынова Валерия Александровича, консультанта отдела по работе с жилищным фондом департамента жилищно-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коммунального хозяйства администрации города Перми,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членом комиссии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/>
        <w:ind w:left="0" w:right="0" w:firstLine="709"/>
        <w:jc w:val="both"/>
        <w:spacing w:before="0" w:after="0" w:line="240" w:lineRule="auto"/>
        <w:tabs>
          <w:tab w:val="left" w:pos="283" w:leader="none"/>
          <w:tab w:val="left" w:pos="4252" w:leader="none"/>
        </w:tabs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2.7.2. исключить из состава комиссии Мясникову О.В.;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/>
        <w:ind w:left="0" w:right="0" w:firstLine="709"/>
        <w:jc w:val="both"/>
        <w:spacing w:before="0" w:after="0" w:line="240" w:lineRule="auto"/>
        <w:tabs>
          <w:tab w:val="left" w:pos="283" w:leader="none"/>
          <w:tab w:val="left" w:pos="4252" w:leader="none"/>
        </w:tabs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2.8. в разделе «по Орджоникидзевскому району города Перми»: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/>
        <w:ind w:left="0" w:right="0" w:firstLine="709"/>
        <w:jc w:val="both"/>
        <w:spacing w:before="0" w:after="0" w:line="240" w:lineRule="auto"/>
        <w:tabs>
          <w:tab w:val="left" w:pos="283" w:leader="none"/>
          <w:tab w:val="left" w:pos="4252" w:leader="none"/>
        </w:tabs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2.8.1.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включить в состав комиссии Мартынова Валерия Александровича, консультанта отдела по работе с жилищным фондом департамента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жилищно-коммунального хозяйства администрации города Перми,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членом комиссии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/>
        <w:ind w:left="0" w:right="0" w:firstLine="709"/>
        <w:jc w:val="both"/>
        <w:spacing w:before="0" w:after="0" w:line="240" w:lineRule="auto"/>
        <w:tabs>
          <w:tab w:val="left" w:pos="283" w:leader="none"/>
          <w:tab w:val="left" w:pos="4252" w:leader="none"/>
        </w:tabs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2.8.2. исключить из состава комиссии Мясникову О.В.;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/>
        <w:ind w:left="0" w:right="0" w:firstLine="709"/>
        <w:jc w:val="both"/>
        <w:spacing w:before="0" w:after="0" w:line="240" w:lineRule="auto"/>
        <w:tabs>
          <w:tab w:val="left" w:pos="283" w:leader="none"/>
          <w:tab w:val="left" w:pos="4252" w:leader="none"/>
        </w:tabs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2.9. в разделе «по Свердловскому району города Перми»: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/>
        <w:ind w:left="0" w:right="0" w:firstLine="709"/>
        <w:jc w:val="both"/>
        <w:spacing w:before="0" w:after="0" w:line="240" w:lineRule="auto"/>
        <w:tabs>
          <w:tab w:val="left" w:pos="283" w:leader="none"/>
          <w:tab w:val="left" w:pos="4252" w:leader="none"/>
        </w:tabs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2.9.1.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включить в состав комиссии Мартынова Валерия Александровича,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консультанта отдела по работе с жилищным фондом департамента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жилищно-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коммунального хозяйства администрации города Перми,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членом комиссии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/>
        <w:ind w:left="0" w:right="0" w:firstLine="709"/>
        <w:jc w:val="both"/>
        <w:spacing w:before="0" w:after="0" w:line="240" w:lineRule="auto"/>
        <w:tabs>
          <w:tab w:val="left" w:pos="283" w:leader="none"/>
          <w:tab w:val="left" w:pos="4252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2.9.2. исключить из состава комиссии Вайтович О.В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left="0" w:right="0" w:firstLine="709"/>
        <w:jc w:val="both"/>
        <w:spacing w:before="0" w:after="0" w:line="240" w:lineRule="auto"/>
        <w:tabs>
          <w:tab w:val="left" w:pos="1121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2.10. в разделе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«по поселку Новые Ляды города Перми»: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left="0" w:right="0" w:firstLine="709"/>
        <w:jc w:val="both"/>
        <w:spacing w:before="0" w:after="0" w:line="240" w:lineRule="auto"/>
        <w:tabs>
          <w:tab w:val="left" w:pos="1121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2.10.1.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включить в состав комиссии Мартынова Валерия Александровича,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консультанта отдела по работе с жилищным фондом департамента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жилищно-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коммунального хозяйства администрации города Перми,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членом комиссии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1051"/>
        <w:contextualSpacing/>
        <w:ind w:left="0" w:right="0" w:firstLine="709"/>
        <w:jc w:val="left"/>
        <w:spacing w:line="240" w:lineRule="auto"/>
        <w:tabs>
          <w:tab w:val="left" w:pos="8356" w:leader="none"/>
        </w:tabs>
        <w:rPr>
          <w:rFonts w:ascii="Times New Roman" w:hAnsi="Times New Roman" w:eastAsia="Times New Roman" w:cs="Times New Roman"/>
          <w:spacing w:val="-4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2.10.2. исключить из состава комиссии Вайтович О.В.</w:t>
      </w:r>
      <w:r>
        <w:rPr>
          <w:rFonts w:ascii="Times New Roman" w:hAnsi="Times New Roman" w:eastAsia="Times New Roman" w:cs="Times New Roman"/>
          <w:spacing w:val="-4"/>
          <w:sz w:val="28"/>
          <w:szCs w:val="28"/>
        </w:rPr>
      </w:r>
      <w:r>
        <w:rPr>
          <w:rFonts w:ascii="Times New Roman" w:hAnsi="Times New Roman" w:eastAsia="Times New Roman" w:cs="Times New Roman"/>
          <w:spacing w:val="-4"/>
          <w:sz w:val="28"/>
          <w:szCs w:val="28"/>
        </w:rPr>
      </w:r>
    </w:p>
    <w:p>
      <w:pPr>
        <w:contextualSpacing/>
        <w:ind w:left="0" w:right="0" w:firstLine="720"/>
        <w:jc w:val="both"/>
        <w:spacing w:before="0" w:after="0" w:line="240" w:lineRule="auto"/>
        <w:tabs>
          <w:tab w:val="left" w:pos="1121" w:leader="none"/>
        </w:tabs>
        <w:rPr>
          <w:rFonts w:ascii="Times New Roman" w:hAnsi="Times New Roman" w:eastAsia="Times New Roman" w:cs="Times New Roman"/>
          <w:spacing w:val="-5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3. Настоящее</w:t>
      </w:r>
      <w:r>
        <w:rPr>
          <w:rFonts w:ascii="Times New Roman" w:hAnsi="Times New Roman" w:eastAsia="Times New Roman" w:cs="Times New Roman"/>
          <w:spacing w:val="-12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постановление</w:t>
      </w:r>
      <w:r>
        <w:rPr>
          <w:rFonts w:ascii="Times New Roman" w:hAnsi="Times New Roman" w:eastAsia="Times New Roman" w:cs="Times New Roman"/>
          <w:spacing w:val="-12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вступает</w:t>
      </w:r>
      <w:r>
        <w:rPr>
          <w:rFonts w:ascii="Times New Roman" w:hAnsi="Times New Roman" w:eastAsia="Times New Roman" w:cs="Times New Roman"/>
          <w:spacing w:val="-12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spacing w:val="-13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силу</w:t>
      </w:r>
      <w:r>
        <w:rPr>
          <w:rFonts w:ascii="Times New Roman" w:hAnsi="Times New Roman" w:eastAsia="Times New Roman" w:cs="Times New Roman"/>
          <w:spacing w:val="-13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со</w:t>
      </w:r>
      <w:r>
        <w:rPr>
          <w:rFonts w:ascii="Times New Roman" w:hAnsi="Times New Roman" w:eastAsia="Times New Roman" w:cs="Times New Roman"/>
          <w:spacing w:val="-1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дня</w:t>
      </w:r>
      <w:r>
        <w:rPr>
          <w:rFonts w:ascii="Times New Roman" w:hAnsi="Times New Roman" w:eastAsia="Times New Roman" w:cs="Times New Roman"/>
          <w:spacing w:val="-12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официального</w:t>
      </w:r>
      <w:r>
        <w:rPr>
          <w:rFonts w:ascii="Times New Roman" w:hAnsi="Times New Roman" w:eastAsia="Times New Roman" w:cs="Times New Roman"/>
          <w:spacing w:val="-1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опубликования</w:t>
      </w:r>
      <w:r>
        <w:rPr>
          <w:rFonts w:ascii="Times New Roman" w:hAnsi="Times New Roman" w:eastAsia="Times New Roman" w:cs="Times New Roman"/>
          <w:spacing w:val="-3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spacing w:val="-5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spacing w:val="-5"/>
          <w:sz w:val="28"/>
          <w:szCs w:val="28"/>
          <w:highlight w:val="white"/>
        </w:rPr>
        <w:t xml:space="preserve">етевом издании «Официальный сайт муниципального образования город Пермь </w:t>
      </w:r>
      <w:r>
        <w:rPr>
          <w:rFonts w:ascii="Times New Roman" w:hAnsi="Times New Roman" w:eastAsia="Times New Roman" w:cs="Times New Roman"/>
          <w:spacing w:val="-5"/>
          <w:sz w:val="28"/>
          <w:szCs w:val="28"/>
          <w:highlight w:val="white"/>
        </w:rPr>
        <w:t xml:space="preserve">www.gorodperm.ru</w:t>
      </w:r>
      <w:r>
        <w:rPr>
          <w:rFonts w:ascii="Times New Roman" w:hAnsi="Times New Roman" w:eastAsia="Times New Roman" w:cs="Times New Roman"/>
          <w:spacing w:val="-5"/>
          <w:sz w:val="28"/>
          <w:szCs w:val="28"/>
          <w:highlight w:val="white"/>
        </w:rPr>
        <w:t xml:space="preserve">», за исключением пункта 1, действие которого </w:t>
      </w:r>
      <w:r>
        <w:rPr>
          <w:rFonts w:ascii="Times New Roman" w:hAnsi="Times New Roman" w:eastAsia="Times New Roman" w:cs="Times New Roman"/>
          <w:spacing w:val="-5"/>
          <w:sz w:val="28"/>
          <w:szCs w:val="28"/>
          <w:highlight w:val="white"/>
        </w:rPr>
        <w:t xml:space="preserve">распро</w:t>
      </w:r>
      <w:r>
        <w:rPr>
          <w:rFonts w:ascii="Times New Roman" w:hAnsi="Times New Roman" w:eastAsia="Times New Roman" w:cs="Times New Roman"/>
          <w:spacing w:val="-5"/>
          <w:sz w:val="28"/>
          <w:szCs w:val="28"/>
          <w:highlight w:val="white"/>
        </w:rPr>
        <w:t xml:space="preserve">страняется на правоотношения, возникшие с 31 августа 2026 г</w:t>
      </w:r>
      <w:r>
        <w:rPr>
          <w:rFonts w:ascii="Times New Roman" w:hAnsi="Times New Roman" w:eastAsia="Times New Roman" w:cs="Times New Roman"/>
          <w:spacing w:val="-5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spacing w:val="-5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pacing w:val="-5"/>
          <w:sz w:val="28"/>
          <w:szCs w:val="28"/>
          <w:highlight w:val="white"/>
        </w:rPr>
      </w:r>
    </w:p>
    <w:p>
      <w:pPr>
        <w:contextualSpacing/>
        <w:ind w:left="0" w:right="0" w:firstLine="720"/>
        <w:jc w:val="both"/>
        <w:spacing w:before="0" w:after="0" w:line="240" w:lineRule="auto"/>
        <w:tabs>
          <w:tab w:val="left" w:pos="1121" w:leader="none"/>
        </w:tabs>
        <w:rPr>
          <w:rFonts w:ascii="Times New Roman" w:hAnsi="Times New Roman" w:eastAsia="Times New Roman" w:cs="Times New Roman"/>
          <w:spacing w:val="-5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pacing w:val="-5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Информационно-аналитическому управлению администрации города Перми</w:t>
      </w:r>
      <w:r>
        <w:rPr>
          <w:rFonts w:ascii="Times New Roman" w:hAnsi="Times New Roman" w:eastAsia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обеспечить</w:t>
      </w:r>
      <w:r>
        <w:rPr>
          <w:rFonts w:ascii="Times New Roman" w:hAnsi="Times New Roman" w:eastAsia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обнародование</w:t>
      </w:r>
      <w:r>
        <w:rPr>
          <w:rFonts w:ascii="Times New Roman" w:hAnsi="Times New Roman" w:eastAsia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настоящего</w:t>
      </w:r>
      <w:r>
        <w:rPr>
          <w:rFonts w:ascii="Times New Roman" w:hAnsi="Times New Roman" w:eastAsia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постановления</w:t>
      </w:r>
      <w:r>
        <w:rPr>
          <w:rFonts w:ascii="Times New Roman" w:hAnsi="Times New Roman" w:eastAsia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посредством</w:t>
      </w:r>
      <w:r>
        <w:rPr>
          <w:rFonts w:ascii="Times New Roman" w:hAnsi="Times New Roman" w:eastAsia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официального опубликования в сетевом издании «Официальный сайт муниципального образования город Пермь </w:t>
      </w:r>
      <w:hyperlink r:id="rId13" w:tooltip="http://www.gorodperm.ru/" w:history="1">
        <w:r>
          <w:rPr>
            <w:rFonts w:ascii="Times New Roman" w:hAnsi="Times New Roman" w:eastAsia="Times New Roman" w:cs="Times New Roman"/>
            <w:sz w:val="28"/>
            <w:szCs w:val="28"/>
          </w:rPr>
          <w:t xml:space="preserve">www.gorodperm.ru</w:t>
        </w:r>
      </w:hyperlink>
      <w:r>
        <w:rPr>
          <w:rFonts w:ascii="Times New Roman" w:hAnsi="Times New Roman" w:eastAsia="Times New Roman" w:cs="Times New Roman"/>
          <w:sz w:val="28"/>
          <w:szCs w:val="28"/>
        </w:rPr>
        <w:t xml:space="preserve">».</w:t>
      </w:r>
      <w:r>
        <w:rPr>
          <w:rFonts w:ascii="Times New Roman" w:hAnsi="Times New Roman" w:eastAsia="Times New Roman" w:cs="Times New Roman"/>
          <w:spacing w:val="-5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pacing w:val="-5"/>
          <w:sz w:val="28"/>
          <w:szCs w:val="28"/>
          <w:highlight w:val="white"/>
        </w:rPr>
      </w:r>
    </w:p>
    <w:p>
      <w:pPr>
        <w:contextualSpacing/>
        <w:ind w:left="0" w:right="0" w:firstLine="720"/>
        <w:jc w:val="both"/>
        <w:spacing w:before="0" w:after="0" w:line="240" w:lineRule="auto"/>
        <w:tabs>
          <w:tab w:val="left" w:pos="1121" w:leader="none"/>
        </w:tabs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Управлению</w:t>
      </w:r>
      <w:r>
        <w:rPr>
          <w:rFonts w:ascii="Times New Roman" w:hAnsi="Times New Roman" w:eastAsia="Times New Roman" w:cs="Times New Roman"/>
          <w:spacing w:val="-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</w:t>
      </w:r>
      <w:r>
        <w:rPr>
          <w:rFonts w:ascii="Times New Roman" w:hAnsi="Times New Roman" w:eastAsia="Times New Roman" w:cs="Times New Roman"/>
          <w:spacing w:val="-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общим</w:t>
      </w:r>
      <w:r>
        <w:rPr>
          <w:rFonts w:ascii="Times New Roman" w:hAnsi="Times New Roman" w:eastAsia="Times New Roman" w:cs="Times New Roman"/>
          <w:spacing w:val="-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вопросам</w:t>
      </w:r>
      <w:r>
        <w:rPr>
          <w:rFonts w:ascii="Times New Roman" w:hAnsi="Times New Roman" w:eastAsia="Times New Roman" w:cs="Times New Roman"/>
          <w:spacing w:val="-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администрации</w:t>
      </w:r>
      <w:r>
        <w:rPr>
          <w:rFonts w:ascii="Times New Roman" w:hAnsi="Times New Roman" w:eastAsia="Times New Roman" w:cs="Times New Roman"/>
          <w:spacing w:val="-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города</w:t>
      </w:r>
      <w:r>
        <w:rPr>
          <w:rFonts w:ascii="Times New Roman" w:hAnsi="Times New Roman" w:eastAsia="Times New Roman" w:cs="Times New Roman"/>
          <w:spacing w:val="-1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Перми</w:t>
      </w:r>
      <w:r>
        <w:rPr>
          <w:rFonts w:ascii="Times New Roman" w:hAnsi="Times New Roman" w:eastAsia="Times New Roman" w:cs="Times New Roman"/>
          <w:spacing w:val="-1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обеспечить обнародование настоящего постановления посредством официального опубликования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</w:t>
      </w:r>
      <w:r>
        <w:rPr>
          <w:rFonts w:ascii="Times New Roman" w:hAnsi="Times New Roman" w:eastAsia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печатном</w:t>
      </w:r>
      <w:r>
        <w:rPr>
          <w:rFonts w:ascii="Times New Roman" w:hAnsi="Times New Roman" w:eastAsia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средстве</w:t>
      </w:r>
      <w:r>
        <w:rPr>
          <w:rFonts w:ascii="Times New Roman" w:hAnsi="Times New Roman" w:eastAsia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массовой</w:t>
      </w:r>
      <w:r>
        <w:rPr>
          <w:rFonts w:ascii="Times New Roman" w:hAnsi="Times New Roman" w:eastAsia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информации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«Официальный</w:t>
      </w:r>
      <w:r>
        <w:rPr>
          <w:rFonts w:ascii="Times New Roman" w:hAnsi="Times New Roman" w:eastAsia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бюллетень</w:t>
      </w:r>
      <w:r>
        <w:rPr>
          <w:rFonts w:ascii="Times New Roman" w:hAnsi="Times New Roman" w:eastAsia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органов местного самоуправления муниципального образования город Пермь».</w:t>
      </w:r>
      <w:bookmarkStart w:id="0" w:name="undefined"/>
      <w:r>
        <w:rPr>
          <w:rFonts w:ascii="Times New Roman" w:hAnsi="Times New Roman" w:eastAsia="Times New Roman" w:cs="Times New Roman"/>
          <w:sz w:val="28"/>
          <w:szCs w:val="28"/>
        </w:rPr>
      </w:r>
      <w:bookmarkEnd w:id="0"/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left="0" w:right="0" w:firstLine="720"/>
        <w:jc w:val="both"/>
        <w:spacing w:before="0" w:after="0" w:line="240" w:lineRule="auto"/>
        <w:tabs>
          <w:tab w:val="left" w:pos="1121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6. Контроль</w:t>
      </w:r>
      <w:r>
        <w:rPr>
          <w:rFonts w:ascii="Times New Roman" w:hAnsi="Times New Roman" w:eastAsia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</w:t>
      </w:r>
      <w:r>
        <w:rPr>
          <w:rFonts w:ascii="Times New Roman" w:hAnsi="Times New Roman" w:eastAsia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исполнением</w:t>
      </w:r>
      <w:r>
        <w:rPr>
          <w:rFonts w:ascii="Times New Roman" w:hAnsi="Times New Roman" w:eastAsia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настоящего</w:t>
      </w:r>
      <w:r>
        <w:rPr>
          <w:rFonts w:ascii="Times New Roman" w:hAnsi="Times New Roman" w:eastAsia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постановления</w:t>
      </w:r>
      <w:r>
        <w:rPr>
          <w:rFonts w:ascii="Times New Roman" w:hAnsi="Times New Roman" w:eastAsia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возложить </w:t>
        <w:br/>
        <w:t xml:space="preserve">на исполняющего обязанности заместителя главы администрации города Перми Ершову О.С.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left="0" w:right="0" w:firstLine="720"/>
        <w:jc w:val="both"/>
        <w:spacing w:before="0" w:after="0" w:line="240" w:lineRule="auto"/>
        <w:tabs>
          <w:tab w:val="left" w:pos="1121" w:leader="none"/>
        </w:tabs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left="0" w:right="0" w:firstLine="709"/>
        <w:jc w:val="both"/>
        <w:spacing w:before="0" w:after="0" w:line="240" w:lineRule="auto"/>
        <w:tabs>
          <w:tab w:val="left" w:pos="283" w:leader="none"/>
          <w:tab w:val="left" w:pos="4252" w:leader="none"/>
        </w:tabs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/>
        <w:ind w:left="0" w:right="0" w:firstLine="709"/>
        <w:jc w:val="both"/>
        <w:spacing w:before="0" w:after="0" w:line="240" w:lineRule="auto"/>
        <w:tabs>
          <w:tab w:val="left" w:pos="283" w:leader="none"/>
          <w:tab w:val="left" w:pos="4252" w:leader="none"/>
        </w:tabs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51"/>
        <w:contextualSpacing/>
        <w:ind w:left="0" w:right="0" w:firstLine="0"/>
        <w:jc w:val="left"/>
        <w:spacing w:line="238" w:lineRule="exact"/>
        <w:tabs>
          <w:tab w:val="left" w:pos="8356" w:leader="none"/>
        </w:tabs>
        <w:rPr>
          <w:rFonts w:ascii="Times New Roman" w:hAnsi="Times New Roman" w:eastAsia="Times New Roman" w:cs="Times New Roman"/>
          <w:spacing w:val="-4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И.о. Главы</w:t>
      </w:r>
      <w:r>
        <w:rPr>
          <w:rFonts w:ascii="Times New Roman" w:hAnsi="Times New Roman" w:eastAsia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города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8"/>
          <w:szCs w:val="28"/>
        </w:rPr>
        <w:t xml:space="preserve">Перми                                                                                  </w:t>
      </w:r>
      <w:r>
        <w:rPr>
          <w:rFonts w:ascii="Times New Roman" w:hAnsi="Times New Roman" w:eastAsia="Times New Roman" w:cs="Times New Roman"/>
          <w:spacing w:val="-4"/>
          <w:sz w:val="28"/>
          <w:szCs w:val="28"/>
        </w:rPr>
        <w:t xml:space="preserve">Я.В. Фурман</w:t>
      </w:r>
      <w:r>
        <w:rPr>
          <w:rFonts w:ascii="Times New Roman" w:hAnsi="Times New Roman" w:eastAsia="Times New Roman" w:cs="Times New Roman"/>
          <w:spacing w:val="-4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pacing w:val="-4"/>
          <w:sz w:val="28"/>
          <w:szCs w:val="28"/>
          <w:highlight w:val="none"/>
        </w:rPr>
      </w:r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1906" w:h="16838" w:orient="portrait"/>
      <w:pgMar w:top="1134" w:right="567" w:bottom="1134" w:left="1417" w:header="363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53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55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5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1055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55"/>
      <w:rPr>
        <w:rStyle w:val="1054"/>
      </w:rPr>
      <w:framePr w:wrap="around" w:vAnchor="text" w:hAnchor="margin" w:xAlign="center" w:y="1"/>
    </w:pPr>
    <w:r>
      <w:rPr>
        <w:rStyle w:val="1054"/>
      </w:rPr>
      <w:fldChar w:fldCharType="begin"/>
    </w:r>
    <w:r>
      <w:rPr>
        <w:rStyle w:val="1054"/>
      </w:rPr>
      <w:instrText xml:space="preserve">PAGE  </w:instrText>
    </w:r>
    <w:r>
      <w:rPr>
        <w:rStyle w:val="1054"/>
      </w:rPr>
      <w:fldChar w:fldCharType="end"/>
    </w:r>
    <w:r>
      <w:rPr>
        <w:rStyle w:val="1054"/>
      </w:rPr>
    </w:r>
    <w:r>
      <w:rPr>
        <w:rStyle w:val="1054"/>
      </w:rPr>
    </w:r>
  </w:p>
  <w:p>
    <w:pPr>
      <w:pStyle w:val="105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3" w:hanging="28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1342" w:hanging="49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340" w:hanging="492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340" w:hanging="492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340" w:hanging="492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340" w:hanging="492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341" w:hanging="492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41" w:hanging="492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41" w:hanging="492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0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2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4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6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8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0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2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4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66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850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57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29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01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3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45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17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9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610" w:hanging="360"/>
      </w:pPr>
      <w:rPr>
        <w:rFonts w:hint="default" w:ascii="Wingdings" w:hAnsi="Wingdings" w:eastAsia="Wingdings" w:cs="Wingdings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992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712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432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152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72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592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312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32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752" w:hanging="360"/>
      </w:pPr>
      <w:rPr>
        <w:rFonts w:hint="default" w:ascii="Wingdings" w:hAnsi="Wingdings" w:eastAsia="Wingdings" w:cs="Wingdings"/>
      </w:rPr>
    </w:lvl>
  </w:abstractNum>
  <w:abstractNum w:abstractNumId="4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850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57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29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01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3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45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17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9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610" w:hanging="360"/>
      </w:pPr>
      <w:rPr>
        <w:rFonts w:hint="default" w:ascii="Wingdings" w:hAnsi="Wingdings" w:eastAsia="Wingdings" w:cs="Wingdings"/>
      </w:rPr>
    </w:lvl>
  </w:abstractNum>
  <w:abstractNum w:abstractNumId="5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652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372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092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12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32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252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4972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692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12" w:hanging="360"/>
      </w:pPr>
      <w:rPr>
        <w:rFonts w:hint="default" w:ascii="Wingdings" w:hAnsi="Wingdings" w:eastAsia="Wingdings" w:cs="Wingdings"/>
      </w:rPr>
    </w:lvl>
  </w:abstractNum>
  <w:abstractNum w:abstractNumId="5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850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57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29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01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3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45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17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9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610" w:hanging="360"/>
      </w:pPr>
      <w:rPr>
        <w:rFonts w:hint="default" w:ascii="Wingdings" w:hAnsi="Wingdings" w:eastAsia="Wingdings" w:cs="Wingdings"/>
      </w:rPr>
    </w:lvl>
  </w:abstractNum>
  <w:abstractNum w:abstractNumId="5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6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6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6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6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6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6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6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6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6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6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7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7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7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7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7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7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7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7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7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7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8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  <w:num w:numId="62">
    <w:abstractNumId w:val="61"/>
  </w:num>
  <w:num w:numId="63">
    <w:abstractNumId w:val="62"/>
  </w:num>
  <w:num w:numId="64">
    <w:abstractNumId w:val="63"/>
  </w:num>
  <w:num w:numId="65">
    <w:abstractNumId w:val="64"/>
  </w:num>
  <w:num w:numId="66">
    <w:abstractNumId w:val="65"/>
  </w:num>
  <w:num w:numId="67">
    <w:abstractNumId w:val="66"/>
  </w:num>
  <w:num w:numId="68">
    <w:abstractNumId w:val="67"/>
  </w:num>
  <w:num w:numId="69">
    <w:abstractNumId w:val="68"/>
  </w:num>
  <w:num w:numId="70">
    <w:abstractNumId w:val="69"/>
  </w:num>
  <w:num w:numId="71">
    <w:abstractNumId w:val="70"/>
  </w:num>
  <w:num w:numId="72">
    <w:abstractNumId w:val="71"/>
  </w:num>
  <w:num w:numId="73">
    <w:abstractNumId w:val="72"/>
  </w:num>
  <w:num w:numId="74">
    <w:abstractNumId w:val="73"/>
  </w:num>
  <w:num w:numId="75">
    <w:abstractNumId w:val="74"/>
  </w:num>
  <w:num w:numId="76">
    <w:abstractNumId w:val="75"/>
  </w:num>
  <w:num w:numId="77">
    <w:abstractNumId w:val="76"/>
  </w:num>
  <w:num w:numId="78">
    <w:abstractNumId w:val="77"/>
  </w:num>
  <w:num w:numId="79">
    <w:abstractNumId w:val="78"/>
  </w:num>
  <w:num w:numId="80">
    <w:abstractNumId w:val="79"/>
  </w:num>
  <w:num w:numId="81">
    <w:abstractNumId w:val="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67">
    <w:name w:val="Intense Emphasis"/>
    <w:basedOn w:val="1047"/>
    <w:uiPriority w:val="21"/>
    <w:qFormat/>
    <w:rPr>
      <w:i/>
      <w:iCs/>
      <w:color w:val="0f4761" w:themeColor="accent1" w:themeShade="BF"/>
    </w:rPr>
  </w:style>
  <w:style w:type="character" w:styleId="868">
    <w:name w:val="Intense Reference"/>
    <w:basedOn w:val="1047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869">
    <w:name w:val="Subtle Emphasis"/>
    <w:basedOn w:val="1047"/>
    <w:uiPriority w:val="19"/>
    <w:qFormat/>
    <w:rPr>
      <w:i/>
      <w:iCs/>
      <w:color w:val="404040" w:themeColor="text1" w:themeTint="BF"/>
    </w:rPr>
  </w:style>
  <w:style w:type="character" w:styleId="870">
    <w:name w:val="Emphasis"/>
    <w:basedOn w:val="1047"/>
    <w:uiPriority w:val="20"/>
    <w:qFormat/>
    <w:rPr>
      <w:i/>
      <w:iCs/>
    </w:rPr>
  </w:style>
  <w:style w:type="character" w:styleId="871">
    <w:name w:val="Strong"/>
    <w:basedOn w:val="1047"/>
    <w:uiPriority w:val="22"/>
    <w:qFormat/>
    <w:rPr>
      <w:b/>
      <w:bCs/>
    </w:rPr>
  </w:style>
  <w:style w:type="character" w:styleId="872">
    <w:name w:val="Subtle Reference"/>
    <w:basedOn w:val="1047"/>
    <w:uiPriority w:val="31"/>
    <w:qFormat/>
    <w:rPr>
      <w:smallCaps/>
      <w:color w:val="5a5a5a" w:themeColor="text1" w:themeTint="A5"/>
    </w:rPr>
  </w:style>
  <w:style w:type="character" w:styleId="873">
    <w:name w:val="Book Title"/>
    <w:basedOn w:val="1047"/>
    <w:uiPriority w:val="33"/>
    <w:qFormat/>
    <w:rPr>
      <w:b/>
      <w:bCs/>
      <w:i/>
      <w:iCs/>
      <w:spacing w:val="5"/>
    </w:rPr>
  </w:style>
  <w:style w:type="character" w:styleId="874">
    <w:name w:val="Placeholder Text"/>
    <w:basedOn w:val="1047"/>
    <w:uiPriority w:val="99"/>
    <w:semiHidden/>
    <w:rPr>
      <w:color w:val="666666"/>
    </w:rPr>
  </w:style>
  <w:style w:type="character" w:styleId="875">
    <w:name w:val="Heading 1 Char"/>
    <w:basedOn w:val="1047"/>
    <w:link w:val="1045"/>
    <w:uiPriority w:val="9"/>
    <w:rPr>
      <w:rFonts w:ascii="Arial" w:hAnsi="Arial" w:eastAsia="Arial" w:cs="Arial"/>
      <w:sz w:val="40"/>
      <w:szCs w:val="40"/>
    </w:rPr>
  </w:style>
  <w:style w:type="character" w:styleId="876">
    <w:name w:val="Heading 2 Char"/>
    <w:basedOn w:val="1047"/>
    <w:link w:val="1046"/>
    <w:uiPriority w:val="9"/>
    <w:rPr>
      <w:rFonts w:ascii="Arial" w:hAnsi="Arial" w:eastAsia="Arial" w:cs="Arial"/>
      <w:sz w:val="34"/>
    </w:rPr>
  </w:style>
  <w:style w:type="paragraph" w:styleId="877">
    <w:name w:val="Heading 3"/>
    <w:basedOn w:val="1044"/>
    <w:next w:val="1044"/>
    <w:link w:val="87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878">
    <w:name w:val="Heading 3 Char"/>
    <w:basedOn w:val="1047"/>
    <w:link w:val="877"/>
    <w:uiPriority w:val="9"/>
    <w:rPr>
      <w:rFonts w:ascii="Arial" w:hAnsi="Arial" w:eastAsia="Arial" w:cs="Arial"/>
      <w:sz w:val="30"/>
      <w:szCs w:val="30"/>
    </w:rPr>
  </w:style>
  <w:style w:type="paragraph" w:styleId="879">
    <w:name w:val="Heading 4"/>
    <w:basedOn w:val="1044"/>
    <w:next w:val="1044"/>
    <w:link w:val="88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880">
    <w:name w:val="Heading 4 Char"/>
    <w:basedOn w:val="1047"/>
    <w:link w:val="879"/>
    <w:uiPriority w:val="9"/>
    <w:rPr>
      <w:rFonts w:ascii="Arial" w:hAnsi="Arial" w:eastAsia="Arial" w:cs="Arial"/>
      <w:b/>
      <w:bCs/>
      <w:sz w:val="26"/>
      <w:szCs w:val="26"/>
    </w:rPr>
  </w:style>
  <w:style w:type="paragraph" w:styleId="881">
    <w:name w:val="Heading 5"/>
    <w:basedOn w:val="1044"/>
    <w:next w:val="1044"/>
    <w:link w:val="88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882">
    <w:name w:val="Heading 5 Char"/>
    <w:basedOn w:val="1047"/>
    <w:link w:val="881"/>
    <w:uiPriority w:val="9"/>
    <w:rPr>
      <w:rFonts w:ascii="Arial" w:hAnsi="Arial" w:eastAsia="Arial" w:cs="Arial"/>
      <w:b/>
      <w:bCs/>
      <w:sz w:val="24"/>
      <w:szCs w:val="24"/>
    </w:rPr>
  </w:style>
  <w:style w:type="paragraph" w:styleId="883">
    <w:name w:val="Heading 6"/>
    <w:basedOn w:val="1044"/>
    <w:next w:val="1044"/>
    <w:link w:val="88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884">
    <w:name w:val="Heading 6 Char"/>
    <w:basedOn w:val="1047"/>
    <w:link w:val="883"/>
    <w:uiPriority w:val="9"/>
    <w:rPr>
      <w:rFonts w:ascii="Arial" w:hAnsi="Arial" w:eastAsia="Arial" w:cs="Arial"/>
      <w:b/>
      <w:bCs/>
      <w:sz w:val="22"/>
      <w:szCs w:val="22"/>
    </w:rPr>
  </w:style>
  <w:style w:type="paragraph" w:styleId="885">
    <w:name w:val="Heading 7"/>
    <w:basedOn w:val="1044"/>
    <w:next w:val="1044"/>
    <w:link w:val="88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86">
    <w:name w:val="Heading 7 Char"/>
    <w:basedOn w:val="1047"/>
    <w:link w:val="88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887">
    <w:name w:val="Heading 8"/>
    <w:basedOn w:val="1044"/>
    <w:next w:val="1044"/>
    <w:link w:val="88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888">
    <w:name w:val="Heading 8 Char"/>
    <w:basedOn w:val="1047"/>
    <w:link w:val="887"/>
    <w:uiPriority w:val="9"/>
    <w:rPr>
      <w:rFonts w:ascii="Arial" w:hAnsi="Arial" w:eastAsia="Arial" w:cs="Arial"/>
      <w:i/>
      <w:iCs/>
      <w:sz w:val="22"/>
      <w:szCs w:val="22"/>
    </w:rPr>
  </w:style>
  <w:style w:type="paragraph" w:styleId="889">
    <w:name w:val="Heading 9"/>
    <w:basedOn w:val="1044"/>
    <w:next w:val="1044"/>
    <w:link w:val="89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90">
    <w:name w:val="Heading 9 Char"/>
    <w:basedOn w:val="1047"/>
    <w:link w:val="889"/>
    <w:uiPriority w:val="9"/>
    <w:rPr>
      <w:rFonts w:ascii="Arial" w:hAnsi="Arial" w:eastAsia="Arial" w:cs="Arial"/>
      <w:i/>
      <w:iCs/>
      <w:sz w:val="21"/>
      <w:szCs w:val="21"/>
    </w:rPr>
  </w:style>
  <w:style w:type="paragraph" w:styleId="891">
    <w:name w:val="Title"/>
    <w:basedOn w:val="1044"/>
    <w:next w:val="1044"/>
    <w:link w:val="89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92">
    <w:name w:val="Title Char"/>
    <w:basedOn w:val="1047"/>
    <w:link w:val="891"/>
    <w:uiPriority w:val="10"/>
    <w:rPr>
      <w:sz w:val="48"/>
      <w:szCs w:val="48"/>
    </w:rPr>
  </w:style>
  <w:style w:type="paragraph" w:styleId="893">
    <w:name w:val="Subtitle"/>
    <w:basedOn w:val="1044"/>
    <w:next w:val="1044"/>
    <w:link w:val="894"/>
    <w:uiPriority w:val="11"/>
    <w:qFormat/>
    <w:pPr>
      <w:spacing w:before="200" w:after="200"/>
    </w:pPr>
    <w:rPr>
      <w:sz w:val="24"/>
      <w:szCs w:val="24"/>
    </w:rPr>
  </w:style>
  <w:style w:type="character" w:styleId="894">
    <w:name w:val="Subtitle Char"/>
    <w:basedOn w:val="1047"/>
    <w:link w:val="893"/>
    <w:uiPriority w:val="11"/>
    <w:rPr>
      <w:sz w:val="24"/>
      <w:szCs w:val="24"/>
    </w:rPr>
  </w:style>
  <w:style w:type="paragraph" w:styleId="895">
    <w:name w:val="Quote"/>
    <w:basedOn w:val="1044"/>
    <w:next w:val="1044"/>
    <w:link w:val="896"/>
    <w:uiPriority w:val="29"/>
    <w:qFormat/>
    <w:pPr>
      <w:ind w:left="720" w:right="720"/>
    </w:pPr>
    <w:rPr>
      <w:i/>
    </w:rPr>
  </w:style>
  <w:style w:type="character" w:styleId="896">
    <w:name w:val="Quote Char"/>
    <w:link w:val="895"/>
    <w:uiPriority w:val="29"/>
    <w:rPr>
      <w:i/>
    </w:rPr>
  </w:style>
  <w:style w:type="paragraph" w:styleId="897">
    <w:name w:val="Intense Quote"/>
    <w:basedOn w:val="1044"/>
    <w:next w:val="1044"/>
    <w:link w:val="89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98">
    <w:name w:val="Intense Quote Char"/>
    <w:link w:val="897"/>
    <w:uiPriority w:val="30"/>
    <w:rPr>
      <w:i/>
    </w:rPr>
  </w:style>
  <w:style w:type="character" w:styleId="899">
    <w:name w:val="Header Char"/>
    <w:basedOn w:val="1047"/>
    <w:link w:val="1055"/>
    <w:uiPriority w:val="99"/>
  </w:style>
  <w:style w:type="character" w:styleId="900">
    <w:name w:val="Footer Char"/>
    <w:basedOn w:val="1047"/>
    <w:link w:val="1053"/>
    <w:uiPriority w:val="99"/>
  </w:style>
  <w:style w:type="character" w:styleId="901">
    <w:name w:val="Caption Char"/>
    <w:basedOn w:val="1047"/>
    <w:link w:val="1050"/>
    <w:uiPriority w:val="35"/>
    <w:rPr>
      <w:b/>
      <w:bCs/>
      <w:color w:val="4f81bd" w:themeColor="accent1"/>
      <w:sz w:val="18"/>
      <w:szCs w:val="18"/>
    </w:rPr>
  </w:style>
  <w:style w:type="table" w:styleId="902">
    <w:name w:val="Table Grid Light"/>
    <w:basedOn w:val="104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03">
    <w:name w:val="Plain Table 1"/>
    <w:basedOn w:val="104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04">
    <w:name w:val="Plain Table 2"/>
    <w:basedOn w:val="104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05">
    <w:name w:val="Plain Table 3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906">
    <w:name w:val="Plain Table 4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7">
    <w:name w:val="Plain Table 5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08">
    <w:name w:val="Grid Table 1 Light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9">
    <w:name w:val="Grid Table 1 Light - Accent 1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>
    <w:name w:val="Grid Table 1 Light - Accent 2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>
    <w:name w:val="Grid Table 1 Light - Accent 3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>
    <w:name w:val="Grid Table 1 Light - Accent 4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>
    <w:name w:val="Grid Table 1 Light - Accent 5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>
    <w:name w:val="Grid Table 1 Light - Accent 6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>
    <w:name w:val="Grid Table 2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6">
    <w:name w:val="Grid Table 2 - Accent 1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7">
    <w:name w:val="Grid Table 2 - Accent 2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8">
    <w:name w:val="Grid Table 2 - Accent 3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9">
    <w:name w:val="Grid Table 2 - Accent 4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0">
    <w:name w:val="Grid Table 2 - Accent 5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1">
    <w:name w:val="Grid Table 2 - Accent 6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2">
    <w:name w:val="Grid Table 3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3">
    <w:name w:val="Grid Table 3 - Accent 1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4">
    <w:name w:val="Grid Table 3 - Accent 2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5">
    <w:name w:val="Grid Table 3 - Accent 3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6">
    <w:name w:val="Grid Table 3 - Accent 4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7">
    <w:name w:val="Grid Table 3 - Accent 5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8">
    <w:name w:val="Grid Table 3 - Accent 6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9">
    <w:name w:val="Grid Table 4"/>
    <w:basedOn w:val="10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930">
    <w:name w:val="Grid Table 4 - Accent 1"/>
    <w:basedOn w:val="10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931">
    <w:name w:val="Grid Table 4 - Accent 2"/>
    <w:basedOn w:val="10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932">
    <w:name w:val="Grid Table 4 - Accent 3"/>
    <w:basedOn w:val="10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933">
    <w:name w:val="Grid Table 4 - Accent 4"/>
    <w:basedOn w:val="10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934">
    <w:name w:val="Grid Table 4 - Accent 5"/>
    <w:basedOn w:val="10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935">
    <w:name w:val="Grid Table 4 - Accent 6"/>
    <w:basedOn w:val="10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936">
    <w:name w:val="Grid Table 5 Dark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937">
    <w:name w:val="Grid Table 5 Dark- Accent 1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938">
    <w:name w:val="Grid Table 5 Dark - Accent 2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939">
    <w:name w:val="Grid Table 5 Dark - Accent 3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940">
    <w:name w:val="Grid Table 5 Dark- Accent 4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941">
    <w:name w:val="Grid Table 5 Dark - Accent 5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42">
    <w:name w:val="Grid Table 5 Dark - Accent 6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43">
    <w:name w:val="Grid Table 6 Colorful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44">
    <w:name w:val="Grid Table 6 Colorful - Accent 1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45">
    <w:name w:val="Grid Table 6 Colorful - Accent 2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46">
    <w:name w:val="Grid Table 6 Colorful - Accent 3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7">
    <w:name w:val="Grid Table 6 Colorful - Accent 4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8">
    <w:name w:val="Grid Table 6 Colorful - Accent 5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9">
    <w:name w:val="Grid Table 6 Colorful - Accent 6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0">
    <w:name w:val="Grid Table 7 Colorful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1">
    <w:name w:val="Grid Table 7 Colorful - Accent 1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2">
    <w:name w:val="Grid Table 7 Colorful - Accent 2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3">
    <w:name w:val="Grid Table 7 Colorful - Accent 3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4">
    <w:name w:val="Grid Table 7 Colorful - Accent 4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5">
    <w:name w:val="Grid Table 7 Colorful - Accent 5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6">
    <w:name w:val="Grid Table 7 Colorful - Accent 6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7">
    <w:name w:val="List Table 1 Light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8">
    <w:name w:val="List Table 1 Light - Accent 1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9">
    <w:name w:val="List Table 1 Light - Accent 2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0">
    <w:name w:val="List Table 1 Light - Accent 3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1">
    <w:name w:val="List Table 1 Light - Accent 4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2">
    <w:name w:val="List Table 1 Light - Accent 5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3">
    <w:name w:val="List Table 1 Light - Accent 6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4">
    <w:name w:val="List Table 2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965">
    <w:name w:val="List Table 2 - Accent 1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966">
    <w:name w:val="List Table 2 - Accent 2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67">
    <w:name w:val="List Table 2 - Accent 3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68">
    <w:name w:val="List Table 2 - Accent 4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69">
    <w:name w:val="List Table 2 - Accent 5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70">
    <w:name w:val="List Table 2 - Accent 6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71">
    <w:name w:val="List Table 3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2">
    <w:name w:val="List Table 3 - Accent 1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3">
    <w:name w:val="List Table 3 - Accent 2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4">
    <w:name w:val="List Table 3 - Accent 3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5">
    <w:name w:val="List Table 3 - Accent 4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6">
    <w:name w:val="List Table 3 - Accent 5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7">
    <w:name w:val="List Table 3 - Accent 6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8">
    <w:name w:val="List Table 4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9">
    <w:name w:val="List Table 4 - Accent 1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0">
    <w:name w:val="List Table 4 - Accent 2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1">
    <w:name w:val="List Table 4 - Accent 3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2">
    <w:name w:val="List Table 4 - Accent 4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3">
    <w:name w:val="List Table 4 - Accent 5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4">
    <w:name w:val="List Table 4 - Accent 6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5">
    <w:name w:val="List Table 5 Dark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86">
    <w:name w:val="List Table 5 Dark - Accent 1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87">
    <w:name w:val="List Table 5 Dark - Accent 2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88">
    <w:name w:val="List Table 5 Dark - Accent 3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89">
    <w:name w:val="List Table 5 Dark - Accent 4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90">
    <w:name w:val="List Table 5 Dark - Accent 5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91">
    <w:name w:val="List Table 5 Dark - Accent 6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92">
    <w:name w:val="List Table 6 Colorful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93">
    <w:name w:val="List Table 6 Colorful - Accent 1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94">
    <w:name w:val="List Table 6 Colorful - Accent 2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95">
    <w:name w:val="List Table 6 Colorful - Accent 3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96">
    <w:name w:val="List Table 6 Colorful - Accent 4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97">
    <w:name w:val="List Table 6 Colorful - Accent 5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98">
    <w:name w:val="List Table 6 Colorful - Accent 6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99">
    <w:name w:val="List Table 7 Colorful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000">
    <w:name w:val="List Table 7 Colorful - Accent 1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001">
    <w:name w:val="List Table 7 Colorful - Accent 2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002">
    <w:name w:val="List Table 7 Colorful - Accent 3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003">
    <w:name w:val="List Table 7 Colorful - Accent 4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004">
    <w:name w:val="List Table 7 Colorful - Accent 5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005">
    <w:name w:val="List Table 7 Colorful - Accent 6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006">
    <w:name w:val="Lined - Accent"/>
    <w:basedOn w:val="10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007">
    <w:name w:val="Lined - Accent 1"/>
    <w:basedOn w:val="10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008">
    <w:name w:val="Lined - Accent 2"/>
    <w:basedOn w:val="10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009">
    <w:name w:val="Lined - Accent 3"/>
    <w:basedOn w:val="10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010">
    <w:name w:val="Lined - Accent 4"/>
    <w:basedOn w:val="10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011">
    <w:name w:val="Lined - Accent 5"/>
    <w:basedOn w:val="10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012">
    <w:name w:val="Lined - Accent 6"/>
    <w:basedOn w:val="10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013">
    <w:name w:val="Bordered &amp; Lined - Accent"/>
    <w:basedOn w:val="10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014">
    <w:name w:val="Bordered &amp; Lined - Accent 1"/>
    <w:basedOn w:val="10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015">
    <w:name w:val="Bordered &amp; Lined - Accent 2"/>
    <w:basedOn w:val="10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016">
    <w:name w:val="Bordered &amp; Lined - Accent 3"/>
    <w:basedOn w:val="10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017">
    <w:name w:val="Bordered &amp; Lined - Accent 4"/>
    <w:basedOn w:val="10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018">
    <w:name w:val="Bordered &amp; Lined - Accent 5"/>
    <w:basedOn w:val="10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019">
    <w:name w:val="Bordered &amp; Lined - Accent 6"/>
    <w:basedOn w:val="10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020">
    <w:name w:val="Bordered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021">
    <w:name w:val="Bordered - Accent 1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022">
    <w:name w:val="Bordered - Accent 2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023">
    <w:name w:val="Bordered - Accent 3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024">
    <w:name w:val="Bordered - Accent 4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025">
    <w:name w:val="Bordered - Accent 5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026">
    <w:name w:val="Bordered - Accent 6"/>
    <w:basedOn w:val="10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027">
    <w:name w:val="footnote text"/>
    <w:basedOn w:val="1044"/>
    <w:link w:val="1028"/>
    <w:uiPriority w:val="99"/>
    <w:semiHidden/>
    <w:unhideWhenUsed/>
    <w:pPr>
      <w:spacing w:after="40" w:line="240" w:lineRule="auto"/>
    </w:pPr>
    <w:rPr>
      <w:sz w:val="18"/>
    </w:rPr>
  </w:style>
  <w:style w:type="character" w:styleId="1028">
    <w:name w:val="Footnote Text Char"/>
    <w:link w:val="1027"/>
    <w:uiPriority w:val="99"/>
    <w:rPr>
      <w:sz w:val="18"/>
    </w:rPr>
  </w:style>
  <w:style w:type="character" w:styleId="1029">
    <w:name w:val="footnote reference"/>
    <w:basedOn w:val="1047"/>
    <w:uiPriority w:val="99"/>
    <w:unhideWhenUsed/>
    <w:rPr>
      <w:vertAlign w:val="superscript"/>
    </w:rPr>
  </w:style>
  <w:style w:type="paragraph" w:styleId="1030">
    <w:name w:val="endnote text"/>
    <w:basedOn w:val="1044"/>
    <w:link w:val="1031"/>
    <w:uiPriority w:val="99"/>
    <w:semiHidden/>
    <w:unhideWhenUsed/>
    <w:pPr>
      <w:spacing w:after="0" w:line="240" w:lineRule="auto"/>
    </w:pPr>
    <w:rPr>
      <w:sz w:val="20"/>
    </w:rPr>
  </w:style>
  <w:style w:type="character" w:styleId="1031">
    <w:name w:val="Endnote Text Char"/>
    <w:link w:val="1030"/>
    <w:uiPriority w:val="99"/>
    <w:rPr>
      <w:sz w:val="20"/>
    </w:rPr>
  </w:style>
  <w:style w:type="character" w:styleId="1032">
    <w:name w:val="endnote reference"/>
    <w:basedOn w:val="1047"/>
    <w:uiPriority w:val="99"/>
    <w:semiHidden/>
    <w:unhideWhenUsed/>
    <w:rPr>
      <w:vertAlign w:val="superscript"/>
    </w:rPr>
  </w:style>
  <w:style w:type="paragraph" w:styleId="1033">
    <w:name w:val="toc 1"/>
    <w:basedOn w:val="1044"/>
    <w:next w:val="1044"/>
    <w:uiPriority w:val="39"/>
    <w:unhideWhenUsed/>
    <w:pPr>
      <w:ind w:left="0" w:right="0" w:firstLine="0"/>
      <w:spacing w:after="57"/>
    </w:pPr>
  </w:style>
  <w:style w:type="paragraph" w:styleId="1034">
    <w:name w:val="toc 2"/>
    <w:basedOn w:val="1044"/>
    <w:next w:val="1044"/>
    <w:uiPriority w:val="39"/>
    <w:unhideWhenUsed/>
    <w:pPr>
      <w:ind w:left="283" w:right="0" w:firstLine="0"/>
      <w:spacing w:after="57"/>
    </w:pPr>
  </w:style>
  <w:style w:type="paragraph" w:styleId="1035">
    <w:name w:val="toc 3"/>
    <w:basedOn w:val="1044"/>
    <w:next w:val="1044"/>
    <w:uiPriority w:val="39"/>
    <w:unhideWhenUsed/>
    <w:pPr>
      <w:ind w:left="567" w:right="0" w:firstLine="0"/>
      <w:spacing w:after="57"/>
    </w:pPr>
  </w:style>
  <w:style w:type="paragraph" w:styleId="1036">
    <w:name w:val="toc 4"/>
    <w:basedOn w:val="1044"/>
    <w:next w:val="1044"/>
    <w:uiPriority w:val="39"/>
    <w:unhideWhenUsed/>
    <w:pPr>
      <w:ind w:left="850" w:right="0" w:firstLine="0"/>
      <w:spacing w:after="57"/>
    </w:pPr>
  </w:style>
  <w:style w:type="paragraph" w:styleId="1037">
    <w:name w:val="toc 5"/>
    <w:basedOn w:val="1044"/>
    <w:next w:val="1044"/>
    <w:uiPriority w:val="39"/>
    <w:unhideWhenUsed/>
    <w:pPr>
      <w:ind w:left="1134" w:right="0" w:firstLine="0"/>
      <w:spacing w:after="57"/>
    </w:pPr>
  </w:style>
  <w:style w:type="paragraph" w:styleId="1038">
    <w:name w:val="toc 6"/>
    <w:basedOn w:val="1044"/>
    <w:next w:val="1044"/>
    <w:uiPriority w:val="39"/>
    <w:unhideWhenUsed/>
    <w:pPr>
      <w:ind w:left="1417" w:right="0" w:firstLine="0"/>
      <w:spacing w:after="57"/>
    </w:pPr>
  </w:style>
  <w:style w:type="paragraph" w:styleId="1039">
    <w:name w:val="toc 7"/>
    <w:basedOn w:val="1044"/>
    <w:next w:val="1044"/>
    <w:uiPriority w:val="39"/>
    <w:unhideWhenUsed/>
    <w:pPr>
      <w:ind w:left="1701" w:right="0" w:firstLine="0"/>
      <w:spacing w:after="57"/>
    </w:pPr>
  </w:style>
  <w:style w:type="paragraph" w:styleId="1040">
    <w:name w:val="toc 8"/>
    <w:basedOn w:val="1044"/>
    <w:next w:val="1044"/>
    <w:uiPriority w:val="39"/>
    <w:unhideWhenUsed/>
    <w:pPr>
      <w:ind w:left="1984" w:right="0" w:firstLine="0"/>
      <w:spacing w:after="57"/>
    </w:pPr>
  </w:style>
  <w:style w:type="paragraph" w:styleId="1041">
    <w:name w:val="toc 9"/>
    <w:basedOn w:val="1044"/>
    <w:next w:val="1044"/>
    <w:uiPriority w:val="39"/>
    <w:unhideWhenUsed/>
    <w:pPr>
      <w:ind w:left="2268" w:right="0" w:firstLine="0"/>
      <w:spacing w:after="57"/>
    </w:pPr>
  </w:style>
  <w:style w:type="paragraph" w:styleId="1042">
    <w:name w:val="TOC Heading"/>
    <w:uiPriority w:val="39"/>
    <w:unhideWhenUsed/>
  </w:style>
  <w:style w:type="paragraph" w:styleId="1043">
    <w:name w:val="table of figures"/>
    <w:basedOn w:val="1044"/>
    <w:next w:val="1044"/>
    <w:uiPriority w:val="99"/>
    <w:unhideWhenUsed/>
    <w:pPr>
      <w:spacing w:after="0" w:afterAutospacing="0"/>
    </w:pPr>
  </w:style>
  <w:style w:type="paragraph" w:styleId="1044" w:default="1">
    <w:name w:val="Normal"/>
    <w:qFormat/>
  </w:style>
  <w:style w:type="paragraph" w:styleId="1045">
    <w:name w:val="Heading 1"/>
    <w:basedOn w:val="1044"/>
    <w:next w:val="1044"/>
    <w:qFormat/>
    <w:pPr>
      <w:ind w:right="-1" w:firstLine="709"/>
      <w:jc w:val="both"/>
      <w:keepNext/>
      <w:outlineLvl w:val="0"/>
    </w:pPr>
    <w:rPr>
      <w:sz w:val="24"/>
    </w:rPr>
  </w:style>
  <w:style w:type="paragraph" w:styleId="1046">
    <w:name w:val="Heading 2"/>
    <w:basedOn w:val="1044"/>
    <w:next w:val="1044"/>
    <w:qFormat/>
    <w:pPr>
      <w:ind w:right="-1"/>
      <w:jc w:val="both"/>
      <w:keepNext/>
      <w:outlineLvl w:val="1"/>
    </w:pPr>
    <w:rPr>
      <w:sz w:val="24"/>
    </w:rPr>
  </w:style>
  <w:style w:type="character" w:styleId="1047" w:default="1">
    <w:name w:val="Default Paragraph Font"/>
    <w:semiHidden/>
  </w:style>
  <w:style w:type="table" w:styleId="1048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049" w:default="1">
    <w:name w:val="No List"/>
    <w:semiHidden/>
  </w:style>
  <w:style w:type="paragraph" w:styleId="1050">
    <w:name w:val="Caption"/>
    <w:basedOn w:val="1044"/>
    <w:next w:val="1044"/>
    <w:link w:val="901"/>
    <w:qFormat/>
    <w:pPr>
      <w:jc w:val="center"/>
      <w:spacing w:line="360" w:lineRule="exact"/>
      <w:widowControl w:val="off"/>
    </w:pPr>
    <w:rPr>
      <w:b/>
      <w:sz w:val="32"/>
    </w:rPr>
  </w:style>
  <w:style w:type="paragraph" w:styleId="1051">
    <w:name w:val="Body Text"/>
    <w:basedOn w:val="1044"/>
    <w:link w:val="1079"/>
    <w:pPr>
      <w:ind w:right="3117"/>
    </w:pPr>
    <w:rPr>
      <w:rFonts w:ascii="Courier New" w:hAnsi="Courier New"/>
      <w:sz w:val="26"/>
    </w:rPr>
  </w:style>
  <w:style w:type="paragraph" w:styleId="1052">
    <w:name w:val="Body Text Indent"/>
    <w:basedOn w:val="1044"/>
    <w:pPr>
      <w:ind w:right="-1"/>
      <w:jc w:val="both"/>
    </w:pPr>
    <w:rPr>
      <w:sz w:val="26"/>
    </w:rPr>
  </w:style>
  <w:style w:type="paragraph" w:styleId="1053">
    <w:name w:val="Footer"/>
    <w:basedOn w:val="1044"/>
    <w:link w:val="1138"/>
    <w:uiPriority w:val="99"/>
    <w:pPr>
      <w:tabs>
        <w:tab w:val="center" w:pos="4153" w:leader="none"/>
        <w:tab w:val="right" w:pos="8306" w:leader="none"/>
      </w:tabs>
    </w:pPr>
  </w:style>
  <w:style w:type="character" w:styleId="1054">
    <w:name w:val="page number"/>
    <w:basedOn w:val="1047"/>
  </w:style>
  <w:style w:type="paragraph" w:styleId="1055">
    <w:name w:val="Header"/>
    <w:basedOn w:val="1044"/>
    <w:link w:val="1058"/>
    <w:uiPriority w:val="99"/>
    <w:pPr>
      <w:tabs>
        <w:tab w:val="center" w:pos="4153" w:leader="none"/>
        <w:tab w:val="right" w:pos="8306" w:leader="none"/>
      </w:tabs>
    </w:pPr>
  </w:style>
  <w:style w:type="paragraph" w:styleId="1056">
    <w:name w:val="Balloon Text"/>
    <w:basedOn w:val="1044"/>
    <w:link w:val="1057"/>
    <w:uiPriority w:val="99"/>
    <w:rPr>
      <w:rFonts w:ascii="Segoe UI" w:hAnsi="Segoe UI" w:cs="Segoe UI"/>
      <w:sz w:val="18"/>
      <w:szCs w:val="18"/>
    </w:rPr>
  </w:style>
  <w:style w:type="character" w:styleId="1057" w:customStyle="1">
    <w:name w:val="Текст выноски Знак"/>
    <w:link w:val="1056"/>
    <w:uiPriority w:val="99"/>
    <w:rPr>
      <w:rFonts w:ascii="Segoe UI" w:hAnsi="Segoe UI" w:cs="Segoe UI"/>
      <w:sz w:val="18"/>
      <w:szCs w:val="18"/>
    </w:rPr>
  </w:style>
  <w:style w:type="character" w:styleId="1058" w:customStyle="1">
    <w:name w:val="Верхний колонтитул Знак"/>
    <w:link w:val="1055"/>
    <w:uiPriority w:val="99"/>
  </w:style>
  <w:style w:type="numbering" w:styleId="1059" w:customStyle="1">
    <w:name w:val="Нет списка1"/>
    <w:next w:val="1049"/>
    <w:uiPriority w:val="99"/>
    <w:semiHidden/>
    <w:unhideWhenUsed/>
  </w:style>
  <w:style w:type="paragraph" w:styleId="1060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1061">
    <w:name w:val="Hyperlink"/>
    <w:uiPriority w:val="99"/>
    <w:unhideWhenUsed/>
    <w:rPr>
      <w:color w:val="0000ff"/>
      <w:u w:val="single"/>
    </w:rPr>
  </w:style>
  <w:style w:type="character" w:styleId="1062">
    <w:name w:val="FollowedHyperlink"/>
    <w:uiPriority w:val="99"/>
    <w:unhideWhenUsed/>
    <w:rPr>
      <w:color w:val="800080"/>
      <w:u w:val="single"/>
    </w:rPr>
  </w:style>
  <w:style w:type="paragraph" w:styleId="1063" w:customStyle="1">
    <w:name w:val="xl65"/>
    <w:basedOn w:val="104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1064" w:customStyle="1">
    <w:name w:val="xl66"/>
    <w:basedOn w:val="104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1065" w:customStyle="1">
    <w:name w:val="xl67"/>
    <w:basedOn w:val="104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66" w:customStyle="1">
    <w:name w:val="xl68"/>
    <w:basedOn w:val="104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1067" w:customStyle="1">
    <w:name w:val="xl69"/>
    <w:basedOn w:val="104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1068" w:customStyle="1">
    <w:name w:val="xl70"/>
    <w:basedOn w:val="104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1069" w:customStyle="1">
    <w:name w:val="xl71"/>
    <w:basedOn w:val="104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1070" w:customStyle="1">
    <w:name w:val="xl72"/>
    <w:basedOn w:val="104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1071" w:customStyle="1">
    <w:name w:val="xl73"/>
    <w:basedOn w:val="104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1072" w:customStyle="1">
    <w:name w:val="xl74"/>
    <w:basedOn w:val="104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1073" w:customStyle="1">
    <w:name w:val="xl75"/>
    <w:basedOn w:val="1044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1074" w:customStyle="1">
    <w:name w:val="xl76"/>
    <w:basedOn w:val="1044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1075" w:customStyle="1">
    <w:name w:val="xl77"/>
    <w:basedOn w:val="1044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1076" w:customStyle="1">
    <w:name w:val="xl78"/>
    <w:basedOn w:val="104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1077" w:customStyle="1">
    <w:name w:val="xl79"/>
    <w:basedOn w:val="104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1078" w:customStyle="1">
    <w:name w:val="Форма"/>
    <w:rPr>
      <w:sz w:val="28"/>
      <w:szCs w:val="28"/>
    </w:rPr>
  </w:style>
  <w:style w:type="character" w:styleId="1079" w:customStyle="1">
    <w:name w:val="Основной текст Знак"/>
    <w:link w:val="1051"/>
    <w:rPr>
      <w:rFonts w:ascii="Courier New" w:hAnsi="Courier New"/>
      <w:sz w:val="26"/>
    </w:rPr>
  </w:style>
  <w:style w:type="paragraph" w:styleId="1080" w:customStyle="1">
    <w:name w:val="ConsPlusNormal"/>
    <w:rPr>
      <w:sz w:val="28"/>
      <w:szCs w:val="28"/>
    </w:rPr>
  </w:style>
  <w:style w:type="numbering" w:styleId="1081" w:customStyle="1">
    <w:name w:val="Нет списка11"/>
    <w:next w:val="1049"/>
    <w:uiPriority w:val="99"/>
    <w:semiHidden/>
    <w:unhideWhenUsed/>
  </w:style>
  <w:style w:type="numbering" w:styleId="1082" w:customStyle="1">
    <w:name w:val="Нет списка111"/>
    <w:next w:val="1049"/>
    <w:uiPriority w:val="99"/>
    <w:semiHidden/>
    <w:unhideWhenUsed/>
  </w:style>
  <w:style w:type="paragraph" w:styleId="1083" w:customStyle="1">
    <w:name w:val="font5"/>
    <w:basedOn w:val="1044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1084" w:customStyle="1">
    <w:name w:val="xl80"/>
    <w:basedOn w:val="104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1085" w:customStyle="1">
    <w:name w:val="xl81"/>
    <w:basedOn w:val="104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1086" w:customStyle="1">
    <w:name w:val="xl82"/>
    <w:basedOn w:val="1044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1087">
    <w:name w:val="Table Grid"/>
    <w:basedOn w:val="1048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088" w:customStyle="1">
    <w:name w:val="xl83"/>
    <w:basedOn w:val="104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1089" w:customStyle="1">
    <w:name w:val="xl84"/>
    <w:basedOn w:val="104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1090" w:customStyle="1">
    <w:name w:val="xl85"/>
    <w:basedOn w:val="104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1091" w:customStyle="1">
    <w:name w:val="xl86"/>
    <w:basedOn w:val="104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1092" w:customStyle="1">
    <w:name w:val="xl87"/>
    <w:basedOn w:val="104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1093" w:customStyle="1">
    <w:name w:val="xl88"/>
    <w:basedOn w:val="104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1094" w:customStyle="1">
    <w:name w:val="xl89"/>
    <w:basedOn w:val="104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1095" w:customStyle="1">
    <w:name w:val="xl90"/>
    <w:basedOn w:val="104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1096" w:customStyle="1">
    <w:name w:val="xl91"/>
    <w:basedOn w:val="104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1097" w:customStyle="1">
    <w:name w:val="xl92"/>
    <w:basedOn w:val="104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1098" w:customStyle="1">
    <w:name w:val="xl93"/>
    <w:basedOn w:val="104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1099" w:customStyle="1">
    <w:name w:val="xl94"/>
    <w:basedOn w:val="1044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1100" w:customStyle="1">
    <w:name w:val="xl95"/>
    <w:basedOn w:val="104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1101" w:customStyle="1">
    <w:name w:val="xl96"/>
    <w:basedOn w:val="104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1102" w:customStyle="1">
    <w:name w:val="xl97"/>
    <w:basedOn w:val="104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1103" w:customStyle="1">
    <w:name w:val="xl98"/>
    <w:basedOn w:val="104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1104" w:customStyle="1">
    <w:name w:val="xl99"/>
    <w:basedOn w:val="1044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1105" w:customStyle="1">
    <w:name w:val="xl100"/>
    <w:basedOn w:val="104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06" w:customStyle="1">
    <w:name w:val="xl101"/>
    <w:basedOn w:val="104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07" w:customStyle="1">
    <w:name w:val="xl102"/>
    <w:basedOn w:val="104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08" w:customStyle="1">
    <w:name w:val="xl103"/>
    <w:basedOn w:val="104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09" w:customStyle="1">
    <w:name w:val="xl104"/>
    <w:basedOn w:val="104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10" w:customStyle="1">
    <w:name w:val="xl105"/>
    <w:basedOn w:val="104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11" w:customStyle="1">
    <w:name w:val="xl106"/>
    <w:basedOn w:val="104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1112" w:customStyle="1">
    <w:name w:val="xl107"/>
    <w:basedOn w:val="104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13" w:customStyle="1">
    <w:name w:val="xl108"/>
    <w:basedOn w:val="104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14" w:customStyle="1">
    <w:name w:val="xl109"/>
    <w:basedOn w:val="104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15" w:customStyle="1">
    <w:name w:val="xl110"/>
    <w:basedOn w:val="104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16" w:customStyle="1">
    <w:name w:val="xl111"/>
    <w:basedOn w:val="104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17" w:customStyle="1">
    <w:name w:val="xl112"/>
    <w:basedOn w:val="1044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1118" w:customStyle="1">
    <w:name w:val="xl113"/>
    <w:basedOn w:val="104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19" w:customStyle="1">
    <w:name w:val="xl114"/>
    <w:basedOn w:val="104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20" w:customStyle="1">
    <w:name w:val="xl115"/>
    <w:basedOn w:val="1044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1121" w:customStyle="1">
    <w:name w:val="xl116"/>
    <w:basedOn w:val="1044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22" w:customStyle="1">
    <w:name w:val="xl117"/>
    <w:basedOn w:val="1044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23" w:customStyle="1">
    <w:name w:val="xl118"/>
    <w:basedOn w:val="1044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24" w:customStyle="1">
    <w:name w:val="xl119"/>
    <w:basedOn w:val="1044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25" w:customStyle="1">
    <w:name w:val="xl120"/>
    <w:basedOn w:val="1044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126" w:customStyle="1">
    <w:name w:val="xl121"/>
    <w:basedOn w:val="104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127" w:customStyle="1">
    <w:name w:val="xl122"/>
    <w:basedOn w:val="1044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128" w:customStyle="1">
    <w:name w:val="xl123"/>
    <w:basedOn w:val="104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129" w:customStyle="1">
    <w:name w:val="xl124"/>
    <w:basedOn w:val="104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130" w:customStyle="1">
    <w:name w:val="xl125"/>
    <w:basedOn w:val="1044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1131" w:customStyle="1">
    <w:name w:val="Нет списка2"/>
    <w:next w:val="1049"/>
    <w:uiPriority w:val="99"/>
    <w:semiHidden/>
    <w:unhideWhenUsed/>
  </w:style>
  <w:style w:type="numbering" w:styleId="1132" w:customStyle="1">
    <w:name w:val="Нет списка3"/>
    <w:next w:val="1049"/>
    <w:uiPriority w:val="99"/>
    <w:semiHidden/>
    <w:unhideWhenUsed/>
  </w:style>
  <w:style w:type="paragraph" w:styleId="1133" w:customStyle="1">
    <w:name w:val="font6"/>
    <w:basedOn w:val="1044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1134" w:customStyle="1">
    <w:name w:val="font7"/>
    <w:basedOn w:val="1044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1135" w:customStyle="1">
    <w:name w:val="font8"/>
    <w:basedOn w:val="1044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1136" w:customStyle="1">
    <w:name w:val="Нет списка4"/>
    <w:next w:val="1049"/>
    <w:uiPriority w:val="99"/>
    <w:semiHidden/>
    <w:unhideWhenUsed/>
  </w:style>
  <w:style w:type="paragraph" w:styleId="1137">
    <w:name w:val="List Paragraph"/>
    <w:basedOn w:val="1044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1138" w:customStyle="1">
    <w:name w:val="Нижний колонтитул Знак"/>
    <w:link w:val="1053"/>
    <w:uiPriority w:val="99"/>
  </w:style>
  <w:style w:type="paragraph" w:styleId="1139" w:customStyle="1">
    <w:name w:val="Table Paragraph"/>
    <w:basedOn w:val="1079"/>
    <w:uiPriority w:val="1"/>
    <w:qFormat/>
    <w:pPr>
      <w:contextualSpacing w:val="0"/>
      <w:ind w:left="5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Relationship Id="rId13" Type="http://schemas.openxmlformats.org/officeDocument/2006/relationships/hyperlink" Target="http://www.gorodperm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samokhvalova-ev</cp:lastModifiedBy>
  <cp:revision>88</cp:revision>
  <dcterms:created xsi:type="dcterms:W3CDTF">2024-10-25T06:26:00Z</dcterms:created>
  <dcterms:modified xsi:type="dcterms:W3CDTF">2026-09-25T06:36:30Z</dcterms:modified>
</cp:coreProperties>
</file>