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-558164</wp:posOffset>
                </wp:positionV>
                <wp:extent cx="6285865" cy="166179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" y="6"/>
                          <a:chExt cx="98" cy="26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" y="6"/>
                            <a:ext cx="98" cy="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56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mc:AlternateContent>
                                  <mc:Choice Requires="wpg">
                                    <w:drawing>
                                      <wp:inline xmlns:wp="http://schemas.openxmlformats.org/drawingml/2006/wordprocessingDrawing" distT="0" distB="0" distL="0" distR="0">
                                        <wp:extent cx="396240" cy="449580"/>
                                        <wp:effectExtent l="0" t="0" r="0" b="0"/>
                                        <wp:docPr id="2" name="_x0000_i0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  <pic:nvPr/>
                                              </pic:nvPicPr>
                                              <pic:blipFill>
                                                <a:blip r:embed="rId16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96240" cy="4495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shapetype type="#_x0000_t75" o:spt="75" coordsize="21600,21600" o:preferrelative="t" path="m@4@5l@4@11@9@11@9@5xe"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</v:shapetype>
                                      <v:shape id="_x0000_i0" o:spid="_x0000_s0" type="#_x0000_t75" style="width:31.20pt;height:35.40pt;mso-wrap-distance-left:0.00pt;mso-wrap-distance-top:0.00pt;mso-wrap-distance-right:0.00pt;mso-wrap-distance-bottom:0.00pt;" stroked="f">
                                        <v:path textboxrect="0,0,0,0"/>
                                        <v:imagedata r:id="rId16" o:title=""/>
                                      </v:shape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65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" y="27"/>
                            <a:ext cx="24" cy="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" y="27"/>
                            <a:ext cx="17" cy="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64384;o:allowoverlap:true;o:allowincell:true;mso-position-horizontal-relative:text;margin-left:7.30pt;mso-position-horizontal:absolute;mso-position-vertical-relative:text;margin-top:-43.95pt;mso-position-vertical:absolute;width:494.95pt;height:130.85pt;mso-wrap-distance-left:9.00pt;mso-wrap-distance-top:0.00pt;mso-wrap-distance-right:9.00pt;mso-wrap-distance-bottom:0.00pt;" coordorigin="0,0" coordsize="0,0">
                <v:shape id="shape 2" o:spid="_x0000_s2" o:spt="202" type="#_x0000_t202" style="position:absolute;left:0;top:0;width:0;height:0;visibility:visible;" fillcolor="#FFFFFF" stroked="f">
                  <v:textbox inset="0,0,0,0">
                    <w:txbxContent>
                      <w:p>
                        <w:pPr>
                          <w:pStyle w:val="956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mc:AlternateContent>
                            <mc:Choice Requires="wpg">
                              <w:drawing>
                                <wp:inline xmlns:wp="http://schemas.openxmlformats.org/drawingml/2006/wordprocessingDrawing" distT="0" distB="0" distL="0" distR="0">
                                  <wp:extent cx="396240" cy="449580"/>
                                  <wp:effectExtent l="0" t="0" r="0" b="0"/>
                                  <wp:docPr id="2" name="_x0000_i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  <pic:nvPr/>
                                        </pic:nvPicPr>
                                        <pic:blipFill>
                                          <a:blip r:embed="rId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240" cy="449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0" o:spid="_x0000_s0" type="#_x0000_t75" style="width:31.20pt;height:35.40pt;mso-wrap-distance-left:0.00pt;mso-wrap-distance-top:0.00pt;mso-wrap-distance-right:0.00pt;mso-wrap-distance-bottom:0.00pt;" stroked="f">
                                  <v:path textboxrect="0,0,0,0"/>
                                  <v:imagedata r:id="rId16" o:title=""/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65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0;top:0;width:0;height:0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0;top:0;width:0;height:0;visibility:visible;" fillcolor="#FFFFFF" stroked="f">
                  <v:textbox inset="0,0,0,0">
                    <w:txbxContent>
                      <w:p>
                        <w:pPr>
                          <w:jc w:val="lef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exact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left="0" w:right="0" w:firstLine="0"/>
        <w:jc w:val="center"/>
        <w:spacing w:after="0" w:line="240" w:lineRule="exact"/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в отдельные правовые акты </w:t>
        <w:br/>
        <w:t xml:space="preserve">администрации города Перми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в сфере земельных отношений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/>
    </w:p>
    <w:p>
      <w:pPr>
        <w:ind w:firstLine="709"/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0"/>
        <w:jc w:val="both"/>
        <w:spacing w:after="0" w:line="240" w:lineRule="exact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В соответствии с Земе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льным кодексом Российской Федерации, федеральными законами от 06 октября 2003 г.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, от 20 марта 2025 г.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Постановлением Правительства РФ от 07.06.2022 № 1040 «О федеральной государственной географической информационной системе «Единая цифровая платформа «Национальная система пространственных данных» (вместе с «Положением о федеральной госуд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арственной географической информационной системе «Единая цифровая платформа «Национальная система пространственных данных»,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Уставом города Перми, постановлением администрации города Перми от 30 декабря 2013 г. № 1270 «Об утверждении Порядка ра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зработки и утверждения административных регламентов предоставления муниципальных услуг и Порядка проведения экспертизы проектов административных регламентов предоставления муниципальных услуг», в целях актуализации правовых актов администрации города Перми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right="-1" w:firstLine="0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администрация города Перми ПОСТАНОВЛЯЕТ: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1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Внести в Административный регламент предоставления департаментом земельных отношений адми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нистрации города Перми муниципальной услуги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утвержденный постановлением администрации города Перми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от 30 ноября 2021 г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№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 1075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(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 ред. </w:t>
        <w:br/>
        <w:t xml:space="preserve">от 27.06.2022 </w:t>
      </w:r>
      <w:hyperlink r:id="rId17" w:tooltip="https://login.consultant.ru/link/?req=doc&amp;base=RLAW368&amp;n=168379&amp;dst=100005" w:history="1">
        <w:r>
          <w:rPr>
            <w:rFonts w:ascii="Times New Roman" w:hAnsi="Times New Roman" w:cs="Times New Roman"/>
            <w:color w:val="0d0d0d" w:themeColor="text1" w:themeTint="F2"/>
            <w:sz w:val="28"/>
            <w:szCs w:val="28"/>
            <w:highlight w:val="white"/>
          </w:rPr>
          <w:t xml:space="preserve">№ 538</w:t>
        </w:r>
      </w:hyperlink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, от 03.03.2023 </w:t>
      </w:r>
      <w:hyperlink r:id="rId18" w:tooltip="https://login.consultant.ru/link/?req=doc&amp;base=RLAW368&amp;n=177892&amp;dst=100005" w:history="1">
        <w:r>
          <w:rPr>
            <w:rFonts w:ascii="Times New Roman" w:hAnsi="Times New Roman" w:cs="Times New Roman"/>
            <w:color w:val="0d0d0d" w:themeColor="text1" w:themeTint="F2"/>
            <w:sz w:val="28"/>
            <w:szCs w:val="28"/>
            <w:highlight w:val="white"/>
          </w:rPr>
          <w:t xml:space="preserve">№ 173</w:t>
        </w:r>
      </w:hyperlink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, от 25.09.2023 </w:t>
      </w:r>
      <w:hyperlink r:id="rId19" w:tooltip="https://login.consultant.ru/link/?req=doc&amp;base=RLAW368&amp;n=185342&amp;dst=100005" w:history="1">
        <w:r>
          <w:rPr>
            <w:rFonts w:ascii="Times New Roman" w:hAnsi="Times New Roman" w:cs="Times New Roman"/>
            <w:color w:val="0d0d0d" w:themeColor="text1" w:themeTint="F2"/>
            <w:sz w:val="28"/>
            <w:szCs w:val="28"/>
            <w:highlight w:val="white"/>
          </w:rPr>
          <w:t xml:space="preserve">№ 897</w:t>
        </w:r>
      </w:hyperlink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, от 28.05.2024 </w:t>
        <w:br/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№ 408, от 21.03.2025 № 173,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от 31.08.2026 № 527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)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  изменения,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 дополнив пунктом 2.17 следующего содержания: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before="0" w:after="200" w:line="283" w:lineRule="atLeast"/>
        <w:suppressLineNumbers w:val="0"/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«2.17.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Иные требования и особенности предоставления муниципальной услуги.</w:t>
      </w:r>
      <w:r/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 «Единая цифровая платформа «Национальная система пространственных данных»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а также электронные сервисы указанной информационной системы.»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2. Внести в Административный регламент предоставления департаментом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земельных отношений администрации города Перми муниципальной услуги «Предоставление земельного участка, находящегося в государственной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или муниципальной собственности, гражданину или юридическому лицу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в собственность бесплатно»,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утвержденный постановлением администрации города Перми </w:t>
        <w:br/>
        <w:t xml:space="preserve">от 30 ноября 2021 г. №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1076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«О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б у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тверждении Административного регламента предоставления департаментом земельных отношений администрации города Перми муниципальной услуги «Предоставление земельного участка, находящегося в государственной или муниципальной собственности, гражданину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или юридическому лицу в собственность бесплатно» и признании утратившими силу некоторых постановлений администрации города Перми в сфере земельных отношений»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(в ред. от 27.06.2022 </w:t>
      </w:r>
      <w:hyperlink r:id="rId20" w:tooltip="https://login.consultant.ru/link/?req=doc&amp;base=RLAW368&amp;n=168376&amp;dst=100005" w:history="1">
        <w:r>
          <w:rPr>
            <w:rFonts w:ascii="Times New Roman" w:hAnsi="Times New Roman" w:cs="Times New Roman"/>
            <w:color w:val="0d0d0d" w:themeColor="text1" w:themeTint="F2"/>
            <w:sz w:val="28"/>
            <w:szCs w:val="28"/>
            <w:highlight w:val="none"/>
          </w:rPr>
          <w:t xml:space="preserve">№ 535</w:t>
        </w:r>
      </w:hyperlink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, от 03.03.2023 </w:t>
      </w:r>
      <w:hyperlink r:id="rId21" w:tooltip="https://login.consultant.ru/link/?req=doc&amp;base=RLAW368&amp;n=177890&amp;dst=100005" w:history="1">
        <w:r>
          <w:rPr>
            <w:rFonts w:ascii="Times New Roman" w:hAnsi="Times New Roman" w:cs="Times New Roman"/>
            <w:color w:val="0d0d0d" w:themeColor="text1" w:themeTint="F2"/>
            <w:sz w:val="28"/>
            <w:szCs w:val="28"/>
            <w:highlight w:val="none"/>
          </w:rPr>
          <w:t xml:space="preserve">№ 171</w:t>
        </w:r>
      </w:hyperlink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, от 25.09.2023 </w:t>
      </w:r>
      <w:hyperlink r:id="rId22" w:tooltip="https://login.consultant.ru/link/?req=doc&amp;base=RLAW368&amp;n=185341&amp;dst=100005" w:history="1">
        <w:r>
          <w:rPr>
            <w:rFonts w:ascii="Times New Roman" w:hAnsi="Times New Roman" w:cs="Times New Roman"/>
            <w:color w:val="0d0d0d" w:themeColor="text1" w:themeTint="F2"/>
            <w:sz w:val="28"/>
            <w:szCs w:val="28"/>
            <w:highlight w:val="none"/>
          </w:rPr>
          <w:t xml:space="preserve">№ 896</w:t>
        </w:r>
      </w:hyperlink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, </w:t>
        <w:br/>
        <w:t xml:space="preserve">от 28.05.2024 № 408, от 21.03.2025 № 173 от 31.08.2026 № 527)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изменения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 дополнив пунктом 2.17 следующего содержания:</w:t>
      </w:r>
      <w:r/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before="0" w:after="200" w:line="283" w:lineRule="atLeast"/>
        <w:suppressLineNumbers w:val="0"/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«2.17.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Иные требования и особенности предоставления муниципальной услуги.</w:t>
      </w:r>
      <w:r/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 «Единая цифровая платформа «Национальная система пространственных данных»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а также электронные сервисы указанной информационной системы.»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. Внести в Административный регл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амент предоставления департаментом земельных отношений администрации города Перми муниципальной услуги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утвержденный постановлением администрации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 города Перми от 30 ноября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2021 г. № 1078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(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от 27.06.2022 № 539,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от 27.10.2023 №1192, от 28.05.2024 №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 408, от 23.09.2025 № 670,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от 01.07.2026 № 398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)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изменения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 дополнив пунктом 2.16 следующего содержания:</w:t>
      </w:r>
      <w:r/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before="0" w:after="200" w:line="283" w:lineRule="atLeast"/>
        <w:suppressLineNumbers w:val="0"/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«2.16.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Иные требования и особенности предоставления муниципальной услуги.</w:t>
      </w:r>
      <w:r/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 «Единая цифровая платформа «Национальная система пространственных данных»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а также электронные сервисы указанной информационной системы.»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4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. Внести в Администрати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вный регламент предоставления департаментом земельных отношений администрации города Перми муниципальной услуги «Установление сервитута (публичного сервитута) в отношении земельного участка, находящегося в государственной или муниципальной собственности»,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утвержденный постановлением администрации города Перми от 01 декабря 2021 г. </w:t>
        <w:br/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№ 1092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«Об у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тверждении Административного регламента предоставления департаментом земельных отношений администрации города Перми муниципальной ус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луги «Установление сервитута (публичного сервитута) в отношении земельного участка, находящегося в государственной или муниципальной собственности» и признании утратившими силу некоторых постановлений администрации города Перми в сфере земельных отношений»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 (в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ред. от 30.06.2022 </w:t>
      </w:r>
      <w:hyperlink r:id="rId23" w:tooltip="https://login.consultant.ru/link/?req=doc&amp;base=RLAW368&amp;n=168549&amp;dst=100005" w:history="1">
        <w:r>
          <w:rPr>
            <w:rFonts w:ascii="Times New Roman" w:hAnsi="Times New Roman" w:cs="Times New Roman"/>
            <w:color w:val="0d0d0d" w:themeColor="text1" w:themeTint="F2"/>
            <w:sz w:val="28"/>
            <w:szCs w:val="28"/>
            <w:highlight w:val="none"/>
          </w:rPr>
          <w:t xml:space="preserve">№ 558</w:t>
        </w:r>
      </w:hyperlink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, от 13.11.2023 </w:t>
      </w:r>
      <w:hyperlink r:id="rId24" w:tooltip="https://login.consultant.ru/link/?req=doc&amp;base=RLAW368&amp;n=187505&amp;dst=100005" w:history="1">
        <w:r>
          <w:rPr>
            <w:rFonts w:ascii="Times New Roman" w:hAnsi="Times New Roman" w:cs="Times New Roman"/>
            <w:color w:val="0d0d0d" w:themeColor="text1" w:themeTint="F2"/>
            <w:sz w:val="28"/>
            <w:szCs w:val="28"/>
            <w:highlight w:val="none"/>
          </w:rPr>
          <w:t xml:space="preserve">№ 1240</w:t>
        </w:r>
      </w:hyperlink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, от 28.05.2024 № 408, от 21.03.2025 № 173,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от 31.08.2026 № 527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)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изменения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  <w:highlight w:val="none"/>
        </w:rPr>
        <w:t xml:space="preserve"> дополнив пунктом 2.18 следующего содержания:</w:t>
      </w:r>
      <w:r/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before="0" w:after="20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«2.18.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Иные требования и особенности предоставления муниципальной услуги.</w:t>
      </w:r>
      <w:r/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 «Единая цифровая платформа «Национальная система пространственных данных»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а также электронные сервисы указанной информационной системы.»</w:t>
      </w:r>
      <w:r>
        <w:rPr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5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Департаменту земельных отношений администрации города Перми обеспечить: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5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.1. не позднее 3 рабочих дней со дня вступления в силу настоящего постановления изменение информации о муниципальных услугах в федеральной государственной информационной системе «Федеральный реестр государственных и муниципальных услуг (функций)»;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5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.2. не позднее 30 календарных дней со дня вступления в силу настоящего постановления актуализацию технологических схем оказания муниципальных услуг, переданных для оказания в </w:t>
      </w:r>
      <w:r>
        <w:rPr>
          <w:rFonts w:ascii="Times New Roman" w:hAnsi="Times New Roman"/>
          <w:color w:val="0d0d0d" w:themeColor="text1" w:themeTint="F2"/>
          <w:sz w:val="28"/>
          <w:szCs w:val="28"/>
          <w:highlight w:val="none"/>
        </w:rPr>
        <w:t xml:space="preserve">государственное бюджетное учреждение Пермского края «Пермский краевой многофункциональный центр предоставления государственных и муниципальных услуг» (далее – ГБУ ПК «Пермский краевой МФЦ ПГМУ»), и их направление в адрес ГБУ ПК «Пермский краевой МФЦ ПГМУ»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eastAsia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6. Настоящее постановление вступает в силу со дня официального опубликования в печатном средстве массовой информации «Официальный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бюллетень органов местного самоуправления муниципального образования город Пермь».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7. Управлению по общим вопр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8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Пермь </w:t>
      </w:r>
      <w:hyperlink r:id="rId25" w:tooltip="http://www.gorodperm.ru" w:history="1">
        <w:r>
          <w:rPr>
            <w:rStyle w:val="950"/>
            <w:rFonts w:ascii="Times New Roman" w:hAnsi="Times New Roman" w:cs="Times New Roman"/>
            <w:bCs/>
            <w:color w:val="0d0d0d" w:themeColor="text1" w:themeTint="F2"/>
            <w:sz w:val="28"/>
            <w:szCs w:val="28"/>
            <w:highlight w:val="none"/>
            <w:u w:val="none"/>
          </w:rPr>
          <w:t xml:space="preserve">www.gorodperm.ru</w:t>
        </w:r>
      </w:hyperlink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  <w:t xml:space="preserve">».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9. Контроль за исполнением настоящего постановления возложить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br/>
        <w:t xml:space="preserve">на заместителя главы администрации города Перми Лебедеву А.В.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43"/>
        <w:contextualSpacing/>
        <w:ind w:firstLine="70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43"/>
        <w:contextualSpacing/>
        <w:ind w:firstLine="70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pStyle w:val="943"/>
        <w:contextualSpacing/>
        <w:ind w:firstLine="709"/>
        <w:spacing w:line="238" w:lineRule="exact"/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pPr>
        <w:contextualSpacing/>
        <w:ind w:firstLine="0"/>
        <w:jc w:val="left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  <w:t xml:space="preserve">Глава города Перми                                                                                     Э.О. Соснин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highlight w:val="none"/>
        </w:rPr>
      </w:r>
    </w:p>
    <w:p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>
        <w:numFmt w:val="decimal"/>
      </w:endnotePr>
      <w:type w:val="nextPage"/>
      <w:pgSz w:w="11906" w:h="16838" w:orient="portrait"/>
      <w:pgMar w:top="1134" w:right="567" w:bottom="1134" w:left="1417" w:header="363" w:footer="68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95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0" w:hanging="1050"/>
      </w:pPr>
      <w:rPr>
        <w:rFonts w:ascii="Times New Roman" w:hAnsi="Times New Roman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 w:cs="Times New Roman" w:eastAsiaTheme="minorHAnsi"/>
      </w:rPr>
    </w:lvl>
    <w:lvl w:ilvl="1">
      <w:start w:val="1"/>
      <w:numFmt w:val="decimal"/>
      <w:isLgl/>
      <w:suff w:val="tab"/>
      <w:lvlText w:val="%1.%2."/>
      <w:lvlJc w:val="left"/>
      <w:pPr>
        <w:ind w:left="1960" w:hanging="124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60" w:hanging="124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960" w:hanging="124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960" w:hanging="124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30" w:hanging="730"/>
      </w:pPr>
      <w:rPr>
        <w:rFonts w:hint="default"/>
        <w:color w:val="000000"/>
      </w:rPr>
    </w:lvl>
    <w:lvl w:ilvl="1">
      <w:start w:val="11"/>
      <w:numFmt w:val="decimal"/>
      <w:isLgl w:val="false"/>
      <w:suff w:val="tab"/>
      <w:lvlText w:val="%1.%2."/>
      <w:lvlJc w:val="left"/>
      <w:pPr>
        <w:ind w:left="730" w:hanging="730"/>
      </w:pPr>
      <w:rPr>
        <w:rFonts w:hint="default"/>
        <w:color w:val="000000"/>
      </w:rPr>
    </w:lvl>
    <w:lvl w:ilvl="2">
      <w:start w:val="7"/>
      <w:numFmt w:val="decimal"/>
      <w:isLgl w:val="false"/>
      <w:suff w:val="tab"/>
      <w:lvlText w:val="%1.%2.%3."/>
      <w:lvlJc w:val="left"/>
      <w:pPr>
        <w:ind w:left="730" w:hanging="73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30" w:hanging="730"/>
      </w:pPr>
      <w:rPr>
        <w:rFonts w:hint="default"/>
        <w:color w:val="000000"/>
      </w:rPr>
    </w:lvl>
    <w:lvl w:ilvl="1">
      <w:start w:val="11"/>
      <w:numFmt w:val="decimal"/>
      <w:isLgl w:val="false"/>
      <w:suff w:val="tab"/>
      <w:lvlText w:val="%1.%2."/>
      <w:lvlJc w:val="left"/>
      <w:pPr>
        <w:ind w:left="765" w:hanging="730"/>
      </w:pPr>
      <w:rPr>
        <w:rFonts w:hint="default"/>
        <w:color w:val="000000"/>
      </w:rPr>
    </w:lvl>
    <w:lvl w:ilvl="2">
      <w:start w:val="7"/>
      <w:numFmt w:val="decimal"/>
      <w:isLgl w:val="false"/>
      <w:suff w:val="tab"/>
      <w:lvlText w:val="%1.%2.%3."/>
      <w:lvlJc w:val="left"/>
      <w:pPr>
        <w:ind w:left="800" w:hanging="73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85" w:hanging="108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220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615" w:hanging="144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650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045" w:hanging="180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080" w:hanging="1800"/>
      </w:pPr>
      <w:rPr>
        <w:rFonts w:hint="default"/>
        <w:color w:val="000000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1" w:hanging="924"/>
      </w:pPr>
      <w:rPr>
        <w:rFonts w:hint="default"/>
      </w:rPr>
    </w:lvl>
    <w:lvl w:ilvl="1">
      <w:start w:val="13"/>
      <w:numFmt w:val="decimal"/>
      <w:isLgl/>
      <w:suff w:val="tab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4"/>
  </w:num>
  <w:num w:numId="5">
    <w:abstractNumId w:val="2"/>
  </w:num>
  <w:num w:numId="6">
    <w:abstractNumId w:val="8"/>
  </w:num>
  <w:num w:numId="7">
    <w:abstractNumId w:val="11"/>
  </w:num>
  <w:num w:numId="8">
    <w:abstractNumId w:val="12"/>
  </w:num>
  <w:num w:numId="9">
    <w:abstractNumId w:val="1"/>
  </w:num>
  <w:num w:numId="10">
    <w:abstractNumId w:val="17"/>
  </w:num>
  <w:num w:numId="11">
    <w:abstractNumId w:val="16"/>
  </w:num>
  <w:num w:numId="12">
    <w:abstractNumId w:val="13"/>
  </w:num>
  <w:num w:numId="13">
    <w:abstractNumId w:val="10"/>
  </w:num>
  <w:num w:numId="14">
    <w:abstractNumId w:val="7"/>
  </w:num>
  <w:num w:numId="15">
    <w:abstractNumId w:val="15"/>
  </w:num>
  <w:num w:numId="16">
    <w:abstractNumId w:val="3"/>
  </w:num>
  <w:num w:numId="17">
    <w:abstractNumId w:val="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decimal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9" w:default="1">
    <w:name w:val="Normal"/>
    <w:qFormat/>
  </w:style>
  <w:style w:type="character" w:styleId="760" w:default="1">
    <w:name w:val="Default Paragraph Font"/>
    <w:uiPriority w:val="1"/>
    <w:semiHidden/>
    <w:unhideWhenUsed/>
  </w:style>
  <w:style w:type="table" w:styleId="76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2" w:default="1">
    <w:name w:val="No List"/>
    <w:uiPriority w:val="99"/>
    <w:semiHidden/>
    <w:unhideWhenUsed/>
  </w:style>
  <w:style w:type="paragraph" w:styleId="763" w:customStyle="1">
    <w:name w:val="Heading 1"/>
    <w:basedOn w:val="759"/>
    <w:next w:val="759"/>
    <w:link w:val="955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64" w:customStyle="1">
    <w:name w:val="Heading 2"/>
    <w:basedOn w:val="759"/>
    <w:next w:val="759"/>
    <w:link w:val="78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65" w:customStyle="1">
    <w:name w:val="Heading 3"/>
    <w:basedOn w:val="759"/>
    <w:next w:val="759"/>
    <w:link w:val="78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66" w:customStyle="1">
    <w:name w:val="Heading 4"/>
    <w:basedOn w:val="759"/>
    <w:next w:val="759"/>
    <w:link w:val="78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7" w:customStyle="1">
    <w:name w:val="Heading 5"/>
    <w:basedOn w:val="759"/>
    <w:next w:val="759"/>
    <w:link w:val="78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8" w:customStyle="1">
    <w:name w:val="Heading 6"/>
    <w:basedOn w:val="759"/>
    <w:next w:val="759"/>
    <w:link w:val="78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69" w:customStyle="1">
    <w:name w:val="Heading 7"/>
    <w:basedOn w:val="759"/>
    <w:next w:val="759"/>
    <w:link w:val="79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70" w:customStyle="1">
    <w:name w:val="Heading 8"/>
    <w:basedOn w:val="759"/>
    <w:next w:val="759"/>
    <w:link w:val="79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71" w:customStyle="1">
    <w:name w:val="Heading 9"/>
    <w:basedOn w:val="759"/>
    <w:next w:val="759"/>
    <w:link w:val="79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2" w:customStyle="1">
    <w:name w:val="Heading 2 Char"/>
    <w:basedOn w:val="760"/>
    <w:uiPriority w:val="9"/>
    <w:rPr>
      <w:rFonts w:ascii="Arial" w:hAnsi="Arial" w:eastAsia="Arial" w:cs="Arial"/>
      <w:sz w:val="34"/>
    </w:rPr>
  </w:style>
  <w:style w:type="character" w:styleId="773" w:customStyle="1">
    <w:name w:val="Heading 3 Char"/>
    <w:basedOn w:val="760"/>
    <w:uiPriority w:val="9"/>
    <w:rPr>
      <w:rFonts w:ascii="Arial" w:hAnsi="Arial" w:eastAsia="Arial" w:cs="Arial"/>
      <w:sz w:val="30"/>
      <w:szCs w:val="30"/>
    </w:rPr>
  </w:style>
  <w:style w:type="character" w:styleId="774" w:customStyle="1">
    <w:name w:val="Heading 4 Char"/>
    <w:basedOn w:val="760"/>
    <w:uiPriority w:val="9"/>
    <w:rPr>
      <w:rFonts w:ascii="Arial" w:hAnsi="Arial" w:eastAsia="Arial" w:cs="Arial"/>
      <w:b/>
      <w:bCs/>
      <w:sz w:val="26"/>
      <w:szCs w:val="26"/>
    </w:rPr>
  </w:style>
  <w:style w:type="character" w:styleId="775" w:customStyle="1">
    <w:name w:val="Heading 5 Char"/>
    <w:basedOn w:val="760"/>
    <w:uiPriority w:val="9"/>
    <w:rPr>
      <w:rFonts w:ascii="Arial" w:hAnsi="Arial" w:eastAsia="Arial" w:cs="Arial"/>
      <w:b/>
      <w:bCs/>
      <w:sz w:val="24"/>
      <w:szCs w:val="24"/>
    </w:rPr>
  </w:style>
  <w:style w:type="character" w:styleId="776" w:customStyle="1">
    <w:name w:val="Heading 6 Char"/>
    <w:basedOn w:val="760"/>
    <w:uiPriority w:val="9"/>
    <w:rPr>
      <w:rFonts w:ascii="Arial" w:hAnsi="Arial" w:eastAsia="Arial" w:cs="Arial"/>
      <w:b/>
      <w:bCs/>
      <w:sz w:val="22"/>
      <w:szCs w:val="22"/>
    </w:rPr>
  </w:style>
  <w:style w:type="character" w:styleId="777" w:customStyle="1">
    <w:name w:val="Heading 7 Char"/>
    <w:basedOn w:val="7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8" w:customStyle="1">
    <w:name w:val="Heading 8 Char"/>
    <w:basedOn w:val="760"/>
    <w:uiPriority w:val="9"/>
    <w:rPr>
      <w:rFonts w:ascii="Arial" w:hAnsi="Arial" w:eastAsia="Arial" w:cs="Arial"/>
      <w:i/>
      <w:iCs/>
      <w:sz w:val="22"/>
      <w:szCs w:val="22"/>
    </w:rPr>
  </w:style>
  <w:style w:type="character" w:styleId="779" w:customStyle="1">
    <w:name w:val="Heading 9 Char"/>
    <w:basedOn w:val="760"/>
    <w:uiPriority w:val="9"/>
    <w:rPr>
      <w:rFonts w:ascii="Arial" w:hAnsi="Arial" w:eastAsia="Arial" w:cs="Arial"/>
      <w:i/>
      <w:iCs/>
      <w:sz w:val="21"/>
      <w:szCs w:val="21"/>
    </w:rPr>
  </w:style>
  <w:style w:type="character" w:styleId="780" w:customStyle="1">
    <w:name w:val="Title Char"/>
    <w:basedOn w:val="760"/>
    <w:uiPriority w:val="10"/>
    <w:rPr>
      <w:sz w:val="48"/>
      <w:szCs w:val="48"/>
    </w:rPr>
  </w:style>
  <w:style w:type="character" w:styleId="781" w:customStyle="1">
    <w:name w:val="Subtitle Char"/>
    <w:basedOn w:val="760"/>
    <w:uiPriority w:val="11"/>
    <w:rPr>
      <w:sz w:val="24"/>
      <w:szCs w:val="24"/>
    </w:rPr>
  </w:style>
  <w:style w:type="character" w:styleId="782" w:customStyle="1">
    <w:name w:val="Quote Char"/>
    <w:uiPriority w:val="29"/>
    <w:rPr>
      <w:i/>
    </w:rPr>
  </w:style>
  <w:style w:type="character" w:styleId="783" w:customStyle="1">
    <w:name w:val="Intense Quote Char"/>
    <w:uiPriority w:val="30"/>
    <w:rPr>
      <w:i/>
    </w:rPr>
  </w:style>
  <w:style w:type="character" w:styleId="784" w:customStyle="1">
    <w:name w:val="Heading 1 Char"/>
    <w:basedOn w:val="760"/>
    <w:uiPriority w:val="9"/>
    <w:rPr>
      <w:rFonts w:ascii="Arial" w:hAnsi="Arial" w:eastAsia="Arial" w:cs="Arial"/>
      <w:sz w:val="40"/>
      <w:szCs w:val="40"/>
    </w:rPr>
  </w:style>
  <w:style w:type="character" w:styleId="785" w:customStyle="1">
    <w:name w:val="Заголовок 2 Знак"/>
    <w:basedOn w:val="760"/>
    <w:link w:val="764"/>
    <w:uiPriority w:val="9"/>
    <w:rPr>
      <w:rFonts w:ascii="Arial" w:hAnsi="Arial" w:eastAsia="Arial" w:cs="Arial"/>
      <w:sz w:val="34"/>
    </w:rPr>
  </w:style>
  <w:style w:type="character" w:styleId="786" w:customStyle="1">
    <w:name w:val="Заголовок 3 Знак"/>
    <w:basedOn w:val="760"/>
    <w:link w:val="765"/>
    <w:uiPriority w:val="9"/>
    <w:rPr>
      <w:rFonts w:ascii="Arial" w:hAnsi="Arial" w:eastAsia="Arial" w:cs="Arial"/>
      <w:sz w:val="30"/>
      <w:szCs w:val="30"/>
    </w:rPr>
  </w:style>
  <w:style w:type="character" w:styleId="787" w:customStyle="1">
    <w:name w:val="Заголовок 4 Знак"/>
    <w:basedOn w:val="760"/>
    <w:link w:val="766"/>
    <w:uiPriority w:val="9"/>
    <w:rPr>
      <w:rFonts w:ascii="Arial" w:hAnsi="Arial" w:eastAsia="Arial" w:cs="Arial"/>
      <w:b/>
      <w:bCs/>
      <w:sz w:val="26"/>
      <w:szCs w:val="26"/>
    </w:rPr>
  </w:style>
  <w:style w:type="character" w:styleId="788" w:customStyle="1">
    <w:name w:val="Заголовок 5 Знак"/>
    <w:basedOn w:val="760"/>
    <w:link w:val="767"/>
    <w:uiPriority w:val="9"/>
    <w:rPr>
      <w:rFonts w:ascii="Arial" w:hAnsi="Arial" w:eastAsia="Arial" w:cs="Arial"/>
      <w:b/>
      <w:bCs/>
      <w:sz w:val="24"/>
      <w:szCs w:val="24"/>
    </w:rPr>
  </w:style>
  <w:style w:type="character" w:styleId="789" w:customStyle="1">
    <w:name w:val="Заголовок 6 Знак"/>
    <w:basedOn w:val="760"/>
    <w:link w:val="768"/>
    <w:uiPriority w:val="9"/>
    <w:rPr>
      <w:rFonts w:ascii="Arial" w:hAnsi="Arial" w:eastAsia="Arial" w:cs="Arial"/>
      <w:b/>
      <w:bCs/>
      <w:sz w:val="22"/>
      <w:szCs w:val="22"/>
    </w:rPr>
  </w:style>
  <w:style w:type="character" w:styleId="790" w:customStyle="1">
    <w:name w:val="Заголовок 7 Знак"/>
    <w:basedOn w:val="760"/>
    <w:link w:val="7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1" w:customStyle="1">
    <w:name w:val="Заголовок 8 Знак"/>
    <w:basedOn w:val="760"/>
    <w:link w:val="770"/>
    <w:uiPriority w:val="9"/>
    <w:rPr>
      <w:rFonts w:ascii="Arial" w:hAnsi="Arial" w:eastAsia="Arial" w:cs="Arial"/>
      <w:i/>
      <w:iCs/>
      <w:sz w:val="22"/>
      <w:szCs w:val="22"/>
    </w:rPr>
  </w:style>
  <w:style w:type="character" w:styleId="792" w:customStyle="1">
    <w:name w:val="Заголовок 9 Знак"/>
    <w:basedOn w:val="760"/>
    <w:link w:val="771"/>
    <w:uiPriority w:val="9"/>
    <w:rPr>
      <w:rFonts w:ascii="Arial" w:hAnsi="Arial" w:eastAsia="Arial" w:cs="Arial"/>
      <w:i/>
      <w:iCs/>
      <w:sz w:val="21"/>
      <w:szCs w:val="21"/>
    </w:rPr>
  </w:style>
  <w:style w:type="paragraph" w:styleId="793">
    <w:name w:val="No Spacing"/>
    <w:uiPriority w:val="1"/>
    <w:qFormat/>
    <w:pPr>
      <w:spacing w:after="0" w:line="240" w:lineRule="auto"/>
    </w:pPr>
  </w:style>
  <w:style w:type="paragraph" w:styleId="794">
    <w:name w:val="Title"/>
    <w:basedOn w:val="759"/>
    <w:next w:val="759"/>
    <w:link w:val="795"/>
    <w:uiPriority w:val="10"/>
    <w:qFormat/>
    <w:pPr>
      <w:contextualSpacing/>
      <w:spacing w:before="300"/>
    </w:pPr>
    <w:rPr>
      <w:sz w:val="48"/>
      <w:szCs w:val="48"/>
    </w:rPr>
  </w:style>
  <w:style w:type="character" w:styleId="795" w:customStyle="1">
    <w:name w:val="Название Знак"/>
    <w:basedOn w:val="760"/>
    <w:link w:val="794"/>
    <w:uiPriority w:val="10"/>
    <w:rPr>
      <w:sz w:val="48"/>
      <w:szCs w:val="48"/>
    </w:rPr>
  </w:style>
  <w:style w:type="paragraph" w:styleId="796">
    <w:name w:val="Subtitle"/>
    <w:basedOn w:val="759"/>
    <w:next w:val="759"/>
    <w:link w:val="797"/>
    <w:uiPriority w:val="11"/>
    <w:qFormat/>
    <w:pPr>
      <w:spacing w:before="200"/>
    </w:pPr>
    <w:rPr>
      <w:sz w:val="24"/>
      <w:szCs w:val="24"/>
    </w:rPr>
  </w:style>
  <w:style w:type="character" w:styleId="797" w:customStyle="1">
    <w:name w:val="Подзаголовок Знак"/>
    <w:basedOn w:val="760"/>
    <w:link w:val="796"/>
    <w:uiPriority w:val="11"/>
    <w:rPr>
      <w:sz w:val="24"/>
      <w:szCs w:val="24"/>
    </w:rPr>
  </w:style>
  <w:style w:type="paragraph" w:styleId="798">
    <w:name w:val="Quote"/>
    <w:basedOn w:val="759"/>
    <w:next w:val="759"/>
    <w:link w:val="799"/>
    <w:uiPriority w:val="29"/>
    <w:qFormat/>
    <w:pPr>
      <w:ind w:left="720" w:right="720"/>
    </w:pPr>
    <w:rPr>
      <w:i/>
    </w:rPr>
  </w:style>
  <w:style w:type="character" w:styleId="799" w:customStyle="1">
    <w:name w:val="Цитата 2 Знак"/>
    <w:link w:val="798"/>
    <w:uiPriority w:val="29"/>
    <w:rPr>
      <w:i/>
    </w:rPr>
  </w:style>
  <w:style w:type="paragraph" w:styleId="800">
    <w:name w:val="Intense Quote"/>
    <w:basedOn w:val="759"/>
    <w:next w:val="759"/>
    <w:link w:val="8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1" w:customStyle="1">
    <w:name w:val="Выделенная цитата Знак"/>
    <w:link w:val="800"/>
    <w:uiPriority w:val="30"/>
    <w:rPr>
      <w:i/>
    </w:rPr>
  </w:style>
  <w:style w:type="character" w:styleId="802" w:customStyle="1">
    <w:name w:val="Header Char"/>
    <w:basedOn w:val="760"/>
    <w:uiPriority w:val="99"/>
  </w:style>
  <w:style w:type="character" w:styleId="803" w:customStyle="1">
    <w:name w:val="Footer Char"/>
    <w:basedOn w:val="760"/>
    <w:uiPriority w:val="99"/>
  </w:style>
  <w:style w:type="character" w:styleId="804" w:customStyle="1">
    <w:name w:val="Caption Char"/>
    <w:link w:val="965"/>
    <w:uiPriority w:val="99"/>
  </w:style>
  <w:style w:type="table" w:styleId="805" w:customStyle="1">
    <w:name w:val="Table Grid Light"/>
    <w:basedOn w:val="76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6" w:customStyle="1">
    <w:name w:val="Plain Table 1"/>
    <w:basedOn w:val="76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7" w:customStyle="1">
    <w:name w:val="Plain Table 2"/>
    <w:basedOn w:val="7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8" w:customStyle="1">
    <w:name w:val="Plain Table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9" w:customStyle="1">
    <w:name w:val="Plain Table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Plain Table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1 Light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Grid Table 1 Light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Grid Table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2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4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3" w:customStyle="1">
    <w:name w:val="Grid Table 4 - Accent 1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4" w:customStyle="1">
    <w:name w:val="Grid Table 4 - Accent 2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5" w:customStyle="1">
    <w:name w:val="Grid Table 4 - Accent 3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6" w:customStyle="1">
    <w:name w:val="Grid Table 4 - Accent 4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7" w:customStyle="1">
    <w:name w:val="Grid Table 4 - Accent 5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8" w:customStyle="1">
    <w:name w:val="Grid Table 4 - Accent 6"/>
    <w:basedOn w:val="7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9" w:customStyle="1">
    <w:name w:val="Grid Table 5 Dark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5" w:customStyle="1">
    <w:name w:val="Grid Table 5 Dark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6" w:customStyle="1">
    <w:name w:val="Grid Table 6 Colorful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7" w:customStyle="1">
    <w:name w:val="Grid Table 6 Colorful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8" w:customStyle="1">
    <w:name w:val="Grid Table 6 Colorful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9" w:customStyle="1">
    <w:name w:val="Grid Table 6 Colorful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0" w:customStyle="1">
    <w:name w:val="Grid Table 6 Colorful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1" w:customStyle="1">
    <w:name w:val="Grid Table 6 Colorful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2" w:customStyle="1">
    <w:name w:val="Grid Table 6 Colorful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3" w:customStyle="1">
    <w:name w:val="Grid Table 7 Colorful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Grid Table 7 Colorful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Grid Table 7 Colorful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Grid Table 7 Colorful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Grid Table 7 Colorful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8" w:customStyle="1">
    <w:name w:val="Grid Table 7 Colorful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9" w:customStyle="1">
    <w:name w:val="Grid Table 7 Colorful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 w:customStyle="1">
    <w:name w:val="List Table 1 Light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1 Light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1" w:customStyle="1">
    <w:name w:val="List Table 2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2" w:customStyle="1">
    <w:name w:val="List Table 2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3" w:customStyle="1">
    <w:name w:val="List Table 2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4" w:customStyle="1">
    <w:name w:val="List Table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3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5 Dark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5 Dark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 w:customStyle="1">
    <w:name w:val="List Table 5 Dark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3" w:customStyle="1">
    <w:name w:val="List Table 5 Dark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4" w:customStyle="1">
    <w:name w:val="List Table 5 Dark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5" w:customStyle="1">
    <w:name w:val="List Table 6 Colorful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6" w:customStyle="1">
    <w:name w:val="List Table 6 Colorful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7" w:customStyle="1">
    <w:name w:val="List Table 6 Colorful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8" w:customStyle="1">
    <w:name w:val="List Table 6 Colorful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9" w:customStyle="1">
    <w:name w:val="List Table 6 Colorful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0" w:customStyle="1">
    <w:name w:val="List Table 6 Colorful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1" w:customStyle="1">
    <w:name w:val="List Table 6 Colorful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2" w:customStyle="1">
    <w:name w:val="List Table 7 Colorful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3" w:customStyle="1">
    <w:name w:val="List Table 7 Colorful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List Table 7 Colorful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5" w:customStyle="1">
    <w:name w:val="List Table 7 Colorful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6" w:customStyle="1">
    <w:name w:val="List Table 7 Colorful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7" w:customStyle="1">
    <w:name w:val="List Table 7 Colorful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8" w:customStyle="1">
    <w:name w:val="List Table 7 Colorful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9" w:customStyle="1">
    <w:name w:val="Lined - Accent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0" w:customStyle="1">
    <w:name w:val="Lined - Accent 1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1" w:customStyle="1">
    <w:name w:val="Lined - Accent 2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2" w:customStyle="1">
    <w:name w:val="Lined - Accent 3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3" w:customStyle="1">
    <w:name w:val="Lined - Accent 4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4" w:customStyle="1">
    <w:name w:val="Lined - Accent 5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5" w:customStyle="1">
    <w:name w:val="Lined - Accent 6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6" w:customStyle="1">
    <w:name w:val="Bordered &amp; Lined - Accent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7" w:customStyle="1">
    <w:name w:val="Bordered &amp; Lined - Accent 1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8" w:customStyle="1">
    <w:name w:val="Bordered &amp; Lined - Accent 2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9" w:customStyle="1">
    <w:name w:val="Bordered &amp; Lined - Accent 3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0" w:customStyle="1">
    <w:name w:val="Bordered &amp; Lined - Accent 4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1" w:customStyle="1">
    <w:name w:val="Bordered &amp; Lined - Accent 5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2" w:customStyle="1">
    <w:name w:val="Bordered &amp; Lined - Accent 6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3" w:customStyle="1">
    <w:name w:val="Bordered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4" w:customStyle="1">
    <w:name w:val="Bordered - Accent 1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5" w:customStyle="1">
    <w:name w:val="Bordered - Accent 2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6" w:customStyle="1">
    <w:name w:val="Bordered - Accent 3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7" w:customStyle="1">
    <w:name w:val="Bordered - Accent 4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8" w:customStyle="1">
    <w:name w:val="Bordered - Accent 5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9" w:customStyle="1">
    <w:name w:val="Bordered - Accent 6"/>
    <w:basedOn w:val="7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30" w:customStyle="1">
    <w:name w:val="Footnote Text Char"/>
    <w:uiPriority w:val="99"/>
    <w:rPr>
      <w:sz w:val="18"/>
    </w:rPr>
  </w:style>
  <w:style w:type="character" w:styleId="931" w:customStyle="1">
    <w:name w:val="Endnote Text Char"/>
    <w:uiPriority w:val="99"/>
    <w:rPr>
      <w:sz w:val="20"/>
    </w:rPr>
  </w:style>
  <w:style w:type="paragraph" w:styleId="932">
    <w:name w:val="toc 1"/>
    <w:basedOn w:val="759"/>
    <w:next w:val="759"/>
    <w:uiPriority w:val="39"/>
    <w:unhideWhenUsed/>
    <w:pPr>
      <w:spacing w:after="57"/>
    </w:pPr>
  </w:style>
  <w:style w:type="paragraph" w:styleId="933">
    <w:name w:val="toc 2"/>
    <w:basedOn w:val="759"/>
    <w:next w:val="759"/>
    <w:uiPriority w:val="39"/>
    <w:unhideWhenUsed/>
    <w:pPr>
      <w:ind w:left="283"/>
      <w:spacing w:after="57"/>
    </w:pPr>
  </w:style>
  <w:style w:type="paragraph" w:styleId="934">
    <w:name w:val="toc 3"/>
    <w:basedOn w:val="759"/>
    <w:next w:val="759"/>
    <w:uiPriority w:val="39"/>
    <w:unhideWhenUsed/>
    <w:pPr>
      <w:ind w:left="567"/>
      <w:spacing w:after="57"/>
    </w:pPr>
  </w:style>
  <w:style w:type="paragraph" w:styleId="935">
    <w:name w:val="toc 4"/>
    <w:basedOn w:val="759"/>
    <w:next w:val="759"/>
    <w:uiPriority w:val="39"/>
    <w:unhideWhenUsed/>
    <w:pPr>
      <w:ind w:left="850"/>
      <w:spacing w:after="57"/>
    </w:pPr>
  </w:style>
  <w:style w:type="paragraph" w:styleId="936">
    <w:name w:val="toc 5"/>
    <w:basedOn w:val="759"/>
    <w:next w:val="759"/>
    <w:uiPriority w:val="39"/>
    <w:unhideWhenUsed/>
    <w:pPr>
      <w:ind w:left="1134"/>
      <w:spacing w:after="57"/>
    </w:pPr>
  </w:style>
  <w:style w:type="paragraph" w:styleId="937">
    <w:name w:val="toc 6"/>
    <w:basedOn w:val="759"/>
    <w:next w:val="759"/>
    <w:uiPriority w:val="39"/>
    <w:unhideWhenUsed/>
    <w:pPr>
      <w:ind w:left="1417"/>
      <w:spacing w:after="57"/>
    </w:pPr>
  </w:style>
  <w:style w:type="paragraph" w:styleId="938">
    <w:name w:val="toc 7"/>
    <w:basedOn w:val="759"/>
    <w:next w:val="759"/>
    <w:uiPriority w:val="39"/>
    <w:unhideWhenUsed/>
    <w:pPr>
      <w:ind w:left="1701"/>
      <w:spacing w:after="57"/>
    </w:pPr>
  </w:style>
  <w:style w:type="paragraph" w:styleId="939">
    <w:name w:val="toc 8"/>
    <w:basedOn w:val="759"/>
    <w:next w:val="759"/>
    <w:uiPriority w:val="39"/>
    <w:unhideWhenUsed/>
    <w:pPr>
      <w:ind w:left="1984"/>
      <w:spacing w:after="57"/>
    </w:pPr>
  </w:style>
  <w:style w:type="paragraph" w:styleId="940">
    <w:name w:val="toc 9"/>
    <w:basedOn w:val="759"/>
    <w:next w:val="759"/>
    <w:uiPriority w:val="39"/>
    <w:unhideWhenUsed/>
    <w:pPr>
      <w:ind w:left="2268"/>
      <w:spacing w:after="57"/>
    </w:pPr>
  </w:style>
  <w:style w:type="paragraph" w:styleId="941">
    <w:name w:val="TOC Heading"/>
    <w:uiPriority w:val="39"/>
    <w:unhideWhenUsed/>
  </w:style>
  <w:style w:type="paragraph" w:styleId="942">
    <w:name w:val="table of figures"/>
    <w:basedOn w:val="759"/>
    <w:next w:val="759"/>
    <w:uiPriority w:val="99"/>
    <w:unhideWhenUsed/>
    <w:pPr>
      <w:spacing w:after="0"/>
    </w:pPr>
  </w:style>
  <w:style w:type="paragraph" w:styleId="943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44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945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46" w:customStyle="1">
    <w:name w:val="Основной текст (6)_"/>
    <w:basedOn w:val="760"/>
    <w:link w:val="947"/>
    <w:rPr>
      <w:rFonts w:ascii="Times New Roman" w:hAnsi="Times New Roman" w:eastAsia="Times New Roman" w:cs="Times New Roman"/>
      <w:sz w:val="21"/>
      <w:szCs w:val="21"/>
      <w:shd w:val="clear" w:color="auto" w:fill="ffffff"/>
    </w:rPr>
  </w:style>
  <w:style w:type="paragraph" w:styleId="947" w:customStyle="1">
    <w:name w:val="Основной текст (6)"/>
    <w:basedOn w:val="759"/>
    <w:link w:val="946"/>
    <w:pPr>
      <w:ind w:firstLine="580"/>
      <w:jc w:val="both"/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1"/>
      <w:szCs w:val="21"/>
    </w:rPr>
  </w:style>
  <w:style w:type="character" w:styleId="948" w:customStyle="1">
    <w:name w:val="Основной текст (2)_"/>
    <w:basedOn w:val="760"/>
    <w:link w:val="949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949" w:customStyle="1">
    <w:name w:val="Основной текст (2)"/>
    <w:basedOn w:val="759"/>
    <w:link w:val="948"/>
    <w:pPr>
      <w:ind w:hanging="340"/>
      <w:jc w:val="both"/>
      <w:spacing w:after="0" w:line="418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character" w:styleId="950">
    <w:name w:val="Hyperlink"/>
    <w:basedOn w:val="760"/>
    <w:rPr>
      <w:color w:val="0066cc"/>
      <w:u w:val="single"/>
    </w:rPr>
  </w:style>
  <w:style w:type="character" w:styleId="951" w:customStyle="1">
    <w:name w:val="Заголовок №1_"/>
    <w:basedOn w:val="760"/>
    <w:link w:val="952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52" w:customStyle="1">
    <w:name w:val="Заголовок №1"/>
    <w:basedOn w:val="759"/>
    <w:link w:val="951"/>
    <w:pPr>
      <w:ind w:hanging="720"/>
      <w:spacing w:after="0" w:line="0" w:lineRule="atLeast"/>
      <w:shd w:val="clear" w:color="auto" w:fill="ffffff"/>
      <w:widowControl w:val="off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953" w:customStyle="1">
    <w:name w:val="Основной текст (4)_"/>
    <w:basedOn w:val="760"/>
    <w:link w:val="954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54" w:customStyle="1">
    <w:name w:val="Основной текст (4)"/>
    <w:basedOn w:val="759"/>
    <w:link w:val="953"/>
    <w:pPr>
      <w:spacing w:before="4860" w:after="0" w:line="658" w:lineRule="exact"/>
      <w:shd w:val="clear" w:color="auto" w:fill="ffffff"/>
      <w:widowControl w:val="off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955" w:customStyle="1">
    <w:name w:val="Заголовок 1 Знак"/>
    <w:basedOn w:val="760"/>
    <w:link w:val="763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56" w:customStyle="1">
    <w:name w:val="Header"/>
    <w:link w:val="957"/>
    <w:uiPriority w:val="99"/>
    <w:pPr>
      <w:jc w:val="center"/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16"/>
      <w:szCs w:val="20"/>
      <w:lang w:eastAsia="ru-RU"/>
    </w:rPr>
  </w:style>
  <w:style w:type="character" w:styleId="957" w:customStyle="1">
    <w:name w:val="Верхний колонтитул Знак"/>
    <w:basedOn w:val="760"/>
    <w:link w:val="956"/>
    <w:uiPriority w:val="99"/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958">
    <w:name w:val="Body Text"/>
    <w:basedOn w:val="759"/>
    <w:link w:val="959"/>
    <w:pPr>
      <w:ind w:firstLine="709"/>
      <w:jc w:val="both"/>
      <w:spacing w:after="0" w:line="360" w:lineRule="exact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959" w:customStyle="1">
    <w:name w:val="Основной текст Знак"/>
    <w:basedOn w:val="760"/>
    <w:link w:val="958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60" w:customStyle="1">
    <w:name w:val="Footer"/>
    <w:basedOn w:val="759"/>
    <w:link w:val="9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1" w:customStyle="1">
    <w:name w:val="Нижний колонтитул Знак"/>
    <w:basedOn w:val="760"/>
    <w:link w:val="960"/>
    <w:uiPriority w:val="99"/>
  </w:style>
  <w:style w:type="paragraph" w:styleId="962">
    <w:name w:val="List Paragraph"/>
    <w:basedOn w:val="759"/>
    <w:uiPriority w:val="34"/>
    <w:qFormat/>
    <w:pPr>
      <w:contextualSpacing/>
      <w:ind w:left="720"/>
      <w:jc w:val="both"/>
      <w:spacing w:after="0" w:line="240" w:lineRule="auto"/>
    </w:pPr>
  </w:style>
  <w:style w:type="paragraph" w:styleId="963">
    <w:name w:val="Balloon Text"/>
    <w:basedOn w:val="759"/>
    <w:link w:val="96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64" w:customStyle="1">
    <w:name w:val="Текст выноски Знак"/>
    <w:basedOn w:val="760"/>
    <w:link w:val="963"/>
    <w:uiPriority w:val="99"/>
    <w:semiHidden/>
    <w:rPr>
      <w:rFonts w:ascii="Tahoma" w:hAnsi="Tahoma" w:cs="Tahoma"/>
      <w:sz w:val="16"/>
      <w:szCs w:val="16"/>
    </w:rPr>
  </w:style>
  <w:style w:type="paragraph" w:styleId="965" w:customStyle="1">
    <w:name w:val="Caption"/>
    <w:basedOn w:val="759"/>
    <w:next w:val="759"/>
    <w:link w:val="804"/>
    <w:qFormat/>
    <w:pPr>
      <w:jc w:val="center"/>
      <w:spacing w:after="0" w:line="360" w:lineRule="exact"/>
      <w:widowControl w:val="off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966">
    <w:name w:val="footnote text"/>
    <w:basedOn w:val="759"/>
    <w:link w:val="96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67" w:customStyle="1">
    <w:name w:val="Текст сноски Знак"/>
    <w:basedOn w:val="760"/>
    <w:link w:val="966"/>
    <w:uiPriority w:val="99"/>
    <w:semiHidden/>
    <w:rPr>
      <w:sz w:val="20"/>
      <w:szCs w:val="20"/>
    </w:rPr>
  </w:style>
  <w:style w:type="character" w:styleId="968">
    <w:name w:val="footnote reference"/>
    <w:basedOn w:val="760"/>
    <w:uiPriority w:val="99"/>
    <w:semiHidden/>
    <w:unhideWhenUsed/>
    <w:rPr>
      <w:vertAlign w:val="superscript"/>
    </w:rPr>
  </w:style>
  <w:style w:type="table" w:styleId="969">
    <w:name w:val="Table Grid"/>
    <w:basedOn w:val="7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70">
    <w:name w:val="endnote text"/>
    <w:basedOn w:val="759"/>
    <w:link w:val="97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71" w:customStyle="1">
    <w:name w:val="Текст концевой сноски Знак"/>
    <w:basedOn w:val="760"/>
    <w:link w:val="970"/>
    <w:uiPriority w:val="99"/>
    <w:semiHidden/>
    <w:rPr>
      <w:sz w:val="20"/>
      <w:szCs w:val="20"/>
    </w:rPr>
  </w:style>
  <w:style w:type="character" w:styleId="972">
    <w:name w:val="endnote reference"/>
    <w:basedOn w:val="760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png"/><Relationship Id="rId17" Type="http://schemas.openxmlformats.org/officeDocument/2006/relationships/hyperlink" Target="https://login.consultant.ru/link/?req=doc&amp;base=RLAW368&amp;n=168379&amp;dst=100005" TargetMode="External"/><Relationship Id="rId18" Type="http://schemas.openxmlformats.org/officeDocument/2006/relationships/hyperlink" Target="https://login.consultant.ru/link/?req=doc&amp;base=RLAW368&amp;n=177892&amp;dst=100005" TargetMode="External"/><Relationship Id="rId19" Type="http://schemas.openxmlformats.org/officeDocument/2006/relationships/hyperlink" Target="https://login.consultant.ru/link/?req=doc&amp;base=RLAW368&amp;n=185342&amp;dst=100005" TargetMode="External"/><Relationship Id="rId20" Type="http://schemas.openxmlformats.org/officeDocument/2006/relationships/hyperlink" Target="https://login.consultant.ru/link/?req=doc&amp;base=RLAW368&amp;n=168376&amp;dst=100005" TargetMode="External"/><Relationship Id="rId21" Type="http://schemas.openxmlformats.org/officeDocument/2006/relationships/hyperlink" Target="https://login.consultant.ru/link/?req=doc&amp;base=RLAW368&amp;n=177890&amp;dst=100005" TargetMode="External"/><Relationship Id="rId22" Type="http://schemas.openxmlformats.org/officeDocument/2006/relationships/hyperlink" Target="https://login.consultant.ru/link/?req=doc&amp;base=RLAW368&amp;n=185341&amp;dst=100005" TargetMode="External"/><Relationship Id="rId23" Type="http://schemas.openxmlformats.org/officeDocument/2006/relationships/hyperlink" Target="https://login.consultant.ru/link/?req=doc&amp;base=RLAW368&amp;n=168549&amp;dst=100005" TargetMode="External"/><Relationship Id="rId24" Type="http://schemas.openxmlformats.org/officeDocument/2006/relationships/hyperlink" Target="https://login.consultant.ru/link/?req=doc&amp;base=RLAW368&amp;n=187505&amp;dst=100005" TargetMode="External"/><Relationship Id="rId25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A0778-465B-4203-944A-1F645A450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Оганесян Анжела Самвельевна</dc:creator>
  <cp:lastModifiedBy>azanova-lal</cp:lastModifiedBy>
  <cp:revision>30</cp:revision>
  <dcterms:created xsi:type="dcterms:W3CDTF">2026-07-08T10:22:00Z</dcterms:created>
  <dcterms:modified xsi:type="dcterms:W3CDTF">2026-09-25T07:34:56Z</dcterms:modified>
</cp:coreProperties>
</file>