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3867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386734"/>
                          <a:chOff x="0" y="0"/>
                          <a:chExt cx="6392079" cy="138673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9001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ДЕПАРТАМЕНТА ДОРОГ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БЛАГОУСТРОЙСТВА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495840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09.19pt;mso-wrap-distance-left:0.00pt;mso-wrap-distance-top:0.00pt;mso-wrap-distance-right:0.00pt;mso-wrap-distance-bottom:0.00pt;rotation:0;" coordorigin="0,0" coordsize="63920,13867">
                <v:shape id="shape 1" o:spid="_x0000_s1" o:spt="202" type="#_x0000_t202" style="position:absolute;left:0;top:4865;width:63920;height:9001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7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НАЧАЛЬНИК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ДЕПАРТАМЕНТА ДОРОГ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И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БЛАГОУСТРОЙСТВА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95853</wp:posOffset>
                </wp:positionV>
                <wp:extent cx="6285864" cy="282986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285863" cy="282985"/>
                          <a:chOff x="0" y="0"/>
                          <a:chExt cx="6285863" cy="28298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1018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1728809" y="0"/>
                            <a:ext cx="4557053" cy="281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highlight w:val="none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28.09.2026      059-24-01-02-17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4932678" y="0"/>
                            <a:ext cx="1085850" cy="2829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80pt;mso-position-horizontal:absolute;mso-position-vertical-relative:text;margin-top:7.55pt;mso-position-vertical:absolute;width:494.95pt;height:22.28pt;mso-wrap-distance-left:9.00pt;mso-wrap-distance-top:0.00pt;mso-wrap-distance-right:9.00pt;mso-wrap-distance-bottom:0.00pt;" coordorigin="0,0" coordsize="62858,2829">
                <v:shape id="shape 4" o:spid="_x0000_s4" o:spt="202" type="#_x0000_t202" style="position:absolute;left:0;top:0;width:62858;height:1018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17288;top:0;width:45570;height:2819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highlight w:val="none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28.09.2026      059-24-01-02-17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  <w:u w:val="single"/>
                          </w:rPr>
                        </w:r>
                      </w:p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49326;top:0;width:10858;height:2829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contextualSpacing/>
        <w:ind w:left="0" w:right="-1" w:firstLine="709"/>
        <w:jc w:val="center"/>
        <w:spacing w:before="141" w:after="0" w:line="240" w:lineRule="exact"/>
      </w:pPr>
      <w:r>
        <w:rPr>
          <w:b/>
          <w:sz w:val="28"/>
          <w:szCs w:val="28"/>
        </w:rPr>
        <w:t xml:space="preserve">О внесении изменений в устав </w:t>
      </w:r>
      <w:r>
        <w:rPr>
          <w:b/>
          <w:sz w:val="28"/>
          <w:szCs w:val="28"/>
        </w:rPr>
        <w:t xml:space="preserve">муниципального бюджетного </w:t>
      </w:r>
      <w:r>
        <w:rPr>
          <w:b/>
          <w:bCs/>
          <w:sz w:val="28"/>
          <w:szCs w:val="28"/>
        </w:rPr>
      </w:r>
      <w:r/>
    </w:p>
    <w:p>
      <w:pPr>
        <w:pStyle w:val="889"/>
        <w:contextualSpacing/>
        <w:ind w:left="0" w:right="-1" w:firstLine="709"/>
        <w:jc w:val="center"/>
        <w:spacing w:before="25" w:after="0" w:line="240" w:lineRule="exact"/>
      </w:pPr>
      <w:r>
        <w:rPr>
          <w:b/>
          <w:sz w:val="28"/>
          <w:szCs w:val="28"/>
        </w:rPr>
        <w:t xml:space="preserve">учреждения города Перми «Горсвет», </w:t>
      </w:r>
      <w:r>
        <w:rPr>
          <w:b/>
          <w:sz w:val="28"/>
          <w:szCs w:val="28"/>
        </w:rPr>
        <w:t xml:space="preserve">утвержденный распоряжением</w:t>
      </w:r>
      <w:r>
        <w:rPr>
          <w:b/>
          <w:sz w:val="28"/>
          <w:szCs w:val="28"/>
        </w:rPr>
      </w:r>
      <w:r/>
    </w:p>
    <w:p>
      <w:pPr>
        <w:pStyle w:val="889"/>
        <w:contextualSpacing/>
        <w:ind w:left="0" w:right="-1" w:firstLine="709"/>
        <w:jc w:val="center"/>
        <w:spacing w:before="25" w:after="0"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начальника департамента дорог </w:t>
      </w:r>
      <w:r>
        <w:rPr>
          <w:b/>
          <w:sz w:val="28"/>
          <w:szCs w:val="28"/>
        </w:rPr>
        <w:t xml:space="preserve">и благоустройства администрации </w:t>
      </w:r>
      <w:r>
        <w:rPr>
          <w:b/>
          <w:sz w:val="28"/>
          <w:szCs w:val="28"/>
        </w:rPr>
        <w:t xml:space="preserve">города Перми от </w:t>
      </w:r>
      <w:r>
        <w:rPr>
          <w:b/>
          <w:color w:val="000000"/>
          <w:sz w:val="28"/>
          <w:szCs w:val="28"/>
        </w:rPr>
        <w:t xml:space="preserve">09.12.2022 </w:t>
      </w:r>
      <w:r>
        <w:rPr>
          <w:b/>
          <w:color w:val="000000"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 xml:space="preserve">059-24-01-06-94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Положением о департаменте дорог и благоустройства администрации города Перми, утверждённым Решением Пермской городской Думы от 25 июня 2019 г. № 141, постановлением администрации города Перми от 28 января 2011 г. № 24 «О порядке создания, р</w:t>
      </w:r>
      <w:r>
        <w:rPr>
          <w:sz w:val="28"/>
          <w:szCs w:val="28"/>
        </w:rPr>
        <w:t xml:space="preserve">еорганизации, изменения типа и ликвидации муниципальных учреждений города Перми, утверждения уставов муниципальных учреждений города Перми и внесения в них изменений»: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У</w:t>
      </w:r>
      <w:r>
        <w:rPr>
          <w:sz w:val="28"/>
          <w:szCs w:val="28"/>
        </w:rPr>
        <w:t xml:space="preserve">твердить прилагаемые изменения в устав муниципального бюджетного учреждения города Перми «Горсвет» (далее – Устав), утверждённый распоряжением начальника департамента дорог и благоустройства администрации города Перми 09 декабря 2022 г. № 059-24-01-06-94 (</w:t>
      </w:r>
      <w:r>
        <w:rPr>
          <w:sz w:val="28"/>
          <w:szCs w:val="28"/>
        </w:rPr>
        <w:t xml:space="preserve">в ред. от 19.12.2023 № 059-24-01-05-94, от 17.04.2024 № 059-24-01-05-4, от 14.05.2025 № 059-24-01-05-11, от 02.10.2025 № 059-24-01-05-26, от 02.04.2026 № 059-24-01-02-6), согласно приложению к настоящему распоряжению.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Директору муниципального бюджетного учреждения города Перми «Горсвет» (далее – учреждение) Саламатову Никите Владимировичу: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обеспечить государственную регистрацию изменений, вносимых в Устав;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после государственной регистрации изменений, вносимых в Устав учреждения, предоставить копию подтверждающего документа о внесении записи в Единый государственный реестр юридических лиц в департамент дорог и благоустройства администрации города Перми, д</w:t>
      </w:r>
      <w:r>
        <w:rPr>
          <w:sz w:val="28"/>
          <w:szCs w:val="28"/>
        </w:rPr>
        <w:t xml:space="preserve">епартамент имущественных отношений администрации города Перми, департамент финансов администрации города Перми в 3-дневный срок со дня регистрации изменений в Устав.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Начальнику отдела по общим вопросам департамента дорог и благоустройства администрации города Перми обеспечить направление настоящего распоряжения: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в управление по общим вопросам администрации города Перми для обнародования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в информационно-аналитическое управление администрации города Перми для обнародования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4. Настоящее распоряжение вступает в силу со дня его 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Контроль за исполнением распоряжения оставляю за собой.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ab/>
        <w:tab/>
        <w:tab/>
        <w:t xml:space="preserve">                                                                         Е.А. Радостев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contextualSpacing/>
        <w:jc w:val="right"/>
        <w:spacing w:before="0" w:after="0"/>
        <w:tabs>
          <w:tab w:val="clear" w:pos="720" w:leader="none"/>
          <w:tab w:val="left" w:pos="8198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5103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к распоряжению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5103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начальника департамента дорог и благоустройства 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5103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28.09.2026  №    059-24-01-02-17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</w:pPr>
      <w:r/>
      <w:r/>
    </w:p>
    <w:p>
      <w:pPr>
        <w:pStyle w:val="873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устав муниципального бюджетного учреждения города Перми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«Горсвет»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3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1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</w:t>
        <w:tab/>
        <w:t xml:space="preserve">Раздел 2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 w:right="0" w:firstLine="0"/>
        <w:jc w:val="center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«2. Цель и предмет деятельности Учреждения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left="709" w:right="0" w:firstLine="0"/>
        <w:jc w:val="center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Основной целью деятельности Учреждения является обеспечение благоустройства территории города Перми в части освещения территории общего пользования города Перми, включая организацию архитектурной подсветки на территории города Перми, а также мероприяти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по строительству, созданию (обустройству), реконструкции, капитальному ремонту, текущему ремонту и содержанию мест отвала снега, размещенных на территории города Перми, по складированию снега и снежно-ледяных образований на местах отвала снега, размещенны</w:t>
      </w:r>
      <w:r>
        <w:rPr>
          <w:sz w:val="28"/>
          <w:szCs w:val="28"/>
        </w:rPr>
        <w:t xml:space="preserve">х на территории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2.2.  Предметом деятельности является: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</w:t>
      </w:r>
      <w:r>
        <w:rPr>
          <w:sz w:val="28"/>
          <w:szCs w:val="28"/>
        </w:rPr>
        <w:t xml:space="preserve">.1. выполнение</w:t>
      </w:r>
      <w:r>
        <w:rPr>
          <w:sz w:val="28"/>
          <w:szCs w:val="28"/>
        </w:rPr>
        <w:t xml:space="preserve"> комплекса работ по строительству, созданию (обустройству), реконструкции, содержанию, ремонту, капитальному ремонту сетей наружного освещения, находящихся в оперативном управлении Учреждения, на территории города Перми, включая муниципальную архитектурную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подсветку н</w:t>
      </w:r>
      <w:r>
        <w:rPr>
          <w:sz w:val="28"/>
          <w:szCs w:val="28"/>
        </w:rPr>
        <w:t xml:space="preserve">а опорах наружного освещения</w:t>
      </w:r>
      <w:r>
        <w:rPr>
          <w:sz w:val="28"/>
          <w:szCs w:val="28"/>
        </w:rPr>
        <w:t xml:space="preserve"> и обеспечение содержания, реконструкции и ремонта (в том числе аварийного) бесхозяйных объектов наружного освещения с момента  принятия в порядке, установленном правовым актом администрации </w:t>
      </w:r>
      <w:r>
        <w:rPr>
          <w:sz w:val="28"/>
          <w:szCs w:val="28"/>
        </w:rPr>
        <w:t xml:space="preserve">города Перми, решения о возможности приемки бесхозяйных объектов наружного освещения на территории общего пользования города Перми в муниципальную собственность;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2.2.2. выполнение комплекса работ по строительству, созданию (обустройству), реконструкции, капитальному ремонту, текущему ремонту и содержанию мест отвала снега, размещенных на территории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2.2.3. выполнение комплекса работ по складированию снега и снежно-ледяных образований на местах отвала снега, размещенных на территории города Перми.».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</w:t>
        <w:tab/>
        <w:t xml:space="preserve">В пункте 3.1.3 слово «находящуюся» заменить словом «находящейся».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</w:t>
        <w:tab/>
        <w:t xml:space="preserve">Пункт 3.1.5 дополнить словами «,включая</w:t>
      </w:r>
      <w:r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архитектурную подсветку на территории города Перми.».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4.</w:t>
        <w:tab/>
        <w:t xml:space="preserve">Раздел 3 дополнить подпунктами  3.1.6,  3.1.7 и 3.1.8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suppressLineNumbers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3.1.6. </w:t>
      </w:r>
      <w:r>
        <w:rPr>
          <w:sz w:val="28"/>
          <w:szCs w:val="28"/>
        </w:rPr>
        <w:t xml:space="preserve">обеспечение выполнения работ по обустройству (размещению) муниципальной архитектур</w:t>
      </w:r>
      <w:r>
        <w:rPr>
          <w:sz w:val="28"/>
          <w:szCs w:val="28"/>
        </w:rPr>
        <w:t xml:space="preserve">ной подсветки на опорах наружного освещения;</w:t>
      </w:r>
      <w:r>
        <w:rPr>
          <w:sz w:val="28"/>
          <w:szCs w:val="28"/>
        </w:rPr>
      </w:r>
      <w:r/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3.1.7. обеспечение выполнения работ по строительству, созданию (обустройству), реконструкции, капитальному ремонту, текущему ремонту и содержанию мест отвала снега, размещенных на территории города Перми.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3.1.8. обеспечение выполнения работ по приемке, складированию снега</w:t>
      </w:r>
      <w:r>
        <w:rPr>
          <w:sz w:val="28"/>
          <w:szCs w:val="28"/>
        </w:rPr>
        <w:t xml:space="preserve"> и снежно-ледяных образований на местах отвала снега, </w:t>
      </w:r>
      <w:r>
        <w:rPr>
          <w:sz w:val="28"/>
          <w:szCs w:val="28"/>
        </w:rPr>
        <w:t xml:space="preserve">размещенных на территории города Перми.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/>
        <w:tabs>
          <w:tab w:val="clear" w:pos="708" w:leader="none"/>
          <w:tab w:val="left" w:pos="709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1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3"/>
    <w:next w:val="873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6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6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6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6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6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6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6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3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3"/>
    <w:next w:val="873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6"/>
    <w:link w:val="718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6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6"/>
    <w:link w:val="884"/>
    <w:uiPriority w:val="99"/>
  </w:style>
  <w:style w:type="character" w:styleId="727">
    <w:name w:val="Footer Char"/>
    <w:basedOn w:val="876"/>
    <w:link w:val="882"/>
    <w:uiPriority w:val="99"/>
  </w:style>
  <w:style w:type="character" w:styleId="728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9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0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1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2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3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4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link w:val="888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28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887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rPr>
      <w:rFonts w:ascii="Segoe UI" w:hAnsi="Segoe UI" w:cs="Segoe UI"/>
      <w:sz w:val="18"/>
      <w:szCs w:val="18"/>
    </w:rPr>
  </w:style>
  <w:style w:type="character" w:styleId="887" w:customStyle="1">
    <w:name w:val="Основной текст Знак"/>
    <w:link w:val="880"/>
    <w:rPr>
      <w:rFonts w:ascii="Courier New" w:hAnsi="Courier New"/>
      <w:sz w:val="26"/>
    </w:rPr>
  </w:style>
  <w:style w:type="character" w:styleId="888" w:customStyle="1">
    <w:name w:val="Заголовок 2 Знак"/>
    <w:link w:val="875"/>
    <w:rPr>
      <w:sz w:val="24"/>
    </w:rPr>
  </w:style>
  <w:style w:type="paragraph" w:styleId="889" w:customStyle="1">
    <w:name w:val="Обычный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0" w:customStyle="1">
    <w:name w:val="Defaul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revision>15</cp:revision>
  <dcterms:created xsi:type="dcterms:W3CDTF">2024-10-25T08:36:00Z</dcterms:created>
  <dcterms:modified xsi:type="dcterms:W3CDTF">2026-09-30T06:14:39Z</dcterms:modified>
</cp:coreProperties>
</file>