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67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2" behindDoc="0" locked="0" layoutInCell="1" allowOverlap="1">
                <wp:simplePos x="0" y="0"/>
                <wp:positionH relativeFrom="column">
                  <wp:posOffset>7620</wp:posOffset>
                </wp:positionH>
                <wp:positionV relativeFrom="paragraph">
                  <wp:posOffset>-52070</wp:posOffset>
                </wp:positionV>
                <wp:extent cx="6285865" cy="1166495"/>
                <wp:effectExtent l="0" t="0" r="0" b="0"/>
                <wp:wrapNone/>
                <wp:docPr id="1" name="Группа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285960" cy="1166400"/>
                          <a:chOff x="0" y="0"/>
                          <a:chExt cx="6285960" cy="1166400"/>
                        </a:xfrm>
                      </wpg:grpSpPr>
                      <wps:wsp>
                        <wps:cNvPr id="0" name=""/>
                        <wps:cNvSpPr/>
                        <wps:spPr bwMode="auto">
                          <a:xfrm>
                            <a:off x="0" y="0"/>
                            <a:ext cx="6285960" cy="11631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0">
                            <a:noFill/>
                            <a:miter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pStyle w:val="869"/>
                                <w:spacing w:before="120" w:after="0" w:line="240" w:lineRule="auto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АДМИНИСТРАЦИЯ ГОРОДА ПЕРМИ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pStyle w:val="827"/>
                                <w:jc w:val="center"/>
                                <w:spacing w:line="360" w:lineRule="exact"/>
                                <w:widowControl w:val="off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П О С Т А Н О В Л Е Н И Е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pStyle w:val="827"/>
                                <w:jc w:val="center"/>
                                <w:spacing w:line="360" w:lineRule="exact"/>
                                <w:widowControl w:val="off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</w:r>
                              <w:r>
                                <w:rPr>
                                  <w:sz w:val="24"/>
                                </w:rPr>
                              </w:r>
                              <w:r>
                                <w:rPr>
                                  <w:sz w:val="24"/>
                                </w:rPr>
                              </w:r>
                            </w:p>
                          </w:txbxContent>
                        </wps:txbx>
                        <wps:bodyPr lIns="36360" tIns="36360" rIns="36360" bIns="36360" anchor="t">
                          <a:noAutofit/>
                        </wps:bodyPr>
                      </wps:wsp>
                      <wps:wsp>
                        <wps:cNvPr id="1" name=""/>
                        <wps:cNvSpPr/>
                        <wps:spPr bwMode="auto">
                          <a:xfrm>
                            <a:off x="258480" y="855360"/>
                            <a:ext cx="1535400" cy="30780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pStyle w:val="827"/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  <w:t xml:space="preserve">29.09.2026</w:t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</w:p>
                          </w:txbxContent>
                        </wps:txbx>
                        <wps:bodyPr anchor="t">
                          <a:noAutofit/>
                        </wps:bodyPr>
                      </wps:wsp>
                      <wps:wsp>
                        <wps:cNvPr id="2" name=""/>
                        <wps:cNvSpPr/>
                        <wps:spPr bwMode="auto">
                          <a:xfrm>
                            <a:off x="4941000" y="858600"/>
                            <a:ext cx="1085040" cy="3078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pStyle w:val="827"/>
                                <w:jc w:val="right"/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  <w:t xml:space="preserve">№ 598</w:t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</w:p>
                          </w:txbxContent>
                        </wps:txbx>
                        <wps:bodyPr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0" o:spid="_x0000_s0000" style="position:absolute;z-index:2;o:allowoverlap:true;o:allowincell:true;mso-position-horizontal-relative:text;margin-left:0.60pt;mso-position-horizontal:absolute;mso-position-vertical-relative:text;margin-top:-4.10pt;mso-position-vertical:absolute;width:494.95pt;height:91.85pt;mso-wrap-distance-left:0.00pt;mso-wrap-distance-top:0.00pt;mso-wrap-distance-right:0.00pt;mso-wrap-distance-bottom:0.00pt;" coordorigin="0,0" coordsize="62859,11664">
                <v:shape id="shape 1" o:spid="_x0000_s1" o:spt="1" type="#_x0000_t1" style="position:absolute;left:0;top:0;width:62859;height:11631;v-text-anchor:top;visibility:visible;" fillcolor="#FFFFFF" stroked="f" strokeweight="0.00pt">
                  <v:textbox inset="0,0,0,0">
                    <w:txbxContent>
                      <w:p>
                        <w:pPr>
                          <w:pStyle w:val="869"/>
                          <w:spacing w:before="120" w:after="0" w:line="240" w:lineRule="auto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АДМИНИСТРАЦИЯ ГОРОДА ПЕРМИ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pStyle w:val="827"/>
                          <w:jc w:val="center"/>
                          <w:spacing w:line="360" w:lineRule="exact"/>
                          <w:widowControl w:val="off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П О С Т А Н О В Л Е Н И Е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pStyle w:val="827"/>
                          <w:jc w:val="center"/>
                          <w:spacing w:line="360" w:lineRule="exact"/>
                          <w:widowControl w:val="off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</w:r>
                        <w:r>
                          <w:rPr>
                            <w:sz w:val="24"/>
                          </w:rPr>
                        </w:r>
                        <w:r>
                          <w:rPr>
                            <w:sz w:val="24"/>
                          </w:rPr>
                        </w:r>
                      </w:p>
                    </w:txbxContent>
                  </v:textbox>
                </v:shape>
                <v:shape id="shape 2" o:spid="_x0000_s2" o:spt="1" type="#_x0000_t1" style="position:absolute;left:2584;top:8553;width:15354;height:3078;v-text-anchor:top;visibility:visible;" filled="f" stroked="f" strokeweight="0.00pt">
                  <v:textbox inset="0,0,0,0">
                    <w:txbxContent>
                      <w:p>
                        <w:pPr>
                          <w:pStyle w:val="827"/>
                          <w:rPr>
                            <w:sz w:val="28"/>
                            <w:szCs w:val="28"/>
                            <w:u w:val="single"/>
                          </w:rPr>
                        </w:pP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  <w:t xml:space="preserve">29.09.2026</w:t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</w:p>
                    </w:txbxContent>
                  </v:textbox>
                </v:shape>
                <v:shape id="shape 3" o:spid="_x0000_s3" o:spt="1" type="#_x0000_t1" style="position:absolute;left:49410;top:8586;width:10850;height:3078;v-text-anchor:top;visibility:visible;" fillcolor="#FFFFFF" stroked="f" strokeweight="0.00pt">
                  <v:textbox inset="0,0,0,0">
                    <w:txbxContent>
                      <w:p>
                        <w:pPr>
                          <w:pStyle w:val="827"/>
                          <w:jc w:val="right"/>
                          <w:rPr>
                            <w:sz w:val="28"/>
                            <w:szCs w:val="28"/>
                            <w:u w:val="single"/>
                          </w:rPr>
                        </w:pP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  <w:t xml:space="preserve">№ 598</w:t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</w:p>
                    </w:txbxContent>
                  </v:textbox>
                </v:shape>
              </v:group>
            </w:pict>
          </mc:Fallback>
        </mc:AlternateContent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6" behindDoc="0" locked="0" layoutInCell="1" allowOverlap="1">
                <wp:simplePos x="0" y="0"/>
                <wp:positionH relativeFrom="column">
                  <wp:posOffset>2950845</wp:posOffset>
                </wp:positionH>
                <wp:positionV relativeFrom="paragraph">
                  <wp:posOffset>-547370</wp:posOffset>
                </wp:positionV>
                <wp:extent cx="407035" cy="495300"/>
                <wp:effectExtent l="0" t="0" r="0" b="0"/>
                <wp:wrapNone/>
                <wp:docPr id="2" name="Рисунок 5" descr="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Рисунок 5" descr="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407035" cy="4953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" o:spid="_x0000_s4" type="#_x0000_t75" style="position:absolute;z-index:6;o:allowoverlap:true;o:allowincell:true;mso-position-horizontal-relative:text;margin-left:232.35pt;mso-position-horizontal:absolute;mso-position-vertical-relative:text;margin-top:-43.10pt;mso-position-vertical:absolute;width:32.05pt;height:39.00pt;mso-wrap-distance-left:0.00pt;mso-wrap-distance-top:0.00pt;mso-wrap-distance-right:0.00pt;mso-wrap-distance-bottom:0.00pt;" stroked="false">
                <v:path textboxrect="0,0,0,0"/>
                <v:imagedata r:id="rId11" o:title=""/>
              </v:shape>
            </w:pict>
          </mc:Fallback>
        </mc:AlternateContent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9525" distB="11430" distL="5080" distR="12065" simplePos="0" relativeHeight="7" behindDoc="0" locked="0" layoutInCell="1" allowOverlap="1">
                <wp:simplePos x="0" y="0"/>
                <wp:positionH relativeFrom="column">
                  <wp:posOffset>1638300</wp:posOffset>
                </wp:positionH>
                <wp:positionV relativeFrom="paragraph">
                  <wp:posOffset>1080135</wp:posOffset>
                </wp:positionV>
                <wp:extent cx="325755" cy="245745"/>
                <wp:effectExtent l="5715" t="5715" r="4445" b="4445"/>
                <wp:wrapNone/>
                <wp:docPr id="3" name="Надпись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325800" cy="245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903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</w:r>
                          </w:p>
                        </w:txbxContent>
                      </wps:txbx>
                      <wps:bodyPr lIns="36360" tIns="36360" rIns="36360" bIns="3636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5" o:spid="_x0000_s5" o:spt="1" type="#_x0000_t1" style="position:absolute;z-index:7;o:allowoverlap:true;o:allowincell:true;mso-position-horizontal-relative:text;margin-left:129.00pt;mso-position-horizontal:absolute;mso-position-vertical-relative:text;margin-top:85.05pt;mso-position-vertical:absolute;width:25.65pt;height:19.35pt;mso-wrap-distance-left:0.40pt;mso-wrap-distance-top:0.75pt;mso-wrap-distance-right:0.95pt;mso-wrap-distance-bottom:0.90pt;v-text-anchor:top;visibility:visible;" fillcolor="#FFFFFF" strokecolor="#FFFFFF" strokeweight="0.75pt">
                <v:textbox inset="0,0,0,0">
                  <w:txbxContent>
                    <w:p>
                      <w:pPr>
                        <w:pStyle w:val="903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</w:r>
                      <w:r>
                        <w:rPr>
                          <w:sz w:val="28"/>
                          <w:szCs w:val="28"/>
                        </w:rPr>
                      </w:r>
                      <w:r>
                        <w:rPr>
                          <w:sz w:val="28"/>
                          <w:szCs w:val="28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67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67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27"/>
        <w:jc w:val="both"/>
        <w:rPr>
          <w:sz w:val="24"/>
          <w:lang w:val="en-US"/>
        </w:rPr>
      </w:pPr>
      <w:r>
        <w:rPr>
          <w:sz w:val="24"/>
          <w:lang w:val="en-US"/>
        </w:rPr>
      </w:r>
      <w:r>
        <w:rPr>
          <w:sz w:val="24"/>
          <w:lang w:val="en-US"/>
        </w:rPr>
      </w:r>
      <w:r>
        <w:rPr>
          <w:sz w:val="24"/>
          <w:lang w:val="en-US"/>
        </w:rPr>
      </w:r>
    </w:p>
    <w:p>
      <w:pPr>
        <w:pStyle w:val="827"/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pStyle w:val="827"/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pStyle w:val="827"/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pStyle w:val="827"/>
        <w:ind w:left="0" w:right="0" w:firstLine="0"/>
        <w:jc w:val="center"/>
        <w:spacing w:before="0" w:after="0" w:line="216" w:lineRule="auto"/>
        <w:rPr>
          <w:rFonts w:ascii="Times New Roman" w:hAnsi="Times New Roman" w:cs="Times New Roman"/>
          <w:b/>
          <w:bCs/>
          <w:spacing w:val="-6"/>
          <w:sz w:val="28"/>
          <w:szCs w:val="28"/>
        </w:rPr>
      </w:pPr>
      <w:r>
        <w:rPr>
          <w:rFonts w:cs="Times New Roman"/>
          <w:b/>
          <w:bCs/>
          <w:spacing w:val="-6"/>
          <w:sz w:val="28"/>
          <w:szCs w:val="28"/>
        </w:rPr>
      </w:r>
      <w:r>
        <w:rPr>
          <w:rFonts w:ascii="Times New Roman" w:hAnsi="Times New Roman" w:cs="Times New Roman"/>
          <w:b/>
          <w:bCs/>
          <w:spacing w:val="-6"/>
          <w:sz w:val="28"/>
          <w:szCs w:val="28"/>
        </w:rPr>
      </w:r>
      <w:r>
        <w:rPr>
          <w:rFonts w:ascii="Times New Roman" w:hAnsi="Times New Roman" w:cs="Times New Roman"/>
          <w:b/>
          <w:bCs/>
          <w:spacing w:val="-6"/>
          <w:sz w:val="28"/>
          <w:szCs w:val="28"/>
        </w:rPr>
      </w:r>
    </w:p>
    <w:p>
      <w:pPr>
        <w:pStyle w:val="827"/>
        <w:ind w:left="0" w:right="0" w:firstLine="0"/>
        <w:jc w:val="center"/>
        <w:spacing w:before="0" w:after="0" w:line="216" w:lineRule="auto"/>
        <w:rPr>
          <w:rFonts w:ascii="Times New Roman" w:hAnsi="Times New Roman" w:cs="Times New Roman"/>
          <w:b/>
          <w:bCs/>
          <w:spacing w:val="-6"/>
          <w:sz w:val="28"/>
          <w:szCs w:val="28"/>
          <w:highlight w:val="none"/>
        </w:rPr>
      </w:pPr>
      <w:r>
        <w:rPr>
          <w:rFonts w:cs="Times New Roman"/>
          <w:b/>
          <w:bCs/>
          <w:spacing w:val="-6"/>
          <w:sz w:val="28"/>
          <w:szCs w:val="28"/>
        </w:rPr>
      </w:r>
      <w:r>
        <w:rPr>
          <w:rFonts w:ascii="Times New Roman" w:hAnsi="Times New Roman" w:cs="Times New Roman"/>
          <w:b/>
          <w:bCs/>
          <w:spacing w:val="-6"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spacing w:val="-6"/>
          <w:sz w:val="28"/>
          <w:szCs w:val="28"/>
          <w:highlight w:val="none"/>
        </w:rPr>
      </w:r>
    </w:p>
    <w:p>
      <w:pPr>
        <w:pStyle w:val="827"/>
        <w:ind w:left="0" w:right="0" w:firstLine="0"/>
        <w:jc w:val="center"/>
        <w:spacing w:before="0" w:after="0" w:line="238" w:lineRule="exact"/>
        <w:rPr>
          <w:rFonts w:ascii="Times New Roman" w:hAnsi="Times New Roman" w:cs="Times New Roman"/>
          <w:b/>
          <w:bCs/>
          <w:spacing w:val="-6"/>
          <w:sz w:val="28"/>
          <w:szCs w:val="28"/>
          <w:highlight w:val="none"/>
        </w:rPr>
      </w:pPr>
      <w:r>
        <w:rPr>
          <w:b/>
          <w:sz w:val="28"/>
          <w:szCs w:val="28"/>
        </w:rPr>
        <w:t xml:space="preserve">Об итогах конкурса профессионального мастерства </w:t>
        <w:br/>
      </w:r>
      <w:r>
        <w:rPr>
          <w:rFonts w:cs="Times New Roman"/>
          <w:b/>
          <w:bCs/>
          <w:spacing w:val="-6"/>
          <w:sz w:val="28"/>
          <w:szCs w:val="28"/>
          <w:shd w:val="clear" w:color="auto" w:fill="auto"/>
        </w:rPr>
        <w:t xml:space="preserve">«Качество и безопасность регулярных перевозок пассажиров автомобильным транспортом и городским наземным электрическим транспортом </w:t>
        <w:br/>
        <w:t xml:space="preserve">на муниципальных маршрутах города Перми»</w:t>
      </w:r>
      <w:r>
        <w:rPr>
          <w:rFonts w:ascii="Times New Roman" w:hAnsi="Times New Roman" w:cs="Times New Roman"/>
          <w:b/>
          <w:bCs/>
          <w:spacing w:val="-6"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spacing w:val="-6"/>
          <w:sz w:val="28"/>
          <w:szCs w:val="28"/>
          <w:highlight w:val="none"/>
        </w:rPr>
      </w:r>
    </w:p>
    <w:p>
      <w:pPr>
        <w:pStyle w:val="893"/>
        <w:jc w:val="center"/>
        <w:spacing w:line="240" w:lineRule="exact"/>
        <w:rPr>
          <w:b/>
          <w:bCs/>
          <w:highlight w:val="none"/>
        </w:rPr>
      </w:pPr>
      <w:r>
        <w:rPr>
          <w:b/>
          <w:bCs/>
        </w:rPr>
      </w:r>
      <w:r>
        <w:rPr>
          <w:b/>
          <w:bCs/>
          <w:highlight w:val="none"/>
        </w:rPr>
      </w:r>
      <w:r>
        <w:rPr>
          <w:b/>
          <w:bCs/>
          <w:highlight w:val="none"/>
        </w:rPr>
      </w:r>
    </w:p>
    <w:p>
      <w:pPr>
        <w:pStyle w:val="893"/>
        <w:jc w:val="center"/>
        <w:spacing w:line="240" w:lineRule="exact"/>
        <w:rPr>
          <w:b/>
          <w:bCs/>
          <w:highlight w:val="none"/>
        </w:rPr>
      </w:pPr>
      <w:r>
        <w:rPr>
          <w:b/>
          <w:bCs/>
        </w:rPr>
      </w:r>
      <w:r>
        <w:rPr>
          <w:b/>
          <w:bCs/>
          <w:highlight w:val="none"/>
        </w:rPr>
      </w:r>
      <w:r>
        <w:rPr>
          <w:b/>
          <w:bCs/>
          <w:highlight w:val="none"/>
        </w:rPr>
      </w:r>
    </w:p>
    <w:p>
      <w:pPr>
        <w:pStyle w:val="893"/>
        <w:jc w:val="center"/>
        <w:spacing w:line="240" w:lineRule="exact"/>
        <w:rPr>
          <w:b/>
          <w:bCs/>
          <w:highlight w:val="none"/>
        </w:rPr>
      </w:pPr>
      <w:r>
        <w:rPr>
          <w:b/>
          <w:bCs/>
        </w:rPr>
      </w:r>
      <w:r>
        <w:rPr>
          <w:b/>
          <w:bCs/>
          <w:highlight w:val="none"/>
        </w:rPr>
      </w:r>
      <w:r>
        <w:rPr>
          <w:b/>
          <w:bCs/>
          <w:highlight w:val="none"/>
        </w:rPr>
      </w:r>
    </w:p>
    <w:p>
      <w:pPr>
        <w:pStyle w:val="894"/>
        <w:ind w:firstLine="720"/>
        <w:jc w:val="both"/>
        <w:spacing w:line="240" w:lineRule="auto"/>
        <w:rPr>
          <w:highlight w:val="none"/>
        </w:rPr>
      </w:pPr>
      <w:r>
        <w:rPr>
          <w:color w:val="000000"/>
          <w:sz w:val="28"/>
          <w:lang w:val="ru-RU"/>
        </w:rPr>
        <w:t xml:space="preserve">На основании пункта 4.3 Положения о конкурсе профессионального мастерства </w:t>
      </w:r>
      <w:r>
        <w:rPr>
          <w:rFonts w:cs="Times New Roman"/>
          <w:spacing w:val="-6"/>
          <w:sz w:val="28"/>
          <w:szCs w:val="28"/>
          <w:shd w:val="clear" w:color="auto" w:fill="auto"/>
        </w:rPr>
        <w:t xml:space="preserve">«Качество и безопасность регулярных перевозок пассажиров автомобильным транспортом и городским наземным электрическим транспортом на муниципальных маршрутах города Перми»</w:t>
      </w:r>
      <w:r>
        <w:rPr>
          <w:color w:val="000000"/>
          <w:sz w:val="28"/>
          <w:lang w:val="ru-RU"/>
        </w:rPr>
        <w:t xml:space="preserve">, утвержденного постановлением администрации города Перми от 05 марта 2025 г. № 133, в целях последующей выплаты денежного вознаграждения победителям конкурса профессионального мастерства </w:t>
      </w:r>
      <w:r>
        <w:rPr>
          <w:rFonts w:cs="Times New Roman"/>
          <w:spacing w:val="-6"/>
          <w:sz w:val="28"/>
          <w:szCs w:val="28"/>
          <w:shd w:val="clear" w:color="auto" w:fill="auto"/>
        </w:rPr>
        <w:t xml:space="preserve">«Качество </w:t>
        <w:br/>
        <w:t xml:space="preserve">и безопасность регулярных перевозок пассажиров автомобильным транспортом и городским наземным электрическим транспортом на муниципальных маршрутах города Перми»</w:t>
      </w:r>
      <w:r>
        <w:rPr>
          <w:highlight w:val="none"/>
        </w:rPr>
      </w:r>
      <w:r>
        <w:rPr>
          <w:highlight w:val="none"/>
        </w:rPr>
      </w:r>
    </w:p>
    <w:p>
      <w:pPr>
        <w:pStyle w:val="899"/>
        <w:ind w:left="0" w:right="0" w:firstLine="0"/>
        <w:jc w:val="both"/>
        <w:spacing w:before="0" w:after="0" w:line="240" w:lineRule="auto"/>
        <w:rPr>
          <w:rFonts w:ascii="TimesNewRoman" w:hAnsi="TimesNewRoman" w:eastAsia="TimesNewRoman" w:cs="TimesNewRoman"/>
          <w:b w:val="0"/>
          <w:i w:val="0"/>
          <w:strike w:val="0"/>
          <w:color w:val="000000"/>
          <w:sz w:val="28"/>
        </w:rPr>
      </w:pPr>
      <w:r>
        <w:rPr>
          <w:rFonts w:eastAsia="TimesNewRoman" w:cs="TimesNewRoman"/>
          <w:b w:val="0"/>
          <w:i w:val="0"/>
          <w:color w:val="000000"/>
          <w:sz w:val="28"/>
          <w:lang w:val="ru-RU"/>
        </w:rPr>
        <w:t xml:space="preserve">администрация города Перми </w:t>
      </w:r>
      <w:r>
        <w:rPr>
          <w:rFonts w:eastAsia="TimesNewRoman" w:cs="TimesNewRoman"/>
          <w:b w:val="0"/>
          <w:i w:val="0"/>
          <w:color w:val="000000"/>
          <w:sz w:val="28"/>
        </w:rPr>
        <w:t xml:space="preserve">ПОСТАНОВЛЯЕТ:</w:t>
      </w:r>
      <w:r>
        <w:rPr>
          <w:rFonts w:ascii="TimesNewRoman" w:hAnsi="TimesNewRoman" w:eastAsia="TimesNewRoman" w:cs="TimesNewRoman"/>
          <w:b w:val="0"/>
          <w:i w:val="0"/>
          <w:strike w:val="0"/>
          <w:color w:val="000000"/>
          <w:sz w:val="28"/>
        </w:rPr>
      </w:r>
      <w:r>
        <w:rPr>
          <w:rFonts w:ascii="TimesNewRoman" w:hAnsi="TimesNewRoman" w:eastAsia="TimesNewRoman" w:cs="TimesNewRoman"/>
          <w:b w:val="0"/>
          <w:i w:val="0"/>
          <w:strike w:val="0"/>
          <w:color w:val="000000"/>
          <w:sz w:val="28"/>
        </w:rPr>
      </w:r>
    </w:p>
    <w:p>
      <w:pPr>
        <w:pStyle w:val="827"/>
        <w:contextualSpacing/>
        <w:ind w:left="0" w:right="0" w:firstLine="709"/>
        <w:jc w:val="both"/>
        <w:spacing w:before="0" w:after="0" w:line="240" w:lineRule="auto"/>
        <w:rPr>
          <w:rFonts w:ascii="TimesNewRoman" w:hAnsi="TimesNewRoman" w:eastAsia="TimesNewRoman" w:cs="TimesNew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</w:rPr>
        <w:t xml:space="preserve">1. </w:t>
      </w:r>
      <w:r>
        <w:rPr>
          <w:rFonts w:ascii="TimesNewRoman" w:hAnsi="TimesNewRoman" w:eastAsia="TimesNewRoman" w:cs="TimesNewRoman"/>
          <w:color w:val="000000"/>
          <w:sz w:val="28"/>
        </w:rPr>
        <w:t xml:space="preserve">Утвердить </w:t>
      </w:r>
      <w:r>
        <w:rPr>
          <w:rFonts w:ascii="TimesNewRoman" w:hAnsi="TimesNewRoman" w:eastAsia="TimesNewRoman" w:cs="TimesNewRoman"/>
          <w:b w:val="0"/>
          <w:i w:val="0"/>
          <w:color w:val="000000"/>
          <w:sz w:val="28"/>
        </w:rPr>
        <w:t xml:space="preserve">прилагаемые итоги конкурса профессионального мастерства </w:t>
      </w:r>
      <w:r>
        <w:rPr>
          <w:rFonts w:cs="Times New Roman"/>
          <w:spacing w:val="-6"/>
          <w:sz w:val="28"/>
          <w:szCs w:val="28"/>
          <w:shd w:val="clear" w:color="auto" w:fill="auto"/>
        </w:rPr>
        <w:t xml:space="preserve">«Качество и безопасность регулярных перевозок пассажиров автомобильным транспортом и городским наземным электрическим транспортом на муниципальных маршрутах города Перми»</w:t>
      </w:r>
      <w:r>
        <w:rPr>
          <w:rFonts w:ascii="TimesNewRoman" w:hAnsi="TimesNewRoman" w:eastAsia="TimesNewRoman" w:cs="TimesNewRoman"/>
          <w:b w:val="0"/>
          <w:i w:val="0"/>
          <w:color w:val="000000"/>
          <w:sz w:val="28"/>
        </w:rPr>
        <w:t xml:space="preserve">.</w:t>
      </w:r>
      <w:r>
        <w:rPr>
          <w:rFonts w:ascii="TimesNewRoman" w:hAnsi="TimesNewRoman" w:eastAsia="TimesNewRoman" w:cs="TimesNewRoman"/>
          <w:color w:val="000000"/>
          <w:sz w:val="28"/>
          <w:szCs w:val="28"/>
        </w:rPr>
      </w:r>
      <w:r>
        <w:rPr>
          <w:rFonts w:ascii="TimesNewRoman" w:hAnsi="TimesNewRoman" w:eastAsia="TimesNewRoman" w:cs="TimesNewRoman"/>
          <w:color w:val="000000"/>
          <w:sz w:val="28"/>
          <w:szCs w:val="28"/>
        </w:rPr>
      </w:r>
    </w:p>
    <w:p>
      <w:pPr>
        <w:pStyle w:val="894"/>
        <w:ind w:firstLine="720"/>
        <w:jc w:val="both"/>
        <w:spacing w:line="240" w:lineRule="auto"/>
        <w:rPr>
          <w:sz w:val="28"/>
          <w:szCs w:val="28"/>
          <w:highlight w:val="none"/>
        </w:rPr>
      </w:pPr>
      <w:r>
        <w:rPr>
          <w:rFonts w:cs="Times New Roman"/>
          <w:color w:val="000000"/>
          <w:sz w:val="28"/>
        </w:rPr>
        <w:t xml:space="preserve">2. </w:t>
      </w:r>
      <w:r>
        <w:rPr>
          <w:sz w:val="28"/>
          <w:szCs w:val="28"/>
        </w:rPr>
        <w:t xml:space="preserve">Настоящее постановление вступает в силу со дня подписания.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827"/>
        <w:ind w:firstLine="709"/>
        <w:jc w:val="both"/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3. Управлению по общим вопросам администрации города Перми обеспечить обнародование настоящего постановления в печатном средстве массовой информации «Официальный бюллетень органов местного самоуправления муниципального образования город Пермь».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27"/>
        <w:ind w:firstLine="709"/>
        <w:jc w:val="both"/>
        <w:spacing w:line="240" w:lineRule="auto"/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4. Информационно-аналитическому управлению администрации города Перми обеспечить обнародование настоящего постановления в сетевом издании «Официальный сайт муниципального образования город Пермь www.gorodperm.ru».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827"/>
        <w:ind w:firstLine="709"/>
        <w:jc w:val="both"/>
        <w:spacing w:line="240" w:lineRule="auto"/>
        <w:rPr>
          <w:sz w:val="28"/>
          <w:szCs w:val="28"/>
          <w:highlight w:val="none"/>
        </w:rPr>
      </w:pPr>
      <w:r>
        <w:rPr>
          <w:sz w:val="28"/>
        </w:rPr>
        <w:t xml:space="preserve">5. Контроль за исполнением настоящего постановления возложить </w:t>
        <w:br/>
        <w:t xml:space="preserve">на заместителя главы администрации города Перми Галиханова Д.К.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827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27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27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27"/>
        <w:jc w:val="both"/>
        <w:rPr>
          <w:highlight w:val="none"/>
        </w:rPr>
        <w:sectPr>
          <w:headerReference w:type="default" r:id="rId8"/>
          <w:footnotePr/>
          <w:endnotePr/>
          <w:type w:val="nextPage"/>
          <w:pgSz w:w="11906" w:h="16838" w:orient="portrait"/>
          <w:pgMar w:top="1134" w:right="567" w:bottom="1134" w:left="1418" w:header="709" w:footer="0" w:gutter="0"/>
          <w:pgNumType w:start="1"/>
          <w:cols w:num="1" w:sep="0" w:space="1701" w:equalWidth="1"/>
          <w:docGrid w:linePitch="360"/>
        </w:sectPr>
      </w:pPr>
      <w:r>
        <w:rPr>
          <w:sz w:val="28"/>
          <w:szCs w:val="28"/>
        </w:rPr>
        <w:t xml:space="preserve">Глава города Перми                                                                                     Э.О. Соснин</w:t>
      </w:r>
      <w:r>
        <w:rPr>
          <w:highlight w:val="none"/>
        </w:rPr>
      </w:r>
      <w:r>
        <w:rPr>
          <w:highlight w:val="none"/>
        </w:rPr>
      </w:r>
    </w:p>
    <w:p>
      <w:pPr>
        <w:pStyle w:val="827"/>
        <w:ind w:left="9638"/>
        <w:spacing w:before="0" w:after="0" w:afterAutospacing="0" w:line="238" w:lineRule="exact"/>
        <w:rPr>
          <w:highlight w:val="none"/>
        </w:rPr>
      </w:pPr>
      <w:r>
        <w:rPr>
          <w:sz w:val="28"/>
          <w:szCs w:val="28"/>
        </w:rPr>
        <w:t xml:space="preserve">УТВЕРЖДЕНЫ</w:t>
      </w:r>
      <w:r>
        <w:rPr>
          <w:highlight w:val="none"/>
        </w:rPr>
      </w:r>
      <w:r>
        <w:rPr>
          <w:highlight w:val="none"/>
        </w:rPr>
      </w:r>
    </w:p>
    <w:p>
      <w:pPr>
        <w:pStyle w:val="827"/>
        <w:ind w:left="9638"/>
        <w:spacing w:before="0" w:after="0" w:afterAutospacing="0" w:line="238" w:lineRule="exact"/>
        <w:rPr>
          <w:highlight w:val="none"/>
        </w:rPr>
      </w:pPr>
      <w:r>
        <w:rPr>
          <w:sz w:val="28"/>
          <w:szCs w:val="28"/>
        </w:rPr>
        <w:t xml:space="preserve">постановлением администрации</w:t>
      </w:r>
      <w:r>
        <w:rPr>
          <w:highlight w:val="none"/>
        </w:rPr>
      </w:r>
      <w:r>
        <w:rPr>
          <w:highlight w:val="none"/>
        </w:rPr>
      </w:r>
    </w:p>
    <w:p>
      <w:pPr>
        <w:pStyle w:val="827"/>
        <w:ind w:left="9638"/>
        <w:spacing w:before="0" w:after="0" w:afterAutospacing="0" w:line="238" w:lineRule="exact"/>
        <w:rPr>
          <w:highlight w:val="none"/>
        </w:rPr>
      </w:pPr>
      <w:r>
        <w:rPr>
          <w:sz w:val="28"/>
          <w:szCs w:val="28"/>
        </w:rPr>
        <w:t xml:space="preserve">города Перми</w:t>
      </w:r>
      <w:r>
        <w:rPr>
          <w:highlight w:val="none"/>
        </w:rPr>
      </w:r>
      <w:r>
        <w:rPr>
          <w:highlight w:val="none"/>
        </w:rPr>
      </w:r>
    </w:p>
    <w:p>
      <w:pPr>
        <w:pStyle w:val="827"/>
        <w:ind w:left="9638"/>
        <w:spacing w:before="0" w:after="0" w:afterAutospacing="0" w:line="238" w:lineRule="exact"/>
        <w:rPr>
          <w:highlight w:val="none"/>
        </w:rPr>
      </w:pP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29.09.2026 № 598</w:t>
      </w:r>
      <w:r>
        <w:rPr>
          <w:highlight w:val="none"/>
        </w:rPr>
      </w:r>
    </w:p>
    <w:p>
      <w:pPr>
        <w:pStyle w:val="827"/>
        <w:ind w:left="9638"/>
        <w:spacing w:line="238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27"/>
        <w:ind w:left="9638"/>
        <w:spacing w:line="238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27"/>
        <w:jc w:val="center"/>
        <w:spacing w:before="0" w:after="0" w:afterAutospacing="0" w:line="238" w:lineRule="exact"/>
        <w:rPr>
          <w:rFonts w:ascii="Times New Roman" w:hAnsi="Times New Roman" w:cs="Times New Roman"/>
          <w:sz w:val="28"/>
          <w:szCs w:val="28"/>
        </w:rPr>
      </w:pPr>
      <w:r>
        <w:rPr>
          <w:rFonts w:eastAsia="Times New Roman" w:cs="Times New Roman"/>
          <w:b/>
          <w:i w:val="0"/>
          <w:strike w:val="0"/>
          <w:color w:val="000000"/>
          <w:position w:val="0"/>
          <w:sz w:val="28"/>
          <w:szCs w:val="28"/>
          <w:u w:val="none"/>
          <w:vertAlign w:val="baseline"/>
        </w:rPr>
        <w:t xml:space="preserve">ИТОГИ</w:t>
        <w:br/>
        <w:t xml:space="preserve">конкурса профессионального мастерства </w:t>
        <w:br/>
        <w:t xml:space="preserve">«Качество и безопасность регулярных перевозок пассажиров автомобильным транспортом и городским наземным </w:t>
        <w:br/>
        <w:t xml:space="preserve">электрическим транспортом на муниципальных маршрутах города Перми»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27"/>
        <w:spacing w:before="0" w:after="0" w:afterAutospacing="0" w:line="238" w:lineRule="exact"/>
        <w:tabs>
          <w:tab w:val="clear" w:pos="708" w:leader="none"/>
          <w:tab w:val="left" w:pos="8942" w:leader="none"/>
        </w:tabs>
      </w:pPr>
      <w:r/>
      <w:r/>
    </w:p>
    <w:tbl>
      <w:tblPr>
        <w:tblW w:w="14993" w:type="dxa"/>
        <w:tblInd w:w="-141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490"/>
        <w:gridCol w:w="1352"/>
        <w:gridCol w:w="991"/>
        <w:gridCol w:w="874"/>
        <w:gridCol w:w="1002"/>
        <w:gridCol w:w="1129"/>
        <w:gridCol w:w="1090"/>
        <w:gridCol w:w="1090"/>
        <w:gridCol w:w="1090"/>
        <w:gridCol w:w="1169"/>
        <w:gridCol w:w="1090"/>
        <w:gridCol w:w="882"/>
        <w:gridCol w:w="881"/>
        <w:gridCol w:w="1005"/>
        <w:gridCol w:w="858"/>
      </w:tblGrid>
      <w:tr>
        <w:tblPrEx/>
        <w:trPr>
          <w:trHeight w:val="358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0" w:type="dxa"/>
            <w:vMerge w:val="restart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№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352" w:type="dxa"/>
            <w:vMerge w:val="restart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Фамилия, инициалы водителя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1" w:type="dxa"/>
            <w:vMerge w:val="restart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Количество отработанных часов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74" w:type="dxa"/>
            <w:vMerge w:val="restart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Количество плановых рейсов по утвержденному расписанию на муниципальных маршрутах регулярных перевозок города Перми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02" w:type="dxa"/>
            <w:vMerge w:val="restart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Количество выполненных рейсов при осуществлении регулярных перевозок пассажиров и багажа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29" w:type="dxa"/>
            <w:vMerge w:val="restart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Количество регулярных выполненных рейсов при осуществлении регулярных перевозок пассажиров и багажа (с учетом режима «Бездорожье»*)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411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Критерии по оценке качества работы водителей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81" w:type="dxa"/>
            <w:vMerge w:val="restart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Количество баллов (по критериям оценки качества работы водителей)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05" w:type="dxa"/>
            <w:vMerge w:val="restart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Коэффициент времени работы на линии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58" w:type="dxa"/>
            <w:vMerge w:val="restart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Итоговое количество баллов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</w:tr>
      <w:tr>
        <w:tblPrEx/>
        <w:trPr>
          <w:trHeight w:val="315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  <w:tcW w:w="490" w:type="dxa"/>
            <w:vAlign w:val="center"/>
            <w:vMerge w:val="continue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widowControl/>
              <w:rPr>
                <w:lang w:val="ru-RU" w:bidi="ar-SA"/>
              </w:rPr>
            </w:pPr>
            <w:r>
              <w:rPr>
                <w:lang w:val="ru-RU" w:bidi="ar-SA"/>
              </w:rPr>
            </w:r>
            <w:r>
              <w:rPr>
                <w:lang w:val="ru-RU" w:bidi="ar-SA"/>
              </w:rPr>
            </w:r>
            <w:r>
              <w:rPr>
                <w:lang w:val="ru-RU" w:bidi="ar-SA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  <w:tcW w:w="1352" w:type="dxa"/>
            <w:vMerge w:val="continue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widowControl/>
              <w:rPr>
                <w:lang w:val="ru-RU" w:bidi="ar-SA"/>
              </w:rPr>
            </w:pPr>
            <w:r>
              <w:rPr>
                <w:lang w:val="ru-RU" w:bidi="ar-SA"/>
              </w:rPr>
            </w:r>
            <w:r>
              <w:rPr>
                <w:lang w:val="ru-RU" w:bidi="ar-SA"/>
              </w:rPr>
            </w:r>
            <w:r>
              <w:rPr>
                <w:lang w:val="ru-RU" w:bidi="ar-SA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  <w:tcW w:w="991" w:type="dxa"/>
            <w:vAlign w:val="bottom"/>
            <w:vMerge w:val="continue"/>
            <w:textDirection w:val="btLr"/>
            <w:noWrap w:val="false"/>
          </w:tcPr>
          <w:p>
            <w:pPr>
              <w:pStyle w:val="827"/>
              <w:jc w:val="center"/>
              <w:spacing w:before="0" w:after="0"/>
              <w:widowControl/>
              <w:rPr>
                <w:lang w:val="ru-RU" w:bidi="ar-SA"/>
              </w:rPr>
            </w:pPr>
            <w:r>
              <w:rPr>
                <w:lang w:val="ru-RU" w:bidi="ar-SA"/>
              </w:rPr>
            </w:r>
            <w:r>
              <w:rPr>
                <w:lang w:val="ru-RU" w:bidi="ar-SA"/>
              </w:rPr>
            </w:r>
            <w:r>
              <w:rPr>
                <w:lang w:val="ru-RU" w:bidi="ar-SA"/>
              </w:rPr>
            </w:r>
          </w:p>
        </w:tc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  <w:tcW w:w="874" w:type="dxa"/>
            <w:vMerge w:val="continue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widowControl/>
              <w:rPr>
                <w:lang w:val="ru-RU" w:bidi="ar-SA"/>
              </w:rPr>
            </w:pPr>
            <w:r>
              <w:rPr>
                <w:lang w:val="ru-RU" w:bidi="ar-SA"/>
              </w:rPr>
            </w:r>
            <w:r>
              <w:rPr>
                <w:lang w:val="ru-RU" w:bidi="ar-SA"/>
              </w:rPr>
            </w:r>
            <w:r>
              <w:rPr>
                <w:lang w:val="ru-RU" w:bidi="ar-SA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  <w:tcW w:w="1002" w:type="dxa"/>
            <w:vMerge w:val="continue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widowControl/>
              <w:rPr>
                <w:lang w:val="ru-RU" w:bidi="ar-SA"/>
              </w:rPr>
            </w:pPr>
            <w:r>
              <w:rPr>
                <w:lang w:val="ru-RU" w:bidi="ar-SA"/>
              </w:rPr>
            </w:r>
            <w:r>
              <w:rPr>
                <w:lang w:val="ru-RU" w:bidi="ar-SA"/>
              </w:rPr>
            </w:r>
            <w:r>
              <w:rPr>
                <w:lang w:val="ru-RU" w:bidi="ar-SA"/>
              </w:rPr>
            </w:r>
          </w:p>
        </w:tc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  <w:tcW w:w="1129" w:type="dxa"/>
            <w:vMerge w:val="continue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widowControl/>
              <w:rPr>
                <w:lang w:val="ru-RU" w:bidi="ar-SA"/>
              </w:rPr>
            </w:pPr>
            <w:r>
              <w:rPr>
                <w:lang w:val="ru-RU" w:bidi="ar-SA"/>
              </w:rPr>
            </w:r>
            <w:r>
              <w:rPr>
                <w:lang w:val="ru-RU" w:bidi="ar-SA"/>
              </w:rPr>
            </w:r>
            <w:r>
              <w:rPr>
                <w:lang w:val="ru-RU" w:bidi="ar-SA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соблюдение выполнения рейсов при осуществлении регулярных перевозок пассажиров и багажа</w:t>
              <w:br/>
              <w:t xml:space="preserve">(соотношение показателя, указанного в графе 3, к показателю, указанному в графе 4) (%)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соблюдение регулярности выполненных рейсов при осуществлении регулярных перевозок пассажиров и багажа</w:t>
              <w:br/>
              <w:t xml:space="preserve">(соотношение показателя, указанного в графе 4, к показателю, указанному в графе 5) (%)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соблюдение выполнения первых рейсов при осуществлении регулярных перевозок пассажиров и багажа (%)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69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количество фактов нарушений условий муниципального контракта на выполнение работ, связанных с осуществлением регулярных перевозок пассажиров и багажа, водителем в части качества выполнения работ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количество дорожно-транспортных происшествий, произошедших по вине водителя при осуществлении регулярных перевозок пассажиров и багажа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82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количество штрафов за нарушение правил дорожного движения 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  <w:tcW w:w="881" w:type="dxa"/>
            <w:vMerge w:val="continue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widowControl/>
              <w:rPr>
                <w:lang w:val="ru-RU" w:bidi="ar-SA"/>
              </w:rPr>
            </w:pPr>
            <w:r>
              <w:rPr>
                <w:lang w:val="ru-RU" w:bidi="ar-SA"/>
              </w:rPr>
            </w:r>
            <w:r>
              <w:rPr>
                <w:lang w:val="ru-RU" w:bidi="ar-SA"/>
              </w:rPr>
            </w:r>
            <w:r>
              <w:rPr>
                <w:lang w:val="ru-RU" w:bidi="ar-SA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  <w:tcW w:w="1005" w:type="dxa"/>
            <w:vMerge w:val="continue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widowControl/>
              <w:rPr>
                <w:lang w:val="ru-RU" w:bidi="ar-SA"/>
              </w:rPr>
            </w:pPr>
            <w:r>
              <w:rPr>
                <w:lang w:val="ru-RU" w:bidi="ar-SA"/>
              </w:rPr>
            </w:r>
            <w:r>
              <w:rPr>
                <w:lang w:val="ru-RU" w:bidi="ar-SA"/>
              </w:rPr>
            </w:r>
            <w:r>
              <w:rPr>
                <w:lang w:val="ru-RU" w:bidi="ar-SA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  <w:tcW w:w="858" w:type="dxa"/>
            <w:vMerge w:val="continue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widowControl/>
              <w:rPr>
                <w:lang w:val="ru-RU" w:bidi="ar-SA"/>
              </w:rPr>
            </w:pPr>
            <w:r>
              <w:rPr>
                <w:lang w:val="ru-RU" w:bidi="ar-SA"/>
              </w:rPr>
            </w:r>
            <w:r>
              <w:rPr>
                <w:lang w:val="ru-RU" w:bidi="ar-SA"/>
              </w:rPr>
            </w:r>
            <w:r>
              <w:rPr>
                <w:lang w:val="ru-RU" w:bidi="ar-SA"/>
              </w:rPr>
            </w:r>
          </w:p>
        </w:tc>
      </w:tr>
    </w:tbl>
    <w:tbl>
      <w:tblPr>
        <w:tblW w:w="14993" w:type="dxa"/>
        <w:tblInd w:w="-141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490"/>
        <w:gridCol w:w="1352"/>
        <w:gridCol w:w="991"/>
        <w:gridCol w:w="874"/>
        <w:gridCol w:w="1002"/>
        <w:gridCol w:w="1129"/>
        <w:gridCol w:w="1090"/>
        <w:gridCol w:w="1090"/>
        <w:gridCol w:w="1090"/>
        <w:gridCol w:w="1169"/>
        <w:gridCol w:w="1090"/>
        <w:gridCol w:w="882"/>
        <w:gridCol w:w="881"/>
        <w:gridCol w:w="1005"/>
        <w:gridCol w:w="858"/>
      </w:tblGrid>
      <w:tr>
        <w:tblPrEx/>
        <w:trPr>
          <w:trHeight w:val="256"/>
          <w:tblHeader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352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1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3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74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4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02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5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29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6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7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8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69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11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82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</w:t>
            </w:r>
            <w:r>
              <w:rPr>
                <w:sz w:val="16"/>
                <w:szCs w:val="16"/>
                <w:lang w:val="ru-RU" w:bidi="ar-SA"/>
              </w:rPr>
              <w:t xml:space="preserve">2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81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  <w14:ligatures w14:val="none"/>
              </w:rPr>
              <w:t xml:space="preserve">13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05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  <w14:ligatures w14:val="none"/>
              </w:rPr>
              <w:t xml:space="preserve">14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58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  <w14:ligatures w14:val="none"/>
              </w:rPr>
              <w:t xml:space="preserve">15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</w:tr>
      <w:tr>
        <w:tblPrEx/>
        <w:trPr>
          <w:trHeight w:val="202"/>
        </w:trPr>
        <w:tc>
          <w:tcPr>
            <w:gridSpan w:val="1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4993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Категория «Водитель Автобуса»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</w:tr>
      <w:tr>
        <w:tblPrEx/>
        <w:trPr>
          <w:trHeight w:val="25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352" w:type="dxa"/>
            <w:textDirection w:val="lrTb"/>
            <w:noWrap w:val="false"/>
          </w:tcPr>
          <w:p>
            <w:pPr>
              <w:pStyle w:val="827"/>
              <w:jc w:val="left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Симаков М.В.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1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958,35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74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921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02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921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29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921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100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100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100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69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82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81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300,000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05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58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300,000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</w:tr>
      <w:tr>
        <w:tblPrEx/>
        <w:trPr>
          <w:trHeight w:val="25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352" w:type="dxa"/>
            <w:textDirection w:val="lrTb"/>
            <w:noWrap w:val="false"/>
          </w:tcPr>
          <w:p>
            <w:pPr>
              <w:pStyle w:val="827"/>
              <w:jc w:val="left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Ботоев У.А.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1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1122,08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74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1102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02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1101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29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1099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99,91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99,73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100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69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0,048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82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0,01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81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299,582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05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58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299,582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</w:tr>
      <w:tr>
        <w:tblPrEx/>
        <w:trPr>
          <w:trHeight w:val="25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3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352" w:type="dxa"/>
            <w:textDirection w:val="lrTb"/>
            <w:noWrap w:val="false"/>
          </w:tcPr>
          <w:p>
            <w:pPr>
              <w:pStyle w:val="827"/>
              <w:jc w:val="left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Зеленин Д.А.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1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1215,1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74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1232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02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1229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29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1228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99,76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99,68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100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69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82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81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299,440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05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58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299,440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</w:tr>
      <w:tr>
        <w:tblPrEx/>
        <w:trPr>
          <w:trHeight w:val="25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4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352" w:type="dxa"/>
            <w:textDirection w:val="lrTb"/>
            <w:noWrap w:val="false"/>
          </w:tcPr>
          <w:p>
            <w:pPr>
              <w:pStyle w:val="827"/>
              <w:jc w:val="left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Пикалов Д.В.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1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1356,06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74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2884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02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2877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29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2872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99,76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99,58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100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69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82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0,002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81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299,338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05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58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299,338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</w:tr>
      <w:tr>
        <w:tblPrEx/>
        <w:trPr>
          <w:trHeight w:val="25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5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352" w:type="dxa"/>
            <w:textDirection w:val="lrTb"/>
            <w:noWrap w:val="false"/>
          </w:tcPr>
          <w:p>
            <w:pPr>
              <w:pStyle w:val="827"/>
              <w:jc w:val="left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Кетов П.В.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1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817,74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74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1001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02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999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29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996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99,8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99,5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100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69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82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81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299,300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05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58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299,300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</w:tr>
      <w:tr>
        <w:tblPrEx/>
        <w:trPr>
          <w:trHeight w:val="25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6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352" w:type="dxa"/>
            <w:textDirection w:val="lrTb"/>
            <w:noWrap w:val="false"/>
          </w:tcPr>
          <w:p>
            <w:pPr>
              <w:pStyle w:val="827"/>
              <w:jc w:val="left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Шамбетов Т.С.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1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1100,75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74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1228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02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1224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29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1223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99,67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99,59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100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69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82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81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299,260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05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58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299,260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</w:tr>
      <w:tr>
        <w:tblPrEx/>
        <w:trPr>
          <w:trHeight w:val="25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7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352" w:type="dxa"/>
            <w:textDirection w:val="lrTb"/>
            <w:noWrap w:val="false"/>
          </w:tcPr>
          <w:p>
            <w:pPr>
              <w:pStyle w:val="827"/>
              <w:jc w:val="left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Вялых В.А.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1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1108,85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74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1111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02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1106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29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1106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99,55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99,55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100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69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82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81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299,100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05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58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299,100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</w:tr>
      <w:tr>
        <w:tblPrEx/>
        <w:trPr>
          <w:trHeight w:val="285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8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352" w:type="dxa"/>
            <w:textDirection w:val="lrTb"/>
            <w:noWrap w:val="false"/>
          </w:tcPr>
          <w:p>
            <w:pPr>
              <w:pStyle w:val="827"/>
              <w:jc w:val="left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Вобшинова В.И.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1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1015,72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74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1653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02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1649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29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1642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99,76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99,33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100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69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82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81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299,090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05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58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299,090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</w:tr>
      <w:tr>
        <w:tblPrEx/>
        <w:trPr>
          <w:trHeight w:val="256"/>
        </w:trPr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352" w:type="dxa"/>
            <w:textDirection w:val="lrTb"/>
            <w:noWrap w:val="false"/>
          </w:tcPr>
          <w:p>
            <w:pPr>
              <w:pStyle w:val="827"/>
              <w:jc w:val="left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Гумарова Д.З.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1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1068,5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74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1618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02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1618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29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1603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100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99,07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100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69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82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81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299,070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05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58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299,070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</w:tr>
      <w:tr>
        <w:tblPrEx/>
        <w:trPr>
          <w:trHeight w:val="25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352" w:type="dxa"/>
            <w:textDirection w:val="lrTb"/>
            <w:noWrap w:val="false"/>
          </w:tcPr>
          <w:p>
            <w:pPr>
              <w:pStyle w:val="827"/>
              <w:jc w:val="left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Тюриков Р.Ю.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1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1059,45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74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1558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02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1550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29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1549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99,49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99,42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100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69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82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81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298,910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05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58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298,910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</w:tr>
      <w:tr>
        <w:tblPrEx/>
        <w:trPr>
          <w:trHeight w:val="25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11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352" w:type="dxa"/>
            <w:textDirection w:val="lrTb"/>
            <w:noWrap w:val="false"/>
          </w:tcPr>
          <w:p>
            <w:pPr>
              <w:pStyle w:val="827"/>
              <w:jc w:val="left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Треногин А.Л.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1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1012,99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74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990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02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985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29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984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99,49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99,39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100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69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82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0,002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81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298,878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05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58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298,878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</w:tr>
      <w:tr>
        <w:tblPrEx/>
        <w:trPr>
          <w:trHeight w:val="25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12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352" w:type="dxa"/>
            <w:textDirection w:val="lrTb"/>
            <w:noWrap w:val="false"/>
          </w:tcPr>
          <w:p>
            <w:pPr>
              <w:pStyle w:val="827"/>
              <w:jc w:val="left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Шоломов С.И.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1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1240,03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74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2242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02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2231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29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2226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99,51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99,29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100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69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82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81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298,800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05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58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298,800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</w:tr>
      <w:tr>
        <w:tblPrEx/>
        <w:trPr>
          <w:trHeight w:val="25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13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352" w:type="dxa"/>
            <w:textDirection w:val="lrTb"/>
            <w:noWrap w:val="false"/>
          </w:tcPr>
          <w:p>
            <w:pPr>
              <w:pStyle w:val="827"/>
              <w:jc w:val="left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Солонин Е.В.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1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1203,29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74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1102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02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1097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29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1091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99,55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99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100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69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82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0,012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81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298,538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05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58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298,538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</w:tr>
      <w:tr>
        <w:tblPrEx/>
        <w:trPr>
          <w:trHeight w:val="25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14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352" w:type="dxa"/>
            <w:textDirection w:val="lrTb"/>
            <w:noWrap w:val="false"/>
          </w:tcPr>
          <w:p>
            <w:pPr>
              <w:pStyle w:val="827"/>
              <w:jc w:val="left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Бастанжиева О.А.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1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823,53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74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850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02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845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29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841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99,41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98,94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100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69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0,048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82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81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298,302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05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58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298,302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</w:tr>
      <w:tr>
        <w:tblPrEx/>
        <w:trPr>
          <w:trHeight w:val="25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15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352" w:type="dxa"/>
            <w:textDirection w:val="lrTb"/>
            <w:noWrap w:val="false"/>
          </w:tcPr>
          <w:p>
            <w:pPr>
              <w:pStyle w:val="827"/>
              <w:jc w:val="left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Субботина Н.Н.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1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866,04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74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1113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02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1108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29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1099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99,55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98,74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100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69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82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81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298,290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05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58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298,290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</w:tr>
      <w:tr>
        <w:tblPrEx/>
        <w:trPr>
          <w:trHeight w:val="25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16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352" w:type="dxa"/>
            <w:textDirection w:val="lrTb"/>
            <w:noWrap w:val="false"/>
          </w:tcPr>
          <w:p>
            <w:pPr>
              <w:pStyle w:val="827"/>
              <w:jc w:val="left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Пардаев Р.А.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1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835,49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74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1003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02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998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29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991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99,5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98,8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100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69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82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0,014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81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298,286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05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58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298,286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</w:tr>
      <w:tr>
        <w:tblPrEx/>
        <w:trPr>
          <w:trHeight w:val="25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17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352" w:type="dxa"/>
            <w:textDirection w:val="lrTb"/>
            <w:noWrap w:val="false"/>
          </w:tcPr>
          <w:p>
            <w:pPr>
              <w:pStyle w:val="827"/>
              <w:jc w:val="left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Ожгихин Е.В.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1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1340,38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74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1512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02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1507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29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1491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99,67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98,61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100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69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82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81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298,280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05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58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298,280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</w:tr>
      <w:tr>
        <w:tblPrEx/>
        <w:trPr>
          <w:trHeight w:val="285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18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352" w:type="dxa"/>
            <w:textDirection w:val="lrTb"/>
            <w:noWrap w:val="false"/>
          </w:tcPr>
          <w:p>
            <w:pPr>
              <w:pStyle w:val="827"/>
              <w:jc w:val="left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Венажиндис С.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1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1260,36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74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1244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02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1234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29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1233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99,2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99,12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100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69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0,048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82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0,004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81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298,268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05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58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298,268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</w:tr>
      <w:tr>
        <w:tblPrEx/>
        <w:trPr>
          <w:trHeight w:val="25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19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352" w:type="dxa"/>
            <w:textDirection w:val="lrTb"/>
            <w:noWrap w:val="false"/>
          </w:tcPr>
          <w:p>
            <w:pPr>
              <w:pStyle w:val="827"/>
              <w:jc w:val="left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Аксанов А.Р.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1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1142,45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74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1698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02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1684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29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1682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99,18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99,06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100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69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82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81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298,240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05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58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298,240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</w:tr>
      <w:tr>
        <w:tblPrEx/>
        <w:trPr>
          <w:trHeight w:val="25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352" w:type="dxa"/>
            <w:textDirection w:val="lrTb"/>
            <w:noWrap w:val="false"/>
          </w:tcPr>
          <w:p>
            <w:pPr>
              <w:pStyle w:val="827"/>
              <w:jc w:val="left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Гуляев В.Г.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1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1007,46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74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875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02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869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29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866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99,31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98,97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100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69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0,048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82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0,004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81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298,228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05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58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298,228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</w:tr>
      <w:tr>
        <w:tblPrEx/>
        <w:trPr>
          <w:trHeight w:val="25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21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352" w:type="dxa"/>
            <w:textDirection w:val="lrTb"/>
            <w:noWrap w:val="false"/>
          </w:tcPr>
          <w:p>
            <w:pPr>
              <w:pStyle w:val="827"/>
              <w:jc w:val="left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Русинов М.Г.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1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1334,48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74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2864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02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2846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29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2831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99,37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98,85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100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69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82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81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298,220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05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58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298,220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</w:tr>
      <w:tr>
        <w:tblPrEx/>
        <w:trPr>
          <w:trHeight w:val="25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22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352" w:type="dxa"/>
            <w:textDirection w:val="lrTb"/>
            <w:noWrap w:val="false"/>
          </w:tcPr>
          <w:p>
            <w:pPr>
              <w:pStyle w:val="827"/>
              <w:jc w:val="left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Заворохин М.С.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1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997,45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74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1552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02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1538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29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1537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99,1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99,03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100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69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82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81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298,130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05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58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298,130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</w:tr>
      <w:tr>
        <w:tblPrEx/>
        <w:trPr>
          <w:trHeight w:val="25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23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352" w:type="dxa"/>
            <w:textDirection w:val="lrTb"/>
            <w:noWrap w:val="false"/>
          </w:tcPr>
          <w:p>
            <w:pPr>
              <w:pStyle w:val="827"/>
              <w:jc w:val="left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Бажуков В.А.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1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1309,06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74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1286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02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1282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29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1278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99,69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99,38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100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69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0,95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82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81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298,120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05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58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298,120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</w:tr>
      <w:tr>
        <w:tblPrEx/>
        <w:trPr>
          <w:trHeight w:val="25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24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352" w:type="dxa"/>
            <w:textDirection w:val="lrTb"/>
            <w:noWrap w:val="false"/>
          </w:tcPr>
          <w:p>
            <w:pPr>
              <w:pStyle w:val="827"/>
              <w:jc w:val="left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Батуев Д.Е.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1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1331,26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74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1978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02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1965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29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1953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99,34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98,74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100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69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82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0,002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81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298,078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05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58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298,078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</w:tr>
      <w:tr>
        <w:tblPrEx/>
        <w:trPr>
          <w:trHeight w:val="25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25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352" w:type="dxa"/>
            <w:textDirection w:val="lrTb"/>
            <w:noWrap w:val="false"/>
          </w:tcPr>
          <w:p>
            <w:pPr>
              <w:pStyle w:val="827"/>
              <w:jc w:val="left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Хисматуллин Р.Р.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1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1555,73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74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1639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02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1627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29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1619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99,27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98,78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100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69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82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81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298,050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05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58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298,050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</w:tr>
      <w:tr>
        <w:tblPrEx/>
        <w:trPr>
          <w:trHeight w:val="25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26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352" w:type="dxa"/>
            <w:textDirection w:val="lrTb"/>
            <w:noWrap w:val="false"/>
          </w:tcPr>
          <w:p>
            <w:pPr>
              <w:pStyle w:val="827"/>
              <w:jc w:val="left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Бурдин А.С.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1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916,9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74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1062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02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1056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29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1047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99,44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98,59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100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69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82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81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298,030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05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58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298,030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</w:tr>
      <w:tr>
        <w:tblPrEx/>
        <w:trPr>
          <w:trHeight w:val="25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27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352" w:type="dxa"/>
            <w:textDirection w:val="lrTb"/>
            <w:noWrap w:val="false"/>
          </w:tcPr>
          <w:p>
            <w:pPr>
              <w:pStyle w:val="827"/>
              <w:jc w:val="left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Наумова Н.А.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1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1064,36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74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1866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02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1852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29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1842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99,25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98,71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100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69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82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81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297,960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05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58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297,960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</w:tr>
      <w:tr>
        <w:tblPrEx/>
        <w:trPr>
          <w:trHeight w:val="25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28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352" w:type="dxa"/>
            <w:textDirection w:val="lrTb"/>
            <w:noWrap w:val="false"/>
          </w:tcPr>
          <w:p>
            <w:pPr>
              <w:pStyle w:val="827"/>
              <w:jc w:val="left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Зотева О.В.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1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929,3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74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1508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02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1502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29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1483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99,6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98,34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100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69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82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0,006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81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297,934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05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58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297,934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</w:tr>
      <w:tr>
        <w:tblPrEx/>
        <w:trPr>
          <w:trHeight w:val="25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29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352" w:type="dxa"/>
            <w:textDirection w:val="lrTb"/>
            <w:noWrap w:val="false"/>
          </w:tcPr>
          <w:p>
            <w:pPr>
              <w:pStyle w:val="827"/>
              <w:jc w:val="left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Юшков П.В.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1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1183,68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74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2616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02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2593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29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2584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99,12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98,78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100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69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82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0,004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81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297,896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05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58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297,896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</w:tr>
      <w:tr>
        <w:tblPrEx/>
        <w:trPr>
          <w:trHeight w:val="25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30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352" w:type="dxa"/>
            <w:textDirection w:val="lrTb"/>
            <w:noWrap w:val="false"/>
          </w:tcPr>
          <w:p>
            <w:pPr>
              <w:pStyle w:val="827"/>
              <w:jc w:val="left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Сергеева Г.Г.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1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849,13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74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1038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02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1029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29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1025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99,13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98,75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100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69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82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81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297,880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05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58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297,880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</w:tr>
      <w:tr>
        <w:tblPrEx/>
        <w:trPr>
          <w:trHeight w:val="25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31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352" w:type="dxa"/>
            <w:textDirection w:val="lrTb"/>
            <w:noWrap w:val="false"/>
          </w:tcPr>
          <w:p>
            <w:pPr>
              <w:pStyle w:val="827"/>
              <w:jc w:val="left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Кривощекова Н.Н.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1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988,28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74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1210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02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1207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29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1187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99,75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98,1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100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69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82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81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297,850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05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58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297,850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</w:tr>
      <w:tr>
        <w:tblPrEx/>
        <w:trPr>
          <w:trHeight w:val="25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32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352" w:type="dxa"/>
            <w:textDirection w:val="lrTb"/>
            <w:noWrap w:val="false"/>
          </w:tcPr>
          <w:p>
            <w:pPr>
              <w:pStyle w:val="827"/>
              <w:jc w:val="left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Лобов И.А.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1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801,82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74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925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02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916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29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914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99,03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98,81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100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69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82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81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297,840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05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58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297,840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</w:tr>
      <w:tr>
        <w:tblPrEx/>
        <w:trPr>
          <w:trHeight w:val="25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33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352" w:type="dxa"/>
            <w:textDirection w:val="lrTb"/>
            <w:noWrap w:val="false"/>
          </w:tcPr>
          <w:p>
            <w:pPr>
              <w:pStyle w:val="827"/>
              <w:jc w:val="left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Карумидзе М.А.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1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816,53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74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871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02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863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29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860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99,08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98,74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100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69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82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81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297,820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05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58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297,820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</w:tr>
      <w:tr>
        <w:tblPrEx/>
        <w:trPr>
          <w:trHeight w:val="25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34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352" w:type="dxa"/>
            <w:textDirection w:val="lrTb"/>
            <w:noWrap w:val="false"/>
          </w:tcPr>
          <w:p>
            <w:pPr>
              <w:pStyle w:val="827"/>
              <w:jc w:val="left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Копанев Р.А.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1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1146,8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74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1380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02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1370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29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1359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99,28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98,48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100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69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82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81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297,760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05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58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297,760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</w:tr>
      <w:tr>
        <w:tblPrEx/>
        <w:trPr>
          <w:trHeight w:val="25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35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352" w:type="dxa"/>
            <w:textDirection w:val="lrTb"/>
            <w:noWrap w:val="false"/>
          </w:tcPr>
          <w:p>
            <w:pPr>
              <w:pStyle w:val="827"/>
              <w:jc w:val="left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Богатырёв Е.О.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1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951,62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74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2309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02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2284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29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2282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98,92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98,83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100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69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82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81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297,750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05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58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297,750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</w:tr>
      <w:tr>
        <w:tblPrEx/>
        <w:trPr>
          <w:trHeight w:val="25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36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352" w:type="dxa"/>
            <w:textDirection w:val="lrTb"/>
            <w:noWrap w:val="false"/>
          </w:tcPr>
          <w:p>
            <w:pPr>
              <w:pStyle w:val="827"/>
              <w:jc w:val="left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Горнов Ю.В.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1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924,07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74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1702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02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1683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29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1680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98,88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98,71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100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69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82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0,014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81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297,576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05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58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297,576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</w:tr>
      <w:tr>
        <w:tblPrEx/>
        <w:trPr>
          <w:trHeight w:val="25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37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352" w:type="dxa"/>
            <w:textDirection w:val="lrTb"/>
            <w:noWrap w:val="false"/>
          </w:tcPr>
          <w:p>
            <w:pPr>
              <w:pStyle w:val="827"/>
              <w:jc w:val="left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Бакланова А.Н.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1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812,78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74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977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02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968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29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962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99,08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98,46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100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69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82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81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297,540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05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58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297,540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</w:tr>
      <w:tr>
        <w:tblPrEx/>
        <w:trPr>
          <w:trHeight w:val="25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38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352" w:type="dxa"/>
            <w:textDirection w:val="lrTb"/>
            <w:noWrap w:val="false"/>
          </w:tcPr>
          <w:p>
            <w:pPr>
              <w:pStyle w:val="827"/>
              <w:jc w:val="left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Воробей А.В.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1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1035,1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74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1908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02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1888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29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1881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98,95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98,58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100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69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82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0,002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81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297,528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05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58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297,528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</w:tr>
      <w:tr>
        <w:tblPrEx/>
        <w:trPr>
          <w:trHeight w:val="25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39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352" w:type="dxa"/>
            <w:textDirection w:val="lrTb"/>
            <w:noWrap w:val="false"/>
          </w:tcPr>
          <w:p>
            <w:pPr>
              <w:pStyle w:val="827"/>
              <w:jc w:val="left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Устинов Б.А.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1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947,64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74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1010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02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1005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29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990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99,5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98,02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100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69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82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0,008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81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297,512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05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58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297,512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</w:tr>
      <w:tr>
        <w:tblPrEx/>
        <w:trPr>
          <w:trHeight w:val="25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40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352" w:type="dxa"/>
            <w:textDirection w:val="lrTb"/>
            <w:noWrap w:val="false"/>
          </w:tcPr>
          <w:p>
            <w:pPr>
              <w:pStyle w:val="827"/>
              <w:jc w:val="left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Косвинцев Е.А.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1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972,73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74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1230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02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1219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29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1209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99,11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98,29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100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69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82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81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297,400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05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58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297,400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</w:tr>
      <w:tr>
        <w:tblPrEx/>
        <w:trPr>
          <w:trHeight w:val="25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41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352" w:type="dxa"/>
            <w:textDirection w:val="lrTb"/>
            <w:noWrap w:val="false"/>
          </w:tcPr>
          <w:p>
            <w:pPr>
              <w:pStyle w:val="827"/>
              <w:jc w:val="left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Жукова Е.Н.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1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855,39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74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970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02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963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29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951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99,28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98,04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100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69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82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81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297,320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05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58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297,320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</w:tr>
      <w:tr>
        <w:tblPrEx/>
        <w:trPr>
          <w:trHeight w:val="25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42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352" w:type="dxa"/>
            <w:textDirection w:val="lrTb"/>
            <w:noWrap w:val="false"/>
          </w:tcPr>
          <w:p>
            <w:pPr>
              <w:pStyle w:val="827"/>
              <w:jc w:val="left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Бражников В.И.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1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1304,74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74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2383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02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2356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29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2346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98,87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98,45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100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69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82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81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297,320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05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58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297,320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</w:tr>
      <w:tr>
        <w:tblPrEx/>
        <w:trPr>
          <w:trHeight w:val="256"/>
        </w:trPr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43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352" w:type="dxa"/>
            <w:textDirection w:val="lrTb"/>
            <w:noWrap w:val="false"/>
          </w:tcPr>
          <w:p>
            <w:pPr>
              <w:pStyle w:val="827"/>
              <w:jc w:val="left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Туров С.И.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1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858,52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74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995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02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982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29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981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98,69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98,59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100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69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82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0,006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81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297,274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05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58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297,274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</w:tr>
      <w:tr>
        <w:tblPrEx/>
        <w:trPr>
          <w:trHeight w:val="25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44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352" w:type="dxa"/>
            <w:textDirection w:val="lrTb"/>
            <w:noWrap w:val="false"/>
          </w:tcPr>
          <w:p>
            <w:pPr>
              <w:pStyle w:val="827"/>
              <w:jc w:val="left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Зеленина С.А.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1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925,86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74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1463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02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1452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29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1434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99,25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98,02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100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69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82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81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297,270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05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58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297,270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</w:tr>
      <w:tr>
        <w:tblPrEx/>
        <w:trPr>
          <w:trHeight w:val="25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45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352" w:type="dxa"/>
            <w:textDirection w:val="lrTb"/>
            <w:noWrap w:val="false"/>
          </w:tcPr>
          <w:p>
            <w:pPr>
              <w:pStyle w:val="827"/>
              <w:jc w:val="left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Кашапова А.Ю.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1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831,73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74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753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02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747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29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746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99,2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99,07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98,99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69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82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0,012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81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297,248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05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58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297,248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</w:tr>
      <w:tr>
        <w:tblPrEx/>
        <w:trPr>
          <w:trHeight w:val="25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46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352" w:type="dxa"/>
            <w:textDirection w:val="lrTb"/>
            <w:noWrap w:val="false"/>
          </w:tcPr>
          <w:p>
            <w:pPr>
              <w:pStyle w:val="827"/>
              <w:jc w:val="left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Мальцев В.В.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1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1253,01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74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1260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02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1255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29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1230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99,6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97,62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100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69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82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0,004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81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297,216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05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58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297,216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</w:tr>
      <w:tr>
        <w:tblPrEx/>
        <w:trPr>
          <w:trHeight w:val="25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47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352" w:type="dxa"/>
            <w:textDirection w:val="lrTb"/>
            <w:noWrap w:val="false"/>
          </w:tcPr>
          <w:p>
            <w:pPr>
              <w:pStyle w:val="827"/>
              <w:jc w:val="left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Синцов П.С.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1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914,65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74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2071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02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2060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29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2048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99,47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98,89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98,86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69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82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81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297,22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05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58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297,220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</w:tr>
      <w:tr>
        <w:tblPrEx/>
        <w:trPr>
          <w:trHeight w:val="25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48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352" w:type="dxa"/>
            <w:textDirection w:val="lrTb"/>
            <w:noWrap w:val="false"/>
          </w:tcPr>
          <w:p>
            <w:pPr>
              <w:pStyle w:val="827"/>
              <w:jc w:val="left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Бажукова О.П.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1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803,77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74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985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02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981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29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962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99,59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97,66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100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69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0,071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82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81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297,179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05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58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297,179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</w:tr>
      <w:tr>
        <w:tblPrEx/>
        <w:trPr>
          <w:trHeight w:val="25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49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352" w:type="dxa"/>
            <w:textDirection w:val="lrTb"/>
            <w:noWrap w:val="false"/>
          </w:tcPr>
          <w:p>
            <w:pPr>
              <w:pStyle w:val="827"/>
              <w:jc w:val="left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Пискунов С.А.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1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1188,75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74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2150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02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2125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29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2115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98,84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98,37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100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69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0,048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82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81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297,162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05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58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297,162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</w:tr>
      <w:tr>
        <w:tblPrEx/>
        <w:trPr>
          <w:trHeight w:val="25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50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352" w:type="dxa"/>
            <w:textDirection w:val="lrTb"/>
            <w:noWrap w:val="false"/>
          </w:tcPr>
          <w:p>
            <w:pPr>
              <w:pStyle w:val="827"/>
              <w:jc w:val="left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Югринов С.Н.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1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1032,9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74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1269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02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1251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29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1250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98,58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98,5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100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69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82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81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297,080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05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58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297,080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</w:tr>
      <w:tr>
        <w:tblPrEx/>
        <w:trPr>
          <w:trHeight w:val="25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51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352" w:type="dxa"/>
            <w:textDirection w:val="lrTb"/>
            <w:noWrap w:val="false"/>
          </w:tcPr>
          <w:p>
            <w:pPr>
              <w:pStyle w:val="827"/>
              <w:jc w:val="left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Тарутин А.Н.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1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868,2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74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1597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02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1576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29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1571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98,69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98,37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100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69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82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81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297,060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05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58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297,060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</w:tr>
      <w:tr>
        <w:tblPrEx/>
        <w:trPr>
          <w:trHeight w:val="25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52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352" w:type="dxa"/>
            <w:textDirection w:val="lrTb"/>
            <w:noWrap w:val="false"/>
          </w:tcPr>
          <w:p>
            <w:pPr>
              <w:pStyle w:val="827"/>
              <w:jc w:val="left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Молев В.В.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1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948,73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74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13121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02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12934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29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12920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98,57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98,47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100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69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82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0,002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81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297,038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05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58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297,038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</w:tr>
      <w:tr>
        <w:tblPrEx/>
        <w:trPr>
          <w:trHeight w:val="25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53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352" w:type="dxa"/>
            <w:textDirection w:val="lrTb"/>
            <w:noWrap w:val="false"/>
          </w:tcPr>
          <w:p>
            <w:pPr>
              <w:pStyle w:val="827"/>
              <w:jc w:val="left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Грачев А.А.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1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1210,22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74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1822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02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1796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29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1794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98,57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98,46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100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69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82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0,004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81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297,026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05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58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297,026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</w:tr>
      <w:tr>
        <w:tblPrEx/>
        <w:trPr>
          <w:trHeight w:val="25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54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352" w:type="dxa"/>
            <w:textDirection w:val="lrTb"/>
            <w:noWrap w:val="false"/>
          </w:tcPr>
          <w:p>
            <w:pPr>
              <w:pStyle w:val="827"/>
              <w:jc w:val="left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Ильин С.В.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1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1258,94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74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1455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02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1440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29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1438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98,97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98,83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99,18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69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82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81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296,980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05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58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296,980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</w:tr>
      <w:tr>
        <w:tblPrEx/>
        <w:trPr>
          <w:trHeight w:val="25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55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352" w:type="dxa"/>
            <w:textDirection w:val="lrTb"/>
            <w:noWrap w:val="false"/>
          </w:tcPr>
          <w:p>
            <w:pPr>
              <w:pStyle w:val="827"/>
              <w:jc w:val="left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Рачев С.И.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1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963,33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74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1265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02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1253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29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1238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99,05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97,87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100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69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82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81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296,920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05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58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296,920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</w:tr>
      <w:tr>
        <w:tblPrEx/>
        <w:trPr>
          <w:trHeight w:val="25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56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352" w:type="dxa"/>
            <w:textDirection w:val="lrTb"/>
            <w:noWrap w:val="false"/>
          </w:tcPr>
          <w:p>
            <w:pPr>
              <w:pStyle w:val="827"/>
              <w:jc w:val="left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Брагин Е.А.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1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1398,48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74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1384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02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1370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29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1367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98,99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98,77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99,14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69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82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81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296,900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05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58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296,900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</w:tr>
      <w:tr>
        <w:tblPrEx/>
        <w:trPr>
          <w:trHeight w:val="25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57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352" w:type="dxa"/>
            <w:textDirection w:val="lrTb"/>
            <w:noWrap w:val="false"/>
          </w:tcPr>
          <w:p>
            <w:pPr>
              <w:pStyle w:val="827"/>
              <w:jc w:val="left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Бурдин С.Л.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1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830,2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74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1264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02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1247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29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1241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98,66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98,18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100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69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82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0,004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81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296,836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05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58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296,836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</w:tr>
      <w:tr>
        <w:tblPrEx/>
        <w:trPr>
          <w:trHeight w:val="25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58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352" w:type="dxa"/>
            <w:textDirection w:val="lrTb"/>
            <w:noWrap w:val="false"/>
          </w:tcPr>
          <w:p>
            <w:pPr>
              <w:pStyle w:val="827"/>
              <w:jc w:val="left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Трясцын В.М.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1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957,76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74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2137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02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2130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29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2102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99,67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98,36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98,8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69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82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0,002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81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296,828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05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58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296,828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</w:tr>
      <w:tr>
        <w:tblPrEx/>
        <w:trPr>
          <w:trHeight w:val="25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59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352" w:type="dxa"/>
            <w:textDirection w:val="lrTb"/>
            <w:noWrap w:val="false"/>
          </w:tcPr>
          <w:p>
            <w:pPr>
              <w:pStyle w:val="827"/>
              <w:jc w:val="left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Кусакин А.А.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1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1179,85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74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1468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02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1447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29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1442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98,57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98,23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100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69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82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81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296,800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05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58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296,800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</w:tr>
      <w:tr>
        <w:tblPrEx/>
        <w:trPr>
          <w:trHeight w:val="25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60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352" w:type="dxa"/>
            <w:textDirection w:val="lrTb"/>
            <w:noWrap w:val="false"/>
          </w:tcPr>
          <w:p>
            <w:pPr>
              <w:pStyle w:val="827"/>
              <w:jc w:val="left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Романов М.В.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1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1141,73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74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1430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02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1411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29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1403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98,67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98,11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100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69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82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81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296,780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05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58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296,780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</w:tr>
      <w:tr>
        <w:tblPrEx/>
        <w:trPr>
          <w:trHeight w:val="25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61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352" w:type="dxa"/>
            <w:textDirection w:val="lrTb"/>
            <w:noWrap w:val="false"/>
          </w:tcPr>
          <w:p>
            <w:pPr>
              <w:pStyle w:val="827"/>
              <w:jc w:val="left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Гуменный С.В.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1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1500,95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74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1583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02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1570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29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1545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99,18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97,6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100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69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82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0,004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81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296,776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05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58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296,776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</w:tr>
      <w:tr>
        <w:tblPrEx/>
        <w:trPr>
          <w:trHeight w:val="25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62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352" w:type="dxa"/>
            <w:textDirection w:val="lrTb"/>
            <w:noWrap w:val="false"/>
          </w:tcPr>
          <w:p>
            <w:pPr>
              <w:pStyle w:val="827"/>
              <w:jc w:val="left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Бабкин А.И.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1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1152,75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74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1292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02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1278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29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1264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98,92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97,83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100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69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82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81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296,750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05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58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296,750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</w:tr>
      <w:tr>
        <w:tblPrEx/>
        <w:trPr>
          <w:trHeight w:val="25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63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352" w:type="dxa"/>
            <w:textDirection w:val="lrTb"/>
            <w:noWrap w:val="false"/>
          </w:tcPr>
          <w:p>
            <w:pPr>
              <w:pStyle w:val="827"/>
              <w:jc w:val="left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Горгун А.В.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1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1048,42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74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1105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02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1089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29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1085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98,55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98,19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100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69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82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81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296,740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05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58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296,740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</w:tr>
      <w:tr>
        <w:tblPrEx/>
        <w:trPr>
          <w:trHeight w:val="25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64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352" w:type="dxa"/>
            <w:textDirection w:val="lrTb"/>
            <w:noWrap w:val="false"/>
          </w:tcPr>
          <w:p>
            <w:pPr>
              <w:pStyle w:val="827"/>
              <w:jc w:val="left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Донгаузер С.А.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1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864,78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74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914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02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909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29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902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99,45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98,69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98,57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69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82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81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296,710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05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58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296,710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</w:tr>
      <w:tr>
        <w:tblPrEx/>
        <w:trPr>
          <w:trHeight w:val="25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65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352" w:type="dxa"/>
            <w:textDirection w:val="lrTb"/>
            <w:noWrap w:val="false"/>
          </w:tcPr>
          <w:p>
            <w:pPr>
              <w:pStyle w:val="827"/>
              <w:jc w:val="left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Савиновских Д.Е.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1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1039,49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74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1063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02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1047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29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1044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98,49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98,21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100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69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82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81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296,700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05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58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296,700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</w:tr>
      <w:tr>
        <w:tblPrEx/>
        <w:trPr>
          <w:trHeight w:val="25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66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352" w:type="dxa"/>
            <w:textDirection w:val="lrTb"/>
            <w:noWrap w:val="false"/>
          </w:tcPr>
          <w:p>
            <w:pPr>
              <w:pStyle w:val="827"/>
              <w:jc w:val="left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Петров О.Г.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1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971,72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74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1113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02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1099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29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1090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98,74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97,93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100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69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82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81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296,670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05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58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296,670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</w:tr>
      <w:tr>
        <w:tblPrEx/>
        <w:trPr>
          <w:trHeight w:val="25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67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352" w:type="dxa"/>
            <w:textDirection w:val="lrTb"/>
            <w:noWrap w:val="false"/>
          </w:tcPr>
          <w:p>
            <w:pPr>
              <w:pStyle w:val="827"/>
              <w:jc w:val="left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Машкин М.В.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1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925,94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74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1683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02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1660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29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1648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98,63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97,92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100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69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82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81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296,550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05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58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296,550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</w:tr>
      <w:tr>
        <w:tblPrEx/>
        <w:trPr>
          <w:trHeight w:val="25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68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352" w:type="dxa"/>
            <w:textDirection w:val="lrTb"/>
            <w:noWrap w:val="false"/>
          </w:tcPr>
          <w:p>
            <w:pPr>
              <w:pStyle w:val="827"/>
              <w:jc w:val="left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Вакин А.Н.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1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842,59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74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983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02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969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29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963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98,58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97,97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100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69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82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0,01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81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296,540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05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58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296,540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</w:tr>
      <w:tr>
        <w:tblPrEx/>
        <w:trPr>
          <w:trHeight w:val="25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69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352" w:type="dxa"/>
            <w:textDirection w:val="lrTb"/>
            <w:noWrap w:val="false"/>
          </w:tcPr>
          <w:p>
            <w:pPr>
              <w:pStyle w:val="827"/>
              <w:jc w:val="left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Стенин П.Н.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1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990,98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74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1273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02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1252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29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1250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98,35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98,19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100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69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82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81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296,540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05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58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296,540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</w:tr>
      <w:tr>
        <w:tblPrEx/>
        <w:trPr>
          <w:trHeight w:val="25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70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352" w:type="dxa"/>
            <w:textDirection w:val="lrTb"/>
            <w:noWrap w:val="false"/>
          </w:tcPr>
          <w:p>
            <w:pPr>
              <w:pStyle w:val="827"/>
              <w:jc w:val="left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Альматов А.Р.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1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979,58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74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1296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02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1278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29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1268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98,61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97,84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100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69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82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0,002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81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296,448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05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58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296,448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</w:tr>
      <w:tr>
        <w:tblPrEx/>
        <w:trPr>
          <w:trHeight w:val="25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71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352" w:type="dxa"/>
            <w:textDirection w:val="lrTb"/>
            <w:noWrap w:val="false"/>
          </w:tcPr>
          <w:p>
            <w:pPr>
              <w:pStyle w:val="827"/>
              <w:jc w:val="left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Блинов В.В.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1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1339,1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74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2334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02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2316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29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2305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99,23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98,76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98,39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69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82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81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296,38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05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58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296,380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</w:tr>
      <w:tr>
        <w:tblPrEx/>
        <w:trPr>
          <w:trHeight w:val="25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72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352" w:type="dxa"/>
            <w:textDirection w:val="lrTb"/>
            <w:noWrap w:val="false"/>
          </w:tcPr>
          <w:p>
            <w:pPr>
              <w:pStyle w:val="827"/>
              <w:jc w:val="left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Султангулова О.М.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1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878,24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74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1616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02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1596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29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1576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98,76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97,52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100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69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82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81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296,280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05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58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296,280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</w:tr>
      <w:tr>
        <w:tblPrEx/>
        <w:trPr>
          <w:trHeight w:val="25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73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352" w:type="dxa"/>
            <w:textDirection w:val="lrTb"/>
            <w:noWrap w:val="false"/>
          </w:tcPr>
          <w:p>
            <w:pPr>
              <w:pStyle w:val="827"/>
              <w:jc w:val="left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Садриев Р.З.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1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1071,39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74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1157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02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1142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29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1129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98,7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97,58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100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69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82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81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296,280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05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58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296,280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</w:tr>
      <w:tr>
        <w:tblPrEx/>
        <w:trPr>
          <w:trHeight w:val="25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74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352" w:type="dxa"/>
            <w:textDirection w:val="lrTb"/>
            <w:noWrap w:val="false"/>
          </w:tcPr>
          <w:p>
            <w:pPr>
              <w:pStyle w:val="827"/>
              <w:jc w:val="left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Эбель П.А.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1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1013,23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74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1504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02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1477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29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1474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98,2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98,01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100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69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82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81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296,210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05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58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296,210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</w:tr>
      <w:tr>
        <w:tblPrEx/>
        <w:trPr>
          <w:trHeight w:val="25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75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352" w:type="dxa"/>
            <w:textDirection w:val="lrTb"/>
            <w:noWrap w:val="false"/>
          </w:tcPr>
          <w:p>
            <w:pPr>
              <w:pStyle w:val="827"/>
              <w:jc w:val="left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Мужиков В.В.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1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965,11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74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1784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02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1752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29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1747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98,21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97,93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100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69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82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0,002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81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296,138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05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58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296,138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</w:tr>
      <w:tr>
        <w:tblPrEx/>
        <w:trPr>
          <w:trHeight w:val="25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76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352" w:type="dxa"/>
            <w:textDirection w:val="lrTb"/>
            <w:noWrap w:val="false"/>
          </w:tcPr>
          <w:p>
            <w:pPr>
              <w:pStyle w:val="827"/>
              <w:jc w:val="left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Рогатнев Е.А.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1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1049,14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74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1109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02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1100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29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1075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99,19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96,93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100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69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82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81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296,120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05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58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296,120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</w:tr>
      <w:tr>
        <w:tblPrEx/>
        <w:trPr>
          <w:trHeight w:val="25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77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352" w:type="dxa"/>
            <w:textDirection w:val="lrTb"/>
            <w:noWrap w:val="false"/>
          </w:tcPr>
          <w:p>
            <w:pPr>
              <w:pStyle w:val="827"/>
              <w:jc w:val="left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Нечволода А.О.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1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1133,28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74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2576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02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2528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29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2522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98,14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97,9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100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69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82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81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296,040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05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58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296,040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</w:tr>
      <w:tr>
        <w:tblPrEx/>
        <w:trPr>
          <w:trHeight w:val="256"/>
        </w:trPr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78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352" w:type="dxa"/>
            <w:textDirection w:val="lrTb"/>
            <w:noWrap w:val="false"/>
          </w:tcPr>
          <w:p>
            <w:pPr>
              <w:pStyle w:val="827"/>
              <w:jc w:val="left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Котельников О.Г.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1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813,69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74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1009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02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991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29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987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98,22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97,82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100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69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82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81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296,040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05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58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296,040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</w:tr>
      <w:tr>
        <w:tblPrEx/>
        <w:trPr>
          <w:trHeight w:val="25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79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352" w:type="dxa"/>
            <w:textDirection w:val="lrTb"/>
            <w:noWrap w:val="false"/>
          </w:tcPr>
          <w:p>
            <w:pPr>
              <w:pStyle w:val="827"/>
              <w:jc w:val="left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Двоеглазов Н.Н.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1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1039,21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74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1902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02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1879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29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1870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98,79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98,32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98,89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69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82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81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296,000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05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58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296,000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</w:tr>
      <w:tr>
        <w:tblPrEx/>
        <w:trPr>
          <w:trHeight w:val="25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80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352" w:type="dxa"/>
            <w:textDirection w:val="lrTb"/>
            <w:noWrap w:val="false"/>
          </w:tcPr>
          <w:p>
            <w:pPr>
              <w:pStyle w:val="827"/>
              <w:jc w:val="left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Нурисламов Р.А.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1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1387,75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74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1764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02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1748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29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1709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99,09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96,88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100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69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82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0,002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81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295,968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05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58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295,968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</w:tr>
      <w:tr>
        <w:tblPrEx/>
        <w:trPr>
          <w:trHeight w:val="25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81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352" w:type="dxa"/>
            <w:textDirection w:val="lrTb"/>
            <w:noWrap w:val="false"/>
          </w:tcPr>
          <w:p>
            <w:pPr>
              <w:pStyle w:val="827"/>
              <w:jc w:val="left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Караваев А.В.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1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955,33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74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1159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02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1138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29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1133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98,19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97,76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100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69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82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0,004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81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295,946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05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58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295,946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</w:tr>
      <w:tr>
        <w:tblPrEx/>
        <w:trPr>
          <w:trHeight w:val="25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82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352" w:type="dxa"/>
            <w:textDirection w:val="lrTb"/>
            <w:noWrap w:val="false"/>
          </w:tcPr>
          <w:p>
            <w:pPr>
              <w:pStyle w:val="827"/>
              <w:jc w:val="left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Добросмыслов Е.С.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1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843,43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74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959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02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951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29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927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99,17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96,66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100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69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82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81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295,830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05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58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295,830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</w:tr>
      <w:tr>
        <w:tblPrEx/>
        <w:trPr>
          <w:trHeight w:val="25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83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352" w:type="dxa"/>
            <w:textDirection w:val="lrTb"/>
            <w:noWrap w:val="false"/>
          </w:tcPr>
          <w:p>
            <w:pPr>
              <w:pStyle w:val="827"/>
              <w:jc w:val="left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Цимерлян В.В.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1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920,62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74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1445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02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1420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29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1409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98,27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97,51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100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69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82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0,002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81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295,778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05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58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295,778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</w:tr>
      <w:tr>
        <w:tblPrEx/>
        <w:trPr>
          <w:trHeight w:val="25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84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352" w:type="dxa"/>
            <w:textDirection w:val="lrTb"/>
            <w:noWrap w:val="false"/>
          </w:tcPr>
          <w:p>
            <w:pPr>
              <w:pStyle w:val="827"/>
              <w:jc w:val="left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Батуев В.В.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1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1139,75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74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1412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02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1382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29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1382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97,88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97,88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100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69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82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0,004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81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295,756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05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58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295,756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</w:tr>
      <w:tr>
        <w:tblPrEx/>
        <w:trPr>
          <w:trHeight w:val="25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85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352" w:type="dxa"/>
            <w:textDirection w:val="lrTb"/>
            <w:noWrap w:val="false"/>
          </w:tcPr>
          <w:p>
            <w:pPr>
              <w:pStyle w:val="827"/>
              <w:jc w:val="left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Полякова А.Д.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1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1034,53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74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1843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02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1805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29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1804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97,94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97,88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100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69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0,071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82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81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295,749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05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58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295,749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</w:tr>
      <w:tr>
        <w:tblPrEx/>
        <w:trPr>
          <w:trHeight w:val="251"/>
        </w:trPr>
        <w:tc>
          <w:tcPr>
            <w:gridSpan w:val="1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4993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Категория «Водитель трамвая»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</w:tr>
      <w:tr>
        <w:tblPrEx/>
        <w:trPr>
          <w:trHeight w:val="25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352" w:type="dxa"/>
            <w:textDirection w:val="lrTb"/>
            <w:noWrap w:val="false"/>
          </w:tcPr>
          <w:p>
            <w:pPr>
              <w:pStyle w:val="827"/>
              <w:jc w:val="left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Батраков И.В.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1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985,68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74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1228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02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1225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29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1217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99,76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99,1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100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69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82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81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298,860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05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58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298,860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</w:tr>
      <w:tr>
        <w:tblPrEx/>
        <w:trPr>
          <w:trHeight w:val="25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352" w:type="dxa"/>
            <w:textDirection w:val="lrTb"/>
            <w:noWrap w:val="false"/>
          </w:tcPr>
          <w:p>
            <w:pPr>
              <w:pStyle w:val="827"/>
              <w:jc w:val="left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Торопова И.Д.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1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961,7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74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1411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02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1402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29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1395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99,36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98,87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100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69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82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81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298,230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05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58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298,230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</w:tr>
      <w:tr>
        <w:tblPrEx/>
        <w:trPr>
          <w:trHeight w:val="25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3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352" w:type="dxa"/>
            <w:textDirection w:val="lrTb"/>
            <w:noWrap w:val="false"/>
          </w:tcPr>
          <w:p>
            <w:pPr>
              <w:pStyle w:val="827"/>
              <w:jc w:val="left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Петухов В.С.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1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931,36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74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1053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02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1043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29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1035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99,05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98,29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100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69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82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81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297,340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05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58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297,340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</w:tr>
      <w:tr>
        <w:tblPrEx/>
        <w:trPr>
          <w:trHeight w:val="25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4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352" w:type="dxa"/>
            <w:textDirection w:val="lrTb"/>
            <w:noWrap w:val="false"/>
          </w:tcPr>
          <w:p>
            <w:pPr>
              <w:pStyle w:val="827"/>
              <w:jc w:val="left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Швецова О.А.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1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1101,28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74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1332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02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1326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29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1312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99,55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98,5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98,84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69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82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81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296,890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05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58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296,890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</w:tr>
      <w:tr>
        <w:tblPrEx/>
        <w:trPr>
          <w:trHeight w:val="25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5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352" w:type="dxa"/>
            <w:textDirection w:val="lrTb"/>
            <w:noWrap w:val="false"/>
          </w:tcPr>
          <w:p>
            <w:pPr>
              <w:pStyle w:val="827"/>
              <w:jc w:val="left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Алексеева Е.А.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1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896,28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74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1353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02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1345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29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1336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99,41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98,74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98,57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69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82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81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296,720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05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58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296,720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</w:tr>
      <w:tr>
        <w:tblPrEx/>
        <w:trPr>
          <w:trHeight w:val="25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6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352" w:type="dxa"/>
            <w:textDirection w:val="lrTb"/>
            <w:noWrap w:val="false"/>
          </w:tcPr>
          <w:p>
            <w:pPr>
              <w:pStyle w:val="827"/>
              <w:jc w:val="left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Паршакова Е.В.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1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872,45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74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1305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02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1286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29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1278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98,54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97,93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100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69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82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81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296,470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05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58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296,470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</w:tr>
      <w:tr>
        <w:tblPrEx/>
        <w:trPr>
          <w:trHeight w:val="25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7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352" w:type="dxa"/>
            <w:textDirection w:val="lrTb"/>
            <w:noWrap w:val="false"/>
          </w:tcPr>
          <w:p>
            <w:pPr>
              <w:pStyle w:val="827"/>
              <w:jc w:val="left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Климова Н.Н.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1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872,97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74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985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02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969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29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964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98,38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97,87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100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69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82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81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296,250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05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58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296,250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</w:tr>
      <w:tr>
        <w:tblPrEx/>
        <w:trPr>
          <w:trHeight w:val="25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8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352" w:type="dxa"/>
            <w:textDirection w:val="lrTb"/>
            <w:noWrap w:val="false"/>
          </w:tcPr>
          <w:p>
            <w:pPr>
              <w:pStyle w:val="827"/>
              <w:jc w:val="left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Пепеляева А.Б.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1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855,59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74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1187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02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1168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29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1161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98,4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97,81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100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69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82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81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296,210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05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58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296,210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</w:tr>
      <w:tr>
        <w:tblPrEx/>
        <w:trPr>
          <w:trHeight w:val="25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352" w:type="dxa"/>
            <w:textDirection w:val="lrTb"/>
            <w:noWrap w:val="false"/>
          </w:tcPr>
          <w:p>
            <w:pPr>
              <w:pStyle w:val="827"/>
              <w:jc w:val="left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Кравцова С.С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1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937,48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74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1444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02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1427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29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1405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98,82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97,3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100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69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82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81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296,120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05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58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296,120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</w:tr>
      <w:tr>
        <w:tblPrEx/>
        <w:trPr>
          <w:trHeight w:val="25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352" w:type="dxa"/>
            <w:textDirection w:val="lrTb"/>
            <w:noWrap w:val="false"/>
          </w:tcPr>
          <w:p>
            <w:pPr>
              <w:pStyle w:val="827"/>
              <w:jc w:val="left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Давыдов Н.В.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1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819,14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74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762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02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749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29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742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98,29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97,38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100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69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82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81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295,670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05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58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295,670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</w:tr>
      <w:tr>
        <w:tblPrEx/>
        <w:trPr>
          <w:trHeight w:val="25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11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352" w:type="dxa"/>
            <w:textDirection w:val="lrTb"/>
            <w:noWrap w:val="false"/>
          </w:tcPr>
          <w:p>
            <w:pPr>
              <w:pStyle w:val="827"/>
              <w:jc w:val="left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Евдокимова Ю.С.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1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996,66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74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1515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02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1487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29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1475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98,15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97,36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100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69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82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81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295,510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05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58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295,510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</w:tr>
      <w:tr>
        <w:tblPrEx/>
        <w:trPr>
          <w:trHeight w:val="25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12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352" w:type="dxa"/>
            <w:textDirection w:val="lrTb"/>
            <w:noWrap w:val="false"/>
          </w:tcPr>
          <w:p>
            <w:pPr>
              <w:pStyle w:val="827"/>
              <w:jc w:val="left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Губин Ю.А.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1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861,86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74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1152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02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1132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29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1118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98,26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97,05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100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69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82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81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295,310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05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58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295,310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</w:tr>
      <w:tr>
        <w:tblPrEx/>
        <w:trPr>
          <w:trHeight w:val="25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13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352" w:type="dxa"/>
            <w:textDirection w:val="lrTb"/>
            <w:noWrap w:val="false"/>
          </w:tcPr>
          <w:p>
            <w:pPr>
              <w:pStyle w:val="827"/>
              <w:jc w:val="left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Пестрикова Т.А.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1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1029,86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74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1367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02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1342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29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1324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98,17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96,85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100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69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82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81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295,020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05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58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295,020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</w:tr>
      <w:tr>
        <w:tblPrEx/>
        <w:trPr>
          <w:trHeight w:val="25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14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352" w:type="dxa"/>
            <w:textDirection w:val="lrTb"/>
            <w:noWrap w:val="false"/>
          </w:tcPr>
          <w:p>
            <w:pPr>
              <w:pStyle w:val="827"/>
              <w:jc w:val="left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Мелехина Е.Н.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1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1019,96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74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1305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02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1274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29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1271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97,62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97,39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100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69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82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81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295,010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05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58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295,010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</w:tr>
      <w:tr>
        <w:tblPrEx/>
        <w:trPr>
          <w:trHeight w:val="25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15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352" w:type="dxa"/>
            <w:textDirection w:val="lrTb"/>
            <w:noWrap w:val="false"/>
          </w:tcPr>
          <w:p>
            <w:pPr>
              <w:pStyle w:val="827"/>
              <w:jc w:val="left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Гузеева И.В.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1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966,9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74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1362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02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1344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29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1312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98,68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96,33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100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69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90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82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0,004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81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295,006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05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1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58" w:type="dxa"/>
            <w:textDirection w:val="lrTb"/>
            <w:noWrap w:val="false"/>
          </w:tcPr>
          <w:p>
            <w:pPr>
              <w:pStyle w:val="827"/>
              <w:jc w:val="center"/>
              <w:spacing w:before="0" w:after="0"/>
              <w:shd w:val="nil" w:color="000000"/>
              <w:widowControl/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val="ru-RU" w:bidi="ar-SA"/>
              </w:rPr>
              <w:t xml:space="preserve">295,006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</w:tc>
      </w:tr>
    </w:tbl>
    <w:p>
      <w:pPr>
        <w:pStyle w:val="827"/>
        <w:tabs>
          <w:tab w:val="clear" w:pos="708" w:leader="none"/>
          <w:tab w:val="left" w:pos="8942" w:leader="none"/>
        </w:tabs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>
      <w:pPr>
        <w:pStyle w:val="827"/>
        <w:tabs>
          <w:tab w:val="clear" w:pos="708" w:leader="none"/>
          <w:tab w:val="left" w:pos="8942" w:leader="none"/>
        </w:tabs>
        <w:rPr>
          <w:highlight w:val="none"/>
        </w:rPr>
      </w:pPr>
      <w:r>
        <w:t xml:space="preserve">————————————</w:t>
      </w:r>
      <w:r>
        <w:rPr>
          <w:highlight w:val="none"/>
        </w:rPr>
      </w:r>
      <w:r>
        <w:rPr>
          <w:highlight w:val="none"/>
        </w:rPr>
      </w:r>
    </w:p>
    <w:p>
      <w:pPr>
        <w:pStyle w:val="827"/>
        <w:ind w:left="0" w:right="0" w:firstLine="709"/>
        <w:jc w:val="both"/>
        <w:spacing w:before="0" w:after="0" w:afterAutospacing="0" w:line="238" w:lineRule="exact"/>
        <w:tabs>
          <w:tab w:val="clear" w:pos="708" w:leader="none"/>
          <w:tab w:val="left" w:pos="8942" w:leader="none"/>
        </w:tabs>
      </w:pPr>
      <w:r>
        <w:rPr>
          <w:sz w:val="24"/>
          <w:szCs w:val="24"/>
        </w:rPr>
        <w:t xml:space="preserve">* Режим «Бездорожье» вводится для объективной оценки качества работы перевозчика в случае возникновения несистемных транспортных заторов (возникновение дорожно-транспортно</w:t>
      </w:r>
      <w:r>
        <w:rPr>
          <w:sz w:val="24"/>
          <w:szCs w:val="24"/>
        </w:rPr>
        <w:t xml:space="preserve">го происшествия на пути следования транспортного средства, наличие препятствий на пути следования транспортного средства, не позволяющих осуществлять движение по маршруту и возникших по причине действий третьих лиц, закрытие и ограничение движения на участ</w:t>
      </w:r>
      <w:r>
        <w:rPr>
          <w:sz w:val="24"/>
          <w:szCs w:val="24"/>
        </w:rPr>
        <w:t xml:space="preserve">ках улично-дорожной сети по распоряжению уполномоченного органа администрации города Перми). При введении режима «Бездорожье» рейсы, выполненные с отклонением от установленного расписания движения более +5 / -2 минут, считаются выполненными и регулярными. </w:t>
      </w:r>
      <w:r/>
    </w:p>
    <w:p>
      <w:pPr>
        <w:pStyle w:val="827"/>
      </w:pPr>
      <w:r/>
      <w:r/>
    </w:p>
    <w:sectPr>
      <w:headerReference w:type="default" r:id="rId9"/>
      <w:headerReference w:type="first" r:id="rId10"/>
      <w:footnotePr/>
      <w:endnotePr/>
      <w:type w:val="nextPage"/>
      <w:pgSz w:w="16838" w:h="11906" w:orient="landscape"/>
      <w:pgMar w:top="1134" w:right="567" w:bottom="1134" w:left="1417" w:header="363" w:footer="0" w:gutter="0"/>
      <w:pgNumType w:start="1"/>
      <w:cols w:num="1" w:sep="0" w:space="1701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New">
    <w:panose1 w:val="02070309020205020404"/>
  </w:font>
  <w:font w:name="TimesNewRoman">
    <w:panose1 w:val="02020603050405020304"/>
  </w:font>
  <w:font w:name=" Times New Roman">
    <w:panose1 w:val="02020603050405020304"/>
  </w:font>
  <w:font w:name="Calibri">
    <w:panose1 w:val="020F0502020204030204"/>
  </w:font>
  <w:font w:name="Tahoma">
    <w:panose1 w:val="020B0604030504040204"/>
  </w:font>
  <w:font w:name="Open Sans">
    <w:panose1 w:val="020B0606030504020204"/>
  </w:font>
  <w:font w:name="Segoe UI">
    <w:panose1 w:val="020B0503020204020204"/>
  </w:font>
  <w:font w:name=" Arial">
    <w:panose1 w:val="020B0604020202020204"/>
  </w:font>
  <w:font w:name="Lohit Devanagari">
    <w:panose1 w:val="020B0600000000000000"/>
  </w:font>
  <w:font w:name="Courier New">
    <w:panose1 w:val="02070309020205020404"/>
  </w:font>
  <w:font w:name="Times New Roman">
    <w:panose1 w:val="02020603050405020304"/>
  </w:font>
  <w:font w:name="Arial">
    <w:panose1 w:val="020B060402020202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2"/>
      <w:jc w:val="center"/>
    </w:pPr>
    <w:r/>
    <w:r/>
  </w:p>
  <w:p>
    <w:pPr>
      <w:pStyle w:val="892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2"/>
      <w:jc w:val="center"/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 PAGE </w:instrText>
    </w:r>
    <w:r>
      <w:rPr>
        <w:sz w:val="28"/>
        <w:szCs w:val="28"/>
      </w:rPr>
      <w:fldChar w:fldCharType="separate"/>
    </w:r>
    <w:r>
      <w:rPr>
        <w:sz w:val="28"/>
        <w:szCs w:val="28"/>
      </w:rPr>
      <w:t xml:space="preserve">4</w:t>
    </w:r>
    <w:r>
      <w:rPr>
        <w:sz w:val="28"/>
        <w:szCs w:val="28"/>
      </w:rPr>
      <w:fldChar w:fldCharType="end"/>
    </w:r>
    <w:r/>
  </w:p>
  <w:p>
    <w:pPr>
      <w:pStyle w:val="892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2"/>
      <w:jc w:val="center"/>
    </w:pPr>
    <w:r/>
    <w:r/>
  </w:p>
  <w:p>
    <w:pPr>
      <w:pStyle w:val="892"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01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2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3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4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5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06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7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08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9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0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1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2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3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4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5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0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1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32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33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34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35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36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37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38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39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40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41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42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43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44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45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46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47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48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9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0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65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66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67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68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69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0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1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6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7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8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9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0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1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2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93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94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95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96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97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98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99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00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01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02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03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04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05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06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7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8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9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0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11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12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13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4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15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6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7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18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19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0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1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22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23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24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25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26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27" w:default="1">
    <w:name w:val="Normal"/>
    <w:qFormat/>
    <w:pPr>
      <w:jc w:val="left"/>
      <w:spacing w:before="0" w:beforeAutospacing="0" w:after="0" w:afterAutospacing="0" w:line="240" w:lineRule="auto"/>
      <w:widowControl/>
    </w:pPr>
    <w:rPr>
      <w:rFonts w:ascii="Times New Roman" w:hAnsi="Times New Roman" w:eastAsia="Times New Roman" w:cs="Times New Roman"/>
      <w:color w:val="auto"/>
      <w:sz w:val="20"/>
      <w:szCs w:val="20"/>
      <w:lang w:val="ru-RU" w:eastAsia="ru-RU" w:bidi="ar-SA"/>
    </w:rPr>
  </w:style>
  <w:style w:type="paragraph" w:styleId="828">
    <w:name w:val="Heading 1"/>
    <w:basedOn w:val="827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829">
    <w:name w:val="Heading 2"/>
    <w:basedOn w:val="82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830">
    <w:name w:val="Heading 3"/>
    <w:basedOn w:val="827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831">
    <w:name w:val="Heading 4"/>
    <w:basedOn w:val="827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832">
    <w:name w:val="Heading 5"/>
    <w:basedOn w:val="827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833">
    <w:name w:val="Heading 6"/>
    <w:basedOn w:val="82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834">
    <w:name w:val="Heading 7"/>
    <w:basedOn w:val="82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835">
    <w:name w:val="Heading 8"/>
    <w:basedOn w:val="82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836">
    <w:name w:val="Heading 9"/>
    <w:basedOn w:val="827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837">
    <w:name w:val="Heading 1 Char"/>
    <w:basedOn w:val="860"/>
    <w:uiPriority w:val="9"/>
    <w:qFormat/>
    <w:rPr>
      <w:rFonts w:ascii="Arial" w:hAnsi="Arial" w:eastAsia="Arial" w:cs="Arial"/>
      <w:sz w:val="40"/>
      <w:szCs w:val="40"/>
    </w:rPr>
  </w:style>
  <w:style w:type="character" w:styleId="838">
    <w:name w:val="Heading 2 Char"/>
    <w:basedOn w:val="860"/>
    <w:uiPriority w:val="9"/>
    <w:qFormat/>
    <w:rPr>
      <w:rFonts w:ascii="Arial" w:hAnsi="Arial" w:eastAsia="Arial" w:cs="Arial"/>
      <w:sz w:val="34"/>
    </w:rPr>
  </w:style>
  <w:style w:type="character" w:styleId="839">
    <w:name w:val="Heading 3 Char"/>
    <w:basedOn w:val="860"/>
    <w:uiPriority w:val="9"/>
    <w:qFormat/>
    <w:rPr>
      <w:rFonts w:ascii="Arial" w:hAnsi="Arial" w:eastAsia="Arial" w:cs="Arial"/>
      <w:sz w:val="30"/>
      <w:szCs w:val="30"/>
    </w:rPr>
  </w:style>
  <w:style w:type="character" w:styleId="840">
    <w:name w:val="Heading 4 Char"/>
    <w:basedOn w:val="860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841">
    <w:name w:val="Heading 5 Char"/>
    <w:basedOn w:val="860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842">
    <w:name w:val="Heading 6 Char"/>
    <w:basedOn w:val="860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843">
    <w:name w:val="Heading 7 Char"/>
    <w:basedOn w:val="860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844">
    <w:name w:val="Heading 8 Char"/>
    <w:basedOn w:val="860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845">
    <w:name w:val="Heading 9 Char"/>
    <w:basedOn w:val="860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846">
    <w:name w:val="Title Char"/>
    <w:basedOn w:val="860"/>
    <w:uiPriority w:val="10"/>
    <w:qFormat/>
    <w:rPr>
      <w:sz w:val="48"/>
      <w:szCs w:val="48"/>
    </w:rPr>
  </w:style>
  <w:style w:type="character" w:styleId="847">
    <w:name w:val="Subtitle Char"/>
    <w:basedOn w:val="860"/>
    <w:uiPriority w:val="11"/>
    <w:qFormat/>
    <w:rPr>
      <w:sz w:val="24"/>
      <w:szCs w:val="24"/>
    </w:rPr>
  </w:style>
  <w:style w:type="character" w:styleId="848">
    <w:name w:val="Quote Char"/>
    <w:uiPriority w:val="29"/>
    <w:qFormat/>
    <w:rPr>
      <w:i/>
    </w:rPr>
  </w:style>
  <w:style w:type="character" w:styleId="849">
    <w:name w:val="Intense Quote Char"/>
    <w:uiPriority w:val="30"/>
    <w:qFormat/>
    <w:rPr>
      <w:i/>
    </w:rPr>
  </w:style>
  <w:style w:type="character" w:styleId="850">
    <w:name w:val="Header Char"/>
    <w:basedOn w:val="860"/>
    <w:uiPriority w:val="99"/>
    <w:qFormat/>
  </w:style>
  <w:style w:type="character" w:styleId="851">
    <w:name w:val="Footer Char"/>
    <w:basedOn w:val="860"/>
    <w:uiPriority w:val="99"/>
    <w:qFormat/>
  </w:style>
  <w:style w:type="character" w:styleId="852">
    <w:name w:val="Caption Char"/>
    <w:uiPriority w:val="99"/>
    <w:qFormat/>
  </w:style>
  <w:style w:type="character" w:styleId="853">
    <w:name w:val="Hyperlink"/>
    <w:uiPriority w:val="99"/>
    <w:unhideWhenUsed/>
    <w:rPr>
      <w:color w:val="0000ff" w:themeColor="hyperlink"/>
      <w:u w:val="single"/>
    </w:rPr>
  </w:style>
  <w:style w:type="character" w:styleId="854">
    <w:name w:val="Footnote Text Char"/>
    <w:uiPriority w:val="99"/>
    <w:qFormat/>
    <w:rPr>
      <w:sz w:val="18"/>
    </w:rPr>
  </w:style>
  <w:style w:type="character" w:styleId="855">
    <w:name w:val="Символ сноски"/>
    <w:uiPriority w:val="99"/>
    <w:unhideWhenUsed/>
    <w:qFormat/>
    <w:rPr>
      <w:vertAlign w:val="superscript"/>
    </w:rPr>
  </w:style>
  <w:style w:type="character" w:styleId="856">
    <w:name w:val="footnote reference"/>
    <w:rPr>
      <w:vertAlign w:val="superscript"/>
    </w:rPr>
  </w:style>
  <w:style w:type="character" w:styleId="857">
    <w:name w:val="Endnote Text Char"/>
    <w:uiPriority w:val="99"/>
    <w:qFormat/>
    <w:rPr>
      <w:sz w:val="20"/>
    </w:rPr>
  </w:style>
  <w:style w:type="character" w:styleId="858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859">
    <w:name w:val="endnote reference"/>
    <w:rPr>
      <w:vertAlign w:val="superscript"/>
    </w:rPr>
  </w:style>
  <w:style w:type="character" w:styleId="860" w:default="1">
    <w:name w:val="Default Paragraph Font"/>
    <w:uiPriority w:val="1"/>
    <w:semiHidden/>
    <w:unhideWhenUsed/>
    <w:qFormat/>
  </w:style>
  <w:style w:type="character" w:styleId="861" w:customStyle="1">
    <w:name w:val="Основной текст Знак"/>
    <w:basedOn w:val="860"/>
    <w:qFormat/>
    <w:rPr>
      <w:rFonts w:ascii="Courier New" w:hAnsi="Courier New" w:eastAsia="Times New Roman" w:cs="Times New Roman"/>
      <w:sz w:val="26"/>
      <w:szCs w:val="20"/>
      <w:lang w:eastAsia="ru-RU"/>
    </w:rPr>
  </w:style>
  <w:style w:type="character" w:styleId="862" w:customStyle="1">
    <w:name w:val="Нижний колонтитул Знак"/>
    <w:basedOn w:val="860"/>
    <w:qFormat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863">
    <w:name w:val="page number"/>
    <w:basedOn w:val="860"/>
    <w:qFormat/>
  </w:style>
  <w:style w:type="character" w:styleId="864" w:customStyle="1">
    <w:name w:val="Верхний колонтитул Знак"/>
    <w:uiPriority w:val="99"/>
    <w:qFormat/>
  </w:style>
  <w:style w:type="character" w:styleId="865" w:customStyle="1">
    <w:name w:val="Текст выноски Знак"/>
    <w:basedOn w:val="860"/>
    <w:uiPriority w:val="99"/>
    <w:semiHidden/>
    <w:qFormat/>
    <w:rPr>
      <w:rFonts w:ascii="Segoe UI" w:hAnsi="Segoe UI" w:eastAsia="Times New Roman" w:cs="Segoe UI"/>
      <w:sz w:val="18"/>
      <w:szCs w:val="18"/>
      <w:lang w:eastAsia="ru-RU"/>
    </w:rPr>
  </w:style>
  <w:style w:type="paragraph" w:styleId="866">
    <w:name w:val="Заголовок"/>
    <w:basedOn w:val="827"/>
    <w:next w:val="867"/>
    <w:qFormat/>
    <w:pPr>
      <w:keepNext/>
      <w:spacing w:before="240" w:after="120"/>
    </w:pPr>
    <w:rPr>
      <w:rFonts w:ascii="Open Sans" w:hAnsi="Open Sans" w:eastAsia="Tahoma" w:cs="Lohit Devanagari"/>
      <w:sz w:val="28"/>
      <w:szCs w:val="28"/>
    </w:rPr>
  </w:style>
  <w:style w:type="paragraph" w:styleId="867">
    <w:name w:val="Body Text"/>
    <w:basedOn w:val="827"/>
    <w:pPr>
      <w:ind w:right="3117"/>
    </w:pPr>
    <w:rPr>
      <w:rFonts w:ascii="Courier New" w:hAnsi="Courier New"/>
      <w:sz w:val="26"/>
    </w:rPr>
  </w:style>
  <w:style w:type="paragraph" w:styleId="868">
    <w:name w:val="List"/>
    <w:basedOn w:val="867"/>
    <w:rPr>
      <w:rFonts w:cs="Lohit Devanagari"/>
    </w:rPr>
  </w:style>
  <w:style w:type="paragraph" w:styleId="869">
    <w:name w:val="Caption"/>
    <w:basedOn w:val="827"/>
    <w:link w:val="852"/>
    <w:qFormat/>
    <w:pPr>
      <w:jc w:val="center"/>
      <w:spacing w:line="360" w:lineRule="exact"/>
      <w:widowControl w:val="off"/>
    </w:pPr>
    <w:rPr>
      <w:b/>
      <w:sz w:val="32"/>
    </w:rPr>
  </w:style>
  <w:style w:type="paragraph" w:styleId="870">
    <w:name w:val="Указатель"/>
    <w:basedOn w:val="827"/>
    <w:qFormat/>
    <w:pPr>
      <w:suppressLineNumbers/>
    </w:pPr>
    <w:rPr>
      <w:rFonts w:cs="Lohit Devanagari"/>
    </w:rPr>
  </w:style>
  <w:style w:type="paragraph" w:styleId="871">
    <w:name w:val="No Spacing"/>
    <w:uiPriority w:val="1"/>
    <w:qFormat/>
    <w:pPr>
      <w:jc w:val="left"/>
      <w:spacing w:before="0" w:beforeAutospacing="0" w:after="0" w:afterAutospacing="0" w:line="240" w:lineRule="auto"/>
      <w:widowControl/>
    </w:pPr>
    <w:rPr>
      <w:rFonts w:ascii="Calibri" w:hAnsi="Calibri" w:eastAsia="Calibri" w:cs="Arial" w:asciiTheme="minorHAnsi" w:hAnsiTheme="minorHAnsi" w:eastAsiaTheme="minorHAnsi" w:cstheme="minorBidi"/>
      <w:color w:val="auto"/>
      <w:sz w:val="22"/>
      <w:szCs w:val="22"/>
      <w:lang w:val="ru-RU" w:eastAsia="en-US" w:bidi="ar-SA"/>
    </w:rPr>
  </w:style>
  <w:style w:type="paragraph" w:styleId="872">
    <w:name w:val="Title"/>
    <w:basedOn w:val="827"/>
    <w:uiPriority w:val="10"/>
    <w:qFormat/>
    <w:pPr>
      <w:contextualSpacing/>
      <w:spacing w:before="300" w:after="200"/>
    </w:pPr>
    <w:rPr>
      <w:sz w:val="48"/>
      <w:szCs w:val="48"/>
    </w:rPr>
  </w:style>
  <w:style w:type="paragraph" w:styleId="873">
    <w:name w:val="Subtitle"/>
    <w:basedOn w:val="827"/>
    <w:uiPriority w:val="11"/>
    <w:qFormat/>
    <w:pPr>
      <w:spacing w:before="200" w:after="200"/>
    </w:pPr>
    <w:rPr>
      <w:sz w:val="24"/>
      <w:szCs w:val="24"/>
    </w:rPr>
  </w:style>
  <w:style w:type="paragraph" w:styleId="874">
    <w:name w:val="Quote"/>
    <w:basedOn w:val="827"/>
    <w:uiPriority w:val="29"/>
    <w:qFormat/>
    <w:pPr>
      <w:ind w:left="720" w:right="720"/>
    </w:pPr>
    <w:rPr>
      <w:i/>
    </w:rPr>
  </w:style>
  <w:style w:type="paragraph" w:styleId="875">
    <w:name w:val="Intense Quote"/>
    <w:basedOn w:val="827"/>
    <w:uiPriority w:val="30"/>
    <w:qFormat/>
    <w:pPr>
      <w:ind w:left="720" w:right="720"/>
      <w:spacing w:before="0" w:after="16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paragraph" w:styleId="876">
    <w:name w:val="footnote text"/>
    <w:basedOn w:val="827"/>
    <w:uiPriority w:val="99"/>
    <w:semiHidden/>
    <w:unhideWhenUsed/>
    <w:pPr>
      <w:spacing w:before="0" w:after="40" w:line="240" w:lineRule="auto"/>
    </w:pPr>
    <w:rPr>
      <w:sz w:val="18"/>
    </w:rPr>
  </w:style>
  <w:style w:type="paragraph" w:styleId="877">
    <w:name w:val="endnote text"/>
    <w:basedOn w:val="827"/>
    <w:uiPriority w:val="99"/>
    <w:semiHidden/>
    <w:unhideWhenUsed/>
    <w:pPr>
      <w:spacing w:before="0" w:after="0" w:line="240" w:lineRule="auto"/>
    </w:pPr>
    <w:rPr>
      <w:sz w:val="20"/>
    </w:rPr>
  </w:style>
  <w:style w:type="paragraph" w:styleId="878">
    <w:name w:val="toc 1"/>
    <w:basedOn w:val="827"/>
    <w:uiPriority w:val="39"/>
    <w:unhideWhenUsed/>
    <w:pPr>
      <w:ind w:left="0" w:right="0" w:firstLine="0"/>
      <w:spacing w:before="0" w:after="57"/>
    </w:pPr>
  </w:style>
  <w:style w:type="paragraph" w:styleId="879">
    <w:name w:val="toc 2"/>
    <w:basedOn w:val="827"/>
    <w:uiPriority w:val="39"/>
    <w:unhideWhenUsed/>
    <w:pPr>
      <w:ind w:left="283" w:right="0" w:firstLine="0"/>
      <w:spacing w:before="0" w:after="57"/>
    </w:pPr>
  </w:style>
  <w:style w:type="paragraph" w:styleId="880">
    <w:name w:val="toc 3"/>
    <w:basedOn w:val="827"/>
    <w:uiPriority w:val="39"/>
    <w:unhideWhenUsed/>
    <w:pPr>
      <w:ind w:left="567" w:right="0" w:firstLine="0"/>
      <w:spacing w:before="0" w:after="57"/>
    </w:pPr>
  </w:style>
  <w:style w:type="paragraph" w:styleId="881">
    <w:name w:val="toc 4"/>
    <w:basedOn w:val="827"/>
    <w:uiPriority w:val="39"/>
    <w:unhideWhenUsed/>
    <w:pPr>
      <w:ind w:left="850" w:right="0" w:firstLine="0"/>
      <w:spacing w:before="0" w:after="57"/>
    </w:pPr>
  </w:style>
  <w:style w:type="paragraph" w:styleId="882">
    <w:name w:val="toc 5"/>
    <w:basedOn w:val="827"/>
    <w:uiPriority w:val="39"/>
    <w:unhideWhenUsed/>
    <w:pPr>
      <w:ind w:left="1134" w:right="0" w:firstLine="0"/>
      <w:spacing w:before="0" w:after="57"/>
    </w:pPr>
  </w:style>
  <w:style w:type="paragraph" w:styleId="883">
    <w:name w:val="toc 6"/>
    <w:basedOn w:val="827"/>
    <w:uiPriority w:val="39"/>
    <w:unhideWhenUsed/>
    <w:pPr>
      <w:ind w:left="1417" w:right="0" w:firstLine="0"/>
      <w:spacing w:before="0" w:after="57"/>
    </w:pPr>
  </w:style>
  <w:style w:type="paragraph" w:styleId="884">
    <w:name w:val="toc 7"/>
    <w:basedOn w:val="827"/>
    <w:uiPriority w:val="39"/>
    <w:unhideWhenUsed/>
    <w:pPr>
      <w:ind w:left="1701" w:right="0" w:firstLine="0"/>
      <w:spacing w:before="0" w:after="57"/>
    </w:pPr>
  </w:style>
  <w:style w:type="paragraph" w:styleId="885">
    <w:name w:val="toc 8"/>
    <w:basedOn w:val="827"/>
    <w:uiPriority w:val="39"/>
    <w:unhideWhenUsed/>
    <w:pPr>
      <w:ind w:left="1984" w:right="0" w:firstLine="0"/>
      <w:spacing w:before="0" w:after="57"/>
    </w:pPr>
  </w:style>
  <w:style w:type="paragraph" w:styleId="886">
    <w:name w:val="toc 9"/>
    <w:basedOn w:val="827"/>
    <w:uiPriority w:val="39"/>
    <w:unhideWhenUsed/>
    <w:pPr>
      <w:ind w:left="2268" w:right="0" w:firstLine="0"/>
      <w:spacing w:before="0" w:after="57"/>
    </w:pPr>
  </w:style>
  <w:style w:type="paragraph" w:styleId="887">
    <w:name w:val="Index Heading"/>
    <w:basedOn w:val="866"/>
  </w:style>
  <w:style w:type="paragraph" w:styleId="888">
    <w:name w:val="TOC Heading"/>
    <w:uiPriority w:val="39"/>
    <w:unhideWhenUsed/>
    <w:qFormat/>
    <w:pPr>
      <w:jc w:val="left"/>
      <w:spacing w:before="0" w:beforeAutospacing="0" w:after="160" w:afterAutospacing="0" w:line="259" w:lineRule="auto"/>
      <w:widowControl/>
    </w:pPr>
    <w:rPr>
      <w:rFonts w:ascii="Calibri" w:hAnsi="Calibri" w:eastAsia="Calibri" w:cs="Arial" w:asciiTheme="minorHAnsi" w:hAnsiTheme="minorHAnsi" w:eastAsiaTheme="minorHAnsi" w:cstheme="minorBidi"/>
      <w:color w:val="auto"/>
      <w:sz w:val="22"/>
      <w:szCs w:val="22"/>
      <w:lang w:val="ru-RU" w:eastAsia="en-US" w:bidi="ar-SA"/>
    </w:rPr>
  </w:style>
  <w:style w:type="paragraph" w:styleId="889">
    <w:name w:val="table of figures"/>
    <w:basedOn w:val="827"/>
    <w:uiPriority w:val="99"/>
    <w:unhideWhenUsed/>
    <w:pPr>
      <w:spacing w:before="0" w:after="0" w:afterAutospacing="0"/>
    </w:pPr>
  </w:style>
  <w:style w:type="paragraph" w:styleId="890">
    <w:name w:val="Колонтитул"/>
    <w:basedOn w:val="827"/>
    <w:qFormat/>
  </w:style>
  <w:style w:type="paragraph" w:styleId="891">
    <w:name w:val="Footer"/>
    <w:basedOn w:val="827"/>
    <w:pPr>
      <w:tabs>
        <w:tab w:val="clear" w:pos="708" w:leader="none"/>
        <w:tab w:val="center" w:pos="4153" w:leader="none"/>
        <w:tab w:val="right" w:pos="8306" w:leader="none"/>
      </w:tabs>
    </w:pPr>
  </w:style>
  <w:style w:type="paragraph" w:styleId="892">
    <w:name w:val="Header"/>
    <w:basedOn w:val="827"/>
    <w:uiPriority w:val="99"/>
    <w:pPr>
      <w:tabs>
        <w:tab w:val="clear" w:pos="708" w:leader="none"/>
        <w:tab w:val="center" w:pos="4153" w:leader="none"/>
        <w:tab w:val="right" w:pos="8306" w:leader="none"/>
      </w:tabs>
    </w:pPr>
  </w:style>
  <w:style w:type="paragraph" w:styleId="893" w:customStyle="1">
    <w:name w:val="Форма"/>
    <w:qFormat/>
    <w:pPr>
      <w:jc w:val="left"/>
      <w:spacing w:before="0" w:beforeAutospacing="0" w:after="0" w:afterAutospacing="0" w:line="240" w:lineRule="auto"/>
      <w:widowControl/>
    </w:pPr>
    <w:rPr>
      <w:rFonts w:ascii="Times New Roman" w:hAnsi="Times New Roman" w:eastAsia="Times New Roman" w:cs="Times New Roman"/>
      <w:color w:val="auto"/>
      <w:sz w:val="28"/>
      <w:szCs w:val="28"/>
      <w:lang w:val="ru-RU" w:eastAsia="ru-RU" w:bidi="ar-SA"/>
    </w:rPr>
  </w:style>
  <w:style w:type="paragraph" w:styleId="894" w:customStyle="1">
    <w:name w:val="ConsPlusNormal"/>
    <w:qFormat/>
    <w:pPr>
      <w:jc w:val="left"/>
      <w:spacing w:before="0" w:beforeAutospacing="0" w:after="0" w:afterAutospacing="0" w:line="240" w:lineRule="auto"/>
      <w:widowControl w:val="off"/>
    </w:pPr>
    <w:rPr>
      <w:rFonts w:ascii="Times New Roman" w:hAnsi="Times New Roman" w:eastAsia="Times New Roman" w:cs="Times New Roman"/>
      <w:color w:val="auto"/>
      <w:sz w:val="24"/>
      <w:szCs w:val="24"/>
      <w:lang w:val="ru-RU" w:eastAsia="hi-IN" w:bidi="hi-IN"/>
    </w:rPr>
  </w:style>
  <w:style w:type="paragraph" w:styleId="895" w:customStyle="1">
    <w:name w:val="ConsPlusNonformat"/>
    <w:qFormat/>
    <w:pPr>
      <w:jc w:val="left"/>
      <w:spacing w:before="0" w:beforeAutospacing="0" w:after="0" w:afterAutospacing="0" w:line="240" w:lineRule="auto"/>
      <w:widowControl w:val="off"/>
    </w:pPr>
    <w:rPr>
      <w:rFonts w:ascii="Courier New" w:hAnsi="Courier New" w:eastAsia="Courier New" w:cs="Courier New"/>
      <w:color w:val="auto"/>
      <w:sz w:val="20"/>
      <w:szCs w:val="20"/>
      <w:lang w:val="ru-RU" w:eastAsia="hi-IN" w:bidi="hi-IN"/>
    </w:rPr>
  </w:style>
  <w:style w:type="paragraph" w:styleId="896" w:customStyle="1">
    <w:name w:val="ConsPlusTitle"/>
    <w:qFormat/>
    <w:pPr>
      <w:jc w:val="left"/>
      <w:spacing w:before="0" w:beforeAutospacing="0" w:after="0" w:afterAutospacing="0" w:line="240" w:lineRule="auto"/>
      <w:widowControl w:val="off"/>
    </w:pPr>
    <w:rPr>
      <w:rFonts w:ascii="Arial" w:hAnsi="Arial" w:eastAsia="Arial" w:cs="Arial" w:cstheme="minorBidi"/>
      <w:b/>
      <w:bCs/>
      <w:color w:val="auto"/>
      <w:sz w:val="24"/>
      <w:szCs w:val="24"/>
      <w:lang w:val="ru-RU" w:eastAsia="hi-IN" w:bidi="hi-IN"/>
    </w:rPr>
  </w:style>
  <w:style w:type="paragraph" w:styleId="897">
    <w:name w:val="List Paragraph"/>
    <w:basedOn w:val="827"/>
    <w:uiPriority w:val="34"/>
    <w:qFormat/>
    <w:pPr>
      <w:contextualSpacing/>
      <w:ind w:left="720"/>
      <w:spacing w:before="0" w:after="0"/>
    </w:pPr>
  </w:style>
  <w:style w:type="paragraph" w:styleId="898">
    <w:name w:val="Balloon Text"/>
    <w:basedOn w:val="827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899" w:customStyle="1">
    <w:name w:val="       ConsPlusNormal"/>
    <w:qFormat/>
    <w:pPr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</w:pPr>
    <w:rPr>
      <w:rFonts w:ascii="TimesNewRoman" w:hAnsi="TimesNewRoman" w:eastAsia="TimesNewRoman" w:cs="TimesNew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0"/>
      <w:u w:val="none"/>
      <w:vertAlign w:val="baseline"/>
      <w:lang w:val="en-US" w:eastAsia="zh-CN" w:bidi="ar-SA"/>
      <w14:ligatures w14:val="none"/>
    </w:rPr>
  </w:style>
  <w:style w:type="paragraph" w:styleId="900" w:customStyle="1">
    <w:name w:val="ConsPlusTitle1"/>
    <w:uiPriority w:val="99"/>
    <w:qFormat/>
    <w:pPr>
      <w:contextualSpacing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clear" w:color="000000" w:fill="auto"/>
      <w:widowControl w:val="off"/>
    </w:pPr>
    <w:rPr>
      <w:rFonts w:ascii=" Arial" w:hAnsi=" Arial" w:eastAsia="Times New Roman" w:cs=" Arial"/>
      <w:b/>
      <w:bCs/>
      <w:i w:val="0"/>
      <w:iCs w:val="0"/>
      <w:caps w:val="0"/>
      <w:smallCaps w:val="0"/>
      <w:strike w:val="0"/>
      <w:vanish w:val="0"/>
      <w:color w:val="000000"/>
      <w:spacing w:val="0"/>
      <w:position w:val="0"/>
      <w:sz w:val="24"/>
      <w:szCs w:val="24"/>
      <w:u w:val="none"/>
      <w:vertAlign w:val="baseline"/>
      <w:lang w:val="ru-RU" w:eastAsia="ru-RU" w:bidi="ar-SA"/>
      <w14:ligatures w14:val="none"/>
    </w:rPr>
  </w:style>
  <w:style w:type="paragraph" w:styleId="901" w:customStyle="1">
    <w:name w:val="ConsPlusNormal1"/>
    <w:uiPriority w:val="99"/>
    <w:qFormat/>
    <w:pPr>
      <w:contextualSpacing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clear" w:color="000000" w:fill="auto"/>
      <w:widowControl w:val="off"/>
    </w:pPr>
    <w:rPr>
      <w:rFonts w:ascii=" Times New Roman" w:hAnsi=" 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000000"/>
      <w:spacing w:val="0"/>
      <w:position w:val="0"/>
      <w:sz w:val="24"/>
      <w:szCs w:val="24"/>
      <w:u w:val="none"/>
      <w:vertAlign w:val="baseline"/>
      <w:lang w:val="ru-RU" w:eastAsia="ru-RU" w:bidi="ar-SA"/>
      <w14:ligatures w14:val="none"/>
    </w:rPr>
  </w:style>
  <w:style w:type="paragraph" w:styleId="902" w:customStyle="1">
    <w:name w:val="       ConsPlusNonformat"/>
    <w:qFormat/>
    <w:pPr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</w:pPr>
    <w:rPr>
      <w:rFonts w:ascii="CourierNew" w:hAnsi="CourierNew" w:eastAsia="CourierNew" w:cs="CourierNew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0"/>
      <w:szCs w:val="20"/>
      <w:u w:val="none"/>
      <w:vertAlign w:val="baseline"/>
      <w:lang w:val="en-US" w:eastAsia="zh-CN" w:bidi="ar-SA"/>
      <w14:ligatures w14:val="none"/>
    </w:rPr>
  </w:style>
  <w:style w:type="paragraph" w:styleId="903">
    <w:name w:val="Содержимое врезки"/>
    <w:basedOn w:val="827"/>
    <w:qFormat/>
  </w:style>
  <w:style w:type="numbering" w:styleId="904" w:default="1">
    <w:name w:val="No List"/>
    <w:uiPriority w:val="99"/>
    <w:semiHidden/>
    <w:unhideWhenUsed/>
    <w:qFormat/>
  </w:style>
  <w:style w:type="table" w:styleId="905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Дашкевич Инна Самуиловна</dc:creator>
  <dc:description/>
  <dc:language>ru-RU</dc:language>
  <cp:lastModifiedBy>samokhvalova-ev</cp:lastModifiedBy>
  <cp:revision>47</cp:revision>
  <dcterms:created xsi:type="dcterms:W3CDTF">2019-11-13T09:34:00Z</dcterms:created>
  <dcterms:modified xsi:type="dcterms:W3CDTF">2026-09-29T11:08:58Z</dcterms:modified>
</cp:coreProperties>
</file>