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1F384" w14:textId="77777777" w:rsidR="00503DA1" w:rsidRDefault="00000000">
      <w:pPr>
        <w:pStyle w:val="afb"/>
        <w:ind w:right="0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12A935A6" wp14:editId="007BCC5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224726" name="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 wp14:anchorId="2859FCF2" wp14:editId="1F498843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1529648564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1311635264" name="Надпись 1311635264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068D11" w14:textId="77777777" w:rsidR="00503DA1" w:rsidRDefault="00503DA1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2B5E925A" w14:textId="77777777" w:rsidR="00503DA1" w:rsidRDefault="00503DA1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662163FB" w14:textId="77777777" w:rsidR="00503DA1" w:rsidRDefault="00503DA1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2A05737E" w14:textId="77777777" w:rsidR="00503DA1" w:rsidRDefault="00000000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2E2C846A" w14:textId="77777777" w:rsidR="00503DA1" w:rsidRDefault="00000000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7CE08F9A" w14:textId="77777777" w:rsidR="00503DA1" w:rsidRDefault="00503DA1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4DF1F085" w14:textId="77777777" w:rsidR="00503DA1" w:rsidRDefault="00503DA1"/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825787179" name="Надпись 825787179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6F2C9A" w14:textId="77777777" w:rsidR="00503DA1" w:rsidRDefault="00503DA1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280EDC00" w14:textId="77777777" w:rsidR="00503DA1" w:rsidRDefault="00503DA1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220341547" name="Надпись 1220341547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14:paraId="637E64CE" w14:textId="77777777" w:rsidR="00503DA1" w:rsidRDefault="00503DA1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02EE2F39" w14:textId="77777777" w:rsidR="00503DA1" w:rsidRDefault="00503DA1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59FCF2" id="_x0000_s1026" o:spid="_x0000_s1026" style="position:absolute;left:0;text-align:left;margin-left:.6pt;margin-top:-43.1pt;width:494.95pt;height:130.85pt;z-index:524288" coordorigin="1430,657" coordsize="9899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311635264" o:spid="_x0000_s1027" type="#_x0000_t202" style="position:absolute;left:1430;top:657;width:989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" stroked="f">
                  <v:textbox inset="1mm,1mm,1mm,1mm">
                    <w:txbxContent>
                      <w:p w14:paraId="19068D11" w14:textId="77777777" w:rsidR="00503DA1" w:rsidRDefault="00503DA1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2B5E925A" w14:textId="77777777" w:rsidR="00503DA1" w:rsidRDefault="00503DA1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662163FB" w14:textId="77777777" w:rsidR="00503DA1" w:rsidRDefault="00503DA1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2A05737E" w14:textId="77777777" w:rsidR="00503DA1" w:rsidRDefault="00000000">
                        <w:pPr>
                          <w:pStyle w:val="af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2E2C846A" w14:textId="77777777" w:rsidR="00503DA1" w:rsidRDefault="00000000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7CE08F9A" w14:textId="77777777" w:rsidR="00503DA1" w:rsidRDefault="00503DA1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4DF1F085" w14:textId="77777777" w:rsidR="00503DA1" w:rsidRDefault="00503DA1"/>
                    </w:txbxContent>
                  </v:textbox>
                </v:shape>
                <v:shape id="Надпись 825787179" o:spid="_x0000_s1028" type="#_x0000_t202" style="position:absolute;left:1837;top:2783;width:2419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" filled="f" stroked="f">
                  <v:textbox>
                    <w:txbxContent>
                      <w:p w14:paraId="346F2C9A" w14:textId="77777777" w:rsidR="00503DA1" w:rsidRDefault="00503DA1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280EDC00" w14:textId="77777777" w:rsidR="00503DA1" w:rsidRDefault="00503DA1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1220341547" o:spid="_x0000_s1029" type="#_x0000_t202" style="position:absolute;left:9210;top:2788;width:1710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" stroked="f">
                  <v:textbox>
                    <w:txbxContent>
                      <w:p w14:paraId="637E64CE" w14:textId="77777777" w:rsidR="00503DA1" w:rsidRDefault="00503DA1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02EE2F39" w14:textId="77777777" w:rsidR="00503DA1" w:rsidRDefault="00503DA1"/>
                    </w:txbxContent>
                  </v:textbox>
                </v:shape>
              </v:group>
            </w:pict>
          </mc:Fallback>
        </mc:AlternateContent>
      </w:r>
    </w:p>
    <w:p w14:paraId="5A17C8CC" w14:textId="77777777" w:rsidR="00503DA1" w:rsidRDefault="00503DA1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5D7F1CA3" w14:textId="77777777" w:rsidR="00503DA1" w:rsidRDefault="00503DA1">
      <w:pPr>
        <w:pStyle w:val="afb"/>
        <w:ind w:right="0"/>
        <w:jc w:val="both"/>
        <w:rPr>
          <w:rFonts w:ascii="Times New Roman" w:hAnsi="Times New Roman"/>
          <w:sz w:val="24"/>
        </w:rPr>
      </w:pPr>
    </w:p>
    <w:p w14:paraId="707A93F2" w14:textId="77777777" w:rsidR="00503DA1" w:rsidRDefault="00503DA1">
      <w:pPr>
        <w:jc w:val="both"/>
        <w:rPr>
          <w:sz w:val="24"/>
          <w:szCs w:val="24"/>
          <w:lang w:val="en-US"/>
        </w:rPr>
      </w:pPr>
    </w:p>
    <w:p w14:paraId="298A98FC" w14:textId="77777777" w:rsidR="00503DA1" w:rsidRDefault="00503DA1">
      <w:pPr>
        <w:jc w:val="both"/>
        <w:rPr>
          <w:sz w:val="24"/>
          <w:szCs w:val="24"/>
        </w:rPr>
      </w:pPr>
    </w:p>
    <w:p w14:paraId="451BCEF1" w14:textId="77777777" w:rsidR="00503DA1" w:rsidRDefault="00503DA1">
      <w:pPr>
        <w:pStyle w:val="aff2"/>
        <w:spacing w:line="240" w:lineRule="exact"/>
        <w:rPr>
          <w:sz w:val="24"/>
          <w:szCs w:val="24"/>
        </w:rPr>
      </w:pPr>
    </w:p>
    <w:p w14:paraId="56DED3C2" w14:textId="77777777" w:rsidR="00503DA1" w:rsidRDefault="00503DA1">
      <w:pPr>
        <w:pStyle w:val="aff2"/>
      </w:pPr>
    </w:p>
    <w:p w14:paraId="3D6E9C02" w14:textId="77777777" w:rsidR="00503DA1" w:rsidRDefault="00503DA1">
      <w:pPr>
        <w:pStyle w:val="aff2"/>
      </w:pPr>
    </w:p>
    <w:p w14:paraId="5763CD18" w14:textId="77777777" w:rsidR="00503DA1" w:rsidRDefault="00503DA1">
      <w:pPr>
        <w:pStyle w:val="aff2"/>
      </w:pPr>
    </w:p>
    <w:p w14:paraId="2ABFFFCA" w14:textId="77777777" w:rsidR="00503DA1" w:rsidRDefault="00503DA1">
      <w:pPr>
        <w:pStyle w:val="aff2"/>
      </w:pPr>
    </w:p>
    <w:p w14:paraId="533E966D" w14:textId="77777777" w:rsidR="00026550" w:rsidRDefault="00026550" w:rsidP="00026550">
      <w:pPr>
        <w:pStyle w:val="aff2"/>
        <w:jc w:val="center"/>
        <w:rPr>
          <w:b/>
          <w:bCs/>
          <w:iCs/>
        </w:rPr>
      </w:pPr>
      <w:bookmarkStart w:id="0" w:name="_Hlk241851587"/>
      <w:r w:rsidRPr="00026550">
        <w:rPr>
          <w:b/>
          <w:bCs/>
          <w:iCs/>
        </w:rPr>
        <w:t xml:space="preserve">Об утверждении Порядка </w:t>
      </w:r>
      <w:bookmarkStart w:id="1" w:name="_Hlk241848426"/>
      <w:r w:rsidRPr="00026550">
        <w:rPr>
          <w:b/>
          <w:bCs/>
          <w:iCs/>
        </w:rPr>
        <w:t xml:space="preserve">определения объема и условий </w:t>
      </w:r>
    </w:p>
    <w:p w14:paraId="44B8D1AE" w14:textId="77777777" w:rsidR="00026550" w:rsidRDefault="00026550" w:rsidP="00026550">
      <w:pPr>
        <w:pStyle w:val="aff2"/>
        <w:jc w:val="center"/>
        <w:rPr>
          <w:b/>
          <w:bCs/>
          <w:iCs/>
        </w:rPr>
      </w:pPr>
      <w:r w:rsidRPr="00026550">
        <w:rPr>
          <w:b/>
          <w:bCs/>
          <w:iCs/>
        </w:rPr>
        <w:t xml:space="preserve">предоставления субсидии на иные цели бюджетным и автономным </w:t>
      </w:r>
    </w:p>
    <w:p w14:paraId="539AF673" w14:textId="77777777" w:rsidR="00026550" w:rsidRDefault="00026550" w:rsidP="00026550">
      <w:pPr>
        <w:pStyle w:val="aff2"/>
        <w:jc w:val="center"/>
        <w:rPr>
          <w:b/>
          <w:bCs/>
          <w:iCs/>
        </w:rPr>
      </w:pPr>
      <w:r w:rsidRPr="00026550">
        <w:rPr>
          <w:b/>
          <w:bCs/>
          <w:iCs/>
        </w:rPr>
        <w:t xml:space="preserve">учреждениям на содержание муниципального имущества, не входящего в </w:t>
      </w:r>
    </w:p>
    <w:p w14:paraId="74B4BE3B" w14:textId="2A8536FB" w:rsidR="00503DA1" w:rsidRPr="00026550" w:rsidRDefault="00026550" w:rsidP="00026550">
      <w:pPr>
        <w:pStyle w:val="aff2"/>
        <w:jc w:val="center"/>
        <w:rPr>
          <w:b/>
          <w:bCs/>
          <w:iCs/>
        </w:rPr>
      </w:pPr>
      <w:r w:rsidRPr="00026550">
        <w:rPr>
          <w:b/>
          <w:bCs/>
          <w:iCs/>
        </w:rPr>
        <w:t>состав муниципальных услуг</w:t>
      </w:r>
      <w:bookmarkEnd w:id="0"/>
      <w:bookmarkEnd w:id="1"/>
    </w:p>
    <w:p w14:paraId="54F2DC49" w14:textId="77777777" w:rsidR="00503DA1" w:rsidRDefault="00503DA1">
      <w:pPr>
        <w:pStyle w:val="aff2"/>
      </w:pPr>
    </w:p>
    <w:p w14:paraId="03F9CA4B" w14:textId="77777777" w:rsidR="00503DA1" w:rsidRDefault="00503DA1">
      <w:pPr>
        <w:pStyle w:val="aff2"/>
      </w:pPr>
    </w:p>
    <w:p w14:paraId="20D256B2" w14:textId="3D17CE98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абзацем вторым пункта 1 статьи 78.1 Бюджетного кодекса Российской Федерации, Налоговым кодексом Российской Федерации, постановлением Правительства Российской Федерации от 22 февраля 2020 г. № 203 </w:t>
      </w:r>
      <w:r>
        <w:rPr>
          <w:sz w:val="28"/>
          <w:szCs w:val="28"/>
        </w:rPr>
        <w:br/>
        <w:t>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</w:t>
      </w:r>
      <w:r w:rsidR="00320823">
        <w:rPr>
          <w:sz w:val="28"/>
          <w:szCs w:val="28"/>
        </w:rPr>
        <w:t>»</w:t>
      </w:r>
    </w:p>
    <w:p w14:paraId="4054AE06" w14:textId="77777777" w:rsidR="00503DA1" w:rsidRDefault="0000000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14:paraId="0BA50156" w14:textId="273C7B8F" w:rsidR="00503DA1" w:rsidRPr="00320823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Порядок определения объема и условий предоставления бюджетным и автономным учреждениям, подведомственным департаменту культуры и молодежной политики администрации города Перми, субсидий </w:t>
      </w:r>
      <w:r w:rsidRPr="00320823">
        <w:rPr>
          <w:sz w:val="28"/>
          <w:szCs w:val="28"/>
        </w:rPr>
        <w:t xml:space="preserve">на иные цели </w:t>
      </w:r>
      <w:r w:rsidR="00320823" w:rsidRPr="00320823">
        <w:rPr>
          <w:sz w:val="28"/>
          <w:szCs w:val="28"/>
        </w:rPr>
        <w:t>на содержание муниципального имущества, не входящего в состав муниципальных услуг.</w:t>
      </w:r>
    </w:p>
    <w:p w14:paraId="71F681C7" w14:textId="52E196C5" w:rsidR="00320823" w:rsidRDefault="004F425D" w:rsidP="003208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20823">
        <w:rPr>
          <w:sz w:val="28"/>
          <w:szCs w:val="28"/>
        </w:rPr>
        <w:t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</w:t>
      </w:r>
      <w:r>
        <w:rPr>
          <w:sz w:val="28"/>
          <w:szCs w:val="28"/>
        </w:rPr>
        <w:t>.</w:t>
      </w:r>
    </w:p>
    <w:p w14:paraId="18DD92F3" w14:textId="4C2A13F2" w:rsidR="00320823" w:rsidRDefault="004F425D" w:rsidP="003208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0823">
        <w:rPr>
          <w:sz w:val="28"/>
          <w:szCs w:val="28"/>
        </w:rPr>
        <w:t>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075B3E3C" w14:textId="4FBB5928" w:rsidR="00320823" w:rsidRDefault="004F425D" w:rsidP="003208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0823">
        <w:rPr>
          <w:sz w:val="28"/>
          <w:szCs w:val="28"/>
        </w:rPr>
        <w:t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526F41FD" w14:textId="0F753FD1" w:rsidR="00320823" w:rsidRDefault="004F425D" w:rsidP="003208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20823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города Перми Ершову О.С.</w:t>
      </w:r>
    </w:p>
    <w:p w14:paraId="1143579C" w14:textId="77777777" w:rsidR="00320823" w:rsidRDefault="00320823" w:rsidP="00320823">
      <w:pPr>
        <w:ind w:firstLine="709"/>
        <w:jc w:val="both"/>
        <w:rPr>
          <w:sz w:val="28"/>
          <w:szCs w:val="28"/>
        </w:rPr>
      </w:pPr>
    </w:p>
    <w:p w14:paraId="5F84C733" w14:textId="77777777" w:rsidR="00320823" w:rsidRDefault="00320823" w:rsidP="00320823">
      <w:pPr>
        <w:ind w:firstLine="720"/>
        <w:contextualSpacing/>
        <w:jc w:val="both"/>
        <w:rPr>
          <w:bCs/>
          <w:sz w:val="28"/>
          <w:szCs w:val="28"/>
        </w:rPr>
      </w:pPr>
    </w:p>
    <w:p w14:paraId="03DACCF8" w14:textId="77777777" w:rsidR="00320823" w:rsidRDefault="00320823" w:rsidP="00320823">
      <w:pPr>
        <w:tabs>
          <w:tab w:val="left" w:pos="8080"/>
        </w:tabs>
        <w:ind w:firstLine="720"/>
        <w:jc w:val="both"/>
        <w:rPr>
          <w:sz w:val="28"/>
          <w:szCs w:val="28"/>
          <w:lang w:eastAsia="en-US"/>
        </w:rPr>
      </w:pPr>
    </w:p>
    <w:p w14:paraId="7BF5E69C" w14:textId="77777777" w:rsidR="00320823" w:rsidRDefault="00320823" w:rsidP="00320823">
      <w:pPr>
        <w:tabs>
          <w:tab w:val="right" w:pos="9921"/>
        </w:tabs>
        <w:spacing w:line="238" w:lineRule="exac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города Перми                                                                                     Э.О. Соснин</w:t>
      </w:r>
    </w:p>
    <w:p w14:paraId="4728692F" w14:textId="77777777" w:rsidR="00503DA1" w:rsidRDefault="00503DA1">
      <w:pPr>
        <w:pStyle w:val="14"/>
        <w:spacing w:line="238" w:lineRule="exact"/>
        <w:ind w:firstLine="0"/>
      </w:pPr>
    </w:p>
    <w:p w14:paraId="74580A83" w14:textId="77777777" w:rsidR="00503DA1" w:rsidRDefault="00503DA1">
      <w:pPr>
        <w:pStyle w:val="14"/>
        <w:ind w:firstLine="0"/>
      </w:pPr>
    </w:p>
    <w:p w14:paraId="180F66E1" w14:textId="77777777" w:rsidR="00503DA1" w:rsidRDefault="00000000">
      <w:pPr>
        <w:spacing w:line="240" w:lineRule="exact"/>
        <w:ind w:left="567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УТВЕРЖДЕН </w:t>
      </w:r>
    </w:p>
    <w:p w14:paraId="21EA7E9C" w14:textId="77777777" w:rsidR="00503DA1" w:rsidRDefault="00000000">
      <w:pPr>
        <w:spacing w:line="240" w:lineRule="exact"/>
        <w:ind w:left="567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постановлением администрации </w:t>
      </w:r>
      <w:r>
        <w:rPr>
          <w:rFonts w:eastAsia="Calibri"/>
          <w:sz w:val="28"/>
          <w:szCs w:val="28"/>
          <w:lang w:eastAsia="en-US"/>
        </w:rPr>
        <w:br/>
        <w:t xml:space="preserve">города Перми </w:t>
      </w:r>
      <w:r>
        <w:rPr>
          <w:rFonts w:eastAsia="Calibri"/>
          <w:sz w:val="28"/>
          <w:szCs w:val="28"/>
          <w:lang w:eastAsia="en-US"/>
        </w:rPr>
        <w:br/>
        <w:t xml:space="preserve">от </w:t>
      </w:r>
    </w:p>
    <w:p w14:paraId="3C07FB57" w14:textId="77777777" w:rsidR="00503DA1" w:rsidRDefault="00503DA1">
      <w:pPr>
        <w:spacing w:line="240" w:lineRule="exact"/>
        <w:jc w:val="center"/>
        <w:rPr>
          <w:b/>
          <w:sz w:val="28"/>
          <w:szCs w:val="28"/>
        </w:rPr>
      </w:pPr>
    </w:p>
    <w:p w14:paraId="19421C30" w14:textId="77777777" w:rsidR="00503DA1" w:rsidRDefault="00503DA1">
      <w:pPr>
        <w:spacing w:line="240" w:lineRule="exact"/>
        <w:jc w:val="center"/>
        <w:rPr>
          <w:b/>
          <w:sz w:val="28"/>
          <w:szCs w:val="28"/>
        </w:rPr>
      </w:pPr>
    </w:p>
    <w:p w14:paraId="18402047" w14:textId="77777777" w:rsidR="00503DA1" w:rsidRDefault="00503DA1">
      <w:pPr>
        <w:widowControl w:val="0"/>
        <w:spacing w:line="240" w:lineRule="exact"/>
        <w:jc w:val="center"/>
        <w:rPr>
          <w:sz w:val="28"/>
          <w:szCs w:val="28"/>
        </w:rPr>
      </w:pPr>
    </w:p>
    <w:p w14:paraId="6F22F82A" w14:textId="77777777" w:rsidR="00503DA1" w:rsidRDefault="00000000">
      <w:pPr>
        <w:widowControl w:val="0"/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6A017E97" w14:textId="77777777" w:rsidR="00D2724B" w:rsidRDefault="00D2724B" w:rsidP="00D2724B">
      <w:pPr>
        <w:pStyle w:val="aff2"/>
        <w:jc w:val="center"/>
        <w:rPr>
          <w:b/>
          <w:bCs/>
          <w:iCs/>
        </w:rPr>
      </w:pPr>
      <w:r w:rsidRPr="00026550">
        <w:rPr>
          <w:b/>
          <w:bCs/>
          <w:iCs/>
        </w:rPr>
        <w:t xml:space="preserve">определения объема и условий предоставления субсидии на иные цели </w:t>
      </w:r>
    </w:p>
    <w:p w14:paraId="04827A20" w14:textId="48F494E9" w:rsidR="00503DA1" w:rsidRDefault="00D2724B" w:rsidP="00D2724B">
      <w:pPr>
        <w:pStyle w:val="aff2"/>
        <w:jc w:val="center"/>
        <w:rPr>
          <w:b/>
          <w:bCs/>
          <w:iCs/>
        </w:rPr>
      </w:pPr>
      <w:r w:rsidRPr="00026550">
        <w:rPr>
          <w:b/>
          <w:bCs/>
          <w:iCs/>
        </w:rPr>
        <w:t>бюджетным и автономным учреждениям на содержание муниципального имущества, не входящего в состав муниципальных услуг</w:t>
      </w:r>
    </w:p>
    <w:p w14:paraId="1701A8AB" w14:textId="77777777" w:rsidR="00D2724B" w:rsidRDefault="00D2724B" w:rsidP="00D2724B">
      <w:pPr>
        <w:pStyle w:val="aff2"/>
        <w:jc w:val="center"/>
        <w:rPr>
          <w:b/>
          <w:bCs/>
          <w:iCs/>
        </w:rPr>
      </w:pPr>
    </w:p>
    <w:p w14:paraId="4C0F9339" w14:textId="77777777" w:rsidR="00D2724B" w:rsidRPr="00D2724B" w:rsidRDefault="00D2724B" w:rsidP="00D2724B">
      <w:pPr>
        <w:pStyle w:val="aff2"/>
        <w:jc w:val="center"/>
        <w:rPr>
          <w:b/>
          <w:bCs/>
          <w:iCs/>
        </w:rPr>
      </w:pPr>
    </w:p>
    <w:p w14:paraId="1C93DD3E" w14:textId="77777777" w:rsidR="00503DA1" w:rsidRDefault="00000000">
      <w:pPr>
        <w:widowControl w:val="0"/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Общие положения о предоставлении субсидий на иные цели</w:t>
      </w:r>
    </w:p>
    <w:p w14:paraId="6F9B4F2A" w14:textId="77777777" w:rsidR="00503DA1" w:rsidRDefault="00503DA1">
      <w:pPr>
        <w:widowControl w:val="0"/>
        <w:spacing w:line="320" w:lineRule="exact"/>
        <w:contextualSpacing/>
        <w:jc w:val="center"/>
        <w:rPr>
          <w:sz w:val="28"/>
          <w:szCs w:val="28"/>
        </w:rPr>
      </w:pPr>
    </w:p>
    <w:p w14:paraId="3438EE94" w14:textId="51E33AFE" w:rsidR="00503DA1" w:rsidRDefault="00000000" w:rsidP="005C18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Порядок </w:t>
      </w:r>
      <w:r w:rsidR="00DA39D9" w:rsidRPr="00DA39D9">
        <w:rPr>
          <w:sz w:val="28"/>
          <w:szCs w:val="28"/>
        </w:rPr>
        <w:t xml:space="preserve">определения объема и условий предоставления субсидии на иные цели бюджетным и автономным учреждениям на содержание муниципального имущества, не входящего в состав муниципальных услуг </w:t>
      </w:r>
      <w:r>
        <w:rPr>
          <w:sz w:val="28"/>
          <w:szCs w:val="28"/>
        </w:rPr>
        <w:t>бюджетным и автономным учреждениям, в отношении которых департамент культуры и молодежной политики администрации города Перми осуществляет функции и полномочия учредителя (далее – Порядок, субсидии на иные цели, Учреждения, Департамент).</w:t>
      </w:r>
    </w:p>
    <w:p w14:paraId="07256209" w14:textId="24E3222F" w:rsidR="00503DA1" w:rsidRDefault="00000000" w:rsidP="005C185B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1.2. Целью предоставления субсидий на иные цели является </w:t>
      </w:r>
      <w:r w:rsidR="00591AF9">
        <w:rPr>
          <w:sz w:val="28"/>
        </w:rPr>
        <w:t>создание условий для осуществления уставной деятельности муниципальных учреждений, в</w:t>
      </w:r>
      <w:r w:rsidR="00C55629">
        <w:rPr>
          <w:sz w:val="28"/>
        </w:rPr>
        <w:t xml:space="preserve"> </w:t>
      </w:r>
      <w:r w:rsidR="00C55629">
        <w:rPr>
          <w:sz w:val="28"/>
        </w:rPr>
        <w:br/>
      </w:r>
      <w:r w:rsidR="00591AF9">
        <w:rPr>
          <w:sz w:val="28"/>
        </w:rPr>
        <w:t>отношении</w:t>
      </w:r>
      <w:r w:rsidR="00C55629">
        <w:rPr>
          <w:sz w:val="28"/>
        </w:rPr>
        <w:t xml:space="preserve"> </w:t>
      </w:r>
      <w:r w:rsidR="00591AF9">
        <w:rPr>
          <w:sz w:val="28"/>
        </w:rPr>
        <w:t xml:space="preserve">которых департамент культуры и молодежной политики администрации города Перми осуществляет функции и полномочия учредителя, в рамках выполнения мероприятий муниципальной программы </w:t>
      </w:r>
      <w:r>
        <w:rPr>
          <w:bCs/>
          <w:sz w:val="28"/>
          <w:szCs w:val="28"/>
        </w:rPr>
        <w:t>«Культура и молодежная политика города Перми» (далее – муниципальная программа).</w:t>
      </w:r>
    </w:p>
    <w:p w14:paraId="77840BA9" w14:textId="506D807E" w:rsidR="00EA4FA6" w:rsidRPr="00387B00" w:rsidRDefault="00000000" w:rsidP="005C185B">
      <w:pPr>
        <w:widowControl w:val="0"/>
        <w:tabs>
          <w:tab w:val="left" w:pos="1231"/>
        </w:tabs>
        <w:autoSpaceDE w:val="0"/>
        <w:autoSpaceDN w:val="0"/>
        <w:ind w:right="136" w:firstLine="720"/>
        <w:jc w:val="both"/>
        <w:rPr>
          <w:sz w:val="28"/>
        </w:rPr>
      </w:pPr>
      <w:r w:rsidRPr="00387B00">
        <w:rPr>
          <w:sz w:val="28"/>
          <w:szCs w:val="28"/>
        </w:rPr>
        <w:t xml:space="preserve">1.3. Субсидии на иные цели предоставляются Учреждениям в пределах бюджетных ассигнований, утвержденных решением Пермской городской Думы </w:t>
      </w:r>
      <w:r w:rsidRPr="00387B00">
        <w:rPr>
          <w:sz w:val="28"/>
          <w:szCs w:val="28"/>
        </w:rPr>
        <w:br/>
        <w:t>о бюджете города Перми на текущий финансовый год и плановый период, в рамках выполнения мероприятий муниципальной программы по следующим направлениям расходов на</w:t>
      </w:r>
      <w:bookmarkStart w:id="2" w:name="_Hlk209779383"/>
      <w:bookmarkStart w:id="3" w:name="_Hlk209615492"/>
      <w:r w:rsidR="00EA4FA6" w:rsidRPr="00387B00">
        <w:rPr>
          <w:sz w:val="28"/>
        </w:rPr>
        <w:t xml:space="preserve"> содержание и эксплуатацию имущества, в том числе недвижимого имущества, мест общего пользования и прилегающей территории, эксплуатационных услуг, услуг по техническому обслуживанию имущества.</w:t>
      </w:r>
    </w:p>
    <w:bookmarkEnd w:id="2"/>
    <w:bookmarkEnd w:id="3"/>
    <w:p w14:paraId="2AA8E3EF" w14:textId="77777777" w:rsidR="00503DA1" w:rsidRDefault="00503DA1" w:rsidP="005C185B">
      <w:pPr>
        <w:ind w:firstLine="720"/>
        <w:jc w:val="both"/>
        <w:rPr>
          <w:sz w:val="28"/>
          <w:szCs w:val="28"/>
        </w:rPr>
      </w:pPr>
    </w:p>
    <w:p w14:paraId="2C3D038B" w14:textId="77777777" w:rsidR="00503DA1" w:rsidRDefault="00000000">
      <w:pPr>
        <w:widowControl w:val="0"/>
        <w:spacing w:line="238" w:lineRule="exact"/>
        <w:jc w:val="center"/>
        <w:rPr>
          <w:sz w:val="28"/>
          <w:szCs w:val="28"/>
        </w:rPr>
      </w:pPr>
      <w:r>
        <w:rPr>
          <w:b/>
          <w:sz w:val="28"/>
          <w:szCs w:val="28"/>
        </w:rPr>
        <w:t>II. Условия и порядок предоставления субсидии на иные цели</w:t>
      </w:r>
    </w:p>
    <w:p w14:paraId="3BBDBC6B" w14:textId="77777777" w:rsidR="00503DA1" w:rsidRDefault="00503DA1">
      <w:pPr>
        <w:widowControl w:val="0"/>
        <w:rPr>
          <w:bCs/>
          <w:sz w:val="28"/>
          <w:szCs w:val="28"/>
          <w:highlight w:val="yellow"/>
        </w:rPr>
      </w:pPr>
    </w:p>
    <w:p w14:paraId="78F2354D" w14:textId="77777777" w:rsidR="00503DA1" w:rsidRDefault="00000000">
      <w:pPr>
        <w:widowControl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 Учреждения направляют в Департамент:</w:t>
      </w:r>
    </w:p>
    <w:p w14:paraId="61A2E961" w14:textId="42E5C402" w:rsidR="0078394E" w:rsidRPr="00812ADB" w:rsidRDefault="0078394E" w:rsidP="0078394E">
      <w:pPr>
        <w:widowControl w:val="0"/>
        <w:ind w:firstLine="720"/>
        <w:jc w:val="both"/>
        <w:rPr>
          <w:bCs/>
          <w:sz w:val="28"/>
          <w:szCs w:val="28"/>
        </w:rPr>
      </w:pPr>
      <w:r w:rsidRPr="00812ADB">
        <w:rPr>
          <w:bCs/>
          <w:sz w:val="28"/>
          <w:szCs w:val="28"/>
        </w:rPr>
        <w:t>2.1.</w:t>
      </w:r>
      <w:r>
        <w:rPr>
          <w:bCs/>
          <w:sz w:val="28"/>
          <w:szCs w:val="28"/>
        </w:rPr>
        <w:t>1</w:t>
      </w:r>
      <w:r w:rsidRPr="00812ADB">
        <w:rPr>
          <w:bCs/>
          <w:sz w:val="28"/>
          <w:szCs w:val="28"/>
        </w:rPr>
        <w:t xml:space="preserve">. для получения субсидии на иные цели </w:t>
      </w:r>
      <w:r w:rsidRPr="00812ADB">
        <w:rPr>
          <w:sz w:val="28"/>
          <w:szCs w:val="28"/>
        </w:rPr>
        <w:t xml:space="preserve">на </w:t>
      </w:r>
      <w:bookmarkStart w:id="4" w:name="_Hlk241851114"/>
      <w:r w:rsidRPr="00812ADB">
        <w:rPr>
          <w:sz w:val="28"/>
          <w:szCs w:val="28"/>
        </w:rPr>
        <w:t>оплату коммунальных услуг</w:t>
      </w:r>
      <w:bookmarkEnd w:id="4"/>
      <w:r>
        <w:rPr>
          <w:sz w:val="28"/>
          <w:szCs w:val="28"/>
        </w:rPr>
        <w:t xml:space="preserve">: </w:t>
      </w:r>
      <w:r w:rsidRPr="00812ADB">
        <w:rPr>
          <w:sz w:val="28"/>
          <w:szCs w:val="28"/>
        </w:rPr>
        <w:t>электроэнергию, водоотведение, водоснабжение, тепловую энергию</w:t>
      </w:r>
      <w:r>
        <w:rPr>
          <w:sz w:val="28"/>
          <w:szCs w:val="28"/>
        </w:rPr>
        <w:t xml:space="preserve"> (в том числе техническое обслуживание, снятие показаний счетчиков по отоплению</w:t>
      </w:r>
      <w:r w:rsidRPr="00812ADB">
        <w:rPr>
          <w:sz w:val="28"/>
          <w:szCs w:val="28"/>
        </w:rPr>
        <w:t>):</w:t>
      </w:r>
    </w:p>
    <w:p w14:paraId="41E00DFF" w14:textId="5CE572BD" w:rsidR="0078394E" w:rsidRDefault="0078394E" w:rsidP="0078394E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пояснительную записку, содержащую обоснование необходимости предоставления субсидии на иные цели, включая расчет-обоснование суммы субсидии согласно приложению </w:t>
      </w:r>
      <w:r w:rsidR="00FF620D">
        <w:rPr>
          <w:sz w:val="28"/>
          <w:szCs w:val="28"/>
        </w:rPr>
        <w:t>1</w:t>
      </w:r>
      <w:r>
        <w:rPr>
          <w:sz w:val="28"/>
          <w:szCs w:val="28"/>
        </w:rPr>
        <w:t xml:space="preserve"> к настоящему Порядку;</w:t>
      </w:r>
    </w:p>
    <w:p w14:paraId="4B85CEB8" w14:textId="77777777" w:rsidR="0078394E" w:rsidRDefault="0078394E" w:rsidP="0078394E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подтверждающие отсутствие у Учреждения задолженности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по уплате налогов, сборов и иных обязательных платежей в бюджеты бюджетной системы Российской Федерации;</w:t>
      </w:r>
    </w:p>
    <w:p w14:paraId="7D98E58E" w14:textId="48D8C521" w:rsidR="00503DA1" w:rsidRDefault="0000000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2.1.</w:t>
      </w:r>
      <w:r w:rsidR="0078394E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. для получения субсидии на иные цели на оплату </w:t>
      </w:r>
      <w:r>
        <w:rPr>
          <w:sz w:val="28"/>
          <w:szCs w:val="28"/>
        </w:rPr>
        <w:t>налогов, в качестве объекта налогообложения, по которым признается имущество учреждений:</w:t>
      </w:r>
    </w:p>
    <w:p w14:paraId="6DAB848D" w14:textId="77777777" w:rsidR="00503DA1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пояснительную записку, содержащую обоснование необходимости предоставления субсидии на иные цели, включая расчет-обоснование суммы субсидии согласно приложению 2 к настоящему Порядку;</w:t>
      </w:r>
    </w:p>
    <w:p w14:paraId="6808FAC0" w14:textId="77777777" w:rsidR="00503DA1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выписку из реестра муниципального (государственного) имущества о земельных участках, переданных в постоянное (бессрочное) пользование Учреждениям;</w:t>
      </w:r>
    </w:p>
    <w:p w14:paraId="3B887663" w14:textId="77777777" w:rsidR="00503DA1" w:rsidRDefault="00000000">
      <w:pPr>
        <w:pStyle w:val="aff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отсутствие у Учреждения задолженности по уплате налогов, сборов и иных обязательных платежей в бюджеты бюджетной системы Российской Федерации;</w:t>
      </w:r>
    </w:p>
    <w:p w14:paraId="78497AD8" w14:textId="61BB5EE7" w:rsidR="00812ADB" w:rsidRPr="00812ADB" w:rsidRDefault="00812ADB" w:rsidP="00812ADB">
      <w:pPr>
        <w:widowControl w:val="0"/>
        <w:ind w:firstLine="720"/>
        <w:jc w:val="both"/>
        <w:rPr>
          <w:bCs/>
          <w:sz w:val="28"/>
          <w:szCs w:val="28"/>
        </w:rPr>
      </w:pPr>
      <w:r w:rsidRPr="00812ADB">
        <w:rPr>
          <w:bCs/>
          <w:sz w:val="28"/>
          <w:szCs w:val="28"/>
        </w:rPr>
        <w:t>2.1.</w:t>
      </w:r>
      <w:r>
        <w:rPr>
          <w:bCs/>
          <w:sz w:val="28"/>
          <w:szCs w:val="28"/>
        </w:rPr>
        <w:t>3</w:t>
      </w:r>
      <w:r w:rsidRPr="00812ADB">
        <w:rPr>
          <w:bCs/>
          <w:sz w:val="28"/>
          <w:szCs w:val="28"/>
        </w:rPr>
        <w:t xml:space="preserve">. для получения субсидии на иные цели </w:t>
      </w:r>
      <w:r w:rsidRPr="00812ADB">
        <w:rPr>
          <w:sz w:val="28"/>
          <w:szCs w:val="28"/>
        </w:rPr>
        <w:t xml:space="preserve">на </w:t>
      </w:r>
      <w:bookmarkStart w:id="5" w:name="_Hlk241850487"/>
      <w:r w:rsidRPr="00812ADB">
        <w:rPr>
          <w:sz w:val="28"/>
          <w:szCs w:val="28"/>
        </w:rPr>
        <w:t>оплату (</w:t>
      </w:r>
      <w:r w:rsidR="00D84A9D">
        <w:rPr>
          <w:sz w:val="28"/>
          <w:szCs w:val="28"/>
        </w:rPr>
        <w:t>интернета, охраны (стрелец мониторинг</w:t>
      </w:r>
      <w:bookmarkEnd w:id="5"/>
      <w:r w:rsidR="00D84A9D">
        <w:rPr>
          <w:sz w:val="28"/>
          <w:szCs w:val="28"/>
        </w:rPr>
        <w:t>)</w:t>
      </w:r>
      <w:r w:rsidRPr="00812ADB">
        <w:rPr>
          <w:sz w:val="28"/>
          <w:szCs w:val="28"/>
        </w:rPr>
        <w:t>:</w:t>
      </w:r>
    </w:p>
    <w:p w14:paraId="35FA98D8" w14:textId="77777777" w:rsidR="00812ADB" w:rsidRDefault="00812ADB" w:rsidP="00812AD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пояснительную записку, содержащую обоснование необходимости предоставления субсидии на иные цели, включая расчет-обоснование суммы субсидии согласно приложению 3 к настоящему Порядку;</w:t>
      </w:r>
    </w:p>
    <w:p w14:paraId="69C6715B" w14:textId="77777777" w:rsidR="00812ADB" w:rsidRDefault="00812ADB" w:rsidP="00812AD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подтверждающие отсутствие у Учреждения задолженности </w:t>
      </w:r>
      <w:r>
        <w:rPr>
          <w:sz w:val="28"/>
          <w:szCs w:val="28"/>
        </w:rPr>
        <w:br/>
        <w:t>по уплате налогов, сборов и иных обязательных платежей в бюджеты бюджетной системы Российской Федерации;</w:t>
      </w:r>
    </w:p>
    <w:p w14:paraId="6F058376" w14:textId="77777777" w:rsidR="00503DA1" w:rsidRDefault="00000000">
      <w:pPr>
        <w:pStyle w:val="aff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2.1.4. при необходимости изменения (перераспределения) утвержденных объемов субсидии на иные цели в течение текущего года Учреждения направляют в Департамент дополнительный расчет-обоснование суммы субсидии в срок </w:t>
      </w:r>
      <w:r>
        <w:rPr>
          <w:sz w:val="28"/>
          <w:szCs w:val="28"/>
        </w:rPr>
        <w:br/>
        <w:t>до 20 числа текущего месяца.</w:t>
      </w:r>
    </w:p>
    <w:p w14:paraId="419125B3" w14:textId="77777777" w:rsidR="00503DA1" w:rsidRDefault="00000000">
      <w:pPr>
        <w:pStyle w:val="aff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представленных Учреждениями сведений Департамент принимает меры по уточнению объемов субсидии на иные цели. </w:t>
      </w:r>
    </w:p>
    <w:p w14:paraId="78602A27" w14:textId="77777777" w:rsidR="00503DA1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Рассмотрение и проверка документов на полноту их представления в соответствии с пунктом 2.1 настоящего Порядка осуществляются Департаментом </w:t>
      </w:r>
      <w:r>
        <w:rPr>
          <w:sz w:val="28"/>
          <w:szCs w:val="28"/>
        </w:rPr>
        <w:br/>
        <w:t xml:space="preserve">в течение 10 рабочих дней с даты их представления. Размер субсидии на иные цели в разрезе Учреждений устанавливается приказом начальника Департамента </w:t>
      </w:r>
      <w:r>
        <w:rPr>
          <w:sz w:val="28"/>
          <w:szCs w:val="28"/>
        </w:rPr>
        <w:br/>
        <w:t>(далее – Приказ). Приказ издается в течение 20 рабочих дней после рассмотрения и проверки документов, представленных Учреждениями в соответствии с пунктом 2.1 настоящего Порядка.</w:t>
      </w:r>
    </w:p>
    <w:p w14:paraId="1C3E0A1D" w14:textId="500FD6F8" w:rsidR="00503DA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2.3. Требования, которым Учреждени</w:t>
      </w:r>
      <w:r w:rsidR="00D84A9D">
        <w:rPr>
          <w:sz w:val="28"/>
          <w:szCs w:val="28"/>
        </w:rPr>
        <w:t xml:space="preserve">я должны </w:t>
      </w:r>
      <w:r>
        <w:rPr>
          <w:sz w:val="28"/>
          <w:szCs w:val="28"/>
        </w:rPr>
        <w:t>соответствовать на 01 число месяца, предшествующего месяцу, в котором планируется заключение соглашения о предоставлении субсидии на иные цели:</w:t>
      </w:r>
    </w:p>
    <w:p w14:paraId="600334F3" w14:textId="77777777" w:rsidR="00D84A9D" w:rsidRDefault="00D84A9D" w:rsidP="00D84A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у Учреждений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  </w:t>
      </w:r>
    </w:p>
    <w:p w14:paraId="3A263C59" w14:textId="77777777" w:rsidR="00D84A9D" w:rsidRDefault="00D84A9D" w:rsidP="00D84A9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просроченной задолженности по возврату в бюджет города Перми субсидий, бюджетных инвестиций, предоставленных в том числе в соответ</w:t>
      </w:r>
      <w:r>
        <w:rPr>
          <w:sz w:val="28"/>
          <w:szCs w:val="28"/>
        </w:rPr>
        <w:lastRenderedPageBreak/>
        <w:t>ствии с иными правовыми актами, и иной просроченной (неурегулированной) задолженности по денежным обязательствам перед муниципальным образованием город Пермь.</w:t>
      </w:r>
    </w:p>
    <w:p w14:paraId="2927CF3D" w14:textId="06B07286" w:rsidR="00503DA1" w:rsidRDefault="00000000" w:rsidP="00D84A9D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2.4. Основания для отказа Учреждениям в предоставлении субсидии на иные цели:</w:t>
      </w:r>
    </w:p>
    <w:p w14:paraId="77462096" w14:textId="77777777" w:rsidR="00503DA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представленных Учреждениями документов требованиям, определенным в соответствии с пунктом 2.1 настоящего Порядка, или непредставление (представление не в полном объеме) указанных документов;</w:t>
      </w:r>
    </w:p>
    <w:p w14:paraId="585D1AFE" w14:textId="6C09FB86" w:rsidR="00503DA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недостоверность информации, содержащейся в документах, представленных Учреждениями, в соответствии с пунктом 2.1 настоящего Порядка</w:t>
      </w:r>
      <w:r w:rsidR="00136074">
        <w:rPr>
          <w:sz w:val="28"/>
          <w:szCs w:val="28"/>
        </w:rPr>
        <w:t>.</w:t>
      </w:r>
    </w:p>
    <w:p w14:paraId="118E7411" w14:textId="77777777" w:rsidR="00503DA1" w:rsidRDefault="00000000">
      <w:pPr>
        <w:pStyle w:val="aff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Размер субсидии на иные цели определяется:</w:t>
      </w:r>
    </w:p>
    <w:p w14:paraId="21077BC8" w14:textId="1F2F53E4" w:rsidR="00503DA1" w:rsidRPr="00FF620D" w:rsidRDefault="00000000">
      <w:pPr>
        <w:pStyle w:val="aff3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FF620D">
        <w:rPr>
          <w:sz w:val="28"/>
          <w:szCs w:val="28"/>
        </w:rPr>
        <w:t>2.5.1. на оплату</w:t>
      </w:r>
      <w:r w:rsidR="00FF620D">
        <w:rPr>
          <w:sz w:val="28"/>
          <w:szCs w:val="28"/>
        </w:rPr>
        <w:t xml:space="preserve"> </w:t>
      </w:r>
      <w:r w:rsidR="00FF620D" w:rsidRPr="00812ADB">
        <w:rPr>
          <w:sz w:val="28"/>
          <w:szCs w:val="28"/>
        </w:rPr>
        <w:t>коммунальных услуг</w:t>
      </w:r>
      <w:r w:rsidR="00FF620D">
        <w:rPr>
          <w:sz w:val="28"/>
          <w:szCs w:val="28"/>
        </w:rPr>
        <w:t xml:space="preserve"> на основании предварительной сметы</w:t>
      </w:r>
      <w:r w:rsidRPr="00FF620D">
        <w:rPr>
          <w:sz w:val="28"/>
          <w:szCs w:val="28"/>
        </w:rPr>
        <w:t>;</w:t>
      </w:r>
    </w:p>
    <w:p w14:paraId="372465B3" w14:textId="77777777" w:rsidR="00503DA1" w:rsidRPr="00FF620D" w:rsidRDefault="00000000">
      <w:pPr>
        <w:pStyle w:val="aff3"/>
        <w:spacing w:before="0" w:beforeAutospacing="0" w:after="0" w:afterAutospacing="0"/>
        <w:ind w:firstLine="709"/>
        <w:jc w:val="both"/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</w:pPr>
      <w:bookmarkStart w:id="6" w:name="_Hlk209627421"/>
      <w:r w:rsidRPr="00FF620D">
        <w:rPr>
          <w:sz w:val="28"/>
          <w:szCs w:val="28"/>
        </w:rPr>
        <w:t xml:space="preserve">2.5.2. на оплату налогов, в качестве объекта налогообложения, по которым признается имущество учреждений, исходя из </w:t>
      </w:r>
      <w:r w:rsidRPr="00FF620D"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  <w:t>налоговой базы, налоговой ставки</w:t>
      </w:r>
      <w:bookmarkEnd w:id="6"/>
      <w:r w:rsidRPr="00FF620D"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  <w:t xml:space="preserve"> в соответствии с налоговым законодательством Российской Федерации.</w:t>
      </w:r>
    </w:p>
    <w:p w14:paraId="0A5E46CB" w14:textId="77777777" w:rsidR="00503DA1" w:rsidRPr="00FF620D" w:rsidRDefault="00000000">
      <w:pPr>
        <w:pStyle w:val="aff3"/>
        <w:spacing w:before="0" w:beforeAutospacing="0" w:after="0" w:afterAutospacing="0"/>
        <w:ind w:firstLine="709"/>
        <w:jc w:val="both"/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</w:pPr>
      <w:r w:rsidRPr="00FF620D"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  <w:t>С целью определения объема расходов на уплату налогов используются сведения о начислении налога по данным налоговых деклараций, сданных за предшествующий налоговый период по соответствующему налогу с учетом ожидаемого изменения налоговой базы в очередном финансовом году и плановом периоде.</w:t>
      </w:r>
    </w:p>
    <w:p w14:paraId="5DCE8727" w14:textId="77777777" w:rsidR="00503DA1" w:rsidRPr="00FF620D" w:rsidRDefault="00000000">
      <w:pPr>
        <w:pStyle w:val="aff3"/>
        <w:spacing w:before="0" w:beforeAutospacing="0" w:after="0" w:afterAutospacing="0"/>
        <w:ind w:firstLine="709"/>
        <w:jc w:val="both"/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</w:pPr>
      <w:r w:rsidRPr="00FF620D"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  <w:t xml:space="preserve">В случае если Учреждения оказывают сверх установленного муниципального задания муниципальные услуги (выполняет работы) для физических и юридических лиц за плату, а также осуществляет иную приносящую доход деятельность (далее </w:t>
      </w:r>
      <w:r w:rsidRPr="00FF620D">
        <w:rPr>
          <w:rStyle w:val="aff4"/>
          <w:b w:val="0"/>
          <w:bCs w:val="0"/>
          <w:sz w:val="28"/>
          <w:szCs w:val="28"/>
          <w:shd w:val="clear" w:color="auto" w:fill="FFFFFF"/>
        </w:rPr>
        <w:t>–</w:t>
      </w:r>
      <w:r w:rsidRPr="00FF620D"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  <w:t xml:space="preserve"> платная деятельность), затраты на уплату налогов рассчитываются с применением коэффициента платной деятельности.</w:t>
      </w:r>
    </w:p>
    <w:p w14:paraId="5723BFDA" w14:textId="77777777" w:rsidR="00503DA1" w:rsidRPr="00FF620D" w:rsidRDefault="00000000" w:rsidP="002E3DB8">
      <w:pPr>
        <w:pStyle w:val="aff3"/>
        <w:spacing w:before="0" w:beforeAutospacing="0" w:after="0" w:afterAutospacing="0"/>
        <w:ind w:firstLine="709"/>
        <w:jc w:val="both"/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</w:pPr>
      <w:r w:rsidRPr="00FF620D"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  <w:t xml:space="preserve">Коэффициент платной деятельности определяется как отношение планируемого объема субсидии на финансовое обеспечение выполнения муниципального задания (далее </w:t>
      </w:r>
      <w:r w:rsidRPr="00FF620D">
        <w:rPr>
          <w:rStyle w:val="aff4"/>
          <w:b w:val="0"/>
          <w:bCs w:val="0"/>
          <w:sz w:val="28"/>
          <w:szCs w:val="28"/>
          <w:shd w:val="clear" w:color="auto" w:fill="FFFFFF"/>
        </w:rPr>
        <w:t>–</w:t>
      </w:r>
      <w:r w:rsidRPr="00FF620D">
        <w:rPr>
          <w:rStyle w:val="aff4"/>
          <w:rFonts w:eastAsia="Arial"/>
          <w:b w:val="0"/>
          <w:bCs w:val="0"/>
          <w:sz w:val="28"/>
          <w:szCs w:val="28"/>
          <w:shd w:val="clear" w:color="auto" w:fill="FFFFFF"/>
        </w:rPr>
        <w:t xml:space="preserve"> субсидия) к общей сумме планируемых поступлений, включающей поступления от субсидии и доходов от платной деятельности, определяемых исходя из объемов указанных поступлений, полученных в отчетном финансовом году.</w:t>
      </w:r>
    </w:p>
    <w:p w14:paraId="5CE36835" w14:textId="1B21A082" w:rsidR="002E3DB8" w:rsidRDefault="00000000" w:rsidP="002E3DB8">
      <w:pPr>
        <w:pStyle w:val="af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5629">
        <w:rPr>
          <w:sz w:val="28"/>
          <w:szCs w:val="28"/>
        </w:rPr>
        <w:t xml:space="preserve">2.5.3. </w:t>
      </w:r>
      <w:r w:rsidR="002E3DB8" w:rsidRPr="002E3DB8">
        <w:rPr>
          <w:sz w:val="28"/>
          <w:szCs w:val="28"/>
        </w:rPr>
        <w:t>оплату интернета, охраны (стрелец мониторинг)</w:t>
      </w:r>
      <w:r w:rsidR="002E3DB8">
        <w:rPr>
          <w:sz w:val="28"/>
          <w:szCs w:val="28"/>
        </w:rPr>
        <w:t xml:space="preserve"> </w:t>
      </w:r>
      <w:r w:rsidR="00C55629">
        <w:rPr>
          <w:sz w:val="28"/>
          <w:szCs w:val="28"/>
        </w:rPr>
        <w:t>на основании предварительной сметы</w:t>
      </w:r>
      <w:r w:rsidR="00C55629">
        <w:rPr>
          <w:sz w:val="28"/>
          <w:szCs w:val="28"/>
        </w:rPr>
        <w:t>.</w:t>
      </w:r>
    </w:p>
    <w:p w14:paraId="1060254B" w14:textId="650A72CF" w:rsidR="00503DA1" w:rsidRDefault="00000000" w:rsidP="002E3DB8">
      <w:pPr>
        <w:pStyle w:val="af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bookmarkStart w:id="7" w:name="_Hlk195799978"/>
      <w:r>
        <w:rPr>
          <w:sz w:val="28"/>
          <w:szCs w:val="28"/>
        </w:rPr>
        <w:t>Субсидии на иные цели предоставляются в соответствии с соглашением о предоставлении субсидии из бюджета города Перми (далее – Соглашение), заключенным между Департаментом и Учреждением по типовой форме, утвержденной распоряжением начальника департамента финансов администрации города Перми (далее – типовая форма).</w:t>
      </w:r>
      <w:bookmarkEnd w:id="7"/>
    </w:p>
    <w:p w14:paraId="53836458" w14:textId="77777777" w:rsidR="00503DA1" w:rsidRDefault="00000000" w:rsidP="002E3DB8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Соглашения на очередной финансовый год и плановый период осуществляется Департаментом не позднее 15 рабочих дней со дня вступления </w:t>
      </w:r>
      <w:r>
        <w:rPr>
          <w:sz w:val="28"/>
          <w:szCs w:val="28"/>
        </w:rPr>
        <w:br/>
        <w:t xml:space="preserve">в силу решения Пермской городской Думы о бюджете города Перми на очередной финансовый год и плановый период. </w:t>
      </w:r>
    </w:p>
    <w:p w14:paraId="72AD635A" w14:textId="77777777" w:rsidR="00503DA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2.7. Условиями заключения Соглашений являются:</w:t>
      </w:r>
    </w:p>
    <w:p w14:paraId="522E3671" w14:textId="2A917CDE" w:rsidR="00136074" w:rsidRDefault="00136074">
      <w:pPr>
        <w:ind w:firstLine="720"/>
        <w:contextualSpacing/>
        <w:jc w:val="both"/>
        <w:rPr>
          <w:sz w:val="28"/>
          <w:szCs w:val="28"/>
        </w:rPr>
      </w:pPr>
      <w:r w:rsidRPr="00136074">
        <w:rPr>
          <w:sz w:val="28"/>
          <w:szCs w:val="28"/>
        </w:rPr>
        <w:t>соответствие Учреждени</w:t>
      </w:r>
      <w:r w:rsidR="00AF5A9F">
        <w:rPr>
          <w:sz w:val="28"/>
          <w:szCs w:val="28"/>
        </w:rPr>
        <w:t>й</w:t>
      </w:r>
      <w:r w:rsidRPr="00136074">
        <w:rPr>
          <w:sz w:val="28"/>
          <w:szCs w:val="28"/>
        </w:rPr>
        <w:t xml:space="preserve"> требованиям</w:t>
      </w:r>
      <w:r w:rsidR="007F53D7">
        <w:rPr>
          <w:sz w:val="28"/>
          <w:szCs w:val="28"/>
        </w:rPr>
        <w:t xml:space="preserve">, установленным </w:t>
      </w:r>
      <w:r w:rsidRPr="00136074">
        <w:rPr>
          <w:sz w:val="28"/>
          <w:szCs w:val="28"/>
        </w:rPr>
        <w:t>пункт</w:t>
      </w:r>
      <w:r w:rsidR="007F53D7">
        <w:rPr>
          <w:sz w:val="28"/>
          <w:szCs w:val="28"/>
        </w:rPr>
        <w:t>ом</w:t>
      </w:r>
      <w:r w:rsidRPr="00136074">
        <w:rPr>
          <w:sz w:val="28"/>
          <w:szCs w:val="28"/>
        </w:rPr>
        <w:t xml:space="preserve"> 2.3 настоящего Порядка</w:t>
      </w:r>
      <w:r>
        <w:rPr>
          <w:sz w:val="28"/>
          <w:szCs w:val="28"/>
        </w:rPr>
        <w:t>;</w:t>
      </w:r>
    </w:p>
    <w:p w14:paraId="00C9564E" w14:textId="77777777" w:rsidR="00503DA1" w:rsidRDefault="00000000">
      <w:pPr>
        <w:ind w:firstLine="720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наличие бюджетных ассигнований для предоставления субсидии на иные цели в решении Пермской городской Думы о бюджете города Перми на очередной финансовый год и плановый период, в муниципальной программе.</w:t>
      </w:r>
      <w:r>
        <w:rPr>
          <w:bCs/>
          <w:sz w:val="28"/>
          <w:szCs w:val="28"/>
        </w:rPr>
        <w:t xml:space="preserve"> </w:t>
      </w:r>
    </w:p>
    <w:p w14:paraId="4700A34F" w14:textId="77777777" w:rsidR="00503DA1" w:rsidRDefault="00000000">
      <w:pPr>
        <w:ind w:firstLine="72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2.8. В случаях, установленных Соглашением, заключаются дополнительные соглашения, предусматривающие внесение в него изменений или его расторжение, в соответствии с типовой формой.</w:t>
      </w:r>
    </w:p>
    <w:p w14:paraId="7E85F7A5" w14:textId="77777777" w:rsidR="00503DA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внесении изменений в настоящий Порядок, сводную бюджетную роспись, Приказ, муниципальную программу, требующих внесения изменений </w:t>
      </w:r>
      <w:r>
        <w:rPr>
          <w:sz w:val="28"/>
          <w:szCs w:val="28"/>
        </w:rPr>
        <w:br/>
        <w:t>в Соглашение, дополнительные соглашения заключаются в течение 10 рабочих дней со дня вступления в силу изменения в указанные правовые акты.</w:t>
      </w:r>
    </w:p>
    <w:p w14:paraId="747A7A76" w14:textId="77777777" w:rsidR="00503DA1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Субсидии на иные цели перечисляются Учреждениям в сроки, установленные Соглашением. Периодичность перечисления субсидии на иные цели – </w:t>
      </w:r>
      <w:r>
        <w:rPr>
          <w:sz w:val="28"/>
          <w:szCs w:val="28"/>
        </w:rPr>
        <w:br/>
        <w:t xml:space="preserve">в течение года после представления документов, подтверждающих возникновение денежных обязательств. </w:t>
      </w:r>
    </w:p>
    <w:p w14:paraId="19B8F515" w14:textId="77777777" w:rsidR="00503DA1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 Средства, предоставляемые Учреждениям в виде субсидии на иные цели, расходуются в соответствии с их целевым назначением и не могут быть направлены на другие цели.</w:t>
      </w:r>
    </w:p>
    <w:p w14:paraId="679EF5FA" w14:textId="77777777" w:rsidR="00503DA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Субсидии на иные цели Учреждениям предоставляются путем перечисления Департаментом денежных средств на отдельные лицевые счета Учреждений, открытые в департаменте финансов администрации города Перми в установленном порядке. </w:t>
      </w:r>
    </w:p>
    <w:p w14:paraId="584F5F5F" w14:textId="77777777" w:rsidR="00503DA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Ведение бухгалтерского учета по предоставленным субсидиям на иные цели осуществляется с применением аналитических кодов счетов бухгалтерского учета. </w:t>
      </w:r>
    </w:p>
    <w:p w14:paraId="780A9A66" w14:textId="62F11308" w:rsidR="00503DA1" w:rsidRDefault="00000000">
      <w:pPr>
        <w:pStyle w:val="15"/>
        <w:spacing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Результатами предоставления субсидии на иные цели в рамках выполнения мероприятий муниципальной программы являются </w:t>
      </w:r>
      <w:r w:rsidR="00AB3589">
        <w:rPr>
          <w:sz w:val="28"/>
        </w:rPr>
        <w:t>является количество учреждений культуры, получивших субсидию на содержание и эксплуатацию имущественного комплекса, переданного на безвозмездной основе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количество </w:t>
      </w:r>
      <w:r w:rsidR="00B65761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чреждений, осуществляющих </w:t>
      </w:r>
      <w:r>
        <w:rPr>
          <w:sz w:val="28"/>
          <w:szCs w:val="28"/>
        </w:rPr>
        <w:t>уплату налогов, в качестве объекта</w:t>
      </w:r>
      <w:r w:rsidR="00576CF4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налогообложения</w:t>
      </w:r>
      <w:r w:rsidR="00576CF4">
        <w:rPr>
          <w:sz w:val="28"/>
          <w:szCs w:val="28"/>
        </w:rPr>
        <w:t>,</w:t>
      </w:r>
      <w:r w:rsidR="0078394E">
        <w:rPr>
          <w:sz w:val="28"/>
          <w:szCs w:val="28"/>
        </w:rPr>
        <w:t xml:space="preserve"> </w:t>
      </w:r>
      <w:r>
        <w:rPr>
          <w:sz w:val="28"/>
          <w:szCs w:val="28"/>
        </w:rPr>
        <w:t>по которым признается имущество</w:t>
      </w:r>
      <w:r w:rsidR="00AB3589">
        <w:rPr>
          <w:sz w:val="28"/>
          <w:szCs w:val="28"/>
        </w:rPr>
        <w:t>.</w:t>
      </w:r>
    </w:p>
    <w:p w14:paraId="49D2218E" w14:textId="77777777" w:rsidR="00503DA1" w:rsidRDefault="00000000">
      <w:pPr>
        <w:pStyle w:val="aff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мероприятий по достижению результатов предоставления субсидии </w:t>
      </w:r>
      <w:r>
        <w:rPr>
          <w:sz w:val="28"/>
          <w:szCs w:val="28"/>
        </w:rPr>
        <w:br/>
        <w:t>на иные цели устанавливается Соглашением.</w:t>
      </w:r>
    </w:p>
    <w:p w14:paraId="1D5E3102" w14:textId="77777777" w:rsidR="00503DA1" w:rsidRDefault="00503DA1">
      <w:pPr>
        <w:spacing w:line="300" w:lineRule="exact"/>
        <w:contextualSpacing/>
        <w:rPr>
          <w:sz w:val="28"/>
          <w:szCs w:val="28"/>
        </w:rPr>
      </w:pPr>
    </w:p>
    <w:p w14:paraId="418AED32" w14:textId="77777777" w:rsidR="00503DA1" w:rsidRDefault="00000000">
      <w:pPr>
        <w:spacing w:line="238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Требования к отчетности</w:t>
      </w:r>
    </w:p>
    <w:p w14:paraId="09BA7E58" w14:textId="77777777" w:rsidR="00503DA1" w:rsidRDefault="00503DA1">
      <w:pPr>
        <w:spacing w:line="300" w:lineRule="exact"/>
        <w:contextualSpacing/>
        <w:rPr>
          <w:sz w:val="28"/>
          <w:szCs w:val="28"/>
          <w:highlight w:val="yellow"/>
        </w:rPr>
      </w:pPr>
    </w:p>
    <w:p w14:paraId="528DAE04" w14:textId="63A95213" w:rsidR="00503DA1" w:rsidRDefault="00000000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AB3589" w:rsidRPr="00AB3589">
        <w:rPr>
          <w:bCs/>
          <w:sz w:val="28"/>
          <w:szCs w:val="28"/>
        </w:rPr>
        <w:t>Учреждения представляют в Департамент следующую отчетность по форме, установленной типовой формой</w:t>
      </w:r>
      <w:r>
        <w:rPr>
          <w:bCs/>
          <w:sz w:val="28"/>
          <w:szCs w:val="28"/>
        </w:rPr>
        <w:t xml:space="preserve"> (далее – Отчеты):</w:t>
      </w:r>
    </w:p>
    <w:p w14:paraId="2059A433" w14:textId="77777777" w:rsidR="00503DA1" w:rsidRDefault="00000000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 расходах, источником финансового обеспечения которых являются субсидии на иные цели, – ежегодно не позднее 15 рабочего дня месяца, следующего за отчетным годом;</w:t>
      </w:r>
    </w:p>
    <w:p w14:paraId="29FCFCB7" w14:textId="77777777" w:rsidR="00503DA1" w:rsidRDefault="00000000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 достижении значений результатов предоставления субсидии на иные цели – ежегодно не позднее 15 рабочего дня месяца, следующего за отчетным годом;</w:t>
      </w:r>
    </w:p>
    <w:p w14:paraId="6977B731" w14:textId="77777777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отчет о реализации плана мероприятий по достижению результатов предоставления субсидии на иные цели – ежеквартально не позднее 5 календарного дня </w:t>
      </w:r>
      <w:r>
        <w:rPr>
          <w:bCs/>
          <w:sz w:val="28"/>
          <w:szCs w:val="28"/>
        </w:rPr>
        <w:lastRenderedPageBreak/>
        <w:t>месяца, следующего за отчетным кварталом, а также не позднее 10 рабочего дня после достижения конечного значения результата предоставления субсидии.</w:t>
      </w:r>
    </w:p>
    <w:p w14:paraId="30BBD447" w14:textId="77777777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3.2. Ответственность за своевременное представление Отчетов и достоверность отчетных данных возлагается на руководителей Учреждений.</w:t>
      </w:r>
    </w:p>
    <w:p w14:paraId="30CB7CD6" w14:textId="2A110182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3.3. Департамент имеет право устанавливать в Соглашении формы представления Учреждени</w:t>
      </w:r>
      <w:r w:rsidR="00AB3589">
        <w:rPr>
          <w:sz w:val="28"/>
          <w:szCs w:val="28"/>
        </w:rPr>
        <w:t>ями</w:t>
      </w:r>
      <w:r>
        <w:rPr>
          <w:sz w:val="28"/>
          <w:szCs w:val="28"/>
        </w:rPr>
        <w:t xml:space="preserve"> дополнительной отчетности и сроки их представления.</w:t>
      </w:r>
    </w:p>
    <w:p w14:paraId="0980FDCE" w14:textId="77777777" w:rsidR="00503DA1" w:rsidRDefault="00503DA1">
      <w:pPr>
        <w:widowControl w:val="0"/>
        <w:spacing w:line="300" w:lineRule="exact"/>
        <w:ind w:firstLine="709"/>
        <w:contextualSpacing/>
        <w:rPr>
          <w:sz w:val="28"/>
          <w:szCs w:val="28"/>
        </w:rPr>
      </w:pPr>
    </w:p>
    <w:p w14:paraId="34957611" w14:textId="77777777" w:rsidR="00503DA1" w:rsidRDefault="00000000">
      <w:pPr>
        <w:widowControl w:val="0"/>
        <w:spacing w:line="240" w:lineRule="exact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Порядок осуществления контроля за соблюдением целей, </w:t>
      </w:r>
      <w:r>
        <w:rPr>
          <w:b/>
          <w:sz w:val="28"/>
          <w:szCs w:val="28"/>
        </w:rPr>
        <w:br/>
        <w:t xml:space="preserve">условий и порядка предоставления субсидий на иные цели и ответственность </w:t>
      </w:r>
      <w:r>
        <w:rPr>
          <w:b/>
          <w:sz w:val="28"/>
          <w:szCs w:val="28"/>
        </w:rPr>
        <w:br/>
        <w:t>за их несоблюдение</w:t>
      </w:r>
    </w:p>
    <w:p w14:paraId="64DF46C9" w14:textId="77777777" w:rsidR="00503DA1" w:rsidRDefault="00503DA1">
      <w:pPr>
        <w:widowControl w:val="0"/>
        <w:ind w:firstLine="709"/>
        <w:contextualSpacing/>
        <w:jc w:val="center"/>
        <w:rPr>
          <w:sz w:val="28"/>
          <w:szCs w:val="28"/>
        </w:rPr>
      </w:pPr>
    </w:p>
    <w:p w14:paraId="64AB7A57" w14:textId="77777777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4.1. Департамент и орган муниципального финансового контроля осуществляют обязательную проверку соблюдения целей и условий предоставления Учреждениям субсидии на иные цели.</w:t>
      </w:r>
    </w:p>
    <w:p w14:paraId="218135F9" w14:textId="4EF48FBA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Департамент проводит мониторинг достижения значений результатов предоставления субсидии на иные цели и событий, отражающих факт завершения соответствующего мероприятия по получению результата предоставления субсидии на иные цели, определенных Соглашением (контрольная точка), в порядке </w:t>
      </w:r>
      <w:r>
        <w:rPr>
          <w:sz w:val="28"/>
          <w:szCs w:val="28"/>
        </w:rPr>
        <w:br/>
        <w:t xml:space="preserve">и по формам, установленным Порядком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 предпринимателям, физическим лицам </w:t>
      </w:r>
      <w:r>
        <w:rPr>
          <w:bCs/>
          <w:sz w:val="28"/>
          <w:szCs w:val="28"/>
        </w:rPr>
        <w:t>–</w:t>
      </w:r>
      <w:r>
        <w:rPr>
          <w:sz w:val="28"/>
          <w:szCs w:val="28"/>
        </w:rPr>
        <w:t xml:space="preserve"> производителям товаров, работ, услуг, утвержденным приказом Министерства финансов Российской Федерации от 27 апреля 2024 г. № 53н</w:t>
      </w:r>
      <w:r w:rsidR="00A206DB">
        <w:rPr>
          <w:sz w:val="28"/>
          <w:szCs w:val="28"/>
        </w:rPr>
        <w:t xml:space="preserve">(за исключением субсидий, предоставляемых в целях осуществления расходов на уплату налогов, в качестве объекта налогообложения по которым признается недвижимое имущество, в том числе земельные участки, </w:t>
      </w:r>
      <w:r w:rsidR="00A206DB">
        <w:rPr>
          <w:sz w:val="28"/>
          <w:szCs w:val="28"/>
        </w:rPr>
        <w:br/>
        <w:t>и особо ценное движимое имущество, закрепленное за учреждением на праве оперативного управления или постоянного (бессрочного) пользования)</w:t>
      </w:r>
      <w:r>
        <w:rPr>
          <w:sz w:val="28"/>
          <w:szCs w:val="28"/>
        </w:rPr>
        <w:t>.</w:t>
      </w:r>
    </w:p>
    <w:p w14:paraId="7500472D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Учреждения несут ответственность за несоблюдение целей и условий </w:t>
      </w:r>
      <w:r>
        <w:rPr>
          <w:sz w:val="28"/>
          <w:szCs w:val="28"/>
        </w:rPr>
        <w:br/>
        <w:t>их предоставления, установленных настоящим Порядком.</w:t>
      </w:r>
    </w:p>
    <w:p w14:paraId="26B7929E" w14:textId="77777777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4.4. В случае несоблюдения Учреждениями целей и условий, установленных при предоставлении субсидии на иные цели, выявленного по результатам проверок, проведенных Департаментом и органом муниципального финансового контроля, данные средства подлежат возврату в бюджет города Перми в следующие сроки:</w:t>
      </w:r>
    </w:p>
    <w:p w14:paraId="6B80883E" w14:textId="77777777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требования Департамента </w:t>
      </w:r>
      <w:r>
        <w:rPr>
          <w:bCs/>
          <w:sz w:val="28"/>
          <w:szCs w:val="28"/>
        </w:rPr>
        <w:t>–</w:t>
      </w:r>
      <w:r>
        <w:rPr>
          <w:sz w:val="28"/>
          <w:szCs w:val="28"/>
        </w:rPr>
        <w:t xml:space="preserve"> в течение 30 календарных дней </w:t>
      </w:r>
      <w:r>
        <w:rPr>
          <w:sz w:val="28"/>
          <w:szCs w:val="28"/>
        </w:rPr>
        <w:br/>
        <w:t>со дня получения Учреждением соответствующего требования;</w:t>
      </w:r>
    </w:p>
    <w:p w14:paraId="3CF7B25A" w14:textId="77777777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представления и (или) предписания органа муниципального финансового контроля – в срок, установленный в соответствии с бюджетным законодательством Российской Федерации.</w:t>
      </w:r>
    </w:p>
    <w:p w14:paraId="0581FC0B" w14:textId="77777777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невыполнения Учреждениями требований о возврате субсидии </w:t>
      </w:r>
      <w:r>
        <w:rPr>
          <w:sz w:val="28"/>
          <w:szCs w:val="28"/>
        </w:rPr>
        <w:br/>
        <w:t>на иные цели Департамент обеспечивает взыскание субсидии на иные цели в судебном порядке в соответствии с действующим законодательством.</w:t>
      </w:r>
    </w:p>
    <w:p w14:paraId="66AEE133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В случае недостижения результата предоставлений субсидии на иные цели, установленного пунктом 2.12 настоящего Порядка, субсидии на иные цели </w:t>
      </w:r>
      <w:r>
        <w:rPr>
          <w:sz w:val="28"/>
          <w:szCs w:val="28"/>
        </w:rPr>
        <w:lastRenderedPageBreak/>
        <w:t>подлежат возврату в доход бюджета в течение 25 рабочих дней со дня выявления указанного недостижения.</w:t>
      </w:r>
    </w:p>
    <w:p w14:paraId="5E024C00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Остатки субсидии на иные цели по состоянию на 1 января очередного финансового года, не использованные в текущем финансовом году, подлежат перечислению Учреждениями в доход бюджета города Перми не позднее первых </w:t>
      </w:r>
      <w:r>
        <w:rPr>
          <w:sz w:val="28"/>
          <w:szCs w:val="28"/>
        </w:rPr>
        <w:br/>
        <w:t>4 рабочих дней очередного финансового года.</w:t>
      </w:r>
    </w:p>
    <w:p w14:paraId="192A7A1D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Остатки субсидии на иные цели, перечисленные Учреждениями в доход бюджета города Перми, возвращаются Учреждениям в очередном финансовом году при наличии потребности в направлении их на те же цели на основании запросов Учреждений, в соответствии с решением Департамента, оформленным приказом начальника Департамента.</w:t>
      </w:r>
    </w:p>
    <w:p w14:paraId="0D9B6369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возврате остатков субсидии на иные цели принимается Департаментом по итогам рассмотрения запросов Учреждений, представленных в Департамент в течение 20 рабочих дней и отражающих причины образования неиспользованных остатков и необходимости их использования в текущем финансовом году, с приложением документов (копий документов), подтверждающих наличие и объем неисполненных обязательств, принятых до начала текущего финансового года либо подлежащих принятию в текущем финансовом году.</w:t>
      </w:r>
    </w:p>
    <w:p w14:paraId="1D416174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Департамент принимает решение о возврате остатков субсидии на иные цели в течение 30 рабочих дней с момента поступления указанной в абзаце третьем настоящего пункта информации, но не позднее до 20 мая текущего года.</w:t>
      </w:r>
    </w:p>
    <w:p w14:paraId="70445C5B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Учреждениями не обоснована потребность в направлении остатков субсидии на иные цели, они считаются неподтвержденными и не подлежат возврату Учреждениям.</w:t>
      </w:r>
    </w:p>
    <w:p w14:paraId="0997F843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неиспользованные остатки субсидии на иные цели не перечислены Учреждениям в доход бюджета города Перми в сроки, установленные абзацем первым настоящего пункта, то они подлежат взысканию в установленном порядке. </w:t>
      </w:r>
    </w:p>
    <w:p w14:paraId="261BD6B7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4.7. В случае если расходы автономного учреждения, источником финансового обеспечения которых должны являться субсидии на иные цели, осуществлены за счет средств этого учреждения, получаемых автономным учреждением от приносящей доход деятельности, и со средствами, поступающими автономному учреждению на финансовое обеспечение выполнения им муниципального задания, автономное учреждение вправе осуществить возмещение указанных расходов за счет субсидии на иные цели после проверки документов, подтверждающих подлежащие возмещению расходы.</w:t>
      </w:r>
    </w:p>
    <w:p w14:paraId="1509030C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расходы бюджетного учреждения, источником финансового обеспечения которых должны являться субсидии на иные цели, осуществлены </w:t>
      </w:r>
      <w:r>
        <w:rPr>
          <w:sz w:val="28"/>
          <w:szCs w:val="28"/>
        </w:rPr>
        <w:br/>
        <w:t xml:space="preserve">за счет средств этого учреждения, получаемых бюджетным учреждением от приносящей доход деятельности, и со средствами, поступающими бюджетному учреждению на финансовое обеспечение выполнения им муниципального задания, бюджетное учреждение вправе осуществить возмещение указанных расходов </w:t>
      </w:r>
      <w:r>
        <w:rPr>
          <w:sz w:val="28"/>
          <w:szCs w:val="28"/>
        </w:rPr>
        <w:br/>
        <w:t>за счет субсидии на иные цели после проверки документов, подтверждающих под</w:t>
      </w:r>
      <w:r>
        <w:rPr>
          <w:sz w:val="28"/>
          <w:szCs w:val="28"/>
        </w:rPr>
        <w:lastRenderedPageBreak/>
        <w:t xml:space="preserve">лежащие возмещению расходы, в случае отсутствия на момент осуществления расходов, на исполнение которых предоставляются субсидии на иные цели, возможности их оплаты за счет субсидии на иные цели. </w:t>
      </w:r>
    </w:p>
    <w:p w14:paraId="15C6B1AA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Возмещение расходов Учреждения осуществляется после согласования </w:t>
      </w:r>
      <w:r>
        <w:rPr>
          <w:sz w:val="28"/>
          <w:szCs w:val="28"/>
        </w:rPr>
        <w:br/>
        <w:t xml:space="preserve">их возмещения Департаментом в порядке, утвержденном правовым актом начальника департамента финансов администрации города Перми. </w:t>
      </w:r>
    </w:p>
    <w:p w14:paraId="029A731F" w14:textId="77777777" w:rsidR="00503DA1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 В случае поступления средств от возврата ранее произведенных Учреждением выплат, источником финансового обеспечения которых является субсидия на иные цели, для достижения целей, установленных при предоставлении субсидии, Департамент в течение 30 рабочих дней с момента их поступления принимает решение путем издания приказа об использовании в текущем финансовом году указанных средств. </w:t>
      </w:r>
    </w:p>
    <w:p w14:paraId="7A3F0DC0" w14:textId="77777777" w:rsidR="00503DA1" w:rsidRDefault="0000000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Департамента об использовании в текущем финансовом году указанных средств принимается при наличии потребности Учреждений по итогам рассмотрения запросов, представленных Учреждениями в Департамент в течение </w:t>
      </w:r>
      <w:r>
        <w:rPr>
          <w:sz w:val="28"/>
          <w:szCs w:val="28"/>
        </w:rPr>
        <w:br/>
        <w:t>30 рабочих дней с момента поступления средств в Учреждения и отражающих необходимость их использования в текущем финансовом году, с приложением документов (копий документов), подтверждающих наличие и объем неисполненных обязательств, принятых до начала текущего финансового года либо подлежащих принятию в текущем финансовом году.</w:t>
      </w:r>
    </w:p>
    <w:p w14:paraId="5FFF865F" w14:textId="77777777" w:rsidR="00503DA1" w:rsidRDefault="00503DA1">
      <w:pPr>
        <w:ind w:firstLine="709"/>
        <w:contextualSpacing/>
        <w:jc w:val="both"/>
        <w:rPr>
          <w:sz w:val="28"/>
          <w:szCs w:val="28"/>
        </w:rPr>
      </w:pPr>
    </w:p>
    <w:p w14:paraId="68D2D296" w14:textId="77777777" w:rsidR="00503DA1" w:rsidRDefault="00503DA1">
      <w:pPr>
        <w:ind w:firstLine="709"/>
        <w:contextualSpacing/>
        <w:jc w:val="both"/>
        <w:rPr>
          <w:sz w:val="28"/>
          <w:szCs w:val="28"/>
        </w:rPr>
        <w:sectPr w:rsidR="00503DA1">
          <w:headerReference w:type="default" r:id="rId16"/>
          <w:footerReference w:type="first" r:id="rId17"/>
          <w:pgSz w:w="11906" w:h="16838"/>
          <w:pgMar w:top="1134" w:right="567" w:bottom="1134" w:left="1417" w:header="363" w:footer="709" w:gutter="0"/>
          <w:pgNumType w:start="1"/>
          <w:cols w:space="708"/>
          <w:titlePg/>
          <w:docGrid w:linePitch="360"/>
        </w:sectPr>
      </w:pPr>
    </w:p>
    <w:p w14:paraId="7AE5A9CB" w14:textId="77777777" w:rsidR="00503DA1" w:rsidRDefault="00000000">
      <w:pPr>
        <w:spacing w:line="300" w:lineRule="exact"/>
        <w:ind w:left="5245" w:firstLine="425"/>
        <w:contextualSpacing/>
        <w:jc w:val="both"/>
        <w:rPr>
          <w:sz w:val="28"/>
          <w:szCs w:val="28"/>
        </w:rPr>
      </w:pPr>
      <w:bookmarkStart w:id="8" w:name="_Hlk180251535"/>
      <w:r>
        <w:rPr>
          <w:sz w:val="28"/>
          <w:szCs w:val="28"/>
        </w:rPr>
        <w:lastRenderedPageBreak/>
        <w:t>Приложение 1</w:t>
      </w:r>
    </w:p>
    <w:bookmarkEnd w:id="8"/>
    <w:p w14:paraId="15E8AA3E" w14:textId="77777777" w:rsidR="0088463A" w:rsidRPr="0088463A" w:rsidRDefault="0088463A" w:rsidP="0088463A">
      <w:pPr>
        <w:spacing w:line="240" w:lineRule="exact"/>
        <w:ind w:left="5670"/>
        <w:rPr>
          <w:sz w:val="28"/>
          <w:szCs w:val="28"/>
        </w:rPr>
      </w:pPr>
      <w:r w:rsidRPr="0088463A">
        <w:rPr>
          <w:sz w:val="28"/>
          <w:szCs w:val="28"/>
        </w:rPr>
        <w:t>Порядку определения объема и условий предоставления субсидии на иные цели бюджетным и автономным учреждениям на содержание муниципального имущества, не входящего в состав муниципальных услуг</w:t>
      </w:r>
    </w:p>
    <w:p w14:paraId="3F664296" w14:textId="77777777" w:rsidR="00503DA1" w:rsidRDefault="00503DA1">
      <w:pPr>
        <w:rPr>
          <w:sz w:val="28"/>
          <w:szCs w:val="28"/>
        </w:rPr>
      </w:pPr>
    </w:p>
    <w:p w14:paraId="51153D8C" w14:textId="77777777" w:rsidR="00503DA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РАСЧЕТ-ОБОСНОВАНИЕ </w:t>
      </w:r>
    </w:p>
    <w:p w14:paraId="4BDC5177" w14:textId="77777777" w:rsidR="00576CF4" w:rsidRDefault="00000000" w:rsidP="00576CF4">
      <w:pPr>
        <w:spacing w:line="238" w:lineRule="exact"/>
        <w:jc w:val="center"/>
        <w:rPr>
          <w:b/>
          <w:bCs/>
          <w:sz w:val="28"/>
          <w:szCs w:val="28"/>
        </w:rPr>
      </w:pPr>
      <w:r w:rsidRPr="00576CF4">
        <w:rPr>
          <w:b/>
          <w:bCs/>
          <w:sz w:val="28"/>
          <w:szCs w:val="28"/>
        </w:rPr>
        <w:t xml:space="preserve">суммы субсидии на оплату </w:t>
      </w:r>
      <w:r w:rsidR="00576CF4" w:rsidRPr="00576CF4">
        <w:rPr>
          <w:b/>
          <w:bCs/>
          <w:sz w:val="28"/>
          <w:szCs w:val="28"/>
        </w:rPr>
        <w:t>коммунальных услуг</w:t>
      </w:r>
      <w:r w:rsidR="00576CF4" w:rsidRPr="00576CF4">
        <w:rPr>
          <w:b/>
          <w:bCs/>
          <w:sz w:val="28"/>
          <w:szCs w:val="28"/>
        </w:rPr>
        <w:t xml:space="preserve"> </w:t>
      </w:r>
    </w:p>
    <w:p w14:paraId="47570F80" w14:textId="77777777" w:rsidR="00576CF4" w:rsidRPr="00576CF4" w:rsidRDefault="00576CF4" w:rsidP="00576CF4">
      <w:pPr>
        <w:jc w:val="center"/>
        <w:rPr>
          <w:b/>
          <w:bCs/>
          <w:sz w:val="28"/>
          <w:szCs w:val="28"/>
        </w:rPr>
      </w:pPr>
      <w:r w:rsidRPr="00576CF4">
        <w:rPr>
          <w:b/>
          <w:bCs/>
          <w:sz w:val="28"/>
          <w:szCs w:val="28"/>
        </w:rPr>
        <w:t xml:space="preserve">на 20____ год </w:t>
      </w:r>
    </w:p>
    <w:p w14:paraId="05A10271" w14:textId="60629DF1" w:rsidR="00503DA1" w:rsidRPr="00576CF4" w:rsidRDefault="00576CF4">
      <w:pPr>
        <w:jc w:val="center"/>
        <w:rPr>
          <w:sz w:val="28"/>
          <w:szCs w:val="28"/>
        </w:rPr>
      </w:pPr>
      <w:r w:rsidRPr="00576CF4">
        <w:rPr>
          <w:b/>
          <w:bCs/>
          <w:sz w:val="28"/>
          <w:szCs w:val="28"/>
        </w:rPr>
        <w:t>____________</w:t>
      </w:r>
      <w:r w:rsidR="00000000" w:rsidRPr="00576CF4">
        <w:rPr>
          <w:b/>
          <w:bCs/>
          <w:sz w:val="28"/>
          <w:szCs w:val="28"/>
        </w:rPr>
        <w:t>_________________________________________________________</w:t>
      </w:r>
      <w:r w:rsidR="00000000" w:rsidRPr="00576CF4">
        <w:rPr>
          <w:sz w:val="28"/>
          <w:szCs w:val="28"/>
        </w:rPr>
        <w:t xml:space="preserve"> </w:t>
      </w:r>
    </w:p>
    <w:p w14:paraId="0CE75AA8" w14:textId="77777777" w:rsidR="00503DA1" w:rsidRPr="00576CF4" w:rsidRDefault="00000000">
      <w:pPr>
        <w:jc w:val="center"/>
        <w:rPr>
          <w:sz w:val="28"/>
          <w:szCs w:val="28"/>
        </w:rPr>
      </w:pPr>
      <w:r w:rsidRPr="00576CF4">
        <w:rPr>
          <w:sz w:val="28"/>
          <w:szCs w:val="28"/>
        </w:rPr>
        <w:t xml:space="preserve">(наименование учреждения) </w:t>
      </w:r>
    </w:p>
    <w:tbl>
      <w:tblPr>
        <w:tblW w:w="9932" w:type="dxa"/>
        <w:tblInd w:w="15" w:type="dxa"/>
        <w:tblLook w:val="04A0" w:firstRow="1" w:lastRow="0" w:firstColumn="1" w:lastColumn="0" w:noHBand="0" w:noVBand="1"/>
      </w:tblPr>
      <w:tblGrid>
        <w:gridCol w:w="686"/>
        <w:gridCol w:w="6600"/>
        <w:gridCol w:w="2646"/>
      </w:tblGrid>
      <w:tr w:rsidR="00503DA1" w:rsidRPr="00576CF4" w14:paraId="0AB4FD92" w14:textId="77777777">
        <w:trPr>
          <w:trHeight w:val="668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4869B" w14:textId="77777777" w:rsidR="00503DA1" w:rsidRPr="00576CF4" w:rsidRDefault="00000000">
            <w:pPr>
              <w:jc w:val="center"/>
              <w:rPr>
                <w:sz w:val="28"/>
                <w:szCs w:val="28"/>
              </w:rPr>
            </w:pPr>
            <w:r w:rsidRPr="00576CF4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C21B1" w14:textId="36945F10" w:rsidR="00503DA1" w:rsidRPr="00576CF4" w:rsidRDefault="00576CF4">
            <w:pPr>
              <w:jc w:val="center"/>
              <w:rPr>
                <w:sz w:val="28"/>
                <w:szCs w:val="28"/>
              </w:rPr>
            </w:pPr>
            <w:r w:rsidRPr="00576CF4">
              <w:rPr>
                <w:sz w:val="28"/>
                <w:szCs w:val="28"/>
              </w:rPr>
              <w:t>Вид субсидии на иные цели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53953" w14:textId="415543F7" w:rsidR="00503DA1" w:rsidRPr="00576CF4" w:rsidRDefault="00576CF4">
            <w:pPr>
              <w:jc w:val="center"/>
              <w:rPr>
                <w:sz w:val="28"/>
                <w:szCs w:val="28"/>
              </w:rPr>
            </w:pPr>
            <w:r w:rsidRPr="00576CF4">
              <w:rPr>
                <w:sz w:val="28"/>
                <w:szCs w:val="28"/>
              </w:rPr>
              <w:t>Размер субсидии</w:t>
            </w:r>
            <w:r w:rsidRPr="00576CF4">
              <w:rPr>
                <w:sz w:val="28"/>
                <w:szCs w:val="28"/>
                <w:vertAlign w:val="superscript"/>
              </w:rPr>
              <w:t>*</w:t>
            </w:r>
            <w:r w:rsidRPr="00576CF4">
              <w:rPr>
                <w:sz w:val="28"/>
                <w:szCs w:val="28"/>
              </w:rPr>
              <w:t xml:space="preserve"> (руб.)</w:t>
            </w:r>
          </w:p>
        </w:tc>
      </w:tr>
      <w:tr w:rsidR="00503DA1" w:rsidRPr="00576CF4" w14:paraId="6180B20D" w14:textId="77777777">
        <w:trPr>
          <w:trHeight w:val="322"/>
        </w:trPr>
        <w:tc>
          <w:tcPr>
            <w:tcW w:w="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8A67" w14:textId="77777777" w:rsidR="00503DA1" w:rsidRPr="00576CF4" w:rsidRDefault="00000000">
            <w:pPr>
              <w:jc w:val="center"/>
              <w:rPr>
                <w:sz w:val="28"/>
                <w:szCs w:val="28"/>
              </w:rPr>
            </w:pPr>
            <w:r w:rsidRPr="00576CF4">
              <w:rPr>
                <w:sz w:val="28"/>
                <w:szCs w:val="28"/>
              </w:rPr>
              <w:t>1</w:t>
            </w:r>
          </w:p>
        </w:tc>
        <w:tc>
          <w:tcPr>
            <w:tcW w:w="6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6C61" w14:textId="77777777" w:rsidR="00503DA1" w:rsidRPr="00576CF4" w:rsidRDefault="00000000">
            <w:pPr>
              <w:jc w:val="center"/>
              <w:rPr>
                <w:sz w:val="28"/>
                <w:szCs w:val="28"/>
              </w:rPr>
            </w:pPr>
            <w:r w:rsidRPr="00576CF4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CB2B5" w14:textId="77777777" w:rsidR="00503DA1" w:rsidRPr="00576CF4" w:rsidRDefault="00000000">
            <w:pPr>
              <w:jc w:val="center"/>
              <w:rPr>
                <w:sz w:val="28"/>
                <w:szCs w:val="28"/>
              </w:rPr>
            </w:pPr>
            <w:r w:rsidRPr="00576CF4">
              <w:rPr>
                <w:sz w:val="28"/>
                <w:szCs w:val="28"/>
              </w:rPr>
              <w:t>3</w:t>
            </w:r>
          </w:p>
        </w:tc>
      </w:tr>
      <w:tr w:rsidR="00503DA1" w:rsidRPr="00576CF4" w14:paraId="7A6E6401" w14:textId="77777777" w:rsidTr="00576CF4">
        <w:trPr>
          <w:trHeight w:val="482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B96EF" w14:textId="4AE3E940" w:rsidR="00503DA1" w:rsidRPr="00576CF4" w:rsidRDefault="00160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A0C1F" w14:textId="4BF448B8" w:rsidR="00503DA1" w:rsidRPr="00576CF4" w:rsidRDefault="00576CF4">
            <w:pPr>
              <w:spacing w:line="288" w:lineRule="atLeast"/>
              <w:rPr>
                <w:sz w:val="28"/>
                <w:szCs w:val="28"/>
              </w:rPr>
            </w:pPr>
            <w:r w:rsidRPr="00576CF4">
              <w:rPr>
                <w:sz w:val="28"/>
                <w:szCs w:val="28"/>
              </w:rPr>
              <w:t>Расходы на коммунальные услуги,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FA4B4" w14:textId="77777777" w:rsidR="00503DA1" w:rsidRPr="00576CF4" w:rsidRDefault="00503DA1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76CF4" w:rsidRPr="00576CF4" w14:paraId="5E246FC2" w14:textId="77777777" w:rsidTr="00576CF4">
        <w:trPr>
          <w:trHeight w:val="417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F79AA" w14:textId="18D302E5" w:rsidR="00576CF4" w:rsidRPr="00576CF4" w:rsidRDefault="00160A10" w:rsidP="00576C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B5FFA" w14:textId="510C0342" w:rsidR="00576CF4" w:rsidRPr="00576CF4" w:rsidRDefault="00160A10" w:rsidP="00576CF4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576CF4" w:rsidRPr="00576CF4">
              <w:rPr>
                <w:sz w:val="28"/>
                <w:szCs w:val="28"/>
              </w:rPr>
              <w:t>лектроэнергия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(сумма в месяц х кол-во мес.)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DBEFB" w14:textId="77777777" w:rsidR="00576CF4" w:rsidRPr="00576CF4" w:rsidRDefault="00576CF4" w:rsidP="00576CF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76CF4" w:rsidRPr="00576CF4" w14:paraId="48F6E249" w14:textId="77777777" w:rsidTr="00576CF4">
        <w:trPr>
          <w:trHeight w:val="409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057BE" w14:textId="47806A05" w:rsidR="00576CF4" w:rsidRPr="00576CF4" w:rsidRDefault="00160A10" w:rsidP="00576C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2EDF0" w14:textId="7DBDA4EF" w:rsidR="00576CF4" w:rsidRPr="00576CF4" w:rsidRDefault="00160A10" w:rsidP="00576CF4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76CF4" w:rsidRPr="00576CF4">
              <w:rPr>
                <w:sz w:val="28"/>
                <w:szCs w:val="28"/>
              </w:rPr>
              <w:t>одоснабжение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(сумма в месяц х кол-во мес.)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EE8D4" w14:textId="77777777" w:rsidR="00576CF4" w:rsidRPr="00576CF4" w:rsidRDefault="00576CF4" w:rsidP="00576CF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76CF4" w:rsidRPr="00576CF4" w14:paraId="7CD088E8" w14:textId="77777777" w:rsidTr="00576CF4">
        <w:trPr>
          <w:trHeight w:val="536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4F1E1" w14:textId="2E4ADF8D" w:rsidR="00576CF4" w:rsidRPr="00576CF4" w:rsidRDefault="00160A10" w:rsidP="00576C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04BD6" w14:textId="7DD12EA0" w:rsidR="00576CF4" w:rsidRPr="00576CF4" w:rsidRDefault="00160A10" w:rsidP="00576CF4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76CF4" w:rsidRPr="00576CF4">
              <w:rPr>
                <w:sz w:val="28"/>
                <w:szCs w:val="28"/>
              </w:rPr>
              <w:t>одоотведение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(сумма в месяц х кол-во мес.)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A1767" w14:textId="77777777" w:rsidR="00576CF4" w:rsidRPr="00576CF4" w:rsidRDefault="00576CF4" w:rsidP="00576CF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76CF4" w:rsidRPr="00576CF4" w14:paraId="455592FB" w14:textId="77777777" w:rsidTr="00576CF4">
        <w:trPr>
          <w:trHeight w:val="511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3D91F" w14:textId="538D9E1C" w:rsidR="00576CF4" w:rsidRPr="00576CF4" w:rsidRDefault="00160A10" w:rsidP="00576C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D427F" w14:textId="7C90679D" w:rsidR="00576CF4" w:rsidRPr="00576CF4" w:rsidRDefault="00576CF4" w:rsidP="00576CF4">
            <w:pPr>
              <w:spacing w:line="288" w:lineRule="atLeast"/>
              <w:rPr>
                <w:sz w:val="28"/>
                <w:szCs w:val="28"/>
              </w:rPr>
            </w:pPr>
            <w:r w:rsidRPr="00576CF4">
              <w:rPr>
                <w:sz w:val="28"/>
                <w:szCs w:val="28"/>
              </w:rPr>
              <w:t>тепловая энергия</w:t>
            </w:r>
            <w:r w:rsidR="00160A10">
              <w:rPr>
                <w:sz w:val="28"/>
                <w:szCs w:val="28"/>
              </w:rPr>
              <w:t xml:space="preserve"> </w:t>
            </w:r>
            <w:r w:rsidR="00160A10">
              <w:rPr>
                <w:sz w:val="28"/>
                <w:szCs w:val="28"/>
              </w:rPr>
              <w:t>(сумма в месяц х кол-во мес.)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CB982" w14:textId="77777777" w:rsidR="00576CF4" w:rsidRPr="00576CF4" w:rsidRDefault="00576CF4" w:rsidP="00576CF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76CF4" w:rsidRPr="00576CF4" w14:paraId="00D99CE8" w14:textId="77777777" w:rsidTr="00576CF4">
        <w:trPr>
          <w:trHeight w:val="511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CE6B" w14:textId="7AF76E30" w:rsidR="00576CF4" w:rsidRPr="00576CF4" w:rsidRDefault="00160A10" w:rsidP="00576C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BA203" w14:textId="6FB64D44" w:rsidR="00576CF4" w:rsidRPr="00576CF4" w:rsidRDefault="00576CF4" w:rsidP="00576CF4">
            <w:pPr>
              <w:spacing w:line="288" w:lineRule="atLeast"/>
              <w:rPr>
                <w:sz w:val="28"/>
                <w:szCs w:val="28"/>
              </w:rPr>
            </w:pPr>
            <w:r w:rsidRPr="00576CF4">
              <w:rPr>
                <w:sz w:val="28"/>
                <w:szCs w:val="28"/>
              </w:rPr>
              <w:t>техническое обслуживание, снятие показаний счетчиков по отоплению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2F6F9" w14:textId="77777777" w:rsidR="00576CF4" w:rsidRPr="00576CF4" w:rsidRDefault="00576CF4" w:rsidP="00576CF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76CF4" w:rsidRPr="00576CF4" w14:paraId="6408F1D4" w14:textId="77777777" w:rsidTr="007E219F">
        <w:trPr>
          <w:trHeight w:val="229"/>
        </w:trPr>
        <w:tc>
          <w:tcPr>
            <w:tcW w:w="72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41406" w14:textId="45D97DF9" w:rsidR="00576CF4" w:rsidRPr="00576CF4" w:rsidRDefault="00160A10" w:rsidP="00576CF4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субсидии на иные цели* (руб.) (строка 1 </w:t>
            </w:r>
            <w:r>
              <w:rPr>
                <w:sz w:val="28"/>
                <w:szCs w:val="28"/>
              </w:rPr>
              <w:t>+</w:t>
            </w:r>
            <w:r>
              <w:rPr>
                <w:sz w:val="28"/>
                <w:szCs w:val="28"/>
              </w:rPr>
              <w:t xml:space="preserve">строка 2) строка 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10F68" w14:textId="77777777" w:rsidR="00576CF4" w:rsidRPr="00576CF4" w:rsidRDefault="00576CF4" w:rsidP="00576CF4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EF49074" w14:textId="77777777" w:rsidR="00503DA1" w:rsidRPr="00576CF4" w:rsidRDefault="00503DA1">
      <w:pPr>
        <w:spacing w:line="288" w:lineRule="atLeast"/>
        <w:ind w:firstLine="720"/>
        <w:jc w:val="both"/>
        <w:rPr>
          <w:sz w:val="24"/>
          <w:szCs w:val="24"/>
        </w:rPr>
      </w:pPr>
    </w:p>
    <w:p w14:paraId="2E68286F" w14:textId="77777777" w:rsidR="005A4309" w:rsidRDefault="005A4309" w:rsidP="005A430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14:paraId="6CE3F4F3" w14:textId="77777777" w:rsidR="005A4309" w:rsidRDefault="005A4309" w:rsidP="005A430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не имеет </w:t>
      </w:r>
      <w:r>
        <w:rPr>
          <w:sz w:val="28"/>
        </w:rPr>
        <w:t xml:space="preserve">просроченную задолженность по возврату в бюджет города Перми субсидий, бюджетных инвестиций, предоставленных в том числе </w:t>
      </w:r>
      <w:r>
        <w:rPr>
          <w:sz w:val="28"/>
        </w:rPr>
        <w:br/>
        <w:t>в соответствии с иными правовыми актами, и иную просроченную (неурегулированную) задолженность по денежным обязательствам перед муниципальным образованием город Пермь.</w:t>
      </w:r>
    </w:p>
    <w:p w14:paraId="1D1AFA7D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tbl>
      <w:tblPr>
        <w:tblW w:w="970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3670"/>
        <w:gridCol w:w="6035"/>
      </w:tblGrid>
      <w:tr w:rsidR="00503DA1" w14:paraId="7992D7C3" w14:textId="77777777">
        <w:tc>
          <w:tcPr>
            <w:tcW w:w="3670" w:type="dxa"/>
          </w:tcPr>
          <w:p w14:paraId="2F085C9C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</w:t>
            </w:r>
          </w:p>
          <w:p w14:paraId="6ED5A649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«____» ________________г. </w:t>
            </w:r>
          </w:p>
          <w:p w14:paraId="155921A7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6035" w:type="dxa"/>
          </w:tcPr>
          <w:p w14:paraId="176CC323" w14:textId="77777777" w:rsidR="00503DA1" w:rsidRDefault="00503DA1">
            <w:pPr>
              <w:jc w:val="center"/>
              <w:rPr>
                <w:sz w:val="28"/>
                <w:szCs w:val="28"/>
              </w:rPr>
            </w:pPr>
          </w:p>
          <w:p w14:paraId="4286C36C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</w:t>
            </w:r>
          </w:p>
          <w:p w14:paraId="4703D86E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(подпись, расшифровка подписи) </w:t>
            </w:r>
          </w:p>
        </w:tc>
      </w:tr>
    </w:tbl>
    <w:p w14:paraId="0315D200" w14:textId="77777777" w:rsidR="00F15387" w:rsidRDefault="00000000" w:rsidP="007E219F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p w14:paraId="7DC55DC7" w14:textId="4B8D3422" w:rsidR="0088463A" w:rsidRPr="007E219F" w:rsidRDefault="0088463A" w:rsidP="007E219F">
      <w:pPr>
        <w:spacing w:line="288" w:lineRule="atLeast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*Размер субсидии на иные цели определяется в соответствии с пунктом 2.5 настоящего </w:t>
      </w:r>
      <w:r w:rsidRPr="009723E7">
        <w:rPr>
          <w:sz w:val="24"/>
          <w:szCs w:val="24"/>
        </w:rPr>
        <w:t>определения объема и условий предоставления субсидии на иные цели бюджетным и автономным учреждениям на содержание муниципального имущества, не входящего в состав муниципальных услуг</w:t>
      </w:r>
    </w:p>
    <w:p w14:paraId="29F21C08" w14:textId="77777777" w:rsidR="00503DA1" w:rsidRDefault="00503DA1">
      <w:pPr>
        <w:spacing w:line="300" w:lineRule="exact"/>
        <w:ind w:left="5670"/>
        <w:contextualSpacing/>
        <w:jc w:val="both"/>
        <w:sectPr w:rsidR="00503DA1">
          <w:headerReference w:type="even" r:id="rId18"/>
          <w:headerReference w:type="default" r:id="rId19"/>
          <w:footerReference w:type="default" r:id="rId20"/>
          <w:headerReference w:type="first" r:id="rId21"/>
          <w:pgSz w:w="11906" w:h="16838"/>
          <w:pgMar w:top="993" w:right="567" w:bottom="1134" w:left="1417" w:header="363" w:footer="709" w:gutter="0"/>
          <w:pgNumType w:start="1"/>
          <w:cols w:space="708"/>
          <w:titlePg/>
          <w:docGrid w:linePitch="360"/>
        </w:sectPr>
      </w:pPr>
    </w:p>
    <w:p w14:paraId="482A1A8D" w14:textId="77777777" w:rsidR="00503DA1" w:rsidRDefault="00000000">
      <w:pPr>
        <w:spacing w:line="300" w:lineRule="exact"/>
        <w:ind w:left="5670"/>
        <w:contextualSpacing/>
        <w:jc w:val="both"/>
        <w:rPr>
          <w:sz w:val="28"/>
          <w:szCs w:val="28"/>
        </w:rPr>
      </w:pPr>
      <w:bookmarkStart w:id="9" w:name="_Hlk209621452"/>
      <w:r>
        <w:rPr>
          <w:sz w:val="28"/>
          <w:szCs w:val="28"/>
        </w:rPr>
        <w:lastRenderedPageBreak/>
        <w:t>Приложение 2</w:t>
      </w:r>
    </w:p>
    <w:p w14:paraId="3F936DD0" w14:textId="77777777" w:rsidR="0088463A" w:rsidRPr="0088463A" w:rsidRDefault="0088463A" w:rsidP="0088463A">
      <w:pPr>
        <w:spacing w:line="240" w:lineRule="exact"/>
        <w:ind w:left="5670"/>
        <w:rPr>
          <w:sz w:val="28"/>
          <w:szCs w:val="28"/>
        </w:rPr>
      </w:pPr>
      <w:r w:rsidRPr="0088463A">
        <w:rPr>
          <w:sz w:val="28"/>
          <w:szCs w:val="28"/>
        </w:rPr>
        <w:t>Порядку определения объема и условий предоставления субсидии на иные цели бюджетным и автономным учреждениям на содержание муниципального имущества, не входящего в состав муниципальных услуг</w:t>
      </w:r>
    </w:p>
    <w:p w14:paraId="45F56E89" w14:textId="77777777" w:rsidR="00503DA1" w:rsidRDefault="00503DA1">
      <w:pPr>
        <w:spacing w:line="240" w:lineRule="exact"/>
        <w:rPr>
          <w:sz w:val="28"/>
          <w:szCs w:val="28"/>
        </w:rPr>
      </w:pPr>
    </w:p>
    <w:p w14:paraId="739E44B9" w14:textId="77777777" w:rsidR="00503DA1" w:rsidRDefault="00503DA1">
      <w:pPr>
        <w:spacing w:line="240" w:lineRule="exact"/>
        <w:rPr>
          <w:sz w:val="28"/>
          <w:szCs w:val="28"/>
        </w:rPr>
      </w:pPr>
    </w:p>
    <w:p w14:paraId="19BF6DF0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РАСЧЕТ-ОБОСНОВАНИЕ </w:t>
      </w:r>
    </w:p>
    <w:p w14:paraId="5FE9460F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суммы субсидии на оплату налогов, в качестве объекта налогообложения </w:t>
      </w:r>
    </w:p>
    <w:p w14:paraId="13319E4B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которым признается имущество учреждений</w:t>
      </w:r>
    </w:p>
    <w:p w14:paraId="71926BD9" w14:textId="77777777" w:rsidR="00503DA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20____ год </w:t>
      </w:r>
    </w:p>
    <w:p w14:paraId="19406469" w14:textId="77777777" w:rsidR="00503DA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 </w:t>
      </w:r>
    </w:p>
    <w:p w14:paraId="5658DE4B" w14:textId="77777777" w:rsidR="00503DA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(наименование учреждения) </w:t>
      </w:r>
    </w:p>
    <w:tbl>
      <w:tblPr>
        <w:tblW w:w="9932" w:type="dxa"/>
        <w:tblInd w:w="15" w:type="dxa"/>
        <w:tblLook w:val="04A0" w:firstRow="1" w:lastRow="0" w:firstColumn="1" w:lastColumn="0" w:noHBand="0" w:noVBand="1"/>
      </w:tblPr>
      <w:tblGrid>
        <w:gridCol w:w="686"/>
        <w:gridCol w:w="6600"/>
        <w:gridCol w:w="2646"/>
      </w:tblGrid>
      <w:tr w:rsidR="00503DA1" w14:paraId="388C7BDF" w14:textId="77777777">
        <w:trPr>
          <w:trHeight w:val="668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4CE65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bookmarkStart w:id="10" w:name="_Hlk210233070"/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EC8CB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для расчета размера субсидии на иные цели*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9CDE4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показателя для расчета размера субсидии на иные цели </w:t>
            </w:r>
          </w:p>
        </w:tc>
      </w:tr>
      <w:tr w:rsidR="00503DA1" w14:paraId="45628EE9" w14:textId="77777777">
        <w:trPr>
          <w:trHeight w:val="322"/>
        </w:trPr>
        <w:tc>
          <w:tcPr>
            <w:tcW w:w="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DDE7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589C3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2C312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03DA1" w14:paraId="1B520105" w14:textId="77777777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166C5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8382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Налоговая база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1FA73" w14:textId="77777777" w:rsidR="00503DA1" w:rsidRDefault="00000000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 </w:t>
            </w:r>
          </w:p>
        </w:tc>
      </w:tr>
      <w:tr w:rsidR="00503DA1" w14:paraId="42B8CB2F" w14:textId="77777777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DDE61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9069B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Налоговая ставка в %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F3A34" w14:textId="77777777" w:rsidR="00503DA1" w:rsidRDefault="00503DA1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03DA1" w14:paraId="390C661A" w14:textId="77777777"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7B24D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000DA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Коэффициент платной деятельности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6C9B" w14:textId="77777777" w:rsidR="00503DA1" w:rsidRDefault="00000000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 </w:t>
            </w:r>
          </w:p>
        </w:tc>
      </w:tr>
      <w:tr w:rsidR="00503DA1" w14:paraId="657786E9" w14:textId="77777777">
        <w:trPr>
          <w:trHeight w:val="286"/>
        </w:trPr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CD96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CBAAC" w14:textId="7F1D3863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субсидии на иные цели</w:t>
            </w:r>
            <w:r w:rsidR="001451FB">
              <w:rPr>
                <w:sz w:val="28"/>
                <w:szCs w:val="28"/>
              </w:rPr>
              <w:t>*</w:t>
            </w:r>
            <w:r>
              <w:rPr>
                <w:sz w:val="28"/>
                <w:szCs w:val="28"/>
              </w:rPr>
              <w:t xml:space="preserve"> (руб.) (строка 1 x строка 2) /100 x строка 3)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247C1" w14:textId="77777777" w:rsidR="00503DA1" w:rsidRDefault="00000000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 </w:t>
            </w:r>
            <w:bookmarkEnd w:id="10"/>
          </w:p>
        </w:tc>
      </w:tr>
    </w:tbl>
    <w:p w14:paraId="357F83A5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7608C000" w14:textId="77777777" w:rsidR="005A4309" w:rsidRDefault="005A4309" w:rsidP="005A430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14:paraId="48BAAE5F" w14:textId="77777777" w:rsidR="005A4309" w:rsidRDefault="005A4309" w:rsidP="005A430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не имеет </w:t>
      </w:r>
      <w:r>
        <w:rPr>
          <w:sz w:val="28"/>
        </w:rPr>
        <w:t xml:space="preserve">просроченную задолженность по возврату в бюджет города Перми субсидий, бюджетных инвестиций, предоставленных в том числе </w:t>
      </w:r>
      <w:r>
        <w:rPr>
          <w:sz w:val="28"/>
        </w:rPr>
        <w:br/>
        <w:t>в соответствии с иными правовыми актами, и иную просроченную (неурегулированную) задолженность по денежным обязательствам перед муниципальным образованием город Пермь.</w:t>
      </w:r>
    </w:p>
    <w:p w14:paraId="1293169C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tbl>
      <w:tblPr>
        <w:tblW w:w="990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3670"/>
        <w:gridCol w:w="6237"/>
      </w:tblGrid>
      <w:tr w:rsidR="00503DA1" w14:paraId="7E629C85" w14:textId="77777777">
        <w:tc>
          <w:tcPr>
            <w:tcW w:w="3670" w:type="dxa"/>
          </w:tcPr>
          <w:p w14:paraId="2FD7112D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</w:t>
            </w:r>
          </w:p>
          <w:p w14:paraId="68BAAF28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 xml:space="preserve">_______________г. </w:t>
            </w:r>
          </w:p>
          <w:p w14:paraId="5CDE7A21" w14:textId="77777777" w:rsidR="00503DA1" w:rsidRDefault="00503DA1">
            <w:pPr>
              <w:spacing w:line="288" w:lineRule="atLeast"/>
              <w:rPr>
                <w:sz w:val="28"/>
                <w:szCs w:val="28"/>
              </w:rPr>
            </w:pPr>
          </w:p>
          <w:p w14:paraId="5E0033B4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6237" w:type="dxa"/>
          </w:tcPr>
          <w:p w14:paraId="48CC79ED" w14:textId="77777777" w:rsidR="00503DA1" w:rsidRDefault="00503DA1">
            <w:pPr>
              <w:jc w:val="center"/>
              <w:rPr>
                <w:sz w:val="28"/>
                <w:szCs w:val="28"/>
              </w:rPr>
            </w:pPr>
          </w:p>
          <w:p w14:paraId="676E4466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</w:t>
            </w:r>
          </w:p>
          <w:p w14:paraId="0C42EBF4" w14:textId="77777777" w:rsidR="00503DA1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(подпись, расшифровка подписи) </w:t>
            </w:r>
          </w:p>
        </w:tc>
      </w:tr>
    </w:tbl>
    <w:p w14:paraId="281B92F4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44E15F33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150E0916" w14:textId="77777777" w:rsidR="00503DA1" w:rsidRDefault="00000000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bookmarkEnd w:id="9"/>
    <w:p w14:paraId="654406CA" w14:textId="43608EBF" w:rsidR="0088463A" w:rsidRPr="009723E7" w:rsidRDefault="0088463A" w:rsidP="0088463A">
      <w:pPr>
        <w:spacing w:line="288" w:lineRule="atLeast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*Размер субсидии на иные цели определяется в соответствии с пунктом 2.5 настоящего </w:t>
      </w:r>
      <w:r>
        <w:rPr>
          <w:sz w:val="24"/>
          <w:szCs w:val="24"/>
        </w:rPr>
        <w:t xml:space="preserve">Порядка </w:t>
      </w:r>
      <w:r w:rsidRPr="009723E7">
        <w:rPr>
          <w:sz w:val="24"/>
          <w:szCs w:val="24"/>
        </w:rPr>
        <w:t>определения объема и условий предоставления субсидии на иные цели бюджетным и автономным учреждениям на содержание муниципального имущества, не входящего в состав муниципальных услуг</w:t>
      </w:r>
    </w:p>
    <w:p w14:paraId="6E4CA06A" w14:textId="77777777" w:rsidR="00503DA1" w:rsidRDefault="00503DA1">
      <w:pPr>
        <w:spacing w:line="300" w:lineRule="exact"/>
        <w:ind w:left="5670"/>
        <w:contextualSpacing/>
        <w:jc w:val="both"/>
        <w:rPr>
          <w:sz w:val="28"/>
          <w:szCs w:val="28"/>
        </w:rPr>
        <w:sectPr w:rsidR="00503DA1">
          <w:pgSz w:w="11906" w:h="16838"/>
          <w:pgMar w:top="1134" w:right="567" w:bottom="1134" w:left="1417" w:header="709" w:footer="709" w:gutter="0"/>
          <w:cols w:space="708"/>
          <w:titlePg/>
          <w:docGrid w:linePitch="360"/>
        </w:sectPr>
      </w:pPr>
    </w:p>
    <w:p w14:paraId="0CB2F753" w14:textId="77777777" w:rsidR="00503DA1" w:rsidRPr="0088463A" w:rsidRDefault="00000000">
      <w:pPr>
        <w:spacing w:line="300" w:lineRule="exact"/>
        <w:ind w:left="5670"/>
        <w:contextualSpacing/>
        <w:jc w:val="both"/>
        <w:rPr>
          <w:sz w:val="28"/>
          <w:szCs w:val="28"/>
        </w:rPr>
      </w:pPr>
      <w:r w:rsidRPr="0088463A">
        <w:rPr>
          <w:sz w:val="28"/>
          <w:szCs w:val="28"/>
        </w:rPr>
        <w:lastRenderedPageBreak/>
        <w:t>Приложение 3</w:t>
      </w:r>
    </w:p>
    <w:p w14:paraId="00245774" w14:textId="5A9F68F0" w:rsidR="00503DA1" w:rsidRPr="0088463A" w:rsidRDefault="00000000" w:rsidP="0088463A">
      <w:pPr>
        <w:spacing w:line="240" w:lineRule="exact"/>
        <w:ind w:left="5670"/>
        <w:rPr>
          <w:sz w:val="28"/>
          <w:szCs w:val="28"/>
        </w:rPr>
      </w:pPr>
      <w:r w:rsidRPr="0088463A">
        <w:rPr>
          <w:sz w:val="28"/>
          <w:szCs w:val="28"/>
        </w:rPr>
        <w:t xml:space="preserve">к Порядку </w:t>
      </w:r>
      <w:r w:rsidR="0088463A" w:rsidRPr="0088463A">
        <w:rPr>
          <w:sz w:val="28"/>
          <w:szCs w:val="28"/>
        </w:rPr>
        <w:t>определения объема и условий предоставления субсидии на иные цели бюджетным и автономным учреждениям на содержание муниципального имущества, не входящего в состав муниципальных услуг</w:t>
      </w:r>
    </w:p>
    <w:p w14:paraId="0D3BA42F" w14:textId="77777777" w:rsidR="00503DA1" w:rsidRDefault="00503DA1">
      <w:pPr>
        <w:spacing w:line="240" w:lineRule="exact"/>
        <w:rPr>
          <w:sz w:val="28"/>
          <w:szCs w:val="28"/>
        </w:rPr>
      </w:pPr>
    </w:p>
    <w:p w14:paraId="4416448A" w14:textId="77777777" w:rsidR="00503DA1" w:rsidRDefault="00503DA1">
      <w:pPr>
        <w:spacing w:line="240" w:lineRule="exact"/>
        <w:rPr>
          <w:sz w:val="28"/>
          <w:szCs w:val="28"/>
        </w:rPr>
      </w:pPr>
    </w:p>
    <w:p w14:paraId="25504375" w14:textId="77777777" w:rsidR="00503DA1" w:rsidRPr="00A63E7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 w:rsidRPr="00A63E71">
        <w:rPr>
          <w:b/>
          <w:bCs/>
          <w:sz w:val="28"/>
          <w:szCs w:val="28"/>
        </w:rPr>
        <w:t xml:space="preserve">РАСЧЕТ-ОБОСНОВАНИЕ </w:t>
      </w:r>
    </w:p>
    <w:p w14:paraId="2F19FC95" w14:textId="77777777" w:rsidR="00A63E7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 w:rsidRPr="00A63E71">
        <w:rPr>
          <w:b/>
          <w:bCs/>
          <w:sz w:val="28"/>
          <w:szCs w:val="28"/>
        </w:rPr>
        <w:t>суммы субсидии на оплату</w:t>
      </w:r>
      <w:r w:rsidR="00A63E71">
        <w:rPr>
          <w:b/>
          <w:bCs/>
          <w:sz w:val="28"/>
          <w:szCs w:val="28"/>
        </w:rPr>
        <w:t xml:space="preserve"> </w:t>
      </w:r>
      <w:r w:rsidR="00D44253" w:rsidRPr="00A63E71">
        <w:rPr>
          <w:b/>
          <w:bCs/>
          <w:sz w:val="28"/>
          <w:szCs w:val="28"/>
        </w:rPr>
        <w:t>интернета, охраны</w:t>
      </w:r>
      <w:r w:rsidR="00A63E71">
        <w:rPr>
          <w:b/>
          <w:bCs/>
          <w:sz w:val="28"/>
          <w:szCs w:val="28"/>
        </w:rPr>
        <w:t xml:space="preserve"> </w:t>
      </w:r>
    </w:p>
    <w:p w14:paraId="1338A830" w14:textId="7ABC912A" w:rsidR="00503DA1" w:rsidRPr="00A63E71" w:rsidRDefault="00D44253">
      <w:pPr>
        <w:spacing w:line="238" w:lineRule="exact"/>
        <w:jc w:val="center"/>
        <w:rPr>
          <w:b/>
          <w:bCs/>
          <w:sz w:val="28"/>
          <w:szCs w:val="28"/>
        </w:rPr>
      </w:pPr>
      <w:r w:rsidRPr="00A63E71">
        <w:rPr>
          <w:b/>
          <w:bCs/>
          <w:sz w:val="28"/>
          <w:szCs w:val="28"/>
        </w:rPr>
        <w:t>(стрелец мониторинг</w:t>
      </w:r>
      <w:r w:rsidRPr="00A63E71">
        <w:rPr>
          <w:b/>
          <w:bCs/>
          <w:sz w:val="28"/>
          <w:szCs w:val="28"/>
        </w:rPr>
        <w:t>)</w:t>
      </w:r>
    </w:p>
    <w:p w14:paraId="7F98F441" w14:textId="77777777" w:rsidR="00503DA1" w:rsidRPr="00A63E71" w:rsidRDefault="00000000">
      <w:pPr>
        <w:spacing w:line="238" w:lineRule="exact"/>
        <w:jc w:val="center"/>
        <w:rPr>
          <w:b/>
          <w:bCs/>
          <w:sz w:val="28"/>
          <w:szCs w:val="28"/>
        </w:rPr>
      </w:pPr>
      <w:r w:rsidRPr="00A63E71">
        <w:rPr>
          <w:b/>
          <w:bCs/>
          <w:sz w:val="28"/>
          <w:szCs w:val="28"/>
        </w:rPr>
        <w:t>на 20</w:t>
      </w:r>
      <w:r w:rsidRPr="00A63E71">
        <w:rPr>
          <w:b/>
          <w:bCs/>
          <w:sz w:val="28"/>
          <w:szCs w:val="28"/>
          <w:u w:val="single"/>
        </w:rPr>
        <w:t>____</w:t>
      </w:r>
      <w:r w:rsidRPr="00A63E71">
        <w:rPr>
          <w:b/>
          <w:bCs/>
          <w:sz w:val="28"/>
          <w:szCs w:val="28"/>
        </w:rPr>
        <w:t xml:space="preserve"> год </w:t>
      </w:r>
    </w:p>
    <w:p w14:paraId="29DF5202" w14:textId="77777777" w:rsidR="00503DA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 </w:t>
      </w:r>
    </w:p>
    <w:p w14:paraId="7759DBE2" w14:textId="77777777" w:rsidR="00503DA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(наименование учреждения) </w:t>
      </w:r>
    </w:p>
    <w:p w14:paraId="4D55600B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tbl>
      <w:tblPr>
        <w:tblW w:w="9947" w:type="dxa"/>
        <w:tblLayout w:type="fixed"/>
        <w:tblLook w:val="04A0" w:firstRow="1" w:lastRow="0" w:firstColumn="1" w:lastColumn="0" w:noHBand="0" w:noVBand="1"/>
      </w:tblPr>
      <w:tblGrid>
        <w:gridCol w:w="567"/>
        <w:gridCol w:w="6378"/>
        <w:gridCol w:w="3002"/>
      </w:tblGrid>
      <w:tr w:rsidR="00503DA1" w14:paraId="3430A58C" w14:textId="77777777">
        <w:trPr>
          <w:trHeight w:val="66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2520C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27E35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для расчета размера субсидии на иные цели*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AE03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показателя для расчета размера субсидии на иные цели </w:t>
            </w:r>
          </w:p>
        </w:tc>
      </w:tr>
      <w:tr w:rsidR="00503DA1" w14:paraId="5BA1A1A1" w14:textId="77777777">
        <w:trPr>
          <w:trHeight w:val="322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BBA62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A2939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77ED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03DA1" w14:paraId="0AAC5171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271DB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6CCA1" w14:textId="09BD5B24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451FB">
              <w:rPr>
                <w:sz w:val="28"/>
                <w:szCs w:val="28"/>
              </w:rPr>
              <w:t xml:space="preserve">храна </w:t>
            </w:r>
            <w:r>
              <w:rPr>
                <w:sz w:val="28"/>
                <w:szCs w:val="28"/>
              </w:rPr>
              <w:t>(</w:t>
            </w:r>
            <w:r w:rsidR="001451FB">
              <w:rPr>
                <w:sz w:val="28"/>
                <w:szCs w:val="28"/>
              </w:rPr>
              <w:t xml:space="preserve">сумма в месяц </w:t>
            </w:r>
            <w:r w:rsidR="00160A10">
              <w:rPr>
                <w:sz w:val="28"/>
                <w:szCs w:val="28"/>
              </w:rPr>
              <w:t xml:space="preserve">х </w:t>
            </w:r>
            <w:r w:rsidR="00D44253">
              <w:rPr>
                <w:sz w:val="28"/>
                <w:szCs w:val="28"/>
              </w:rPr>
              <w:t>кол</w:t>
            </w:r>
            <w:r w:rsidR="000E3160">
              <w:rPr>
                <w:sz w:val="28"/>
                <w:szCs w:val="28"/>
              </w:rPr>
              <w:t>-во</w:t>
            </w:r>
            <w:r w:rsidR="00D44253">
              <w:rPr>
                <w:sz w:val="28"/>
                <w:szCs w:val="28"/>
              </w:rPr>
              <w:t xml:space="preserve"> мес.</w:t>
            </w:r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50FCF" w14:textId="77777777" w:rsidR="00503DA1" w:rsidRDefault="00503DA1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03DA1" w14:paraId="2D3E93E9" w14:textId="77777777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D1C58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50999" w14:textId="514181A6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</w:t>
            </w:r>
            <w:r w:rsidR="000E3160">
              <w:rPr>
                <w:sz w:val="28"/>
                <w:szCs w:val="28"/>
              </w:rPr>
              <w:t xml:space="preserve">интернета </w:t>
            </w:r>
            <w:r w:rsidR="000E3160">
              <w:rPr>
                <w:sz w:val="28"/>
                <w:szCs w:val="28"/>
              </w:rPr>
              <w:t xml:space="preserve">(сумма в месяц </w:t>
            </w:r>
            <w:r w:rsidR="00160A10">
              <w:rPr>
                <w:sz w:val="28"/>
                <w:szCs w:val="28"/>
              </w:rPr>
              <w:t xml:space="preserve">х </w:t>
            </w:r>
            <w:r w:rsidR="000E3160">
              <w:rPr>
                <w:sz w:val="28"/>
                <w:szCs w:val="28"/>
              </w:rPr>
              <w:t>кол-во мес.)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E242D" w14:textId="77777777" w:rsidR="00503DA1" w:rsidRDefault="00503DA1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503DA1" w14:paraId="02359E56" w14:textId="77777777">
        <w:trPr>
          <w:trHeight w:val="2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2903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B29FC" w14:textId="2C58972C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субсидии на иные цели (руб.) (строка 1</w:t>
            </w:r>
            <w:r w:rsidR="00D44253">
              <w:rPr>
                <w:sz w:val="28"/>
                <w:szCs w:val="28"/>
              </w:rPr>
              <w:t xml:space="preserve">+ </w:t>
            </w:r>
            <w:r>
              <w:rPr>
                <w:sz w:val="28"/>
                <w:szCs w:val="28"/>
              </w:rPr>
              <w:t xml:space="preserve">строка 2) </w:t>
            </w:r>
          </w:p>
        </w:tc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696D8" w14:textId="77777777" w:rsidR="00503DA1" w:rsidRDefault="00503DA1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5E07EFC1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2123577E" w14:textId="77777777" w:rsidR="005A4309" w:rsidRDefault="005A4309" w:rsidP="005A430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14:paraId="63E038DD" w14:textId="77777777" w:rsidR="005A4309" w:rsidRDefault="005A4309" w:rsidP="005A430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не имеет </w:t>
      </w:r>
      <w:r>
        <w:rPr>
          <w:sz w:val="28"/>
        </w:rPr>
        <w:t xml:space="preserve">просроченную задолженность по возврату в бюджет города Перми субсидий, бюджетных инвестиций, предоставленных в том числе </w:t>
      </w:r>
      <w:r>
        <w:rPr>
          <w:sz w:val="28"/>
        </w:rPr>
        <w:br/>
        <w:t>в соответствии с иными правовыми актами, и иную просроченную (неурегулированную) задолженность по денежным обязательствам перед муниципальным образованием город Пермь.</w:t>
      </w:r>
    </w:p>
    <w:p w14:paraId="1E4D307D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tbl>
      <w:tblPr>
        <w:tblW w:w="990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3529"/>
        <w:gridCol w:w="6378"/>
      </w:tblGrid>
      <w:tr w:rsidR="00503DA1" w14:paraId="7751EBF8" w14:textId="77777777">
        <w:tc>
          <w:tcPr>
            <w:tcW w:w="3529" w:type="dxa"/>
          </w:tcPr>
          <w:p w14:paraId="1249FA63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</w:t>
            </w:r>
          </w:p>
          <w:p w14:paraId="3B176CAD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 xml:space="preserve">_______________г. </w:t>
            </w:r>
          </w:p>
          <w:p w14:paraId="0CB0F1FB" w14:textId="77777777" w:rsidR="00503DA1" w:rsidRDefault="00000000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  <w:tc>
          <w:tcPr>
            <w:tcW w:w="6378" w:type="dxa"/>
          </w:tcPr>
          <w:p w14:paraId="7B3FE872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14:paraId="5DC55B71" w14:textId="77777777" w:rsidR="00503DA1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(подпись, расшифровка подписи) </w:t>
            </w:r>
          </w:p>
        </w:tc>
      </w:tr>
    </w:tbl>
    <w:p w14:paraId="1CD674D8" w14:textId="77777777" w:rsidR="00503DA1" w:rsidRDefault="00503DA1">
      <w:pPr>
        <w:spacing w:line="288" w:lineRule="atLeast"/>
        <w:jc w:val="both"/>
        <w:rPr>
          <w:sz w:val="28"/>
          <w:szCs w:val="28"/>
        </w:rPr>
      </w:pPr>
    </w:p>
    <w:p w14:paraId="13709683" w14:textId="77777777" w:rsidR="00503DA1" w:rsidRDefault="00000000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p w14:paraId="614AEE6A" w14:textId="33C9B3A7" w:rsidR="00503DA1" w:rsidRPr="009723E7" w:rsidRDefault="00000000" w:rsidP="009723E7">
      <w:pPr>
        <w:spacing w:line="288" w:lineRule="atLeast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="009723E7">
        <w:rPr>
          <w:sz w:val="24"/>
          <w:szCs w:val="24"/>
        </w:rPr>
        <w:t xml:space="preserve">Размер субсидии на иные цели определяется </w:t>
      </w:r>
      <w:r w:rsidR="009723E7">
        <w:rPr>
          <w:sz w:val="24"/>
          <w:szCs w:val="24"/>
        </w:rPr>
        <w:t>в</w:t>
      </w:r>
      <w:r>
        <w:rPr>
          <w:sz w:val="24"/>
          <w:szCs w:val="24"/>
        </w:rPr>
        <w:t xml:space="preserve"> соответствии с пунктом 2.5 настоящего </w:t>
      </w:r>
      <w:r w:rsidR="0088463A">
        <w:rPr>
          <w:sz w:val="24"/>
          <w:szCs w:val="24"/>
        </w:rPr>
        <w:t xml:space="preserve">Порядка </w:t>
      </w:r>
      <w:bookmarkStart w:id="11" w:name="_Hlk241848568"/>
      <w:r w:rsidR="009723E7" w:rsidRPr="009723E7">
        <w:rPr>
          <w:sz w:val="24"/>
          <w:szCs w:val="24"/>
        </w:rPr>
        <w:t>определения объема и условий предоставления субсидии на иные цели бюджетным и автономным учреждениям на содержание муниципального имущества, не входящего в состав муниципальных услуг</w:t>
      </w:r>
      <w:bookmarkEnd w:id="11"/>
    </w:p>
    <w:sectPr w:rsidR="00503DA1" w:rsidRPr="009723E7">
      <w:pgSz w:w="11906" w:h="16838"/>
      <w:pgMar w:top="1134" w:right="567" w:bottom="1134" w:left="1417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83928" w14:textId="77777777" w:rsidR="004B0FD7" w:rsidRDefault="004B0FD7">
      <w:r>
        <w:separator/>
      </w:r>
    </w:p>
  </w:endnote>
  <w:endnote w:type="continuationSeparator" w:id="0">
    <w:p w14:paraId="3BEDA275" w14:textId="77777777" w:rsidR="004B0FD7" w:rsidRDefault="004B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E09F9" w14:textId="77777777" w:rsidR="00503DA1" w:rsidRDefault="00503DA1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EDDE" w14:textId="77777777" w:rsidR="00503DA1" w:rsidRDefault="00503DA1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8FC72" w14:textId="77777777" w:rsidR="004B0FD7" w:rsidRDefault="004B0FD7">
      <w:r>
        <w:separator/>
      </w:r>
    </w:p>
  </w:footnote>
  <w:footnote w:type="continuationSeparator" w:id="0">
    <w:p w14:paraId="58635A46" w14:textId="77777777" w:rsidR="004B0FD7" w:rsidRDefault="004B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EF8C4" w14:textId="77777777" w:rsidR="00503DA1" w:rsidRDefault="00000000">
    <w:pPr>
      <w:pStyle w:val="ab"/>
      <w:jc w:val="center"/>
      <w:rPr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>
      <w:rPr>
        <w:sz w:val="28"/>
        <w:szCs w:val="28"/>
      </w:rPr>
      <w:t>1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99080" w14:textId="77777777" w:rsidR="00503DA1" w:rsidRDefault="00000000">
    <w:pPr>
      <w:pStyle w:val="ab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PAGE  </w:instrText>
    </w:r>
    <w:r>
      <w:rPr>
        <w:rStyle w:val="aff"/>
      </w:rPr>
      <w:fldChar w:fldCharType="separate"/>
    </w:r>
    <w:r>
      <w:rPr>
        <w:rStyle w:val="aff"/>
      </w:rPr>
      <w:t>2</w:t>
    </w:r>
    <w:r>
      <w:rPr>
        <w:rStyle w:val="aff"/>
      </w:rPr>
      <w:fldChar w:fldCharType="end"/>
    </w:r>
  </w:p>
  <w:p w14:paraId="54F967A0" w14:textId="77777777" w:rsidR="00503DA1" w:rsidRDefault="00503DA1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85E1" w14:textId="77777777" w:rsidR="00503DA1" w:rsidRDefault="00000000">
    <w:pPr>
      <w:pStyle w:val="ab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C887" w14:textId="77777777" w:rsidR="00503DA1" w:rsidRDefault="00503DA1">
    <w:pPr>
      <w:pStyle w:val="ab"/>
      <w:jc w:val="center"/>
    </w:pPr>
  </w:p>
  <w:p w14:paraId="3648C919" w14:textId="77777777" w:rsidR="00503DA1" w:rsidRDefault="00503DA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FEF"/>
    <w:multiLevelType w:val="hybridMultilevel"/>
    <w:tmpl w:val="43EC0DAC"/>
    <w:lvl w:ilvl="0" w:tplc="CE06636E">
      <w:start w:val="1"/>
      <w:numFmt w:val="decimal"/>
      <w:lvlText w:val="%1."/>
      <w:lvlJc w:val="left"/>
      <w:pPr>
        <w:ind w:left="720" w:hanging="360"/>
      </w:pPr>
    </w:lvl>
    <w:lvl w:ilvl="1" w:tplc="EE6A1B94">
      <w:start w:val="1"/>
      <w:numFmt w:val="lowerLetter"/>
      <w:lvlText w:val="%2."/>
      <w:lvlJc w:val="left"/>
      <w:pPr>
        <w:ind w:left="1440" w:hanging="360"/>
      </w:pPr>
    </w:lvl>
    <w:lvl w:ilvl="2" w:tplc="487291B4">
      <w:start w:val="1"/>
      <w:numFmt w:val="lowerRoman"/>
      <w:lvlText w:val="%3."/>
      <w:lvlJc w:val="right"/>
      <w:pPr>
        <w:ind w:left="2160" w:hanging="180"/>
      </w:pPr>
    </w:lvl>
    <w:lvl w:ilvl="3" w:tplc="14DA5CD8">
      <w:start w:val="1"/>
      <w:numFmt w:val="decimal"/>
      <w:lvlText w:val="%4."/>
      <w:lvlJc w:val="left"/>
      <w:pPr>
        <w:ind w:left="2880" w:hanging="360"/>
      </w:pPr>
    </w:lvl>
    <w:lvl w:ilvl="4" w:tplc="3CA4D3CC">
      <w:start w:val="1"/>
      <w:numFmt w:val="lowerLetter"/>
      <w:lvlText w:val="%5."/>
      <w:lvlJc w:val="left"/>
      <w:pPr>
        <w:ind w:left="3600" w:hanging="360"/>
      </w:pPr>
    </w:lvl>
    <w:lvl w:ilvl="5" w:tplc="E5269B02">
      <w:start w:val="1"/>
      <w:numFmt w:val="lowerRoman"/>
      <w:lvlText w:val="%6."/>
      <w:lvlJc w:val="right"/>
      <w:pPr>
        <w:ind w:left="4320" w:hanging="180"/>
      </w:pPr>
    </w:lvl>
    <w:lvl w:ilvl="6" w:tplc="3664E1BC">
      <w:start w:val="1"/>
      <w:numFmt w:val="decimal"/>
      <w:lvlText w:val="%7."/>
      <w:lvlJc w:val="left"/>
      <w:pPr>
        <w:ind w:left="5040" w:hanging="360"/>
      </w:pPr>
    </w:lvl>
    <w:lvl w:ilvl="7" w:tplc="7C5C5D60">
      <w:start w:val="1"/>
      <w:numFmt w:val="lowerLetter"/>
      <w:lvlText w:val="%8."/>
      <w:lvlJc w:val="left"/>
      <w:pPr>
        <w:ind w:left="5760" w:hanging="360"/>
      </w:pPr>
    </w:lvl>
    <w:lvl w:ilvl="8" w:tplc="A74A489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C16CF"/>
    <w:multiLevelType w:val="multilevel"/>
    <w:tmpl w:val="7A1AB754"/>
    <w:lvl w:ilvl="0">
      <w:start w:val="1"/>
      <w:numFmt w:val="decimal"/>
      <w:lvlText w:val="%1"/>
      <w:lvlJc w:val="left"/>
      <w:pPr>
        <w:ind w:left="1" w:hanging="6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6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1" w:hanging="6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7" w:hanging="6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3" w:hanging="6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6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4" w:hanging="6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6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6" w:hanging="611"/>
      </w:pPr>
      <w:rPr>
        <w:rFonts w:hint="default"/>
        <w:lang w:val="ru-RU" w:eastAsia="en-US" w:bidi="ar-SA"/>
      </w:rPr>
    </w:lvl>
  </w:abstractNum>
  <w:abstractNum w:abstractNumId="2" w15:restartNumberingAfterBreak="0">
    <w:nsid w:val="35456420"/>
    <w:multiLevelType w:val="hybridMultilevel"/>
    <w:tmpl w:val="F49E10A4"/>
    <w:lvl w:ilvl="0" w:tplc="C4F22C16">
      <w:start w:val="1"/>
      <w:numFmt w:val="decimal"/>
      <w:lvlText w:val="%1."/>
      <w:lvlJc w:val="left"/>
      <w:pPr>
        <w:ind w:left="720" w:hanging="360"/>
      </w:pPr>
    </w:lvl>
    <w:lvl w:ilvl="1" w:tplc="8E90D204">
      <w:start w:val="1"/>
      <w:numFmt w:val="lowerLetter"/>
      <w:lvlText w:val="%2."/>
      <w:lvlJc w:val="left"/>
      <w:pPr>
        <w:ind w:left="1440" w:hanging="360"/>
      </w:pPr>
    </w:lvl>
    <w:lvl w:ilvl="2" w:tplc="85A8F5F6">
      <w:start w:val="1"/>
      <w:numFmt w:val="lowerRoman"/>
      <w:lvlText w:val="%3."/>
      <w:lvlJc w:val="right"/>
      <w:pPr>
        <w:ind w:left="2160" w:hanging="180"/>
      </w:pPr>
    </w:lvl>
    <w:lvl w:ilvl="3" w:tplc="63DA0F30">
      <w:start w:val="1"/>
      <w:numFmt w:val="decimal"/>
      <w:lvlText w:val="%4."/>
      <w:lvlJc w:val="left"/>
      <w:pPr>
        <w:ind w:left="2880" w:hanging="360"/>
      </w:pPr>
    </w:lvl>
    <w:lvl w:ilvl="4" w:tplc="17240230">
      <w:start w:val="1"/>
      <w:numFmt w:val="lowerLetter"/>
      <w:lvlText w:val="%5."/>
      <w:lvlJc w:val="left"/>
      <w:pPr>
        <w:ind w:left="3600" w:hanging="360"/>
      </w:pPr>
    </w:lvl>
    <w:lvl w:ilvl="5" w:tplc="2EBC6222">
      <w:start w:val="1"/>
      <w:numFmt w:val="lowerRoman"/>
      <w:lvlText w:val="%6."/>
      <w:lvlJc w:val="right"/>
      <w:pPr>
        <w:ind w:left="4320" w:hanging="180"/>
      </w:pPr>
    </w:lvl>
    <w:lvl w:ilvl="6" w:tplc="2B6E7424">
      <w:start w:val="1"/>
      <w:numFmt w:val="decimal"/>
      <w:lvlText w:val="%7."/>
      <w:lvlJc w:val="left"/>
      <w:pPr>
        <w:ind w:left="5040" w:hanging="360"/>
      </w:pPr>
    </w:lvl>
    <w:lvl w:ilvl="7" w:tplc="0FFEC3FE">
      <w:start w:val="1"/>
      <w:numFmt w:val="lowerLetter"/>
      <w:lvlText w:val="%8."/>
      <w:lvlJc w:val="left"/>
      <w:pPr>
        <w:ind w:left="5760" w:hanging="360"/>
      </w:pPr>
    </w:lvl>
    <w:lvl w:ilvl="8" w:tplc="72F811E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C3A73"/>
    <w:multiLevelType w:val="multilevel"/>
    <w:tmpl w:val="19D20C28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 w15:restartNumberingAfterBreak="0">
    <w:nsid w:val="5AA404C3"/>
    <w:multiLevelType w:val="hybridMultilevel"/>
    <w:tmpl w:val="CC821388"/>
    <w:lvl w:ilvl="0" w:tplc="87DCAAD4">
      <w:start w:val="1"/>
      <w:numFmt w:val="upperRoman"/>
      <w:lvlText w:val="%1."/>
      <w:lvlJc w:val="left"/>
      <w:pPr>
        <w:ind w:left="1429" w:hanging="720"/>
      </w:pPr>
    </w:lvl>
    <w:lvl w:ilvl="1" w:tplc="0C9E82AC">
      <w:start w:val="1"/>
      <w:numFmt w:val="lowerLetter"/>
      <w:lvlText w:val="%2."/>
      <w:lvlJc w:val="left"/>
      <w:pPr>
        <w:ind w:left="1789" w:hanging="360"/>
      </w:pPr>
    </w:lvl>
    <w:lvl w:ilvl="2" w:tplc="8CC4B986">
      <w:start w:val="1"/>
      <w:numFmt w:val="lowerRoman"/>
      <w:lvlText w:val="%3."/>
      <w:lvlJc w:val="right"/>
      <w:pPr>
        <w:ind w:left="2509" w:hanging="180"/>
      </w:pPr>
    </w:lvl>
    <w:lvl w:ilvl="3" w:tplc="CF184340">
      <w:start w:val="1"/>
      <w:numFmt w:val="decimal"/>
      <w:lvlText w:val="%4."/>
      <w:lvlJc w:val="left"/>
      <w:pPr>
        <w:ind w:left="3229" w:hanging="360"/>
      </w:pPr>
    </w:lvl>
    <w:lvl w:ilvl="4" w:tplc="77B28954">
      <w:start w:val="1"/>
      <w:numFmt w:val="lowerLetter"/>
      <w:lvlText w:val="%5."/>
      <w:lvlJc w:val="left"/>
      <w:pPr>
        <w:ind w:left="3949" w:hanging="360"/>
      </w:pPr>
    </w:lvl>
    <w:lvl w:ilvl="5" w:tplc="F36E6EBC">
      <w:start w:val="1"/>
      <w:numFmt w:val="lowerRoman"/>
      <w:lvlText w:val="%6."/>
      <w:lvlJc w:val="right"/>
      <w:pPr>
        <w:ind w:left="4669" w:hanging="180"/>
      </w:pPr>
    </w:lvl>
    <w:lvl w:ilvl="6" w:tplc="B8A04BDE">
      <w:start w:val="1"/>
      <w:numFmt w:val="decimal"/>
      <w:lvlText w:val="%7."/>
      <w:lvlJc w:val="left"/>
      <w:pPr>
        <w:ind w:left="5389" w:hanging="360"/>
      </w:pPr>
    </w:lvl>
    <w:lvl w:ilvl="7" w:tplc="E0A238AE">
      <w:start w:val="1"/>
      <w:numFmt w:val="lowerLetter"/>
      <w:lvlText w:val="%8."/>
      <w:lvlJc w:val="left"/>
      <w:pPr>
        <w:ind w:left="6109" w:hanging="360"/>
      </w:pPr>
    </w:lvl>
    <w:lvl w:ilvl="8" w:tplc="C940531C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DC756DF"/>
    <w:multiLevelType w:val="hybridMultilevel"/>
    <w:tmpl w:val="D59A283E"/>
    <w:lvl w:ilvl="0" w:tplc="238C25E4">
      <w:start w:val="1"/>
      <w:numFmt w:val="decimal"/>
      <w:lvlText w:val="%1."/>
      <w:lvlJc w:val="left"/>
      <w:pPr>
        <w:ind w:left="1069" w:hanging="360"/>
      </w:pPr>
    </w:lvl>
    <w:lvl w:ilvl="1" w:tplc="F3AA6B02">
      <w:start w:val="1"/>
      <w:numFmt w:val="lowerLetter"/>
      <w:lvlText w:val="%2."/>
      <w:lvlJc w:val="left"/>
      <w:pPr>
        <w:ind w:left="1789" w:hanging="360"/>
      </w:pPr>
    </w:lvl>
    <w:lvl w:ilvl="2" w:tplc="A70AB1EE">
      <w:start w:val="1"/>
      <w:numFmt w:val="lowerRoman"/>
      <w:lvlText w:val="%3."/>
      <w:lvlJc w:val="right"/>
      <w:pPr>
        <w:ind w:left="2509" w:hanging="180"/>
      </w:pPr>
    </w:lvl>
    <w:lvl w:ilvl="3" w:tplc="AF7E2174">
      <w:start w:val="1"/>
      <w:numFmt w:val="decimal"/>
      <w:lvlText w:val="%4."/>
      <w:lvlJc w:val="left"/>
      <w:pPr>
        <w:ind w:left="3229" w:hanging="360"/>
      </w:pPr>
    </w:lvl>
    <w:lvl w:ilvl="4" w:tplc="A212129A">
      <w:start w:val="1"/>
      <w:numFmt w:val="lowerLetter"/>
      <w:lvlText w:val="%5."/>
      <w:lvlJc w:val="left"/>
      <w:pPr>
        <w:ind w:left="3949" w:hanging="360"/>
      </w:pPr>
    </w:lvl>
    <w:lvl w:ilvl="5" w:tplc="0C08E4F2">
      <w:start w:val="1"/>
      <w:numFmt w:val="lowerRoman"/>
      <w:lvlText w:val="%6."/>
      <w:lvlJc w:val="right"/>
      <w:pPr>
        <w:ind w:left="4669" w:hanging="180"/>
      </w:pPr>
    </w:lvl>
    <w:lvl w:ilvl="6" w:tplc="A726E85A">
      <w:start w:val="1"/>
      <w:numFmt w:val="decimal"/>
      <w:lvlText w:val="%7."/>
      <w:lvlJc w:val="left"/>
      <w:pPr>
        <w:ind w:left="5389" w:hanging="360"/>
      </w:pPr>
    </w:lvl>
    <w:lvl w:ilvl="7" w:tplc="5F525A66">
      <w:start w:val="1"/>
      <w:numFmt w:val="lowerLetter"/>
      <w:lvlText w:val="%8."/>
      <w:lvlJc w:val="left"/>
      <w:pPr>
        <w:ind w:left="6109" w:hanging="360"/>
      </w:pPr>
    </w:lvl>
    <w:lvl w:ilvl="8" w:tplc="754A0432">
      <w:start w:val="1"/>
      <w:numFmt w:val="lowerRoman"/>
      <w:lvlText w:val="%9."/>
      <w:lvlJc w:val="right"/>
      <w:pPr>
        <w:ind w:left="6829" w:hanging="180"/>
      </w:pPr>
    </w:lvl>
  </w:abstractNum>
  <w:num w:numId="1" w16cid:durableId="2137601425">
    <w:abstractNumId w:val="5"/>
  </w:num>
  <w:num w:numId="2" w16cid:durableId="1215851971">
    <w:abstractNumId w:val="4"/>
  </w:num>
  <w:num w:numId="3" w16cid:durableId="1589775826">
    <w:abstractNumId w:val="3"/>
  </w:num>
  <w:num w:numId="4" w16cid:durableId="1191063288">
    <w:abstractNumId w:val="0"/>
  </w:num>
  <w:num w:numId="5" w16cid:durableId="909777765">
    <w:abstractNumId w:val="2"/>
  </w:num>
  <w:num w:numId="6" w16cid:durableId="406727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DA1"/>
    <w:rsid w:val="00026550"/>
    <w:rsid w:val="000E3160"/>
    <w:rsid w:val="00136074"/>
    <w:rsid w:val="001451FB"/>
    <w:rsid w:val="00160A10"/>
    <w:rsid w:val="00210081"/>
    <w:rsid w:val="002E3DB8"/>
    <w:rsid w:val="00320823"/>
    <w:rsid w:val="00387B00"/>
    <w:rsid w:val="003B5A5E"/>
    <w:rsid w:val="003C5AAA"/>
    <w:rsid w:val="003D5A8A"/>
    <w:rsid w:val="00472862"/>
    <w:rsid w:val="004B0FD7"/>
    <w:rsid w:val="004E380B"/>
    <w:rsid w:val="004F425D"/>
    <w:rsid w:val="00503DA1"/>
    <w:rsid w:val="00576CF4"/>
    <w:rsid w:val="00591AF9"/>
    <w:rsid w:val="005A4309"/>
    <w:rsid w:val="005C185B"/>
    <w:rsid w:val="0065770B"/>
    <w:rsid w:val="0078394E"/>
    <w:rsid w:val="007E219F"/>
    <w:rsid w:val="007F53D7"/>
    <w:rsid w:val="00812ADB"/>
    <w:rsid w:val="0088463A"/>
    <w:rsid w:val="008B72A4"/>
    <w:rsid w:val="00900170"/>
    <w:rsid w:val="009723E7"/>
    <w:rsid w:val="00A206DB"/>
    <w:rsid w:val="00A546B5"/>
    <w:rsid w:val="00A63E71"/>
    <w:rsid w:val="00AB3589"/>
    <w:rsid w:val="00AC779B"/>
    <w:rsid w:val="00AF5A9F"/>
    <w:rsid w:val="00B65761"/>
    <w:rsid w:val="00C55629"/>
    <w:rsid w:val="00D2724B"/>
    <w:rsid w:val="00D44253"/>
    <w:rsid w:val="00D50D29"/>
    <w:rsid w:val="00D64639"/>
    <w:rsid w:val="00D84A9D"/>
    <w:rsid w:val="00DA39D9"/>
    <w:rsid w:val="00E37A35"/>
    <w:rsid w:val="00EA4FA6"/>
    <w:rsid w:val="00F15387"/>
    <w:rsid w:val="00F9270B"/>
    <w:rsid w:val="00FF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3454"/>
  <w15:docId w15:val="{187140E8-AB8F-489B-87E1-7F9CEFDF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1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b">
    <w:name w:val="Body Text"/>
    <w:basedOn w:val="a"/>
    <w:link w:val="afc"/>
    <w:pPr>
      <w:ind w:right="3117"/>
    </w:pPr>
    <w:rPr>
      <w:rFonts w:ascii="Courier New" w:hAnsi="Courier New"/>
      <w:sz w:val="26"/>
      <w:lang w:val="en-US" w:eastAsia="en-US"/>
    </w:rPr>
  </w:style>
  <w:style w:type="character" w:customStyle="1" w:styleId="afc">
    <w:name w:val="Основной текст Знак"/>
    <w:link w:val="afb"/>
    <w:rPr>
      <w:rFonts w:ascii="Courier New" w:hAnsi="Courier New"/>
      <w:sz w:val="26"/>
    </w:rPr>
  </w:style>
  <w:style w:type="paragraph" w:styleId="afd">
    <w:name w:val="Body Text Indent"/>
    <w:basedOn w:val="a"/>
    <w:link w:val="afe"/>
    <w:pPr>
      <w:ind w:right="-1"/>
      <w:jc w:val="both"/>
    </w:pPr>
    <w:rPr>
      <w:sz w:val="26"/>
      <w:lang w:val="en-US" w:eastAsia="en-US"/>
    </w:rPr>
  </w:style>
  <w:style w:type="character" w:customStyle="1" w:styleId="afe">
    <w:name w:val="Основной текст с отступом Знак"/>
    <w:link w:val="afd"/>
    <w:rPr>
      <w:sz w:val="26"/>
    </w:rPr>
  </w:style>
  <w:style w:type="character" w:customStyle="1" w:styleId="ae">
    <w:name w:val="Нижний колонтитул Знак"/>
    <w:basedOn w:val="a0"/>
    <w:link w:val="ad"/>
    <w:uiPriority w:val="99"/>
  </w:style>
  <w:style w:type="character" w:styleId="aff">
    <w:name w:val="page number"/>
    <w:basedOn w:val="a0"/>
  </w:style>
  <w:style w:type="character" w:customStyle="1" w:styleId="ac">
    <w:name w:val="Верхний колонтитул Знак"/>
    <w:link w:val="ab"/>
    <w:uiPriority w:val="99"/>
  </w:style>
  <w:style w:type="paragraph" w:styleId="aff0">
    <w:name w:val="Balloon Text"/>
    <w:basedOn w:val="a"/>
    <w:link w:val="aff1"/>
    <w:rPr>
      <w:rFonts w:ascii="Segoe UI" w:hAnsi="Segoe UI"/>
      <w:sz w:val="18"/>
      <w:szCs w:val="18"/>
      <w:lang w:val="en-US" w:eastAsia="en-US"/>
    </w:rPr>
  </w:style>
  <w:style w:type="character" w:customStyle="1" w:styleId="aff1">
    <w:name w:val="Текст выноски Знак"/>
    <w:link w:val="aff0"/>
    <w:rPr>
      <w:rFonts w:ascii="Segoe UI" w:hAnsi="Segoe UI" w:cs="Segoe UI"/>
      <w:sz w:val="18"/>
      <w:szCs w:val="18"/>
    </w:rPr>
  </w:style>
  <w:style w:type="paragraph" w:customStyle="1" w:styleId="aff2">
    <w:name w:val="Форма"/>
    <w:rPr>
      <w:sz w:val="28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13">
    <w:name w:val="Стиль1 Знак"/>
    <w:link w:val="14"/>
    <w:rPr>
      <w:sz w:val="28"/>
      <w:szCs w:val="28"/>
    </w:rPr>
  </w:style>
  <w:style w:type="paragraph" w:customStyle="1" w:styleId="14">
    <w:name w:val="Стиль1"/>
    <w:basedOn w:val="a"/>
    <w:link w:val="13"/>
    <w:qFormat/>
    <w:pPr>
      <w:ind w:firstLine="720"/>
      <w:jc w:val="both"/>
    </w:pPr>
    <w:rPr>
      <w:sz w:val="28"/>
      <w:szCs w:val="28"/>
      <w:lang w:eastAsia="zh-CN"/>
    </w:rPr>
  </w:style>
  <w:style w:type="paragraph" w:customStyle="1" w:styleId="15">
    <w:name w:val="Обычный (Интернет)1"/>
    <w:basedOn w:val="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character" w:styleId="aff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11</Pages>
  <Words>3649</Words>
  <Characters>20800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24401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Ашкинезер Людмила Александровна</cp:lastModifiedBy>
  <cp:revision>54</cp:revision>
  <dcterms:created xsi:type="dcterms:W3CDTF">2025-10-20T05:47:00Z</dcterms:created>
  <dcterms:modified xsi:type="dcterms:W3CDTF">2026-10-02T11:43:00Z</dcterms:modified>
  <cp:version>1048576</cp:version>
</cp:coreProperties>
</file>