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1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-495300</wp:posOffset>
                </wp:positionV>
                <wp:extent cx="407035" cy="495300"/>
                <wp:effectExtent l="0" t="0" r="0" b="0"/>
                <wp:wrapNone/>
                <wp:docPr id="1" name="Рисунок 10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03236366" name="Picture 1026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407034" cy="4952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2.05pt;mso-position-horizontal:absolute;mso-position-vertical-relative:text;margin-top:-39.00pt;mso-position-vertical:absolute;width:32.05pt;height:39.00pt;mso-wrap-distance-left:9.00pt;mso-wrap-distance-top:0.00pt;mso-wrap-distance-right:9.00pt;mso-wrap-distance-bottom:0.00pt;" stroked="false">
                <v:path textboxrect="0,0,0,0"/>
                <v:imagedata r:id="rId12" o:title=""/>
              </v:shape>
            </w:pict>
          </mc:Fallback>
        </mc:AlternateContent>
      </w:r>
      <w:r>
        <w:rPr>
          <w:highlight w:val="none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7620</wp:posOffset>
                </wp:positionH>
                <wp:positionV relativeFrom="paragraph">
                  <wp:posOffset>-547370</wp:posOffset>
                </wp:positionV>
                <wp:extent cx="6285865" cy="1661795"/>
                <wp:effectExtent l="0" t="0" r="0" b="0"/>
                <wp:wrapNone/>
                <wp:docPr id="2" name="_x0000_s20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85865" cy="1661795"/>
                          <a:chOff x="1430" y="657"/>
                          <a:chExt cx="9899" cy="2617"/>
                        </a:xfrm>
                      </wpg:grpSpPr>
                      <wps:wsp>
                        <wps:cNvPr id="0" name=""/>
                        <wps:cNvSpPr txBox="1"/>
                        <wps:spPr bwMode="auto">
                          <a:xfrm>
                            <a:off x="1430" y="657"/>
                            <a:ext cx="9899" cy="26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761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1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1"/>
                                <w:jc w:val="center"/>
                                <w:tabs>
                                  <w:tab w:val="clear" w:pos="4153" w:leader="none"/>
                                  <w:tab w:val="clear" w:pos="8306" w:leader="none"/>
                                </w:tabs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  <w:r>
                                <w:rPr>
                                  <w:lang w:val="en-US"/>
                                </w:rPr>
                              </w:r>
                            </w:p>
                            <w:p>
                              <w:pPr>
                                <w:pStyle w:val="765"/>
                                <w:spacing w:before="12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  <w:r>
                                <w:rPr>
                                  <w:sz w:val="24"/>
                                </w:rPr>
                              </w:r>
                            </w:p>
                            <w:p>
                              <w:pPr>
                                <w:pStyle w:val="715"/>
                                <w:jc w:val="center"/>
                              </w:pPr>
                              <w:r/>
                              <w:r/>
                            </w:p>
                          </w:txbxContent>
                        </wps:txbx>
                        <wps:bodyPr wrap="square" lIns="36000" tIns="36000" rIns="36000" bIns="36000" upright="1"/>
                      </wps:wsp>
                      <wps:wsp>
                        <wps:cNvPr id="1" name=""/>
                        <wps:cNvSpPr txBox="1"/>
                        <wps:spPr bwMode="auto">
                          <a:xfrm>
                            <a:off x="1837" y="2783"/>
                            <a:ext cx="2419" cy="4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02.10.2026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  <wps:wsp>
                        <wps:cNvPr id="2" name=""/>
                        <wps:cNvSpPr txBox="1"/>
                        <wps:spPr bwMode="auto">
                          <a:xfrm>
                            <a:off x="9210" y="2788"/>
                            <a:ext cx="1710" cy="4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round/>
                          </a:ln>
                        </wps:spPr>
                        <wps:txbx>
                          <w:txbxContent>
                            <w:p>
                              <w:pPr>
                                <w:jc w:val="right"/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  <w:t xml:space="preserve">№ 606</w:t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  <w:u w:val="single"/>
                                </w:rPr>
                              </w:r>
                            </w:p>
                            <w:p>
                              <w:r/>
                              <w:r/>
                            </w:p>
                          </w:txbxContent>
                        </wps:txbx>
                        <wps:bodyPr wrap="square" upright="1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" o:spid="_x0000_s0000" style="position:absolute;z-index:251657216;o:allowoverlap:true;o:allowincell:true;mso-position-horizontal-relative:text;margin-left:0.60pt;mso-position-horizontal:absolute;mso-position-vertical-relative:text;margin-top:-43.10pt;mso-position-vertical:absolute;width:494.95pt;height:130.85pt;mso-wrap-distance-left:9.00pt;mso-wrap-distance-top:0.00pt;mso-wrap-distance-right:9.00pt;mso-wrap-distance-bottom:0.00pt;" coordorigin="14,6" coordsize="98,26">
                <v:shape id="shape 2" o:spid="_x0000_s2" o:spt="202" type="#_x0000_t202" style="position:absolute;left:14;top:6;width:98;height:26;visibility:visible;" fillcolor="#FFFFFF" stroked="f">
                  <v:textbox inset="0,0,0,0">
                    <w:txbxContent>
                      <w:p>
                        <w:pPr>
                          <w:pStyle w:val="761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1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1"/>
                          <w:jc w:val="center"/>
                          <w:tabs>
                            <w:tab w:val="clear" w:pos="4153" w:leader="none"/>
                            <w:tab w:val="clear" w:pos="8306" w:leader="none"/>
                          </w:tabs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  <w:r>
                          <w:rPr>
                            <w:lang w:val="en-US"/>
                          </w:rPr>
                        </w:r>
                      </w:p>
                      <w:p>
                        <w:pPr>
                          <w:pStyle w:val="765"/>
                          <w:spacing w:before="12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  <w:r>
                          <w:rPr>
                            <w:sz w:val="24"/>
                          </w:rPr>
                        </w:r>
                      </w:p>
                      <w:p>
                        <w:pPr>
                          <w:pStyle w:val="715"/>
                          <w:jc w:val="center"/>
                        </w:pPr>
                        <w:r/>
                        <w:r/>
                      </w:p>
                    </w:txbxContent>
                  </v:textbox>
                </v:shape>
                <v:shape id="shape 3" o:spid="_x0000_s3" o:spt="202" type="#_x0000_t202" style="position:absolute;left:18;top:27;width:24;height:4;visibility:visible;" filled="f" stroked="f">
                  <v:textbox inset="0,0,0,0">
                    <w:txbxContent>
                      <w:p>
                        <w:pPr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02.10.2026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  <v:shape id="shape 4" o:spid="_x0000_s4" o:spt="202" type="#_x0000_t202" style="position:absolute;left:92;top:27;width:17;height:4;visibility:visible;" fillcolor="#FFFFFF" stroked="f">
                  <v:textbox inset="0,0,0,0">
                    <w:txbxContent>
                      <w:p>
                        <w:pPr>
                          <w:jc w:val="right"/>
                          <w:rPr>
                            <w:sz w:val="28"/>
                            <w:szCs w:val="28"/>
                            <w:u w:val="single"/>
                          </w:rPr>
                        </w:pPr>
                        <w:r>
                          <w:rPr>
                            <w:sz w:val="28"/>
                            <w:szCs w:val="28"/>
                            <w:u w:val="single"/>
                          </w:rPr>
                          <w:t xml:space="preserve">№ 606</w:t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  <w:r>
                          <w:rPr>
                            <w:sz w:val="28"/>
                            <w:szCs w:val="28"/>
                            <w:u w:val="single"/>
                          </w:rPr>
                        </w:r>
                      </w:p>
                      <w:p>
                        <w:r/>
                        <w:r/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pStyle w:val="911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pStyle w:val="911"/>
        <w:ind w:right="0"/>
        <w:jc w:val="both"/>
        <w:rPr>
          <w:rFonts w:ascii="Times New Roman" w:hAnsi="Times New Roman"/>
          <w:sz w:val="24"/>
          <w:highlight w:val="none"/>
        </w:rPr>
      </w:pP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  <w:r>
        <w:rPr>
          <w:rFonts w:ascii="Times New Roman" w:hAnsi="Times New Roman"/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both"/>
        <w:spacing w:line="240" w:lineRule="exact"/>
        <w:rPr>
          <w:sz w:val="24"/>
          <w:highlight w:val="none"/>
        </w:rPr>
      </w:pPr>
      <w:r>
        <w:rPr>
          <w:sz w:val="24"/>
          <w:highlight w:val="none"/>
        </w:rPr>
      </w: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934"/>
        <w:spacing w:line="240" w:lineRule="exact"/>
        <w:tabs>
          <w:tab w:val="left" w:pos="3969" w:leader="none"/>
          <w:tab w:val="left" w:pos="4820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34"/>
        <w:spacing w:line="240" w:lineRule="exact"/>
        <w:tabs>
          <w:tab w:val="left" w:pos="3969" w:leader="none"/>
          <w:tab w:val="left" w:pos="4820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934"/>
        <w:jc w:val="center"/>
        <w:spacing w:line="240" w:lineRule="exact"/>
        <w:tabs>
          <w:tab w:val="left" w:pos="3969" w:leader="none"/>
          <w:tab w:val="left" w:pos="4820" w:leader="none"/>
        </w:tabs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left="0" w:right="1" w:firstLine="0"/>
        <w:jc w:val="center"/>
        <w:spacing w:line="238" w:lineRule="exact"/>
        <w:rPr>
          <w:b/>
          <w:bCs/>
          <w:sz w:val="28"/>
          <w:szCs w:val="28"/>
          <w14:ligatures w14:val="none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города Перми </w:t>
        <w:br/>
      </w:r>
      <w:r>
        <w:rPr>
          <w:b/>
          <w:bCs/>
          <w:sz w:val="28"/>
          <w:szCs w:val="28"/>
        </w:rPr>
        <w:t xml:space="preserve">от 02.12.2022 № 1226 </w:t>
      </w:r>
      <w:r>
        <w:rPr>
          <w:b/>
          <w:bCs/>
          <w:sz w:val="28"/>
          <w:szCs w:val="28"/>
        </w:rPr>
        <w:t xml:space="preserve">«</w:t>
      </w:r>
      <w:r>
        <w:rPr>
          <w:b/>
          <w:bCs/>
          <w:sz w:val="28"/>
          <w:szCs w:val="28"/>
        </w:rPr>
        <w:t xml:space="preserve">Об установлении расходного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обязательства </w:t>
      </w:r>
      <w:r>
        <w:rPr>
          <w:b/>
          <w:bCs/>
          <w:sz w:val="28"/>
          <w:szCs w:val="28"/>
        </w:rPr>
        <w:t xml:space="preserve">в сфере </w:t>
      </w:r>
      <w:r>
        <w:rPr>
          <w:b/>
          <w:bCs/>
          <w:sz w:val="28"/>
          <w:szCs w:val="28"/>
        </w:rPr>
        <w:t xml:space="preserve">транспортного обслуживания населения </w:t>
      </w:r>
      <w:r>
        <w:rPr>
          <w:b/>
          <w:bCs/>
          <w:sz w:val="28"/>
          <w:szCs w:val="28"/>
        </w:rPr>
        <w:t xml:space="preserve">в границах Пермского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городского округа на возмещение затрат, связанных с уплатой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лизинговых платежей </w:t>
        <w:br/>
        <w:t xml:space="preserve">по договорам фина</w:t>
      </w:r>
      <w:r>
        <w:rPr>
          <w:b/>
          <w:bCs/>
          <w:sz w:val="28"/>
          <w:szCs w:val="28"/>
        </w:rPr>
        <w:t xml:space="preserve">нсовой аренды (лизинга)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на приобретение автобусов </w:t>
        <w:br/>
        <w:t xml:space="preserve">в части, не превышающей размера </w:t>
      </w:r>
      <w:r>
        <w:rPr>
          <w:b/>
          <w:bCs/>
          <w:sz w:val="28"/>
          <w:szCs w:val="28"/>
        </w:rPr>
        <w:t xml:space="preserve">дохода лизингодателей</w:t>
      </w:r>
      <w:r>
        <w:rPr>
          <w:b/>
          <w:bCs/>
          <w:sz w:val="28"/>
          <w:szCs w:val="28"/>
        </w:rPr>
        <w:t xml:space="preserve">»</w:t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  <w14:ligatures w14:val="none"/>
        </w:rPr>
      </w:r>
      <w:r>
        <w:rPr>
          <w:b/>
          <w:bCs/>
          <w:sz w:val="28"/>
          <w:szCs w:val="28"/>
          <w14:ligatures w14:val="none"/>
        </w:rPr>
      </w:r>
    </w:p>
    <w:p>
      <w:pPr>
        <w:ind w:right="4534"/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both"/>
        <w:spacing w:line="238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2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В соответствии со статьями 78, 86 Бюджетного кодекса Российской Федерации, статьей 16 Федерального закона от 06 октября 2003 г. № 131-ФЗ 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</w:t>
      </w:r>
      <w:r>
        <w:rPr>
          <w:sz w:val="28"/>
          <w:szCs w:val="28"/>
        </w:rPr>
        <w:t xml:space="preserve">вления в Российской Федерации», </w:t>
      </w:r>
      <w:r>
        <w:rPr>
          <w:sz w:val="28"/>
          <w:szCs w:val="28"/>
        </w:rPr>
        <w:t xml:space="preserve">Федеральным законом от 20 марта 2025 г. № 33-ФЗ «Об общих принципах организации местного самоуправления в единой</w:t>
      </w:r>
      <w:r>
        <w:rPr>
          <w:sz w:val="28"/>
          <w:szCs w:val="28"/>
        </w:rPr>
        <w:t xml:space="preserve"> системе публичной власти»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firstLine="0"/>
        <w:jc w:val="both"/>
        <w:rPr>
          <w:sz w:val="28"/>
          <w:szCs w:val="28"/>
          <w14:ligatures w14:val="none"/>
        </w:rPr>
      </w:pPr>
      <w:r>
        <w:rPr>
          <w:sz w:val="28"/>
          <w:szCs w:val="28"/>
        </w:rPr>
        <w:t xml:space="preserve">администрация города Перми </w:t>
      </w:r>
      <w:r>
        <w:rPr>
          <w:sz w:val="28"/>
          <w:szCs w:val="28"/>
        </w:rPr>
        <w:t xml:space="preserve">ПОСТАНОВЛЯЕТ</w:t>
      </w:r>
      <w:r>
        <w:rPr>
          <w:sz w:val="28"/>
          <w:szCs w:val="28"/>
        </w:rPr>
        <w:t xml:space="preserve">: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постановление администрации города Перми </w:t>
      </w:r>
      <w:r>
        <w:rPr>
          <w:sz w:val="28"/>
          <w:szCs w:val="28"/>
        </w:rPr>
        <w:t xml:space="preserve">от 02 декабря </w:t>
        <w:br/>
      </w:r>
      <w:r>
        <w:rPr>
          <w:sz w:val="28"/>
          <w:szCs w:val="28"/>
        </w:rPr>
        <w:t xml:space="preserve">2022</w:t>
      </w:r>
      <w:r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1226 «</w:t>
      </w:r>
      <w:r>
        <w:rPr>
          <w:sz w:val="28"/>
          <w:szCs w:val="28"/>
        </w:rPr>
        <w:t xml:space="preserve">Об установлении расходного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обязательства </w:t>
      </w:r>
      <w:r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 xml:space="preserve">транспортного обслуживания населения </w:t>
      </w:r>
      <w:r>
        <w:rPr>
          <w:sz w:val="28"/>
          <w:szCs w:val="28"/>
        </w:rPr>
        <w:t xml:space="preserve">в границах Пермского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городского округа на возмещение затрат, связанных с уплатой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лизинговых платежей по договорам фина</w:t>
      </w:r>
      <w:r>
        <w:rPr>
          <w:sz w:val="28"/>
          <w:szCs w:val="28"/>
        </w:rPr>
        <w:t xml:space="preserve">нсовой аренды (лизинга)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приобретение автобусов в части, не превышающей размера </w:t>
      </w:r>
      <w:r>
        <w:rPr>
          <w:sz w:val="28"/>
          <w:szCs w:val="28"/>
        </w:rPr>
        <w:t xml:space="preserve">дохода лизингодателей</w:t>
      </w:r>
      <w:r>
        <w:rPr>
          <w:sz w:val="28"/>
          <w:szCs w:val="28"/>
        </w:rPr>
        <w:t xml:space="preserve">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 ред. от 02.06.2023 № 445</w:t>
      </w:r>
      <w:r>
        <w:rPr>
          <w:sz w:val="28"/>
          <w:szCs w:val="28"/>
        </w:rPr>
        <w:t xml:space="preserve">, от 08.11.2023 № </w:t>
      </w:r>
      <w:r>
        <w:rPr>
          <w:color w:val="000000" w:themeColor="text1"/>
          <w:sz w:val="28"/>
          <w:szCs w:val="28"/>
        </w:rPr>
        <w:t xml:space="preserve">1221, </w:t>
        <w:br/>
      </w:r>
      <w:r>
        <w:rPr>
          <w:color w:val="000000" w:themeColor="text1"/>
          <w:sz w:val="28"/>
          <w:szCs w:val="28"/>
        </w:rPr>
        <w:t xml:space="preserve">от 13.02.2024 № 91, от 19.09.2024 № 773, от 17.12.2024 № 1240</w:t>
      </w:r>
      <w:r>
        <w:rPr>
          <w:color w:val="000000" w:themeColor="text1"/>
          <w:sz w:val="28"/>
          <w:szCs w:val="28"/>
        </w:rPr>
        <w:t xml:space="preserve">, от 01.10.2025 </w:t>
        <w:br/>
        <w:t xml:space="preserve">№ 692, от 04.05.2026 № 257, от 31.08.2026 № 525) следующие изменения</w:t>
      </w:r>
      <w:r>
        <w:rPr>
          <w:color w:val="000000" w:themeColor="text1"/>
          <w:sz w:val="28"/>
          <w:szCs w:val="28"/>
        </w:rPr>
        <w:t xml:space="preserve">:</w:t>
      </w:r>
      <w:r>
        <w:rPr>
          <w:color w:val="000000" w:themeColor="text1"/>
          <w:sz w:val="28"/>
          <w:szCs w:val="28"/>
        </w:rPr>
      </w:r>
      <w:r>
        <w:rPr>
          <w:color w:val="000000" w:themeColor="text1"/>
          <w:sz w:val="28"/>
          <w:szCs w:val="28"/>
        </w:rPr>
      </w:r>
    </w:p>
    <w:p>
      <w:pPr>
        <w:ind w:left="0" w:right="0" w:firstLine="709"/>
        <w:jc w:val="both"/>
        <w:rPr>
          <w:b w:val="0"/>
          <w:bCs w:val="0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r>
        <w:rPr>
          <w:b w:val="0"/>
          <w:bCs w:val="0"/>
          <w:color w:val="000000" w:themeColor="text1"/>
          <w:sz w:val="28"/>
          <w:szCs w:val="28"/>
          <w:highlight w:val="none"/>
        </w:rPr>
        <w:t xml:space="preserve">1.1. </w:t>
      </w:r>
      <w:r>
        <w:rPr>
          <w:rFonts w:ascii="Times New Roman" w:hAnsi="Times New Roman" w:eastAsia="Times New Roman" w:cs="Times New Roman"/>
          <w:b w:val="0"/>
          <w:bCs w:val="0"/>
          <w:color w:val="000000" w:themeColor="text1"/>
          <w:sz w:val="28"/>
          <w:szCs w:val="28"/>
        </w:rPr>
        <w:t xml:space="preserve">в пункте 1 цифры «2028» заменить цифрами «2029»;</w:t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ind w:left="0" w:right="0" w:firstLine="709"/>
        <w:jc w:val="both"/>
      </w:pPr>
      <w:r>
        <w:rPr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1.2.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пункт 4 изложить в следующей редакции:</w:t>
      </w:r>
      <w:r/>
    </w:p>
    <w:p>
      <w:pPr>
        <w:ind w:left="0" w:right="0" w:firstLine="709"/>
        <w:jc w:val="both"/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«4. Установить, что объем финансового обеспечения Расходного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обязательства составляет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в 2023 году – 112 535,3 тыс. руб., в 2024 году – 108 776,6 тыс. руб., в 2025 году –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182 854,9 тыс. руб., в 2026 году – 231 709,656 тыс. руб., </w:t>
        <w:br/>
        <w:t xml:space="preserve">в 2027 году – 179 080,6 тыс.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руб., в 2028 году – 119 616,6 тыс. руб., в 2029 году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– </w:t>
        <w:br/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48 661,9 тыс. руб.».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/>
    </w:p>
    <w:p>
      <w:pPr>
        <w:ind w:left="0" w:right="0" w:firstLine="709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sz w:val="28"/>
          <w:szCs w:val="28"/>
          <w:highlight w:val="white"/>
        </w:rPr>
        <w:t xml:space="preserve">2</w:t>
      </w:r>
      <w:r>
        <w:rPr>
          <w:sz w:val="28"/>
          <w:szCs w:val="28"/>
          <w:highlight w:val="white"/>
        </w:rPr>
        <w:t xml:space="preserve">. Настоящее постановление </w:t>
      </w:r>
      <w:r>
        <w:rPr>
          <w:color w:val="000000"/>
          <w:sz w:val="28"/>
          <w:szCs w:val="28"/>
          <w:highlight w:val="white"/>
        </w:rPr>
        <w:t xml:space="preserve">вступает в с</w:t>
      </w:r>
      <w:r>
        <w:rPr>
          <w:color w:val="000000"/>
          <w:sz w:val="28"/>
          <w:szCs w:val="28"/>
          <w:highlight w:val="white"/>
        </w:rPr>
        <w:t xml:space="preserve">илу</w:t>
      </w:r>
      <w:r>
        <w:rPr>
          <w:color w:val="000000"/>
          <w:sz w:val="28"/>
          <w:szCs w:val="28"/>
          <w:highlight w:val="none"/>
        </w:rPr>
        <w:t xml:space="preserve"> с 01 января 2027 г., но не ранее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дня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highlight w:val="none"/>
        </w:rPr>
        <w:t xml:space="preserve">3</w:t>
      </w:r>
      <w:r>
        <w:rPr>
          <w:color w:val="000000"/>
          <w:sz w:val="28"/>
          <w:szCs w:val="28"/>
          <w:highlight w:val="white"/>
        </w:rPr>
        <w:t xml:space="preserve">. </w:t>
      </w:r>
      <w:r>
        <w:rPr>
          <w:sz w:val="28"/>
          <w:szCs w:val="28"/>
          <w:highlight w:val="none"/>
        </w:rPr>
        <w:t xml:space="preserve">Уп</w:t>
      </w:r>
      <w:r>
        <w:rPr>
          <w:sz w:val="28"/>
          <w:szCs w:val="28"/>
          <w:highlight w:val="none"/>
        </w:rPr>
        <w:t xml:space="preserve">равлению по общим вопросам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</w:t>
      </w:r>
      <w:r>
        <w:rPr>
          <w:sz w:val="28"/>
          <w:szCs w:val="28"/>
          <w:highlight w:val="none"/>
        </w:rPr>
        <w:t xml:space="preserve">азования город Пермь»</w:t>
      </w:r>
      <w:r>
        <w:rPr>
          <w:color w:val="000000"/>
          <w:sz w:val="28"/>
          <w:szCs w:val="28"/>
          <w:highlight w:val="none"/>
        </w:rPr>
        <w:t xml:space="preserve">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left="0" w:righ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>
        <w:rPr>
          <w:sz w:val="28"/>
          <w:szCs w:val="28"/>
          <w:highlight w:val="none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www.gorodperm.ru».</w:t>
      </w: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</w:r>
    </w:p>
    <w:p>
      <w:pPr>
        <w:ind w:firstLine="720"/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</w:rPr>
      </w:r>
      <w:r>
        <w:rPr>
          <w:color w:val="000000"/>
          <w:sz w:val="28"/>
          <w:szCs w:val="28"/>
        </w:rPr>
        <w:t xml:space="preserve">5. Контроль за исполнением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заместителя главы администрации города Перми </w:t>
      </w:r>
      <w:r>
        <w:rPr>
          <w:color w:val="000000"/>
          <w:sz w:val="28"/>
          <w:szCs w:val="28"/>
        </w:rPr>
        <w:t xml:space="preserve">Галиханова</w:t>
      </w:r>
      <w:r>
        <w:rPr>
          <w:color w:val="000000"/>
          <w:sz w:val="28"/>
          <w:szCs w:val="28"/>
        </w:rPr>
        <w:t xml:space="preserve"> Д.К.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713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  <w:highlight w:val="whit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  <w:r>
        <w:rPr>
          <w:sz w:val="28"/>
          <w:szCs w:val="28"/>
          <w:highlight w:val="white"/>
          <w14:ligatures w14:val="none"/>
        </w:rPr>
      </w:r>
    </w:p>
    <w:p>
      <w:pPr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spacing w:line="240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Глава города Перми                                                                                     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7" w:header="363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Segoe UI">
    <w:panose1 w:val="020B0503020204020204"/>
  </w:font>
  <w:font w:name="Courier New">
    <w:panose1 w:val="02070309020205020404"/>
  </w:font>
  <w:font w:name="Calibri">
    <w:panose1 w:val="020F050202020403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3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1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</w:rPr>
      <w:t xml:space="preserve">2</w:t>
    </w:r>
    <w:r>
      <w:rPr>
        <w:sz w:val="28"/>
        <w:szCs w:val="28"/>
      </w:rPr>
      <w:fldChar w:fldCharType="end"/>
    </w:r>
    <w:r>
      <w:rPr>
        <w:sz w:val="28"/>
        <w:szCs w:val="28"/>
      </w:rPr>
    </w:r>
    <w:r>
      <w:rPr>
        <w:sz w:val="28"/>
        <w:szCs w:val="28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1"/>
      <w:rPr>
        <w:rStyle w:val="913"/>
      </w:rPr>
      <w:framePr w:wrap="around" w:vAnchor="text" w:hAnchor="margin" w:xAlign="center" w:y="1"/>
    </w:pPr>
    <w:r>
      <w:rPr>
        <w:rStyle w:val="913"/>
      </w:rPr>
      <w:fldChar w:fldCharType="begin"/>
    </w:r>
    <w:r>
      <w:rPr>
        <w:rStyle w:val="913"/>
      </w:rPr>
      <w:instrText xml:space="preserve">PAGE  </w:instrText>
    </w:r>
    <w:r>
      <w:rPr>
        <w:rStyle w:val="913"/>
      </w:rPr>
      <w:fldChar w:fldCharType="end"/>
    </w:r>
    <w:r>
      <w:rPr>
        <w:rStyle w:val="913"/>
      </w:rPr>
    </w:r>
    <w:r>
      <w:rPr>
        <w:rStyle w:val="913"/>
      </w:rPr>
    </w:r>
  </w:p>
  <w:p>
    <w:pPr>
      <w:pStyle w:val="761"/>
    </w:pPr>
    <w:r/>
    <w:r/>
  </w:p>
  <w:p>
    <w:r/>
    <w:r/>
  </w:p>
  <w:p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3" w:default="1">
    <w:name w:val="Normal"/>
    <w:qFormat/>
  </w:style>
  <w:style w:type="paragraph" w:styleId="714">
    <w:name w:val="Heading 1"/>
    <w:basedOn w:val="713"/>
    <w:next w:val="713"/>
    <w:link w:val="742"/>
    <w:qFormat/>
    <w:pPr>
      <w:ind w:right="-1" w:firstLine="709"/>
      <w:jc w:val="both"/>
      <w:keepNext/>
      <w:outlineLvl w:val="0"/>
    </w:pPr>
    <w:rPr>
      <w:sz w:val="24"/>
    </w:rPr>
  </w:style>
  <w:style w:type="paragraph" w:styleId="715">
    <w:name w:val="Heading 2"/>
    <w:basedOn w:val="713"/>
    <w:next w:val="713"/>
    <w:link w:val="743"/>
    <w:qFormat/>
    <w:pPr>
      <w:ind w:right="-1"/>
      <w:jc w:val="both"/>
      <w:keepNext/>
      <w:outlineLvl w:val="1"/>
    </w:pPr>
    <w:rPr>
      <w:sz w:val="24"/>
    </w:rPr>
  </w:style>
  <w:style w:type="paragraph" w:styleId="716">
    <w:name w:val="Heading 3"/>
    <w:basedOn w:val="713"/>
    <w:next w:val="713"/>
    <w:link w:val="74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17">
    <w:name w:val="Heading 4"/>
    <w:basedOn w:val="713"/>
    <w:next w:val="713"/>
    <w:link w:val="74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18">
    <w:name w:val="Heading 5"/>
    <w:basedOn w:val="713"/>
    <w:next w:val="713"/>
    <w:link w:val="74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19">
    <w:name w:val="Heading 6"/>
    <w:basedOn w:val="713"/>
    <w:next w:val="713"/>
    <w:link w:val="74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0">
    <w:name w:val="Heading 7"/>
    <w:basedOn w:val="713"/>
    <w:next w:val="713"/>
    <w:link w:val="74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1">
    <w:name w:val="Heading 8"/>
    <w:basedOn w:val="713"/>
    <w:next w:val="713"/>
    <w:link w:val="74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2">
    <w:name w:val="Heading 9"/>
    <w:basedOn w:val="713"/>
    <w:next w:val="713"/>
    <w:link w:val="75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3" w:default="1">
    <w:name w:val="Default Paragraph Font"/>
    <w:uiPriority w:val="1"/>
    <w:semiHidden/>
    <w:unhideWhenUsed/>
  </w:style>
  <w:style w:type="table" w:styleId="72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25" w:default="1">
    <w:name w:val="No List"/>
    <w:uiPriority w:val="99"/>
    <w:semiHidden/>
    <w:unhideWhenUsed/>
  </w:style>
  <w:style w:type="character" w:styleId="726" w:customStyle="1">
    <w:name w:val="Caption Char"/>
    <w:uiPriority w:val="99"/>
  </w:style>
  <w:style w:type="character" w:styleId="727" w:customStyle="1">
    <w:name w:val="Heading 1 Char"/>
    <w:basedOn w:val="723"/>
    <w:uiPriority w:val="9"/>
    <w:rPr>
      <w:rFonts w:ascii="Arial" w:hAnsi="Arial" w:eastAsia="Arial" w:cs="Arial"/>
      <w:sz w:val="40"/>
      <w:szCs w:val="40"/>
    </w:rPr>
  </w:style>
  <w:style w:type="character" w:styleId="728" w:customStyle="1">
    <w:name w:val="Heading 2 Char"/>
    <w:basedOn w:val="723"/>
    <w:uiPriority w:val="9"/>
    <w:rPr>
      <w:rFonts w:ascii="Arial" w:hAnsi="Arial" w:eastAsia="Arial" w:cs="Arial"/>
      <w:sz w:val="34"/>
    </w:rPr>
  </w:style>
  <w:style w:type="character" w:styleId="729" w:customStyle="1">
    <w:name w:val="Heading 3 Char"/>
    <w:basedOn w:val="723"/>
    <w:uiPriority w:val="9"/>
    <w:rPr>
      <w:rFonts w:ascii="Arial" w:hAnsi="Arial" w:eastAsia="Arial" w:cs="Arial"/>
      <w:sz w:val="30"/>
      <w:szCs w:val="30"/>
    </w:rPr>
  </w:style>
  <w:style w:type="character" w:styleId="730" w:customStyle="1">
    <w:name w:val="Heading 4 Char"/>
    <w:basedOn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31" w:customStyle="1">
    <w:name w:val="Heading 5 Char"/>
    <w:basedOn w:val="723"/>
    <w:uiPriority w:val="9"/>
    <w:rPr>
      <w:rFonts w:ascii="Arial" w:hAnsi="Arial" w:eastAsia="Arial" w:cs="Arial"/>
      <w:b/>
      <w:bCs/>
      <w:sz w:val="24"/>
      <w:szCs w:val="24"/>
    </w:rPr>
  </w:style>
  <w:style w:type="character" w:styleId="732" w:customStyle="1">
    <w:name w:val="Heading 6 Char"/>
    <w:basedOn w:val="723"/>
    <w:uiPriority w:val="9"/>
    <w:rPr>
      <w:rFonts w:ascii="Arial" w:hAnsi="Arial" w:eastAsia="Arial" w:cs="Arial"/>
      <w:b/>
      <w:bCs/>
      <w:sz w:val="22"/>
      <w:szCs w:val="22"/>
    </w:rPr>
  </w:style>
  <w:style w:type="character" w:styleId="733" w:customStyle="1">
    <w:name w:val="Heading 7 Char"/>
    <w:basedOn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4" w:customStyle="1">
    <w:name w:val="Heading 8 Char"/>
    <w:basedOn w:val="723"/>
    <w:uiPriority w:val="9"/>
    <w:rPr>
      <w:rFonts w:ascii="Arial" w:hAnsi="Arial" w:eastAsia="Arial" w:cs="Arial"/>
      <w:i/>
      <w:iCs/>
      <w:sz w:val="22"/>
      <w:szCs w:val="22"/>
    </w:rPr>
  </w:style>
  <w:style w:type="character" w:styleId="735" w:customStyle="1">
    <w:name w:val="Heading 9 Char"/>
    <w:basedOn w:val="723"/>
    <w:uiPriority w:val="9"/>
    <w:rPr>
      <w:rFonts w:ascii="Arial" w:hAnsi="Arial" w:eastAsia="Arial" w:cs="Arial"/>
      <w:i/>
      <w:iCs/>
      <w:sz w:val="21"/>
      <w:szCs w:val="21"/>
    </w:rPr>
  </w:style>
  <w:style w:type="character" w:styleId="736" w:customStyle="1">
    <w:name w:val="Title Char"/>
    <w:basedOn w:val="723"/>
    <w:uiPriority w:val="10"/>
    <w:rPr>
      <w:sz w:val="48"/>
      <w:szCs w:val="48"/>
    </w:rPr>
  </w:style>
  <w:style w:type="character" w:styleId="737" w:customStyle="1">
    <w:name w:val="Subtitle Char"/>
    <w:basedOn w:val="723"/>
    <w:uiPriority w:val="11"/>
    <w:rPr>
      <w:sz w:val="24"/>
      <w:szCs w:val="24"/>
    </w:rPr>
  </w:style>
  <w:style w:type="character" w:styleId="738" w:customStyle="1">
    <w:name w:val="Quote Char"/>
    <w:uiPriority w:val="29"/>
    <w:rPr>
      <w:i/>
    </w:rPr>
  </w:style>
  <w:style w:type="character" w:styleId="739" w:customStyle="1">
    <w:name w:val="Intense Quote Char"/>
    <w:uiPriority w:val="30"/>
    <w:rPr>
      <w:i/>
    </w:rPr>
  </w:style>
  <w:style w:type="character" w:styleId="740" w:customStyle="1">
    <w:name w:val="Footnote Text Char"/>
    <w:uiPriority w:val="99"/>
    <w:rPr>
      <w:sz w:val="18"/>
    </w:rPr>
  </w:style>
  <w:style w:type="character" w:styleId="741" w:customStyle="1">
    <w:name w:val="Endnote Text Char"/>
    <w:uiPriority w:val="99"/>
    <w:rPr>
      <w:sz w:val="20"/>
    </w:rPr>
  </w:style>
  <w:style w:type="character" w:styleId="742" w:customStyle="1">
    <w:name w:val="Заголовок 1 Знак"/>
    <w:link w:val="714"/>
    <w:uiPriority w:val="9"/>
    <w:rPr>
      <w:rFonts w:ascii="Arial" w:hAnsi="Arial" w:eastAsia="Arial" w:cs="Arial"/>
      <w:sz w:val="40"/>
      <w:szCs w:val="40"/>
    </w:rPr>
  </w:style>
  <w:style w:type="character" w:styleId="743" w:customStyle="1">
    <w:name w:val="Заголовок 2 Знак"/>
    <w:link w:val="715"/>
    <w:uiPriority w:val="9"/>
    <w:rPr>
      <w:rFonts w:ascii="Arial" w:hAnsi="Arial" w:eastAsia="Arial" w:cs="Arial"/>
      <w:sz w:val="34"/>
    </w:rPr>
  </w:style>
  <w:style w:type="character" w:styleId="744" w:customStyle="1">
    <w:name w:val="Заголовок 3 Знак"/>
    <w:link w:val="716"/>
    <w:uiPriority w:val="9"/>
    <w:rPr>
      <w:rFonts w:ascii="Arial" w:hAnsi="Arial" w:eastAsia="Arial" w:cs="Arial"/>
      <w:sz w:val="30"/>
      <w:szCs w:val="30"/>
    </w:rPr>
  </w:style>
  <w:style w:type="character" w:styleId="745" w:customStyle="1">
    <w:name w:val="Заголовок 4 Знак"/>
    <w:link w:val="717"/>
    <w:uiPriority w:val="9"/>
    <w:rPr>
      <w:rFonts w:ascii="Arial" w:hAnsi="Arial" w:eastAsia="Arial" w:cs="Arial"/>
      <w:b/>
      <w:bCs/>
      <w:sz w:val="26"/>
      <w:szCs w:val="26"/>
    </w:rPr>
  </w:style>
  <w:style w:type="character" w:styleId="746" w:customStyle="1">
    <w:name w:val="Заголовок 5 Знак"/>
    <w:link w:val="718"/>
    <w:uiPriority w:val="9"/>
    <w:rPr>
      <w:rFonts w:ascii="Arial" w:hAnsi="Arial" w:eastAsia="Arial" w:cs="Arial"/>
      <w:b/>
      <w:bCs/>
      <w:sz w:val="24"/>
      <w:szCs w:val="24"/>
    </w:rPr>
  </w:style>
  <w:style w:type="character" w:styleId="747" w:customStyle="1">
    <w:name w:val="Заголовок 6 Знак"/>
    <w:link w:val="719"/>
    <w:uiPriority w:val="9"/>
    <w:rPr>
      <w:rFonts w:ascii="Arial" w:hAnsi="Arial" w:eastAsia="Arial" w:cs="Arial"/>
      <w:b/>
      <w:bCs/>
      <w:sz w:val="22"/>
      <w:szCs w:val="22"/>
    </w:rPr>
  </w:style>
  <w:style w:type="character" w:styleId="748" w:customStyle="1">
    <w:name w:val="Заголовок 7 Знак"/>
    <w:link w:val="7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9" w:customStyle="1">
    <w:name w:val="Заголовок 8 Знак"/>
    <w:link w:val="721"/>
    <w:uiPriority w:val="9"/>
    <w:rPr>
      <w:rFonts w:ascii="Arial" w:hAnsi="Arial" w:eastAsia="Arial" w:cs="Arial"/>
      <w:i/>
      <w:iCs/>
      <w:sz w:val="22"/>
      <w:szCs w:val="22"/>
    </w:rPr>
  </w:style>
  <w:style w:type="character" w:styleId="750" w:customStyle="1">
    <w:name w:val="Заголовок 9 Знак"/>
    <w:link w:val="722"/>
    <w:uiPriority w:val="9"/>
    <w:rPr>
      <w:rFonts w:ascii="Arial" w:hAnsi="Arial" w:eastAsia="Arial" w:cs="Arial"/>
      <w:i/>
      <w:iCs/>
      <w:sz w:val="21"/>
      <w:szCs w:val="21"/>
    </w:rPr>
  </w:style>
  <w:style w:type="paragraph" w:styleId="751">
    <w:name w:val="List Paragraph"/>
    <w:basedOn w:val="713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52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paragraph" w:styleId="753">
    <w:name w:val="Title"/>
    <w:basedOn w:val="713"/>
    <w:next w:val="713"/>
    <w:link w:val="75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4" w:customStyle="1">
    <w:name w:val="Заголовок Знак"/>
    <w:link w:val="753"/>
    <w:uiPriority w:val="10"/>
    <w:rPr>
      <w:sz w:val="48"/>
      <w:szCs w:val="48"/>
    </w:rPr>
  </w:style>
  <w:style w:type="paragraph" w:styleId="755">
    <w:name w:val="Subtitle"/>
    <w:basedOn w:val="713"/>
    <w:next w:val="713"/>
    <w:link w:val="756"/>
    <w:uiPriority w:val="11"/>
    <w:qFormat/>
    <w:pPr>
      <w:spacing w:before="200" w:after="200"/>
    </w:pPr>
    <w:rPr>
      <w:sz w:val="24"/>
      <w:szCs w:val="24"/>
    </w:rPr>
  </w:style>
  <w:style w:type="character" w:styleId="756" w:customStyle="1">
    <w:name w:val="Подзаголовок Знак"/>
    <w:link w:val="755"/>
    <w:uiPriority w:val="11"/>
    <w:rPr>
      <w:sz w:val="24"/>
      <w:szCs w:val="24"/>
    </w:rPr>
  </w:style>
  <w:style w:type="paragraph" w:styleId="757">
    <w:name w:val="Quote"/>
    <w:basedOn w:val="713"/>
    <w:next w:val="713"/>
    <w:link w:val="758"/>
    <w:uiPriority w:val="29"/>
    <w:qFormat/>
    <w:pPr>
      <w:ind w:left="720" w:right="720"/>
    </w:pPr>
    <w:rPr>
      <w:i/>
    </w:rPr>
  </w:style>
  <w:style w:type="character" w:styleId="758" w:customStyle="1">
    <w:name w:val="Цитата 2 Знак"/>
    <w:link w:val="757"/>
    <w:uiPriority w:val="29"/>
    <w:rPr>
      <w:i/>
    </w:rPr>
  </w:style>
  <w:style w:type="paragraph" w:styleId="759">
    <w:name w:val="Intense Quote"/>
    <w:basedOn w:val="713"/>
    <w:next w:val="713"/>
    <w:link w:val="76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0" w:customStyle="1">
    <w:name w:val="Выделенная цитата Знак"/>
    <w:link w:val="759"/>
    <w:uiPriority w:val="30"/>
    <w:rPr>
      <w:i/>
    </w:rPr>
  </w:style>
  <w:style w:type="paragraph" w:styleId="761">
    <w:name w:val="Header"/>
    <w:basedOn w:val="713"/>
    <w:link w:val="916"/>
    <w:uiPriority w:val="99"/>
    <w:pPr>
      <w:tabs>
        <w:tab w:val="center" w:pos="4153" w:leader="none"/>
        <w:tab w:val="right" w:pos="8306" w:leader="none"/>
      </w:tabs>
    </w:pPr>
  </w:style>
  <w:style w:type="character" w:styleId="762" w:customStyle="1">
    <w:name w:val="Header Char"/>
    <w:uiPriority w:val="99"/>
  </w:style>
  <w:style w:type="paragraph" w:styleId="763">
    <w:name w:val="Footer"/>
    <w:basedOn w:val="713"/>
    <w:link w:val="992"/>
    <w:uiPriority w:val="99"/>
    <w:pPr>
      <w:tabs>
        <w:tab w:val="center" w:pos="4153" w:leader="none"/>
        <w:tab w:val="right" w:pos="8306" w:leader="none"/>
      </w:tabs>
    </w:pPr>
  </w:style>
  <w:style w:type="character" w:styleId="764" w:customStyle="1">
    <w:name w:val="Footer Char"/>
    <w:uiPriority w:val="99"/>
  </w:style>
  <w:style w:type="paragraph" w:styleId="765">
    <w:name w:val="Caption"/>
    <w:basedOn w:val="713"/>
    <w:next w:val="713"/>
    <w:link w:val="766"/>
    <w:qFormat/>
    <w:pPr>
      <w:jc w:val="center"/>
      <w:spacing w:line="360" w:lineRule="exact"/>
      <w:widowControl w:val="off"/>
    </w:pPr>
    <w:rPr>
      <w:b/>
      <w:sz w:val="32"/>
    </w:rPr>
  </w:style>
  <w:style w:type="character" w:styleId="766" w:customStyle="1">
    <w:name w:val="Название объекта Знак"/>
    <w:link w:val="765"/>
    <w:uiPriority w:val="99"/>
  </w:style>
  <w:style w:type="table" w:styleId="767">
    <w:name w:val="Table Grid"/>
    <w:basedOn w:val="724"/>
    <w:rPr>
      <w:rFonts w:ascii="Calibri" w:hAnsi="Calibri" w:eastAsia="Calibri"/>
      <w:sz w:val="22"/>
      <w:szCs w:val="22"/>
      <w:lang w:eastAsia="en-US"/>
    </w:rPr>
    <w:tblPr/>
  </w:style>
  <w:style w:type="table" w:styleId="768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9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0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2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3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4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2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09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3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3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58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0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1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92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93">
    <w:name w:val="Hyperlink"/>
    <w:uiPriority w:val="99"/>
    <w:unhideWhenUsed/>
    <w:rPr>
      <w:color w:val="0000ff"/>
      <w:u w:val="single"/>
    </w:rPr>
  </w:style>
  <w:style w:type="paragraph" w:styleId="894">
    <w:name w:val="footnote text"/>
    <w:basedOn w:val="713"/>
    <w:link w:val="895"/>
    <w:uiPriority w:val="99"/>
    <w:semiHidden/>
    <w:unhideWhenUsed/>
    <w:pPr>
      <w:spacing w:after="40"/>
    </w:pPr>
    <w:rPr>
      <w:sz w:val="18"/>
    </w:rPr>
  </w:style>
  <w:style w:type="character" w:styleId="895" w:customStyle="1">
    <w:name w:val="Текст сноски Знак"/>
    <w:link w:val="894"/>
    <w:uiPriority w:val="99"/>
    <w:rPr>
      <w:sz w:val="18"/>
    </w:rPr>
  </w:style>
  <w:style w:type="character" w:styleId="896">
    <w:name w:val="footnote reference"/>
    <w:uiPriority w:val="99"/>
    <w:unhideWhenUsed/>
    <w:rPr>
      <w:vertAlign w:val="superscript"/>
    </w:rPr>
  </w:style>
  <w:style w:type="paragraph" w:styleId="897">
    <w:name w:val="endnote text"/>
    <w:basedOn w:val="713"/>
    <w:link w:val="898"/>
    <w:uiPriority w:val="99"/>
    <w:semiHidden/>
    <w:unhideWhenUsed/>
  </w:style>
  <w:style w:type="character" w:styleId="898" w:customStyle="1">
    <w:name w:val="Текст концевой сноски Знак"/>
    <w:link w:val="897"/>
    <w:uiPriority w:val="99"/>
    <w:rPr>
      <w:sz w:val="20"/>
    </w:rPr>
  </w:style>
  <w:style w:type="character" w:styleId="899">
    <w:name w:val="endnote reference"/>
    <w:uiPriority w:val="99"/>
    <w:semiHidden/>
    <w:unhideWhenUsed/>
    <w:rPr>
      <w:vertAlign w:val="superscript"/>
    </w:rPr>
  </w:style>
  <w:style w:type="paragraph" w:styleId="900">
    <w:name w:val="toc 1"/>
    <w:basedOn w:val="713"/>
    <w:next w:val="713"/>
    <w:uiPriority w:val="39"/>
    <w:unhideWhenUsed/>
    <w:pPr>
      <w:spacing w:after="57"/>
    </w:pPr>
  </w:style>
  <w:style w:type="paragraph" w:styleId="901">
    <w:name w:val="toc 2"/>
    <w:basedOn w:val="713"/>
    <w:next w:val="713"/>
    <w:uiPriority w:val="39"/>
    <w:unhideWhenUsed/>
    <w:pPr>
      <w:ind w:left="283"/>
      <w:spacing w:after="57"/>
    </w:pPr>
  </w:style>
  <w:style w:type="paragraph" w:styleId="902">
    <w:name w:val="toc 3"/>
    <w:basedOn w:val="713"/>
    <w:next w:val="713"/>
    <w:uiPriority w:val="39"/>
    <w:unhideWhenUsed/>
    <w:pPr>
      <w:ind w:left="567"/>
      <w:spacing w:after="57"/>
    </w:pPr>
  </w:style>
  <w:style w:type="paragraph" w:styleId="903">
    <w:name w:val="toc 4"/>
    <w:basedOn w:val="713"/>
    <w:next w:val="713"/>
    <w:uiPriority w:val="39"/>
    <w:unhideWhenUsed/>
    <w:pPr>
      <w:ind w:left="850"/>
      <w:spacing w:after="57"/>
    </w:pPr>
  </w:style>
  <w:style w:type="paragraph" w:styleId="904">
    <w:name w:val="toc 5"/>
    <w:basedOn w:val="713"/>
    <w:next w:val="713"/>
    <w:uiPriority w:val="39"/>
    <w:unhideWhenUsed/>
    <w:pPr>
      <w:ind w:left="1134"/>
      <w:spacing w:after="57"/>
    </w:pPr>
  </w:style>
  <w:style w:type="paragraph" w:styleId="905">
    <w:name w:val="toc 6"/>
    <w:basedOn w:val="713"/>
    <w:next w:val="713"/>
    <w:uiPriority w:val="39"/>
    <w:unhideWhenUsed/>
    <w:pPr>
      <w:ind w:left="1417"/>
      <w:spacing w:after="57"/>
    </w:pPr>
  </w:style>
  <w:style w:type="paragraph" w:styleId="906">
    <w:name w:val="toc 7"/>
    <w:basedOn w:val="713"/>
    <w:next w:val="713"/>
    <w:uiPriority w:val="39"/>
    <w:unhideWhenUsed/>
    <w:pPr>
      <w:ind w:left="1701"/>
      <w:spacing w:after="57"/>
    </w:pPr>
  </w:style>
  <w:style w:type="paragraph" w:styleId="907">
    <w:name w:val="toc 8"/>
    <w:basedOn w:val="713"/>
    <w:next w:val="713"/>
    <w:uiPriority w:val="39"/>
    <w:unhideWhenUsed/>
    <w:pPr>
      <w:ind w:left="1984"/>
      <w:spacing w:after="57"/>
    </w:pPr>
  </w:style>
  <w:style w:type="paragraph" w:styleId="908">
    <w:name w:val="toc 9"/>
    <w:basedOn w:val="713"/>
    <w:next w:val="713"/>
    <w:uiPriority w:val="39"/>
    <w:unhideWhenUsed/>
    <w:pPr>
      <w:ind w:left="2268"/>
      <w:spacing w:after="57"/>
    </w:pPr>
  </w:style>
  <w:style w:type="paragraph" w:styleId="909">
    <w:name w:val="TOC Heading"/>
    <w:uiPriority w:val="39"/>
    <w:unhideWhenUsed/>
    <w:rPr>
      <w:lang w:eastAsia="zh-CN"/>
    </w:rPr>
  </w:style>
  <w:style w:type="paragraph" w:styleId="910">
    <w:name w:val="table of figures"/>
    <w:basedOn w:val="713"/>
    <w:next w:val="713"/>
    <w:uiPriority w:val="99"/>
    <w:unhideWhenUsed/>
  </w:style>
  <w:style w:type="paragraph" w:styleId="911">
    <w:name w:val="Body Text"/>
    <w:basedOn w:val="713"/>
    <w:link w:val="935"/>
    <w:pPr>
      <w:ind w:right="3117"/>
    </w:pPr>
    <w:rPr>
      <w:rFonts w:ascii="Courier New" w:hAnsi="Courier New"/>
      <w:sz w:val="26"/>
    </w:rPr>
  </w:style>
  <w:style w:type="paragraph" w:styleId="912">
    <w:name w:val="Body Text Indent"/>
    <w:basedOn w:val="713"/>
    <w:pPr>
      <w:ind w:right="-1"/>
      <w:jc w:val="both"/>
    </w:pPr>
    <w:rPr>
      <w:sz w:val="26"/>
    </w:rPr>
  </w:style>
  <w:style w:type="character" w:styleId="913">
    <w:name w:val="page number"/>
    <w:basedOn w:val="723"/>
  </w:style>
  <w:style w:type="paragraph" w:styleId="914">
    <w:name w:val="Balloon Text"/>
    <w:basedOn w:val="713"/>
    <w:link w:val="915"/>
    <w:uiPriority w:val="99"/>
    <w:rPr>
      <w:rFonts w:ascii="Segoe UI" w:hAnsi="Segoe UI" w:cs="Segoe UI"/>
      <w:sz w:val="18"/>
      <w:szCs w:val="18"/>
    </w:rPr>
  </w:style>
  <w:style w:type="character" w:styleId="915" w:customStyle="1">
    <w:name w:val="Текст выноски Знак"/>
    <w:link w:val="914"/>
    <w:uiPriority w:val="99"/>
    <w:rPr>
      <w:rFonts w:ascii="Segoe UI" w:hAnsi="Segoe UI" w:cs="Segoe UI"/>
      <w:sz w:val="18"/>
      <w:szCs w:val="18"/>
    </w:rPr>
  </w:style>
  <w:style w:type="character" w:styleId="916" w:customStyle="1">
    <w:name w:val="Верхний колонтитул Знак"/>
    <w:link w:val="761"/>
    <w:uiPriority w:val="99"/>
  </w:style>
  <w:style w:type="numbering" w:styleId="917" w:customStyle="1">
    <w:name w:val="Нет списка1"/>
    <w:next w:val="725"/>
    <w:uiPriority w:val="99"/>
    <w:semiHidden/>
    <w:unhideWhenUsed/>
  </w:style>
  <w:style w:type="character" w:styleId="918">
    <w:name w:val="FollowedHyperlink"/>
    <w:uiPriority w:val="99"/>
    <w:unhideWhenUsed/>
    <w:rPr>
      <w:color w:val="800080"/>
      <w:u w:val="single"/>
    </w:rPr>
  </w:style>
  <w:style w:type="paragraph" w:styleId="919" w:customStyle="1">
    <w:name w:val="xl65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0" w:customStyle="1">
    <w:name w:val="xl66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1" w:customStyle="1">
    <w:name w:val="xl67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22" w:customStyle="1">
    <w:name w:val="xl68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3" w:customStyle="1">
    <w:name w:val="xl69"/>
    <w:basedOn w:val="71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4" w:customStyle="1">
    <w:name w:val="xl70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25" w:customStyle="1">
    <w:name w:val="xl71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6" w:customStyle="1">
    <w:name w:val="xl72"/>
    <w:basedOn w:val="71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7" w:customStyle="1">
    <w:name w:val="xl73"/>
    <w:basedOn w:val="71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28" w:customStyle="1">
    <w:name w:val="xl74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29" w:customStyle="1">
    <w:name w:val="xl75"/>
    <w:basedOn w:val="71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0" w:customStyle="1">
    <w:name w:val="xl76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1" w:customStyle="1">
    <w:name w:val="xl77"/>
    <w:basedOn w:val="713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2" w:customStyle="1">
    <w:name w:val="xl78"/>
    <w:basedOn w:val="71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33" w:customStyle="1">
    <w:name w:val="xl79"/>
    <w:basedOn w:val="71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34" w:customStyle="1">
    <w:name w:val="Форма"/>
    <w:rPr>
      <w:sz w:val="28"/>
      <w:szCs w:val="28"/>
    </w:rPr>
  </w:style>
  <w:style w:type="character" w:styleId="935" w:customStyle="1">
    <w:name w:val="Основной текст Знак"/>
    <w:link w:val="911"/>
    <w:rPr>
      <w:rFonts w:ascii="Courier New" w:hAnsi="Courier New"/>
      <w:sz w:val="26"/>
    </w:rPr>
  </w:style>
  <w:style w:type="paragraph" w:styleId="936" w:customStyle="1">
    <w:name w:val="ConsPlusNormal"/>
    <w:rPr>
      <w:sz w:val="28"/>
      <w:szCs w:val="28"/>
    </w:rPr>
  </w:style>
  <w:style w:type="numbering" w:styleId="937" w:customStyle="1">
    <w:name w:val="Нет списка11"/>
    <w:next w:val="725"/>
    <w:uiPriority w:val="99"/>
    <w:semiHidden/>
    <w:unhideWhenUsed/>
  </w:style>
  <w:style w:type="numbering" w:styleId="938" w:customStyle="1">
    <w:name w:val="Нет списка111"/>
    <w:next w:val="725"/>
    <w:uiPriority w:val="99"/>
    <w:semiHidden/>
    <w:unhideWhenUsed/>
  </w:style>
  <w:style w:type="paragraph" w:styleId="939" w:customStyle="1">
    <w:name w:val="font5"/>
    <w:basedOn w:val="713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40" w:customStyle="1">
    <w:name w:val="xl80"/>
    <w:basedOn w:val="71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41" w:customStyle="1">
    <w:name w:val="xl81"/>
    <w:basedOn w:val="71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42" w:customStyle="1">
    <w:name w:val="xl82"/>
    <w:basedOn w:val="713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paragraph" w:styleId="943" w:customStyle="1">
    <w:name w:val="xl83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4" w:customStyle="1">
    <w:name w:val="xl84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45" w:customStyle="1">
    <w:name w:val="xl85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6" w:customStyle="1">
    <w:name w:val="xl86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47" w:customStyle="1">
    <w:name w:val="xl87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8" w:customStyle="1">
    <w:name w:val="xl88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49" w:customStyle="1">
    <w:name w:val="xl89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0" w:customStyle="1">
    <w:name w:val="xl90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1" w:customStyle="1">
    <w:name w:val="xl91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2" w:customStyle="1">
    <w:name w:val="xl92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53" w:customStyle="1">
    <w:name w:val="xl93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4" w:customStyle="1">
    <w:name w:val="xl94"/>
    <w:basedOn w:val="713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5" w:customStyle="1">
    <w:name w:val="xl95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6" w:customStyle="1">
    <w:name w:val="xl96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57" w:customStyle="1">
    <w:name w:val="xl97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58" w:customStyle="1">
    <w:name w:val="xl98"/>
    <w:basedOn w:val="71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59" w:customStyle="1">
    <w:name w:val="xl99"/>
    <w:basedOn w:val="713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60" w:customStyle="1">
    <w:name w:val="xl100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1" w:customStyle="1">
    <w:name w:val="xl101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2" w:customStyle="1">
    <w:name w:val="xl102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3" w:customStyle="1">
    <w:name w:val="xl103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4" w:customStyle="1">
    <w:name w:val="xl104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5" w:customStyle="1">
    <w:name w:val="xl105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6" w:customStyle="1">
    <w:name w:val="xl106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67" w:customStyle="1">
    <w:name w:val="xl107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8" w:customStyle="1">
    <w:name w:val="xl108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9" w:customStyle="1">
    <w:name w:val="xl109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0" w:customStyle="1">
    <w:name w:val="xl110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1" w:customStyle="1">
    <w:name w:val="xl111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2" w:customStyle="1">
    <w:name w:val="xl112"/>
    <w:basedOn w:val="713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73" w:customStyle="1">
    <w:name w:val="xl113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4" w:customStyle="1">
    <w:name w:val="xl114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5" w:customStyle="1">
    <w:name w:val="xl115"/>
    <w:basedOn w:val="713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76" w:customStyle="1">
    <w:name w:val="xl116"/>
    <w:basedOn w:val="713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7" w:customStyle="1">
    <w:name w:val="xl117"/>
    <w:basedOn w:val="713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8" w:customStyle="1">
    <w:name w:val="xl118"/>
    <w:basedOn w:val="713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79" w:customStyle="1">
    <w:name w:val="xl119"/>
    <w:basedOn w:val="713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0" w:customStyle="1">
    <w:name w:val="xl120"/>
    <w:basedOn w:val="713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1" w:customStyle="1">
    <w:name w:val="xl121"/>
    <w:basedOn w:val="71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2" w:customStyle="1">
    <w:name w:val="xl122"/>
    <w:basedOn w:val="713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83" w:customStyle="1">
    <w:name w:val="xl123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4" w:customStyle="1">
    <w:name w:val="xl124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85" w:customStyle="1">
    <w:name w:val="xl125"/>
    <w:basedOn w:val="713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86" w:customStyle="1">
    <w:name w:val="Нет списка2"/>
    <w:next w:val="725"/>
    <w:uiPriority w:val="99"/>
    <w:semiHidden/>
    <w:unhideWhenUsed/>
  </w:style>
  <w:style w:type="numbering" w:styleId="987" w:customStyle="1">
    <w:name w:val="Нет списка3"/>
    <w:next w:val="725"/>
    <w:uiPriority w:val="99"/>
    <w:semiHidden/>
    <w:unhideWhenUsed/>
  </w:style>
  <w:style w:type="paragraph" w:styleId="988" w:customStyle="1">
    <w:name w:val="font6"/>
    <w:basedOn w:val="71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89" w:customStyle="1">
    <w:name w:val="font7"/>
    <w:basedOn w:val="713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90" w:customStyle="1">
    <w:name w:val="font8"/>
    <w:basedOn w:val="713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91" w:customStyle="1">
    <w:name w:val="Нет списка4"/>
    <w:next w:val="725"/>
    <w:uiPriority w:val="99"/>
    <w:semiHidden/>
    <w:unhideWhenUsed/>
  </w:style>
  <w:style w:type="character" w:styleId="992" w:customStyle="1">
    <w:name w:val="Нижний колонтитул Знак"/>
    <w:link w:val="763"/>
    <w:uiPriority w:val="99"/>
  </w:style>
  <w:style w:type="paragraph" w:styleId="993">
    <w:name w:val="Normal (Web)"/>
    <w:basedOn w:val="713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994">
    <w:name w:val="HTML Preformatted"/>
    <w:basedOn w:val="713"/>
    <w:link w:val="995"/>
    <w:uiPriority w:val="99"/>
    <w:unhideWhenUsed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95" w:customStyle="1">
    <w:name w:val="Стандартный HTML Знак"/>
    <w:link w:val="994"/>
    <w:uiPriority w:val="99"/>
    <w:rPr>
      <w:rFonts w:ascii="Courier New" w:hAnsi="Courier New" w:cs="Courier New"/>
    </w:rPr>
  </w:style>
  <w:style w:type="paragraph" w:styleId="996" w:customStyle="1">
    <w:name w:val="Обычный (Интернет)1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sz w:val="24"/>
      <w:szCs w:val="24"/>
    </w:rPr>
  </w:style>
  <w:style w:type="character" w:styleId="997">
    <w:name w:val="Unresolved Mention"/>
    <w:basedOn w:val="723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Администрация г. Перми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Сергей</dc:creator>
  <cp:lastModifiedBy>samokhvalova-ev</cp:lastModifiedBy>
  <cp:revision>69</cp:revision>
  <dcterms:created xsi:type="dcterms:W3CDTF">2026-01-23T05:58:00Z</dcterms:created>
  <dcterms:modified xsi:type="dcterms:W3CDTF">2026-10-02T07:03:58Z</dcterms:modified>
  <cp:version>1048576</cp:version>
</cp:coreProperties>
</file>