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3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-547369</wp:posOffset>
                </wp:positionV>
                <wp:extent cx="407035" cy="495300"/>
                <wp:effectExtent l="0" t="0" r="0" b="0"/>
                <wp:wrapNone/>
                <wp:docPr id="1" name="_x0000_s20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-52069</wp:posOffset>
                </wp:positionV>
                <wp:extent cx="6285865" cy="1166495"/>
                <wp:effectExtent l="0" t="0" r="0" b="0"/>
                <wp:wrapNone/>
                <wp:docPr id="2" name="_x0000_s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4" cy="1166494"/>
                          <a:chOff x="0" y="0"/>
                          <a:chExt cx="6285864" cy="1166494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 flipH="0" flipV="0">
                            <a:off x="0" y="0"/>
                            <a:ext cx="6285864" cy="11633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02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96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96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898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258444" y="854709"/>
                            <a:ext cx="1536064" cy="308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96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96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4940299" y="857884"/>
                            <a:ext cx="1085850" cy="3086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96"/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96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524288;o:allowoverlap:true;o:allowincell:true;mso-position-horizontal-relative:text;margin-left:0.60pt;mso-position-horizontal:absolute;mso-position-vertical-relative:text;margin-top:-4.10pt;mso-position-vertical:absolute;width:494.95pt;height:91.85pt;mso-wrap-distance-left:9.00pt;mso-wrap-distance-top:0.00pt;mso-wrap-distance-right:9.00pt;mso-wrap-distance-bottom:0.00pt;" coordorigin="0,0" coordsize="62858,11664">
                <v:shape id="shape 2" o:spid="_x0000_s2" o:spt="202" type="#_x0000_t202" style="position:absolute;left:0;top:0;width:62858;height:11633;visibility:visible;" fillcolor="#FFFFFF" stroked="f">
                  <v:textbox inset="0,0,0,0">
                    <w:txbxContent>
                      <w:p>
                        <w:pPr>
                          <w:pStyle w:val="902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96"/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96"/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898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2584;top:8547;width:15360;height:3086;visibility:visible;" filled="f" stroked="f">
                  <v:textbox inset="0,0,0,0">
                    <w:txbxContent>
                      <w:p>
                        <w:pPr>
                          <w:pStyle w:val="896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96"/>
                        </w:pPr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49402;top:8578;width:10858;height:3086;visibility:visible;" fillcolor="#FFFFFF" stroked="f">
                  <v:textbox inset="0,0,0,0">
                    <w:txbxContent>
                      <w:p>
                        <w:pPr>
                          <w:pStyle w:val="896"/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96"/>
                        </w:pPr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6"/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96"/>
        <w:ind w:right="5387"/>
        <w:spacing w:line="240" w:lineRule="exact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96"/>
        <w:ind w:right="5387"/>
        <w:spacing w:line="240" w:lineRule="exact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91"/>
        <w:ind w:right="5387"/>
        <w:spacing w:line="240" w:lineRule="exact"/>
        <w:rPr>
          <w:b w:val="0"/>
          <w:bCs w:val="0"/>
          <w:szCs w:val="24"/>
        </w:rPr>
      </w:pP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</w:r>
    </w:p>
    <w:p>
      <w:pPr>
        <w:pStyle w:val="991"/>
        <w:ind w:right="5387"/>
        <w:spacing w:line="240" w:lineRule="exact"/>
        <w:rPr>
          <w:b w:val="0"/>
          <w:bCs w:val="0"/>
        </w:rPr>
      </w:pPr>
      <w:r>
        <w:rPr>
          <w:b w:val="0"/>
          <w:bCs w:val="0"/>
          <w:szCs w:val="24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jc w:val="center"/>
        <w:spacing w:line="240" w:lineRule="exact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</w:rPr>
        <w:t xml:space="preserve">О внесении изменения </w:t>
      </w:r>
      <w:r>
        <w:rPr>
          <w:b/>
          <w:bCs/>
          <w:sz w:val="28"/>
          <w:szCs w:val="28"/>
          <w14:ligatures w14:val="none"/>
        </w:rPr>
      </w:r>
      <w:r>
        <w:rPr>
          <w:b/>
          <w:bCs/>
          <w:sz w:val="28"/>
          <w:szCs w:val="28"/>
          <w14:ligatures w14:val="none"/>
        </w:rPr>
      </w:r>
    </w:p>
    <w:p>
      <w:pPr>
        <w:jc w:val="center"/>
        <w:spacing w:line="240" w:lineRule="exact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</w:rPr>
        <w:t xml:space="preserve">в </w:t>
      </w:r>
      <w:r>
        <w:rPr>
          <w:b/>
          <w:bCs/>
          <w:sz w:val="28"/>
          <w:szCs w:val="28"/>
        </w:rPr>
        <w:t xml:space="preserve">п</w:t>
      </w:r>
      <w:r>
        <w:rPr>
          <w:b/>
          <w:bCs/>
          <w:sz w:val="28"/>
          <w:szCs w:val="28"/>
        </w:rPr>
        <w:t xml:space="preserve">остановление администрации города Перми от 26.02.2015 </w:t>
      </w:r>
      <w:r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 xml:space="preserve">100 </w:t>
      </w:r>
      <w:r>
        <w:rPr>
          <w:b/>
          <w:bCs/>
          <w:sz w:val="28"/>
          <w:szCs w:val="28"/>
        </w:rPr>
        <w:t xml:space="preserve">«</w:t>
      </w:r>
      <w:r>
        <w:rPr>
          <w:b/>
          <w:bCs/>
          <w:sz w:val="28"/>
          <w:szCs w:val="28"/>
        </w:rPr>
        <w:t xml:space="preserve">Об установлении расходного обязательства Пермского городского округа по вопросам организации и осуществления мероприятий по профилактике правонарушений на территории города Перми</w:t>
      </w:r>
      <w:r>
        <w:rPr>
          <w:b/>
          <w:bCs/>
          <w:sz w:val="28"/>
          <w:szCs w:val="28"/>
        </w:rPr>
        <w:t xml:space="preserve">»</w:t>
      </w:r>
      <w:r>
        <w:rPr>
          <w:b/>
          <w:bCs/>
          <w:sz w:val="28"/>
          <w:szCs w:val="28"/>
          <w14:ligatures w14:val="none"/>
        </w:rPr>
      </w:r>
      <w:r>
        <w:rPr>
          <w:b/>
          <w:bCs/>
          <w:sz w:val="28"/>
          <w:szCs w:val="28"/>
          <w14:ligatures w14:val="none"/>
        </w:rPr>
      </w:r>
    </w:p>
    <w:p>
      <w:pPr>
        <w:jc w:val="center"/>
        <w:spacing w:line="240" w:lineRule="exact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  <w:highlight w:val="none"/>
          <w14:ligatures w14:val="none"/>
        </w:rPr>
      </w:r>
      <w:r>
        <w:rPr>
          <w:b/>
          <w:bCs/>
          <w:sz w:val="28"/>
          <w:szCs w:val="28"/>
          <w14:ligatures w14:val="none"/>
        </w:rPr>
      </w:r>
      <w:r>
        <w:rPr>
          <w:b/>
          <w:bCs/>
          <w:sz w:val="28"/>
          <w:szCs w:val="28"/>
          <w14:ligatures w14:val="none"/>
        </w:rPr>
      </w:r>
    </w:p>
    <w:p>
      <w:pPr>
        <w:pStyle w:val="991"/>
        <w:ind w:right="5387"/>
        <w:spacing w:line="240" w:lineRule="exact"/>
        <w:rPr>
          <w:b w:val="0"/>
          <w:bCs w:val="0"/>
        </w:rPr>
      </w:pPr>
      <w:r>
        <w:rPr>
          <w:b w:val="0"/>
          <w:bCs w:val="0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91"/>
        <w:ind w:right="5387"/>
        <w:spacing w:line="240" w:lineRule="exact"/>
        <w:rPr>
          <w:b w:val="0"/>
          <w:bCs w:val="0"/>
        </w:rPr>
      </w:pPr>
      <w:r>
        <w:rPr>
          <w:b w:val="0"/>
          <w:szCs w:val="28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709"/>
        <w:jc w:val="both"/>
        <w:rPr>
          <w:rFonts w:eastAsia="Calibri"/>
          <w:sz w:val="28"/>
          <w:szCs w:val="28"/>
          <w:highlight w:val="none"/>
          <w:lang w:eastAsia="en-US"/>
          <w14:ligatures w14:val="none"/>
        </w:rPr>
      </w:pPr>
      <w:r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Бюджетн</w:t>
      </w:r>
      <w:r>
        <w:rPr>
          <w:sz w:val="28"/>
          <w:szCs w:val="28"/>
        </w:rPr>
        <w:t xml:space="preserve">ым</w:t>
      </w:r>
      <w:r>
        <w:rPr>
          <w:sz w:val="28"/>
          <w:szCs w:val="28"/>
        </w:rPr>
        <w:t xml:space="preserve"> кодекс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Российской Федераци</w:t>
      </w:r>
      <w:r>
        <w:rPr>
          <w:sz w:val="28"/>
          <w:szCs w:val="28"/>
        </w:rPr>
        <w:t xml:space="preserve">и, Федеральным Законом от 20.03.2025 № 33-ФЗ «Об общих принципах организации местного самоуправления в единой системе публичной власти»,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администрация города Перми ПОСТ</w:t>
      </w:r>
      <w:r>
        <w:rPr>
          <w:rFonts w:eastAsia="Calibri"/>
          <w:sz w:val="28"/>
          <w:szCs w:val="28"/>
          <w:lang w:eastAsia="en-US"/>
        </w:rPr>
        <w:t xml:space="preserve">АНОВЛЯЕТ:</w:t>
      </w:r>
      <w:r>
        <w:rPr>
          <w:rFonts w:eastAsia="Calibri"/>
          <w:sz w:val="28"/>
          <w:szCs w:val="28"/>
          <w:highlight w:val="none"/>
          <w:lang w:eastAsia="en-US"/>
          <w14:ligatures w14:val="none"/>
        </w:rPr>
      </w:r>
      <w:r>
        <w:rPr>
          <w:rFonts w:eastAsia="Calibri"/>
          <w:sz w:val="28"/>
          <w:szCs w:val="28"/>
          <w:highlight w:val="none"/>
          <w:lang w:eastAsia="en-US"/>
          <w14:ligatures w14:val="none"/>
        </w:rPr>
      </w:r>
    </w:p>
    <w:p>
      <w:pPr>
        <w:pStyle w:val="896"/>
        <w:ind w:firstLine="72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Абзац пятый пункта 2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остановления администрации города Перми</w:t>
        <w:br/>
        <w:t xml:space="preserve"> от 26.02.2015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100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Об установлении расходного обязательства Пермского городского округа по вопросам организации и осуществления мероприятий по профилактике правонарушений на территории города Перми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(в ред. </w:t>
        <w:br/>
        <w:t xml:space="preserve">от 14.12.2015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1054,</w:t>
      </w:r>
      <w:r>
        <w:rPr>
          <w:sz w:val="28"/>
          <w:szCs w:val="28"/>
        </w:rPr>
        <w:t xml:space="preserve"> от 14.11.2016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1004, от 21.02.2017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124, от 28.11.2018 </w:t>
        <w:br/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934</w:t>
      </w:r>
      <w:r>
        <w:rPr>
          <w:sz w:val="28"/>
          <w:szCs w:val="28"/>
        </w:rPr>
        <w:t xml:space="preserve">, от 02.12.2019 </w:t>
      </w:r>
      <w:r>
        <w:rPr>
          <w:sz w:val="28"/>
          <w:szCs w:val="28"/>
        </w:rPr>
        <w:t xml:space="preserve">№ 957, от 25.12.2023 № 1460, от 27.09.2024 № 807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изложить в следующей редакции</w:t>
      </w:r>
      <w:r>
        <w:rPr>
          <w:sz w:val="28"/>
          <w:szCs w:val="28"/>
        </w:rPr>
        <w:t xml:space="preserve">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«на выплаты гражданам</w:t>
      </w:r>
      <w:r>
        <w:rPr>
          <w:sz w:val="28"/>
          <w:szCs w:val="28"/>
        </w:rPr>
        <w:t xml:space="preserve"> денежного вознаграждения за содействие в выявлении лиц, совершивших административное правонарушение, выражающееся в нанесении на фасад здания, строения, сооружения надписей, графических рисунков и иных изображений, </w:t>
      </w:r>
      <w:r>
        <w:rPr>
          <w:rFonts w:eastAsia="Calibri"/>
          <w:sz w:val="28"/>
          <w:szCs w:val="28"/>
          <w:lang w:eastAsia="en-US"/>
        </w:rPr>
        <w:t xml:space="preserve"> а также размещение </w:t>
      </w:r>
      <w:r>
        <w:rPr>
          <w:rFonts w:eastAsia="Calibri"/>
          <w:sz w:val="28"/>
          <w:szCs w:val="28"/>
          <w:lang w:eastAsia="en-US"/>
        </w:rPr>
        <w:t xml:space="preserve">объявлений, афиш, агитационных и (или) иных информационных материалов (за исключением рекламы)</w:t>
      </w:r>
      <w:r>
        <w:rPr>
          <w:sz w:val="28"/>
          <w:szCs w:val="28"/>
        </w:rPr>
        <w:t xml:space="preserve"> вне специально отведенных для этого мест»</w:t>
      </w:r>
      <w:r>
        <w:rPr>
          <w:sz w:val="28"/>
          <w:szCs w:val="28"/>
          <w14:ligatures w14:val="none"/>
        </w:rPr>
        <w:t xml:space="preserve">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Calibri"/>
          <w:sz w:val="28"/>
          <w:szCs w:val="28"/>
          <w:lang w:eastAsia="en-US"/>
        </w:rPr>
        <w:t xml:space="preserve">2.</w:t>
      </w:r>
      <w:r>
        <w:rPr>
          <w:rFonts w:eastAsia="Calibri"/>
          <w:sz w:val="28"/>
          <w:szCs w:val="28"/>
          <w:highlight w:val="none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Настоящее постановление вступает в силу с 01.01.2027, но не ранее дня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официального опубликования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печатном средстве массовой информации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«Официальный бюллетень органов местного самоуправления муниципального образования город Пермь»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pStyle w:val="89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Управлению по общим вопросам администрации города Перми обесп</w:t>
      </w:r>
      <w:r>
        <w:rPr>
          <w:sz w:val="28"/>
          <w:szCs w:val="28"/>
        </w:rPr>
        <w:t xml:space="preserve">ечить обнародование настоящего п</w:t>
      </w:r>
      <w:r>
        <w:rPr>
          <w:sz w:val="28"/>
          <w:szCs w:val="28"/>
        </w:rPr>
        <w:t xml:space="preserve">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Информационно-аналитическому управлению администрации города Перми обесп</w:t>
      </w:r>
      <w:r>
        <w:rPr>
          <w:sz w:val="28"/>
          <w:szCs w:val="28"/>
        </w:rPr>
        <w:t xml:space="preserve">ечить обнародование настоящего п</w:t>
      </w:r>
      <w:r>
        <w:rPr>
          <w:sz w:val="28"/>
          <w:szCs w:val="28"/>
        </w:rPr>
        <w:t xml:space="preserve">остановления посредством официального опубликования в сетевом издании «Официальный сайт муниципального образования город Пермь www.gorodperm.ru»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6"/>
        <w:ind w:firstLine="709"/>
        <w:jc w:val="both"/>
        <w:rPr>
          <w:sz w:val="28"/>
          <w:szCs w:val="28"/>
          <w:highlight w:val="none"/>
        </w:rPr>
      </w:pPr>
      <w:r>
        <w:rPr>
          <w:sz w:val="28"/>
        </w:rPr>
        <w:t xml:space="preserve">5. Контроль за исполнением настоящего </w:t>
      </w:r>
      <w:r>
        <w:rPr>
          <w:sz w:val="28"/>
        </w:rPr>
        <w:t xml:space="preserve">п</w:t>
      </w:r>
      <w:r>
        <w:rPr>
          <w:sz w:val="28"/>
        </w:rPr>
        <w:t xml:space="preserve">остановления возложить </w:t>
        <w:br/>
      </w:r>
      <w:r>
        <w:rPr>
          <w:sz w:val="28"/>
        </w:rPr>
        <w:t xml:space="preserve">на </w:t>
      </w:r>
      <w:r>
        <w:rPr>
          <w:sz w:val="28"/>
        </w:rPr>
        <w:t xml:space="preserve">заместителя главы администрации </w:t>
      </w:r>
      <w:r>
        <w:rPr>
          <w:sz w:val="28"/>
        </w:rPr>
        <w:t xml:space="preserve">города Перми </w:t>
      </w:r>
      <w:r>
        <w:rPr>
          <w:sz w:val="28"/>
        </w:rPr>
        <w:t xml:space="preserve">Турова А.М.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6"/>
        <w:spacing w:line="240" w:lineRule="exact"/>
        <w:tabs>
          <w:tab w:val="left" w:pos="8080" w:leader="none"/>
        </w:tabs>
        <w:rPr>
          <w:sz w:val="28"/>
          <w:szCs w:val="28"/>
          <w:highlight w:val="none"/>
        </w:rPr>
      </w:pPr>
      <w:r>
        <w:rPr>
          <w:sz w:val="28"/>
        </w:rPr>
        <w:t xml:space="preserve">Глава города Перми</w:t>
      </w:r>
      <w:r>
        <w:rPr>
          <w:sz w:val="28"/>
        </w:rPr>
        <w:tab/>
        <w:t xml:space="preserve">    </w:t>
      </w:r>
      <w:r>
        <w:rPr>
          <w:sz w:val="28"/>
          <w:szCs w:val="28"/>
        </w:rPr>
        <w:t xml:space="preserve">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notePr/>
      <w:endnotePr/>
      <w:type w:val="nextPage"/>
      <w:pgSz w:w="11906" w:h="16838" w:orient="portrait"/>
      <w:pgMar w:top="1134" w:right="567" w:bottom="1134" w:left="1417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5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7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4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0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7"/>
      <w:rPr>
        <w:rStyle w:val="906"/>
      </w:rPr>
      <w:framePr w:wrap="around" w:vAnchor="text" w:hAnchor="margin" w:xAlign="center" w:y="1"/>
    </w:pPr>
    <w:r>
      <w:rPr>
        <w:rStyle w:val="906"/>
      </w:rPr>
      <w:fldChar w:fldCharType="begin"/>
    </w:r>
    <w:r>
      <w:rPr>
        <w:rStyle w:val="906"/>
      </w:rPr>
      <w:instrText xml:space="preserve">PAGE  </w:instrText>
    </w:r>
    <w:r>
      <w:rPr>
        <w:rStyle w:val="906"/>
      </w:rPr>
      <w:fldChar w:fldCharType="end"/>
    </w:r>
    <w:r>
      <w:rPr>
        <w:rStyle w:val="906"/>
      </w:rPr>
    </w:r>
    <w:r>
      <w:rPr>
        <w:rStyle w:val="906"/>
      </w:rPr>
    </w:r>
  </w:p>
  <w:p>
    <w:pPr>
      <w:pStyle w:val="90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8">
    <w:name w:val="Heading 1"/>
    <w:basedOn w:val="896"/>
    <w:next w:val="896"/>
    <w:link w:val="71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19">
    <w:name w:val="Heading 1 Char"/>
    <w:link w:val="718"/>
    <w:uiPriority w:val="9"/>
    <w:rPr>
      <w:rFonts w:ascii="Arial" w:hAnsi="Arial" w:eastAsia="Arial" w:cs="Arial"/>
      <w:sz w:val="40"/>
      <w:szCs w:val="40"/>
    </w:rPr>
  </w:style>
  <w:style w:type="paragraph" w:styleId="720">
    <w:name w:val="Heading 2"/>
    <w:basedOn w:val="896"/>
    <w:next w:val="896"/>
    <w:link w:val="72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21">
    <w:name w:val="Heading 2 Char"/>
    <w:link w:val="720"/>
    <w:uiPriority w:val="9"/>
    <w:rPr>
      <w:rFonts w:ascii="Arial" w:hAnsi="Arial" w:eastAsia="Arial" w:cs="Arial"/>
      <w:sz w:val="34"/>
    </w:rPr>
  </w:style>
  <w:style w:type="paragraph" w:styleId="722">
    <w:name w:val="Heading 3"/>
    <w:basedOn w:val="896"/>
    <w:next w:val="896"/>
    <w:link w:val="72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3">
    <w:name w:val="Heading 3 Char"/>
    <w:link w:val="722"/>
    <w:uiPriority w:val="9"/>
    <w:rPr>
      <w:rFonts w:ascii="Arial" w:hAnsi="Arial" w:eastAsia="Arial" w:cs="Arial"/>
      <w:sz w:val="30"/>
      <w:szCs w:val="30"/>
    </w:rPr>
  </w:style>
  <w:style w:type="paragraph" w:styleId="724">
    <w:name w:val="Heading 4"/>
    <w:basedOn w:val="896"/>
    <w:next w:val="896"/>
    <w:link w:val="72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5">
    <w:name w:val="Heading 4 Char"/>
    <w:link w:val="724"/>
    <w:uiPriority w:val="9"/>
    <w:rPr>
      <w:rFonts w:ascii="Arial" w:hAnsi="Arial" w:eastAsia="Arial" w:cs="Arial"/>
      <w:b/>
      <w:bCs/>
      <w:sz w:val="26"/>
      <w:szCs w:val="26"/>
    </w:rPr>
  </w:style>
  <w:style w:type="paragraph" w:styleId="726">
    <w:name w:val="Heading 5"/>
    <w:basedOn w:val="896"/>
    <w:next w:val="896"/>
    <w:link w:val="72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7">
    <w:name w:val="Heading 5 Char"/>
    <w:link w:val="726"/>
    <w:uiPriority w:val="9"/>
    <w:rPr>
      <w:rFonts w:ascii="Arial" w:hAnsi="Arial" w:eastAsia="Arial" w:cs="Arial"/>
      <w:b/>
      <w:bCs/>
      <w:sz w:val="24"/>
      <w:szCs w:val="24"/>
    </w:rPr>
  </w:style>
  <w:style w:type="paragraph" w:styleId="728">
    <w:name w:val="Heading 6"/>
    <w:basedOn w:val="896"/>
    <w:next w:val="896"/>
    <w:link w:val="72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9">
    <w:name w:val="Heading 6 Char"/>
    <w:link w:val="728"/>
    <w:uiPriority w:val="9"/>
    <w:rPr>
      <w:rFonts w:ascii="Arial" w:hAnsi="Arial" w:eastAsia="Arial" w:cs="Arial"/>
      <w:b/>
      <w:bCs/>
      <w:sz w:val="22"/>
      <w:szCs w:val="22"/>
    </w:rPr>
  </w:style>
  <w:style w:type="paragraph" w:styleId="730">
    <w:name w:val="Heading 7"/>
    <w:basedOn w:val="896"/>
    <w:next w:val="896"/>
    <w:link w:val="73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1">
    <w:name w:val="Heading 7 Char"/>
    <w:link w:val="73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2">
    <w:name w:val="Heading 8"/>
    <w:basedOn w:val="896"/>
    <w:next w:val="896"/>
    <w:link w:val="73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3">
    <w:name w:val="Heading 8 Char"/>
    <w:link w:val="732"/>
    <w:uiPriority w:val="9"/>
    <w:rPr>
      <w:rFonts w:ascii="Arial" w:hAnsi="Arial" w:eastAsia="Arial" w:cs="Arial"/>
      <w:i/>
      <w:iCs/>
      <w:sz w:val="22"/>
      <w:szCs w:val="22"/>
    </w:rPr>
  </w:style>
  <w:style w:type="paragraph" w:styleId="734">
    <w:name w:val="Heading 9"/>
    <w:basedOn w:val="896"/>
    <w:next w:val="896"/>
    <w:link w:val="73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5">
    <w:name w:val="Heading 9 Char"/>
    <w:link w:val="734"/>
    <w:uiPriority w:val="9"/>
    <w:rPr>
      <w:rFonts w:ascii="Arial" w:hAnsi="Arial" w:eastAsia="Arial" w:cs="Arial"/>
      <w:i/>
      <w:iCs/>
      <w:sz w:val="21"/>
      <w:szCs w:val="21"/>
    </w:rPr>
  </w:style>
  <w:style w:type="paragraph" w:styleId="736">
    <w:name w:val="List Paragraph"/>
    <w:basedOn w:val="896"/>
    <w:uiPriority w:val="34"/>
    <w:qFormat/>
    <w:pPr>
      <w:contextualSpacing/>
      <w:ind w:left="720"/>
    </w:pPr>
  </w:style>
  <w:style w:type="paragraph" w:styleId="737">
    <w:name w:val="No Spacing"/>
    <w:uiPriority w:val="1"/>
    <w:qFormat/>
    <w:pPr>
      <w:spacing w:before="0" w:after="0" w:line="240" w:lineRule="auto"/>
    </w:pPr>
  </w:style>
  <w:style w:type="paragraph" w:styleId="738">
    <w:name w:val="Title"/>
    <w:basedOn w:val="896"/>
    <w:next w:val="896"/>
    <w:link w:val="73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9">
    <w:name w:val="Title Char"/>
    <w:link w:val="738"/>
    <w:uiPriority w:val="10"/>
    <w:rPr>
      <w:sz w:val="48"/>
      <w:szCs w:val="48"/>
    </w:rPr>
  </w:style>
  <w:style w:type="paragraph" w:styleId="740">
    <w:name w:val="Subtitle"/>
    <w:basedOn w:val="896"/>
    <w:next w:val="896"/>
    <w:link w:val="741"/>
    <w:uiPriority w:val="11"/>
    <w:qFormat/>
    <w:pPr>
      <w:spacing w:before="200" w:after="200"/>
    </w:pPr>
    <w:rPr>
      <w:sz w:val="24"/>
      <w:szCs w:val="24"/>
    </w:rPr>
  </w:style>
  <w:style w:type="character" w:styleId="741">
    <w:name w:val="Subtitle Char"/>
    <w:link w:val="740"/>
    <w:uiPriority w:val="11"/>
    <w:rPr>
      <w:sz w:val="24"/>
      <w:szCs w:val="24"/>
    </w:rPr>
  </w:style>
  <w:style w:type="paragraph" w:styleId="742">
    <w:name w:val="Quote"/>
    <w:basedOn w:val="896"/>
    <w:next w:val="896"/>
    <w:link w:val="743"/>
    <w:uiPriority w:val="29"/>
    <w:qFormat/>
    <w:pPr>
      <w:ind w:left="720" w:right="720"/>
    </w:pPr>
    <w:rPr>
      <w:i/>
    </w:rPr>
  </w:style>
  <w:style w:type="character" w:styleId="743">
    <w:name w:val="Quote Char"/>
    <w:link w:val="742"/>
    <w:uiPriority w:val="29"/>
    <w:rPr>
      <w:i/>
    </w:rPr>
  </w:style>
  <w:style w:type="paragraph" w:styleId="744">
    <w:name w:val="Intense Quote"/>
    <w:basedOn w:val="896"/>
    <w:next w:val="896"/>
    <w:link w:val="74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5">
    <w:name w:val="Intense Quote Char"/>
    <w:link w:val="744"/>
    <w:uiPriority w:val="30"/>
    <w:rPr>
      <w:i/>
    </w:rPr>
  </w:style>
  <w:style w:type="paragraph" w:styleId="746">
    <w:name w:val="Header"/>
    <w:basedOn w:val="896"/>
    <w:link w:val="7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7">
    <w:name w:val="Header Char"/>
    <w:link w:val="746"/>
    <w:uiPriority w:val="99"/>
  </w:style>
  <w:style w:type="paragraph" w:styleId="748">
    <w:name w:val="Footer"/>
    <w:basedOn w:val="896"/>
    <w:link w:val="75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9">
    <w:name w:val="Footer Char"/>
    <w:link w:val="748"/>
    <w:uiPriority w:val="99"/>
  </w:style>
  <w:style w:type="paragraph" w:styleId="750">
    <w:name w:val="Caption"/>
    <w:basedOn w:val="896"/>
    <w:next w:val="896"/>
    <w:link w:val="7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1">
    <w:name w:val="Caption Char"/>
    <w:basedOn w:val="750"/>
    <w:link w:val="748"/>
    <w:uiPriority w:val="99"/>
  </w:style>
  <w:style w:type="table" w:styleId="75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8">
    <w:name w:val="Hyperlink"/>
    <w:uiPriority w:val="99"/>
    <w:unhideWhenUsed/>
    <w:rPr>
      <w:color w:val="0000ff" w:themeColor="hyperlink"/>
      <w:u w:val="single"/>
    </w:rPr>
  </w:style>
  <w:style w:type="paragraph" w:styleId="879">
    <w:name w:val="footnote text"/>
    <w:basedOn w:val="896"/>
    <w:link w:val="880"/>
    <w:uiPriority w:val="99"/>
    <w:semiHidden/>
    <w:unhideWhenUsed/>
    <w:pPr>
      <w:spacing w:after="40" w:line="240" w:lineRule="auto"/>
    </w:pPr>
    <w:rPr>
      <w:sz w:val="18"/>
    </w:rPr>
  </w:style>
  <w:style w:type="character" w:styleId="880">
    <w:name w:val="Footnote Text Char"/>
    <w:link w:val="879"/>
    <w:uiPriority w:val="99"/>
    <w:rPr>
      <w:sz w:val="18"/>
    </w:rPr>
  </w:style>
  <w:style w:type="character" w:styleId="881">
    <w:name w:val="footnote reference"/>
    <w:uiPriority w:val="99"/>
    <w:unhideWhenUsed/>
    <w:rPr>
      <w:vertAlign w:val="superscript"/>
    </w:rPr>
  </w:style>
  <w:style w:type="paragraph" w:styleId="882">
    <w:name w:val="endnote text"/>
    <w:basedOn w:val="896"/>
    <w:link w:val="883"/>
    <w:uiPriority w:val="99"/>
    <w:semiHidden/>
    <w:unhideWhenUsed/>
    <w:pPr>
      <w:spacing w:after="0" w:line="240" w:lineRule="auto"/>
    </w:pPr>
    <w:rPr>
      <w:sz w:val="20"/>
    </w:rPr>
  </w:style>
  <w:style w:type="character" w:styleId="883">
    <w:name w:val="Endnote Text Char"/>
    <w:link w:val="882"/>
    <w:uiPriority w:val="99"/>
    <w:rPr>
      <w:sz w:val="20"/>
    </w:rPr>
  </w:style>
  <w:style w:type="character" w:styleId="884">
    <w:name w:val="endnote reference"/>
    <w:uiPriority w:val="99"/>
    <w:semiHidden/>
    <w:unhideWhenUsed/>
    <w:rPr>
      <w:vertAlign w:val="superscript"/>
    </w:rPr>
  </w:style>
  <w:style w:type="paragraph" w:styleId="885">
    <w:name w:val="toc 1"/>
    <w:basedOn w:val="896"/>
    <w:next w:val="896"/>
    <w:uiPriority w:val="39"/>
    <w:unhideWhenUsed/>
    <w:pPr>
      <w:ind w:left="0" w:right="0" w:firstLine="0"/>
      <w:spacing w:after="57"/>
    </w:pPr>
  </w:style>
  <w:style w:type="paragraph" w:styleId="886">
    <w:name w:val="toc 2"/>
    <w:basedOn w:val="896"/>
    <w:next w:val="896"/>
    <w:uiPriority w:val="39"/>
    <w:unhideWhenUsed/>
    <w:pPr>
      <w:ind w:left="283" w:right="0" w:firstLine="0"/>
      <w:spacing w:after="57"/>
    </w:pPr>
  </w:style>
  <w:style w:type="paragraph" w:styleId="887">
    <w:name w:val="toc 3"/>
    <w:basedOn w:val="896"/>
    <w:next w:val="896"/>
    <w:uiPriority w:val="39"/>
    <w:unhideWhenUsed/>
    <w:pPr>
      <w:ind w:left="567" w:right="0" w:firstLine="0"/>
      <w:spacing w:after="57"/>
    </w:pPr>
  </w:style>
  <w:style w:type="paragraph" w:styleId="888">
    <w:name w:val="toc 4"/>
    <w:basedOn w:val="896"/>
    <w:next w:val="896"/>
    <w:uiPriority w:val="39"/>
    <w:unhideWhenUsed/>
    <w:pPr>
      <w:ind w:left="850" w:right="0" w:firstLine="0"/>
      <w:spacing w:after="57"/>
    </w:pPr>
  </w:style>
  <w:style w:type="paragraph" w:styleId="889">
    <w:name w:val="toc 5"/>
    <w:basedOn w:val="896"/>
    <w:next w:val="896"/>
    <w:uiPriority w:val="39"/>
    <w:unhideWhenUsed/>
    <w:pPr>
      <w:ind w:left="1134" w:right="0" w:firstLine="0"/>
      <w:spacing w:after="57"/>
    </w:pPr>
  </w:style>
  <w:style w:type="paragraph" w:styleId="890">
    <w:name w:val="toc 6"/>
    <w:basedOn w:val="896"/>
    <w:next w:val="896"/>
    <w:uiPriority w:val="39"/>
    <w:unhideWhenUsed/>
    <w:pPr>
      <w:ind w:left="1417" w:right="0" w:firstLine="0"/>
      <w:spacing w:after="57"/>
    </w:pPr>
  </w:style>
  <w:style w:type="paragraph" w:styleId="891">
    <w:name w:val="toc 7"/>
    <w:basedOn w:val="896"/>
    <w:next w:val="896"/>
    <w:uiPriority w:val="39"/>
    <w:unhideWhenUsed/>
    <w:pPr>
      <w:ind w:left="1701" w:right="0" w:firstLine="0"/>
      <w:spacing w:after="57"/>
    </w:pPr>
  </w:style>
  <w:style w:type="paragraph" w:styleId="892">
    <w:name w:val="toc 8"/>
    <w:basedOn w:val="896"/>
    <w:next w:val="896"/>
    <w:uiPriority w:val="39"/>
    <w:unhideWhenUsed/>
    <w:pPr>
      <w:ind w:left="1984" w:right="0" w:firstLine="0"/>
      <w:spacing w:after="57"/>
    </w:pPr>
  </w:style>
  <w:style w:type="paragraph" w:styleId="893">
    <w:name w:val="toc 9"/>
    <w:basedOn w:val="896"/>
    <w:next w:val="896"/>
    <w:uiPriority w:val="39"/>
    <w:unhideWhenUsed/>
    <w:pPr>
      <w:ind w:left="2268" w:right="0" w:firstLine="0"/>
      <w:spacing w:after="57"/>
    </w:pPr>
  </w:style>
  <w:style w:type="paragraph" w:styleId="894">
    <w:name w:val="TOC Heading"/>
    <w:uiPriority w:val="39"/>
    <w:unhideWhenUsed/>
  </w:style>
  <w:style w:type="paragraph" w:styleId="895">
    <w:name w:val="table of figures"/>
    <w:basedOn w:val="896"/>
    <w:next w:val="896"/>
    <w:uiPriority w:val="99"/>
    <w:unhideWhenUsed/>
    <w:pPr>
      <w:spacing w:after="0" w:afterAutospacing="0"/>
    </w:pPr>
  </w:style>
  <w:style w:type="paragraph" w:styleId="896" w:default="1">
    <w:name w:val="Normal"/>
    <w:next w:val="896"/>
    <w:link w:val="896"/>
    <w:qFormat/>
    <w:rPr>
      <w:lang w:val="ru-RU" w:eastAsia="ru-RU" w:bidi="ar-SA"/>
    </w:rPr>
  </w:style>
  <w:style w:type="paragraph" w:styleId="897">
    <w:name w:val="Заголовок 1"/>
    <w:basedOn w:val="896"/>
    <w:next w:val="896"/>
    <w:link w:val="896"/>
    <w:qFormat/>
    <w:pPr>
      <w:ind w:right="-1" w:firstLine="709"/>
      <w:jc w:val="both"/>
      <w:keepNext/>
      <w:outlineLvl w:val="0"/>
    </w:pPr>
    <w:rPr>
      <w:sz w:val="24"/>
    </w:rPr>
  </w:style>
  <w:style w:type="paragraph" w:styleId="898">
    <w:name w:val="Заголовок 2"/>
    <w:basedOn w:val="896"/>
    <w:next w:val="896"/>
    <w:link w:val="896"/>
    <w:qFormat/>
    <w:pPr>
      <w:ind w:right="-1"/>
      <w:jc w:val="both"/>
      <w:keepNext/>
      <w:outlineLvl w:val="1"/>
    </w:pPr>
    <w:rPr>
      <w:sz w:val="24"/>
    </w:rPr>
  </w:style>
  <w:style w:type="character" w:styleId="899">
    <w:name w:val="Основной шрифт абзаца"/>
    <w:next w:val="899"/>
    <w:link w:val="896"/>
    <w:semiHidden/>
  </w:style>
  <w:style w:type="table" w:styleId="900">
    <w:name w:val="Обычная таблица"/>
    <w:next w:val="900"/>
    <w:link w:val="896"/>
    <w:semiHidden/>
    <w:tblPr/>
  </w:style>
  <w:style w:type="numbering" w:styleId="901">
    <w:name w:val="Нет списка"/>
    <w:next w:val="901"/>
    <w:link w:val="896"/>
    <w:semiHidden/>
  </w:style>
  <w:style w:type="paragraph" w:styleId="902">
    <w:name w:val="Название объекта"/>
    <w:basedOn w:val="896"/>
    <w:next w:val="896"/>
    <w:link w:val="896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03">
    <w:name w:val="Основной текст"/>
    <w:basedOn w:val="896"/>
    <w:next w:val="903"/>
    <w:link w:val="931"/>
    <w:pPr>
      <w:ind w:right="3117"/>
    </w:pPr>
    <w:rPr>
      <w:rFonts w:ascii="Courier New" w:hAnsi="Courier New"/>
      <w:sz w:val="26"/>
    </w:rPr>
  </w:style>
  <w:style w:type="paragraph" w:styleId="904">
    <w:name w:val="Основной текст с отступом"/>
    <w:basedOn w:val="896"/>
    <w:next w:val="904"/>
    <w:link w:val="896"/>
    <w:pPr>
      <w:ind w:right="-1"/>
      <w:jc w:val="both"/>
    </w:pPr>
    <w:rPr>
      <w:sz w:val="26"/>
    </w:rPr>
  </w:style>
  <w:style w:type="paragraph" w:styleId="905">
    <w:name w:val="Нижний колонтитул"/>
    <w:basedOn w:val="896"/>
    <w:next w:val="905"/>
    <w:link w:val="990"/>
    <w:uiPriority w:val="99"/>
    <w:pPr>
      <w:tabs>
        <w:tab w:val="center" w:pos="4153" w:leader="none"/>
        <w:tab w:val="right" w:pos="8306" w:leader="none"/>
      </w:tabs>
    </w:pPr>
  </w:style>
  <w:style w:type="character" w:styleId="906">
    <w:name w:val="Номер страницы"/>
    <w:basedOn w:val="899"/>
    <w:next w:val="906"/>
    <w:link w:val="896"/>
  </w:style>
  <w:style w:type="paragraph" w:styleId="907">
    <w:name w:val="Верхний колонтитул"/>
    <w:basedOn w:val="896"/>
    <w:next w:val="907"/>
    <w:link w:val="910"/>
    <w:uiPriority w:val="99"/>
    <w:pPr>
      <w:tabs>
        <w:tab w:val="center" w:pos="4153" w:leader="none"/>
        <w:tab w:val="right" w:pos="8306" w:leader="none"/>
      </w:tabs>
    </w:pPr>
  </w:style>
  <w:style w:type="paragraph" w:styleId="908">
    <w:name w:val="Текст выноски"/>
    <w:basedOn w:val="896"/>
    <w:next w:val="908"/>
    <w:link w:val="909"/>
    <w:uiPriority w:val="99"/>
    <w:rPr>
      <w:rFonts w:ascii="Segoe UI" w:hAnsi="Segoe UI" w:cs="Segoe UI"/>
      <w:sz w:val="18"/>
      <w:szCs w:val="18"/>
    </w:rPr>
  </w:style>
  <w:style w:type="character" w:styleId="909">
    <w:name w:val="Текст выноски Знак"/>
    <w:next w:val="909"/>
    <w:link w:val="908"/>
    <w:uiPriority w:val="99"/>
    <w:rPr>
      <w:rFonts w:ascii="Segoe UI" w:hAnsi="Segoe UI" w:cs="Segoe UI"/>
      <w:sz w:val="18"/>
      <w:szCs w:val="18"/>
    </w:rPr>
  </w:style>
  <w:style w:type="character" w:styleId="910">
    <w:name w:val="Верхний колонтитул Знак"/>
    <w:next w:val="910"/>
    <w:link w:val="907"/>
    <w:uiPriority w:val="99"/>
  </w:style>
  <w:style w:type="numbering" w:styleId="911">
    <w:name w:val="Нет списка1"/>
    <w:next w:val="901"/>
    <w:link w:val="896"/>
    <w:uiPriority w:val="99"/>
    <w:semiHidden/>
    <w:unhideWhenUsed/>
  </w:style>
  <w:style w:type="paragraph" w:styleId="912">
    <w:name w:val="Без интервала"/>
    <w:next w:val="912"/>
    <w:link w:val="896"/>
    <w:uiPriority w:val="1"/>
    <w:qFormat/>
    <w:rPr>
      <w:rFonts w:ascii="Calibri" w:hAnsi="Calibri" w:eastAsia="Calibri"/>
      <w:sz w:val="22"/>
      <w:szCs w:val="22"/>
      <w:lang w:val="ru-RU" w:eastAsia="en-US" w:bidi="ar-SA"/>
    </w:rPr>
  </w:style>
  <w:style w:type="character" w:styleId="913">
    <w:name w:val="Гиперссылка"/>
    <w:next w:val="913"/>
    <w:link w:val="896"/>
    <w:uiPriority w:val="99"/>
    <w:unhideWhenUsed/>
    <w:rPr>
      <w:color w:val="0000ff"/>
      <w:u w:val="single"/>
    </w:rPr>
  </w:style>
  <w:style w:type="character" w:styleId="914">
    <w:name w:val="Просмотренная гиперссылка"/>
    <w:next w:val="914"/>
    <w:link w:val="896"/>
    <w:uiPriority w:val="99"/>
    <w:unhideWhenUsed/>
    <w:rPr>
      <w:color w:val="800080"/>
      <w:u w:val="single"/>
    </w:rPr>
  </w:style>
  <w:style w:type="paragraph" w:styleId="915">
    <w:name w:val="xl65"/>
    <w:basedOn w:val="896"/>
    <w:next w:val="915"/>
    <w:link w:val="89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6">
    <w:name w:val="xl66"/>
    <w:basedOn w:val="896"/>
    <w:next w:val="916"/>
    <w:link w:val="89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7">
    <w:name w:val="xl67"/>
    <w:basedOn w:val="896"/>
    <w:next w:val="917"/>
    <w:link w:val="89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18">
    <w:name w:val="xl68"/>
    <w:basedOn w:val="896"/>
    <w:next w:val="918"/>
    <w:link w:val="89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9">
    <w:name w:val="xl69"/>
    <w:basedOn w:val="896"/>
    <w:next w:val="919"/>
    <w:link w:val="89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0">
    <w:name w:val="xl70"/>
    <w:basedOn w:val="896"/>
    <w:next w:val="920"/>
    <w:link w:val="89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21">
    <w:name w:val="xl71"/>
    <w:basedOn w:val="896"/>
    <w:next w:val="921"/>
    <w:link w:val="89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2">
    <w:name w:val="xl72"/>
    <w:basedOn w:val="896"/>
    <w:next w:val="922"/>
    <w:link w:val="89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3">
    <w:name w:val="xl73"/>
    <w:basedOn w:val="896"/>
    <w:next w:val="923"/>
    <w:link w:val="89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4">
    <w:name w:val="xl74"/>
    <w:basedOn w:val="896"/>
    <w:next w:val="924"/>
    <w:link w:val="89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5">
    <w:name w:val="xl75"/>
    <w:basedOn w:val="896"/>
    <w:next w:val="925"/>
    <w:link w:val="896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6">
    <w:name w:val="xl76"/>
    <w:basedOn w:val="896"/>
    <w:next w:val="926"/>
    <w:link w:val="89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7">
    <w:name w:val="xl77"/>
    <w:basedOn w:val="896"/>
    <w:next w:val="927"/>
    <w:link w:val="896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8">
    <w:name w:val="xl78"/>
    <w:basedOn w:val="896"/>
    <w:next w:val="928"/>
    <w:link w:val="89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9">
    <w:name w:val="xl79"/>
    <w:basedOn w:val="896"/>
    <w:next w:val="929"/>
    <w:link w:val="89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0">
    <w:name w:val="Форма"/>
    <w:next w:val="930"/>
    <w:link w:val="896"/>
    <w:rPr>
      <w:sz w:val="28"/>
      <w:szCs w:val="28"/>
      <w:lang w:val="ru-RU" w:eastAsia="ru-RU" w:bidi="ar-SA"/>
    </w:rPr>
  </w:style>
  <w:style w:type="character" w:styleId="931">
    <w:name w:val="Основной текст Знак"/>
    <w:next w:val="931"/>
    <w:link w:val="903"/>
    <w:rPr>
      <w:rFonts w:ascii="Courier New" w:hAnsi="Courier New"/>
      <w:sz w:val="26"/>
    </w:rPr>
  </w:style>
  <w:style w:type="paragraph" w:styleId="932">
    <w:name w:val="ConsPlusNormal"/>
    <w:next w:val="932"/>
    <w:link w:val="896"/>
    <w:rPr>
      <w:sz w:val="28"/>
      <w:szCs w:val="28"/>
      <w:lang w:val="ru-RU" w:eastAsia="ru-RU" w:bidi="ar-SA"/>
    </w:rPr>
  </w:style>
  <w:style w:type="numbering" w:styleId="933">
    <w:name w:val="Нет списка11"/>
    <w:next w:val="901"/>
    <w:link w:val="896"/>
    <w:uiPriority w:val="99"/>
    <w:semiHidden/>
    <w:unhideWhenUsed/>
  </w:style>
  <w:style w:type="numbering" w:styleId="934">
    <w:name w:val="Нет списка111"/>
    <w:next w:val="901"/>
    <w:link w:val="896"/>
    <w:uiPriority w:val="99"/>
    <w:semiHidden/>
    <w:unhideWhenUsed/>
  </w:style>
  <w:style w:type="paragraph" w:styleId="935">
    <w:name w:val="font5"/>
    <w:basedOn w:val="896"/>
    <w:next w:val="935"/>
    <w:link w:val="896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36">
    <w:name w:val="xl80"/>
    <w:basedOn w:val="896"/>
    <w:next w:val="936"/>
    <w:link w:val="89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37">
    <w:name w:val="xl81"/>
    <w:basedOn w:val="896"/>
    <w:next w:val="937"/>
    <w:link w:val="89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38">
    <w:name w:val="xl82"/>
    <w:basedOn w:val="896"/>
    <w:next w:val="938"/>
    <w:link w:val="896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39">
    <w:name w:val="Сетка таблицы"/>
    <w:basedOn w:val="900"/>
    <w:next w:val="939"/>
    <w:link w:val="896"/>
    <w:uiPriority w:val="59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940">
    <w:name w:val="xl83"/>
    <w:basedOn w:val="896"/>
    <w:next w:val="940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1">
    <w:name w:val="xl84"/>
    <w:basedOn w:val="896"/>
    <w:next w:val="941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2">
    <w:name w:val="xl85"/>
    <w:basedOn w:val="896"/>
    <w:next w:val="942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3">
    <w:name w:val="xl86"/>
    <w:basedOn w:val="896"/>
    <w:next w:val="943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4">
    <w:name w:val="xl87"/>
    <w:basedOn w:val="896"/>
    <w:next w:val="944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5">
    <w:name w:val="xl88"/>
    <w:basedOn w:val="896"/>
    <w:next w:val="945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6">
    <w:name w:val="xl89"/>
    <w:basedOn w:val="896"/>
    <w:next w:val="946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7">
    <w:name w:val="xl90"/>
    <w:basedOn w:val="896"/>
    <w:next w:val="947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8">
    <w:name w:val="xl91"/>
    <w:basedOn w:val="896"/>
    <w:next w:val="948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9">
    <w:name w:val="xl92"/>
    <w:basedOn w:val="896"/>
    <w:next w:val="949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50">
    <w:name w:val="xl93"/>
    <w:basedOn w:val="896"/>
    <w:next w:val="950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1">
    <w:name w:val="xl94"/>
    <w:basedOn w:val="896"/>
    <w:next w:val="951"/>
    <w:link w:val="896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2">
    <w:name w:val="xl95"/>
    <w:basedOn w:val="896"/>
    <w:next w:val="952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3">
    <w:name w:val="xl96"/>
    <w:basedOn w:val="896"/>
    <w:next w:val="953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4">
    <w:name w:val="xl97"/>
    <w:basedOn w:val="896"/>
    <w:next w:val="954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5">
    <w:name w:val="xl98"/>
    <w:basedOn w:val="896"/>
    <w:next w:val="955"/>
    <w:link w:val="89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56">
    <w:name w:val="xl99"/>
    <w:basedOn w:val="896"/>
    <w:next w:val="956"/>
    <w:link w:val="896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7">
    <w:name w:val="xl100"/>
    <w:basedOn w:val="896"/>
    <w:next w:val="957"/>
    <w:link w:val="89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8">
    <w:name w:val="xl101"/>
    <w:basedOn w:val="896"/>
    <w:next w:val="958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9">
    <w:name w:val="xl102"/>
    <w:basedOn w:val="896"/>
    <w:next w:val="959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0">
    <w:name w:val="xl103"/>
    <w:basedOn w:val="896"/>
    <w:next w:val="960"/>
    <w:link w:val="89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1">
    <w:name w:val="xl104"/>
    <w:basedOn w:val="896"/>
    <w:next w:val="961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2">
    <w:name w:val="xl105"/>
    <w:basedOn w:val="896"/>
    <w:next w:val="962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3">
    <w:name w:val="xl106"/>
    <w:basedOn w:val="896"/>
    <w:next w:val="963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64">
    <w:name w:val="xl107"/>
    <w:basedOn w:val="896"/>
    <w:next w:val="964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5">
    <w:name w:val="xl108"/>
    <w:basedOn w:val="896"/>
    <w:next w:val="965"/>
    <w:link w:val="89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6">
    <w:name w:val="xl109"/>
    <w:basedOn w:val="896"/>
    <w:next w:val="966"/>
    <w:link w:val="89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7">
    <w:name w:val="xl110"/>
    <w:basedOn w:val="896"/>
    <w:next w:val="967"/>
    <w:link w:val="89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8">
    <w:name w:val="xl111"/>
    <w:basedOn w:val="896"/>
    <w:next w:val="968"/>
    <w:link w:val="89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9">
    <w:name w:val="xl112"/>
    <w:basedOn w:val="896"/>
    <w:next w:val="969"/>
    <w:link w:val="896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70">
    <w:name w:val="xl113"/>
    <w:basedOn w:val="896"/>
    <w:next w:val="970"/>
    <w:link w:val="89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1">
    <w:name w:val="xl114"/>
    <w:basedOn w:val="896"/>
    <w:next w:val="971"/>
    <w:link w:val="89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2">
    <w:name w:val="xl115"/>
    <w:basedOn w:val="896"/>
    <w:next w:val="972"/>
    <w:link w:val="896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73">
    <w:name w:val="xl116"/>
    <w:basedOn w:val="896"/>
    <w:next w:val="973"/>
    <w:link w:val="89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4">
    <w:name w:val="xl117"/>
    <w:basedOn w:val="896"/>
    <w:next w:val="974"/>
    <w:link w:val="896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5">
    <w:name w:val="xl118"/>
    <w:basedOn w:val="896"/>
    <w:next w:val="975"/>
    <w:link w:val="896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6">
    <w:name w:val="xl119"/>
    <w:basedOn w:val="896"/>
    <w:next w:val="976"/>
    <w:link w:val="896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7">
    <w:name w:val="xl120"/>
    <w:basedOn w:val="896"/>
    <w:next w:val="977"/>
    <w:link w:val="89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8">
    <w:name w:val="xl121"/>
    <w:basedOn w:val="896"/>
    <w:next w:val="978"/>
    <w:link w:val="89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9">
    <w:name w:val="xl122"/>
    <w:basedOn w:val="896"/>
    <w:next w:val="979"/>
    <w:link w:val="89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0">
    <w:name w:val="xl123"/>
    <w:basedOn w:val="896"/>
    <w:next w:val="980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1">
    <w:name w:val="xl124"/>
    <w:basedOn w:val="896"/>
    <w:next w:val="981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2">
    <w:name w:val="xl125"/>
    <w:basedOn w:val="896"/>
    <w:next w:val="982"/>
    <w:link w:val="89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83">
    <w:name w:val="Нет списка2"/>
    <w:next w:val="901"/>
    <w:link w:val="896"/>
    <w:uiPriority w:val="99"/>
    <w:semiHidden/>
    <w:unhideWhenUsed/>
  </w:style>
  <w:style w:type="numbering" w:styleId="984">
    <w:name w:val="Нет списка3"/>
    <w:next w:val="901"/>
    <w:link w:val="896"/>
    <w:uiPriority w:val="99"/>
    <w:semiHidden/>
    <w:unhideWhenUsed/>
  </w:style>
  <w:style w:type="paragraph" w:styleId="985">
    <w:name w:val="font6"/>
    <w:basedOn w:val="896"/>
    <w:next w:val="985"/>
    <w:link w:val="89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6">
    <w:name w:val="font7"/>
    <w:basedOn w:val="896"/>
    <w:next w:val="986"/>
    <w:link w:val="89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7">
    <w:name w:val="font8"/>
    <w:basedOn w:val="896"/>
    <w:next w:val="987"/>
    <w:link w:val="89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88">
    <w:name w:val="Нет списка4"/>
    <w:next w:val="901"/>
    <w:link w:val="896"/>
    <w:uiPriority w:val="99"/>
    <w:semiHidden/>
    <w:unhideWhenUsed/>
  </w:style>
  <w:style w:type="paragraph" w:styleId="989">
    <w:name w:val="Абзац списка"/>
    <w:basedOn w:val="896"/>
    <w:next w:val="989"/>
    <w:link w:val="896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 w:cs="Times New Roman"/>
      <w:sz w:val="22"/>
      <w:szCs w:val="22"/>
      <w:lang w:eastAsia="en-US"/>
    </w:rPr>
  </w:style>
  <w:style w:type="character" w:styleId="990">
    <w:name w:val="Нижний колонтитул Знак"/>
    <w:next w:val="990"/>
    <w:link w:val="905"/>
    <w:uiPriority w:val="99"/>
  </w:style>
  <w:style w:type="paragraph" w:styleId="991">
    <w:name w:val="ConsPlusTitle"/>
    <w:next w:val="991"/>
    <w:link w:val="896"/>
    <w:pPr>
      <w:widowControl w:val="off"/>
    </w:pPr>
    <w:rPr>
      <w:b/>
      <w:sz w:val="28"/>
      <w:lang w:val="ru-RU" w:eastAsia="ru-RU" w:bidi="ar-SA"/>
    </w:rPr>
  </w:style>
  <w:style w:type="character" w:styleId="992" w:default="1">
    <w:name w:val="Default Paragraph Font"/>
    <w:uiPriority w:val="1"/>
    <w:semiHidden/>
    <w:unhideWhenUsed/>
  </w:style>
  <w:style w:type="numbering" w:styleId="993" w:default="1">
    <w:name w:val="No List"/>
    <w:uiPriority w:val="99"/>
    <w:semiHidden/>
    <w:unhideWhenUsed/>
  </w:style>
  <w:style w:type="table" w:styleId="994" w:default="1">
    <w:name w:val="Normal Table"/>
    <w:uiPriority w:val="99"/>
    <w:semiHidden/>
    <w:unhideWhenUsed/>
    <w:tblPr/>
  </w:style>
  <w:style w:type="paragraph" w:styleId="995" w:customStyle="1">
    <w:name w:val="       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Администрация г. Перми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revision>101</cp:revision>
  <dcterms:created xsi:type="dcterms:W3CDTF">2024-05-02T06:38:00Z</dcterms:created>
  <dcterms:modified xsi:type="dcterms:W3CDTF">2026-08-18T08:15:13Z</dcterms:modified>
  <cp:version>983040</cp:version>
</cp:coreProperties>
</file>