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ind w:right="0"/>
        <w:jc w:val="both"/>
        <w:tabs>
          <w:tab w:val="left" w:pos="709" w:leader="none"/>
        </w:tabs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80" cy="1319598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319598"/>
                          <a:chOff x="0" y="0"/>
                          <a:chExt cx="6392079" cy="1319598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6"/>
                            <a:ext cx="6392079" cy="8330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1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7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ДЕПАРТАМЕНТА ТРАНСПОРТА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8456793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9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03.91pt;mso-wrap-distance-left:0.00pt;mso-wrap-distance-top:0.00pt;mso-wrap-distance-right:0.00pt;mso-wrap-distance-bottom:0.00pt;rotation:0;" coordorigin="0,0" coordsize="63920,13195">
                <v:shape id="shape 1" o:spid="_x0000_s1" o:spt="202" type="#_x0000_t202" style="position:absolute;left:0;top:4865;width:63920;height:8330;v-text-anchor:top;visibility:visible;" fillcolor="#FFFFFF" stroked="f">
                  <v:textbox inset="0,0,0,0">
                    <w:txbxContent>
                      <w:p>
                        <w:pPr>
                          <w:pStyle w:val="871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7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ДЕПАРТАМЕНТА ТРАНСПОРТА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7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-628980</wp:posOffset>
                </wp:positionV>
                <wp:extent cx="6285864" cy="297656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3" cy="297655"/>
                          <a:chOff x="0" y="0"/>
                          <a:chExt cx="6285863" cy="29765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3" cy="29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325118" y="54741"/>
                            <a:ext cx="1536063" cy="242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5006973" y="54741"/>
                            <a:ext cx="1085850" cy="2429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-0.05pt;mso-position-horizontal:absolute;mso-position-vertical-relative:text;margin-top:-49.53pt;mso-position-vertical:absolute;width:494.95pt;height:23.44pt;mso-wrap-distance-left:9.00pt;mso-wrap-distance-top:0.00pt;mso-wrap-distance-right:9.00pt;mso-wrap-distance-bottom:0.00pt;" coordorigin="0,0" coordsize="62858,2976">
                <v:shape id="shape 4" o:spid="_x0000_s4" o:spt="202" type="#_x0000_t202" style="position:absolute;left:0;top:0;width:62858;height:2976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3251;top:547;width:15360;height:2423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50069;top:547;width:10858;height:2429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  <w:szCs w:val="28"/>
        </w:rPr>
        <w:t xml:space="preserve">утверждении Перечня должностей муниципальной службы </w:t>
        <w:br/>
        <w:t xml:space="preserve">в департаменте транспорта администрации города Перми, при назначении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</w:t>
      </w:r>
      <w:r>
        <w:rPr>
          <w:b/>
          <w:bCs/>
          <w:sz w:val="28"/>
          <w:szCs w:val="28"/>
        </w:rPr>
        <w:t xml:space="preserve">е</w:t>
      </w:r>
      <w:r>
        <w:rPr>
          <w:b/>
          <w:bCs/>
          <w:sz w:val="28"/>
          <w:szCs w:val="28"/>
        </w:rPr>
        <w:t xml:space="preserve">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</w:t>
      </w:r>
      <w:r>
        <w:rPr>
          <w:b/>
          <w:bCs/>
          <w:sz w:val="28"/>
          <w:szCs w:val="28"/>
        </w:rPr>
        <w:t xml:space="preserve"> имущественного характера, </w:t>
        <w:br/>
        <w:t xml:space="preserve">а также сведения о доходах, расходах, об имуществе и обязательствах имущественного характера своих супруги (супруга) </w:t>
        <w:br/>
        <w:t xml:space="preserve">и несовершеннолетних детей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2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3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  <w:hyperlink r:id="rId14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5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numPr>
          <w:ilvl w:val="0"/>
          <w:numId w:val="1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</w:t>
        <w:br/>
        <w:t xml:space="preserve">на которые граждане обязаны представлять 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</w:t>
        <w:br/>
        <w:t xml:space="preserve">супруги (супруга) и несовершеннолетних детей и при замещении которых </w:t>
        <w:br/>
        <w:t xml:space="preserve">муниципальные служащие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бязаны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редставлять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едения о своих доходах, </w:t>
        <w:br/>
        <w:t xml:space="preserve">расходах, об имуществе и обязательствах имущественного характера, а также </w:t>
        <w:br/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numPr>
          <w:ilvl w:val="0"/>
          <w:numId w:val="1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распоряжение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</w:t>
        <w:br/>
        <w:t xml:space="preserve">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29 июля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059-12-01-04-3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транспорта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  <w:br/>
        <w:t xml:space="preserve">и обязательствах имущественного характера своих супруги (супруга) </w:t>
        <w:br/>
        <w:t xml:space="preserve">и несовершеннолет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детей и при замещении которых муниципальные служащие обязаны представлять сведения о своих доходах, расходах, об имуществе </w:t>
        <w:br/>
        <w:t xml:space="preserve">и обязательствах имущественного характера, а также сведения о доходах, расходах, об имуществе и обязательствах имущественного хар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  <w:br/>
        <w:t xml:space="preserve">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numPr>
          <w:ilvl w:val="0"/>
          <w:numId w:val="1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распоряжение вступает в силу со дня официального </w:t>
        <w:br/>
        <w:t xml:space="preserve">опубликования в печатном средстве массовой информации «Официальный </w:t>
        <w:br/>
        <w:t xml:space="preserve">бюллетень органов местного самоуправления муниципального образования город Пермь»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numPr>
          <w:ilvl w:val="0"/>
          <w:numId w:val="1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Заместителю начальника департамента - начальнику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правового </w:t>
        <w:br/>
        <w:t xml:space="preserve">обеспечения и по общим вопросам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департамента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  <w:br/>
        <w:t xml:space="preserve">города Перми обеспечить: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общим вопросам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посредством официального опубликования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информационно-аналитическое управление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обнародования посредством официального опубликования в сетевом издании «Официальный сайт </w:t>
        <w:br/>
        <w:t xml:space="preserve">муниципального образовани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город Пермь www.gorodperm.ru»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ind w:left="0" w:right="0" w:firstLine="709"/>
        <w:jc w:val="both"/>
        <w:tabs>
          <w:tab w:val="left" w:pos="1276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4.3.</w:t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  <w:t xml:space="preserve">администрации города Перми с настоящим распоряжением под подпись </w:t>
        <w:br/>
        <w:t xml:space="preserve">до 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</w:t>
        <w:tab/>
        <w:t xml:space="preserve">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А.А. Путин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881"/>
        <w:ind w:left="720" w:right="0" w:firstLine="7217"/>
        <w:jc w:val="right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  <w:t xml:space="preserve">администрации города Перми, при назначении на которые граждане </w:t>
        <w:br/>
        <w:t xml:space="preserve">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и обязательствах имущественного характера своих супруги (супруга) и несовершеннолетних детей и при замещении которых </w:t>
        <w:br/>
        <w:t xml:space="preserve">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</w:t>
        <w:br/>
        <w:t xml:space="preserve">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81"/>
        <w:numPr>
          <w:ilvl w:val="0"/>
          <w:numId w:val="2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1"/>
        <w:numPr>
          <w:ilvl w:val="0"/>
          <w:numId w:val="2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должность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1"/>
        <w:numPr>
          <w:ilvl w:val="0"/>
          <w:numId w:val="2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  <w:rPr>
        <w:rStyle w:val="875"/>
      </w:rPr>
      <w:framePr w:wrap="around" w:vAnchor="text" w:hAnchor="margin" w:xAlign="center" w:y="1"/>
    </w:pPr>
    <w:r>
      <w:rPr>
        <w:rStyle w:val="875"/>
      </w:rPr>
    </w:r>
    <w:r>
      <w:rPr>
        <w:rStyle w:val="875"/>
      </w:rPr>
    </w:r>
    <w:r>
      <w:rPr>
        <w:rStyle w:val="875"/>
      </w:rPr>
    </w:r>
  </w:p>
  <w:p>
    <w:pPr>
      <w:pStyle w:val="8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  <w:rPr>
        <w:rStyle w:val="875"/>
      </w:rPr>
      <w:framePr w:wrap="around" w:vAnchor="text" w:hAnchor="margin" w:xAlign="center" w:y="1"/>
    </w:pPr>
    <w:r>
      <w:rPr>
        <w:rStyle w:val="875"/>
      </w:rPr>
      <w:fldChar w:fldCharType="begin"/>
    </w:r>
    <w:r>
      <w:rPr>
        <w:rStyle w:val="875"/>
      </w:rPr>
      <w:instrText xml:space="preserve">PAGE  </w:instrText>
    </w:r>
    <w:r>
      <w:rPr>
        <w:rStyle w:val="875"/>
      </w:rPr>
      <w:fldChar w:fldCharType="end"/>
    </w:r>
    <w:r>
      <w:rPr>
        <w:rStyle w:val="875"/>
      </w:rPr>
    </w:r>
    <w:r>
      <w:rPr>
        <w:rStyle w:val="875"/>
      </w:rPr>
    </w:r>
  </w:p>
  <w:p>
    <w:pPr>
      <w:pStyle w:val="87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8"/>
    <w:link w:val="866"/>
    <w:uiPriority w:val="9"/>
    <w:rPr>
      <w:rFonts w:ascii="Arial" w:hAnsi="Arial" w:eastAsia="Arial" w:cs="Arial"/>
      <w:sz w:val="40"/>
      <w:szCs w:val="40"/>
    </w:rPr>
  </w:style>
  <w:style w:type="character" w:styleId="693">
    <w:name w:val="Heading 2 Char"/>
    <w:basedOn w:val="868"/>
    <w:link w:val="867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5"/>
    <w:next w:val="865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8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5"/>
    <w:next w:val="865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8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5"/>
    <w:next w:val="865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8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5"/>
    <w:next w:val="865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8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5"/>
    <w:next w:val="865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8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5"/>
    <w:next w:val="865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8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5"/>
    <w:next w:val="865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8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List Paragraph"/>
    <w:basedOn w:val="865"/>
    <w:uiPriority w:val="34"/>
    <w:qFormat/>
    <w:pPr>
      <w:contextualSpacing/>
      <w:ind w:left="720"/>
    </w:pPr>
  </w:style>
  <w:style w:type="paragraph" w:styleId="709">
    <w:name w:val="No Spacing"/>
    <w:uiPriority w:val="1"/>
    <w:qFormat/>
    <w:pPr>
      <w:spacing w:before="0" w:after="0" w:line="240" w:lineRule="auto"/>
    </w:pPr>
  </w:style>
  <w:style w:type="paragraph" w:styleId="710">
    <w:name w:val="Title"/>
    <w:basedOn w:val="865"/>
    <w:next w:val="865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8"/>
    <w:link w:val="710"/>
    <w:uiPriority w:val="10"/>
    <w:rPr>
      <w:sz w:val="48"/>
      <w:szCs w:val="48"/>
    </w:rPr>
  </w:style>
  <w:style w:type="paragraph" w:styleId="712">
    <w:name w:val="Subtitle"/>
    <w:basedOn w:val="865"/>
    <w:next w:val="865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8"/>
    <w:link w:val="712"/>
    <w:uiPriority w:val="11"/>
    <w:rPr>
      <w:sz w:val="24"/>
      <w:szCs w:val="24"/>
    </w:rPr>
  </w:style>
  <w:style w:type="paragraph" w:styleId="714">
    <w:name w:val="Quote"/>
    <w:basedOn w:val="865"/>
    <w:next w:val="86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5"/>
    <w:next w:val="86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8"/>
    <w:link w:val="876"/>
    <w:uiPriority w:val="99"/>
  </w:style>
  <w:style w:type="character" w:styleId="719">
    <w:name w:val="Footer Char"/>
    <w:basedOn w:val="868"/>
    <w:link w:val="874"/>
    <w:uiPriority w:val="99"/>
  </w:style>
  <w:style w:type="character" w:styleId="720">
    <w:name w:val="Caption Char"/>
    <w:basedOn w:val="868"/>
    <w:link w:val="871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1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2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3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4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5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6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8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8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</w:style>
  <w:style w:type="paragraph" w:styleId="866">
    <w:name w:val="Heading 1"/>
    <w:basedOn w:val="865"/>
    <w:next w:val="865"/>
    <w:qFormat/>
    <w:pPr>
      <w:ind w:right="-1" w:firstLine="709"/>
      <w:jc w:val="both"/>
      <w:keepNext/>
      <w:outlineLvl w:val="0"/>
    </w:pPr>
    <w:rPr>
      <w:sz w:val="24"/>
    </w:rPr>
  </w:style>
  <w:style w:type="paragraph" w:styleId="867">
    <w:name w:val="Heading 2"/>
    <w:basedOn w:val="865"/>
    <w:next w:val="865"/>
    <w:link w:val="880"/>
    <w:qFormat/>
    <w:pPr>
      <w:ind w:right="-1"/>
      <w:jc w:val="both"/>
      <w:keepNext/>
      <w:outlineLvl w:val="1"/>
    </w:pPr>
    <w:rPr>
      <w:sz w:val="24"/>
    </w:rPr>
  </w:style>
  <w:style w:type="character" w:styleId="868" w:default="1">
    <w:name w:val="Default Paragraph Font"/>
    <w:semiHidden/>
  </w:style>
  <w:style w:type="table" w:styleId="869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semiHidden/>
  </w:style>
  <w:style w:type="paragraph" w:styleId="871">
    <w:name w:val="Caption"/>
    <w:basedOn w:val="865"/>
    <w:next w:val="865"/>
    <w:link w:val="72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2">
    <w:name w:val="Body Text"/>
    <w:basedOn w:val="865"/>
    <w:link w:val="879"/>
    <w:pPr>
      <w:ind w:right="3117"/>
    </w:pPr>
    <w:rPr>
      <w:rFonts w:ascii="Courier New" w:hAnsi="Courier New"/>
      <w:sz w:val="26"/>
    </w:rPr>
  </w:style>
  <w:style w:type="paragraph" w:styleId="873">
    <w:name w:val="Body Text Indent"/>
    <w:basedOn w:val="865"/>
    <w:pPr>
      <w:ind w:right="-1"/>
      <w:jc w:val="both"/>
    </w:pPr>
    <w:rPr>
      <w:sz w:val="26"/>
    </w:rPr>
  </w:style>
  <w:style w:type="paragraph" w:styleId="874">
    <w:name w:val="Footer"/>
    <w:basedOn w:val="865"/>
    <w:pPr>
      <w:tabs>
        <w:tab w:val="center" w:pos="4153" w:leader="none"/>
        <w:tab w:val="right" w:pos="8306" w:leader="none"/>
      </w:tabs>
    </w:pPr>
  </w:style>
  <w:style w:type="character" w:styleId="875">
    <w:name w:val="page number"/>
    <w:basedOn w:val="868"/>
  </w:style>
  <w:style w:type="paragraph" w:styleId="876">
    <w:name w:val="Header"/>
    <w:basedOn w:val="865"/>
    <w:pPr>
      <w:tabs>
        <w:tab w:val="center" w:pos="4153" w:leader="none"/>
        <w:tab w:val="right" w:pos="8306" w:leader="none"/>
      </w:tabs>
    </w:pPr>
  </w:style>
  <w:style w:type="paragraph" w:styleId="877">
    <w:name w:val="Balloon Text"/>
    <w:basedOn w:val="865"/>
    <w:link w:val="878"/>
    <w:rPr>
      <w:rFonts w:ascii="Segoe UI" w:hAnsi="Segoe UI" w:cs="Segoe UI"/>
      <w:sz w:val="18"/>
      <w:szCs w:val="18"/>
    </w:rPr>
  </w:style>
  <w:style w:type="character" w:styleId="878" w:customStyle="1">
    <w:name w:val="Текст выноски Знак"/>
    <w:link w:val="877"/>
    <w:rPr>
      <w:rFonts w:ascii="Segoe UI" w:hAnsi="Segoe UI" w:cs="Segoe UI"/>
      <w:sz w:val="18"/>
      <w:szCs w:val="18"/>
    </w:rPr>
  </w:style>
  <w:style w:type="character" w:styleId="879" w:customStyle="1">
    <w:name w:val="Основной текст Знак"/>
    <w:link w:val="872"/>
    <w:rPr>
      <w:rFonts w:ascii="Courier New" w:hAnsi="Courier New"/>
      <w:sz w:val="26"/>
    </w:rPr>
  </w:style>
  <w:style w:type="character" w:styleId="880" w:customStyle="1">
    <w:name w:val="Заголовок 2 Знак"/>
    <w:link w:val="867"/>
    <w:rPr>
      <w:sz w:val="24"/>
    </w:rPr>
  </w:style>
  <w:style w:type="paragraph" w:styleId="881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2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5" Type="http://schemas.openxmlformats.org/officeDocument/2006/relationships/hyperlink" Target="consultantplus://offline/ref=CC17F7C15011C445C4E0081012BF2BB8088DC45C6646DFFCBABDA72D485C52332F703A8E6726D1A641312DC7F3B6D6A31BD94C053AA4C7A1FE4DE782yFxE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nevolina-os</cp:lastModifiedBy>
  <cp:revision>10</cp:revision>
  <dcterms:created xsi:type="dcterms:W3CDTF">2024-10-25T08:32:00Z</dcterms:created>
  <dcterms:modified xsi:type="dcterms:W3CDTF">2026-10-02T10:30:35Z</dcterms:modified>
</cp:coreProperties>
</file>