
<file path=[Content_Types].xml><?xml version="1.0" encoding="utf-8"?>
<Types xmlns="http://schemas.openxmlformats.org/package/2006/content-types">
  <Default Extension="svg" ContentType="image/svg+xml"/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79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page">
                  <wp:posOffset>908050</wp:posOffset>
                </wp:positionH>
                <wp:positionV relativeFrom="page">
                  <wp:posOffset>163195</wp:posOffset>
                </wp:positionV>
                <wp:extent cx="6285865" cy="1739265"/>
                <wp:effectExtent l="0" t="0" r="0" b="0"/>
                <wp:wrapNone/>
                <wp:docPr id="1" name="_x0000_s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285865" cy="1739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83"/>
                              <w:tabs>
                                <w:tab w:val="clear" w:pos="4153" w:leader="none"/>
                                <w:tab w:val="clear" w:pos="8306" w:leader="none"/>
                              </w:tabs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409334" cy="510296"/>
                                      <wp:effectExtent l="0" t="0" r="0" b="0"/>
                                      <wp:docPr id="2" name="_x0000_i1054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12">
                                                <a:extLst>
                                                  <a:ext uri="{96DAC541-7B7A-43D3-8B79-37D633B846F1}">
                                                    <asvg:svgBlip xmlns:asvg="http://schemas.microsoft.com/office/drawing/2016/SVG/main" r:embed="rId13"/>
                                                  </a:ext>
                                                </a:extLst>
                                              </a:blip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09334" cy="51029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0" o:spid="_x0000_s0" type="#_x0000_t75" style="width:32.23pt;height:40.18pt;mso-wrap-distance-left:0.00pt;mso-wrap-distance-top:0.00pt;mso-wrap-distance-right:0.00pt;mso-wrap-distance-bottom:0.00pt;" stroked="f">
                                      <v:path textboxrect="0,0,0,0"/>
                                      <v:imagedata r:id="rId12" o:title=""/>
                                    </v:shape>
                                  </w:pict>
                                </mc:Fallback>
                              </mc:AlternateContent>
                            </w:r>
                            <w:r>
                              <w:rPr>
                                <w:lang w:val="en-US"/>
                              </w:rPr>
                            </w:r>
                            <w:r>
                              <w:rPr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678"/>
                              <w:spacing w:before="40" w:line="240" w:lineRule="auto"/>
                              <w:rPr>
                                <w:b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  <w:t xml:space="preserve">АДМИНИСТРАЦИЯ ГОРОДА ПЕРМИ</w:t>
                            </w: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672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</w:p>
                          <w:p>
                            <w:pPr>
                              <w:pStyle w:val="678"/>
                              <w:spacing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ГЛАВА АДМИНИСТРАЦИИ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678"/>
                              <w:spacing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ПОСЕЛКА НОВЫЕ ЛЯДЫ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672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</w:p>
                          <w:p>
                            <w:pPr>
                              <w:pStyle w:val="672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Р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А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С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П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О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Р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Я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Ж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Е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Н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И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Е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672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</w:p>
                          <w:p>
                            <w:pPr>
                              <w:pStyle w:val="672"/>
                              <w:widowControl w:val="off"/>
                              <w:spacing w:line="360" w:lineRule="exac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674"/>
                              <w:jc w:val="center"/>
                            </w:pP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shape 1" o:spid="_x0000_s1" o:spt="202" type="#_x0000_t202" style="position:absolute;z-index:524288;o:allowoverlap:true;o:allowincell:true;mso-position-horizontal-relative:page;margin-left:71.50pt;mso-position-horizontal:absolute;mso-position-vertical-relative:page;margin-top:12.85pt;mso-position-vertical:absolute;width:494.95pt;height:136.95pt;mso-wrap-distance-left:9.00pt;mso-wrap-distance-top:0.00pt;mso-wrap-distance-right:9.00pt;mso-wrap-distance-bottom:0.00pt;visibility:visible;" fillcolor="#FFFFFF" stroked="f">
                <v:textbox inset="0,0,0,0">
                  <w:txbxContent>
                    <w:p>
                      <w:pPr>
                        <w:pStyle w:val="683"/>
                        <w:tabs>
                          <w:tab w:val="clear" w:pos="4153" w:leader="none"/>
                          <w:tab w:val="clear" w:pos="8306" w:leader="none"/>
                        </w:tabs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409334" cy="510296"/>
                                <wp:effectExtent l="0" t="0" r="0" b="0"/>
                                <wp:docPr id="2" name="_x0000_i1054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12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13"/>
                                            </a:ext>
                                          </a:extLst>
                                        </a:blip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09334" cy="51029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0" o:spid="_x0000_s0" type="#_x0000_t75" style="width:32.23pt;height:40.18pt;mso-wrap-distance-left:0.00pt;mso-wrap-distance-top:0.00pt;mso-wrap-distance-right:0.00pt;mso-wrap-distance-bottom:0.00pt;" stroked="f">
                                <v:path textboxrect="0,0,0,0"/>
                                <v:imagedata r:id="rId12" o:title=""/>
                              </v:shape>
                            </w:pict>
                          </mc:Fallback>
                        </mc:AlternateContent>
                      </w:r>
                      <w:r>
                        <w:rPr>
                          <w:lang w:val="en-US"/>
                        </w:rPr>
                      </w:r>
                      <w:r>
                        <w:rPr>
                          <w:lang w:val="en-US"/>
                        </w:rPr>
                      </w:r>
                    </w:p>
                    <w:p>
                      <w:pPr>
                        <w:pStyle w:val="678"/>
                        <w:spacing w:before="40" w:line="240" w:lineRule="auto"/>
                        <w:rPr>
                          <w:b w:val="0"/>
                          <w:sz w:val="28"/>
                          <w:szCs w:val="28"/>
                        </w:rPr>
                      </w:pPr>
                      <w:r>
                        <w:rPr>
                          <w:b w:val="0"/>
                          <w:sz w:val="28"/>
                          <w:szCs w:val="28"/>
                        </w:rPr>
                        <w:t xml:space="preserve">АДМИНИСТРАЦИЯ ГОРОДА ПЕРМИ</w:t>
                      </w:r>
                      <w:r>
                        <w:rPr>
                          <w:b w:val="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672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</w:p>
                    <w:p>
                      <w:pPr>
                        <w:pStyle w:val="678"/>
                        <w:spacing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ГЛАВА АДМИНИСТРАЦИИ </w:t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678"/>
                        <w:spacing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ПОСЕЛКА НОВЫЕ ЛЯДЫ</w:t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672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</w:p>
                    <w:p>
                      <w:pPr>
                        <w:pStyle w:val="672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Р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А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С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П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О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Р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Я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Ж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Е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Н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И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Е</w:t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672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</w:p>
                    <w:p>
                      <w:pPr>
                        <w:pStyle w:val="672"/>
                        <w:widowControl w:val="off"/>
                        <w:spacing w:line="360" w:lineRule="exact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</w:r>
                      <w:r>
                        <w:rPr>
                          <w:sz w:val="24"/>
                        </w:rPr>
                      </w:r>
                    </w:p>
                    <w:p>
                      <w:pPr>
                        <w:pStyle w:val="674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679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679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672"/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pStyle w:val="672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72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72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72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72"/>
        <w:jc w:val="both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140335</wp:posOffset>
                </wp:positionV>
                <wp:extent cx="6285865" cy="311785"/>
                <wp:effectExtent l="0" t="0" r="0" b="0"/>
                <wp:wrapNone/>
                <wp:docPr id="3" name="_x0000_s10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>
                          <a:off x="0" y="0"/>
                          <a:ext cx="6285865" cy="311785"/>
                          <a:chOff x="1261" y="5359"/>
                          <a:chExt cx="9899" cy="491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261" y="5364"/>
                            <a:ext cx="9899" cy="4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672"/>
                                <w:widowControl w:val="off"/>
                                <w:spacing w:line="360" w:lineRule="exact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672"/>
                              </w:pPr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668" y="5359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672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672"/>
                              </w:pP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041" y="5364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pStyle w:val="672"/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672"/>
                              </w:pP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0000" style="position:absolute;z-index:251658241;o:allowoverlap:true;o:allowincell:true;mso-position-horizontal-relative:text;margin-left:0.20pt;mso-position-horizontal:absolute;mso-position-vertical-relative:text;margin-top:11.05pt;mso-position-vertical:absolute;width:494.95pt;height:24.55pt;mso-wrap-distance-left:9.00pt;mso-wrap-distance-top:0.00pt;mso-wrap-distance-right:9.00pt;mso-wrap-distance-bottom:0.00pt;rotation:0;" coordorigin="12,53" coordsize="98,4">
                <v:shape id="shape 3" o:spid="_x0000_s3" o:spt="202" type="#_x0000_t202" style="position:absolute;left:12;top:53;width:98;height:4;visibility:visible;" fillcolor="#FFFFFF" stroked="f">
                  <v:textbox inset="0,0,0,0">
                    <w:txbxContent>
                      <w:p>
                        <w:pPr>
                          <w:pStyle w:val="672"/>
                          <w:widowControl w:val="off"/>
                          <w:spacing w:line="360" w:lineRule="exact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672"/>
                        </w:pPr>
                      </w:p>
                    </w:txbxContent>
                  </v:textbox>
                </v:shape>
                <v:shape id="shape 4" o:spid="_x0000_s4" o:spt="202" type="#_x0000_t202" style="position:absolute;left:16;top:53;width:24;height:4;visibility:visible;" filled="f" stroked="f">
                  <v:textbox inset="0,0,0,0">
                    <w:txbxContent>
                      <w:p>
                        <w:pPr>
                          <w:pStyle w:val="672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672"/>
                        </w:pPr>
                      </w:p>
                    </w:txbxContent>
                  </v:textbox>
                </v:shape>
                <v:shape id="shape 5" o:spid="_x0000_s5" o:spt="202" type="#_x0000_t202" style="position:absolute;left:90;top:53;width:17;height:4;visibility:visible;" fillcolor="#FFFFFF" stroked="f">
                  <v:textbox inset="0,0,0,0">
                    <w:txbxContent>
                      <w:p>
                        <w:pPr>
                          <w:pStyle w:val="672"/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672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735"/>
        <w:spacing w:line="240" w:lineRule="exact"/>
        <w:ind w:right="-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еречн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униципальной службы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поселка Новые Ляды города Перми, </w:t>
        <w:br/>
        <w:t xml:space="preserve">при назначении на которые граждане обязаны представлять сведения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своих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мущественного характера, а также сведения о доходах, 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есовершеннолетних детей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замещении которых муниципальные служащие обязаны представлять сведения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своих доходах, расходах, 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 имущественного характера, а также сведения о доходах, расходах, об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муществе и обязательствах имущественного характера своих супруги (супруга) 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736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федеральными законами от 25 декабря 2008 г. </w:t>
      </w:r>
      <w:hyperlink r:id="rId14" w:tooltip="consultantplus://offline/ref=CC17F7C15011C445C4E0161D04D376B303839B536343DDADE1ECA17A170C54666F303CDB2462DDA4433A7997B4E88FF05B92410020B8C7A4yEx0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№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«О противодействии коррупции», от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 декабря 2012 г. </w:t>
      </w:r>
      <w:hyperlink r:id="rId15" w:tooltip="consultantplus://offline/ref=CC17F7C15011C445C4E0161D04D376B3028F93546342DDADE1ECA17A170C54667D3064D72666C2A7462F2FC6F2yBxD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№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230-ФЗ «О контроле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 соответствием расходов лиц, замещающих государственные должности, и иных лиц их доходам»,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hyperlink r:id="rId16" w:tooltip="consultantplus://offline/ref=CC17F7C15011C445C4E0081012BF2BB8088DC45C6646D4FAB5BAA72D485C52332F703A8E6726D1A641312DC4F2B6D6A31BD94C053AA4C7A1FE4DE782yFxE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Уставом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город Пермь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решением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Пермской городской Думы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22 ноября 2016 г. № 255 «Об утверждении перечня должностей муниципальной службы города Перми»,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hyperlink r:id="rId17" w:tooltip="consultantplus://offline/ref=CC17F7C15011C445C4E0081012BF2BB8088DC45C6646DFFCBABDA72D485C52332F703A8E6726D1A641312DC7F3B6D6A31BD94C053AA4C7A1FE4DE782yFxE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остановлением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21 сентября 2018 г. № 624 «Об утверждении Перечня должностей муниципальной службы в администрации города Перми, </w:t>
        <w:br/>
        <w:t xml:space="preserve">в том числе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функциональных подразделениях администрации 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азначении на которые граждане обязаны представлять сведения о своих доходах,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 своих супруги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(супруга) и несовершеннолетних детей и при замещении которых муниципальные служащие об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6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прилагаемый </w:t>
      </w:r>
      <w:hyperlink w:tooltip="#P43" w:anchor="P43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Перечень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поселка Новые Ляды 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</w:t>
        <w:br/>
        <w:t xml:space="preserve">и обязательствах имущественного характера, а также сведения о доходах, </w:t>
        <w:br/>
        <w:t xml:space="preserve">об имуществе и 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несовершеннолетних детей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замещении которых муниципальные служащие обязаны представлять сведения о своих доходах, расходах, </w:t>
        <w:br/>
        <w:t xml:space="preserve">об имуществе и обязательствах имущественного характера,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сведения </w:t>
        <w:br/>
        <w:t xml:space="preserve">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(далее – Перечень)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6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Признать утратившим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силу </w:t>
      </w:r>
      <w:hyperlink r:id="rId18" w:tooltip="consultantplus://offline/ref=CC17F7C15011C445C4E0081012BF2BB8088DC45C6647D6F2B9BAA72D485C52332F703A8E752689AA433533C6F7A380F25Dy8xC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распоряжени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е главы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поселка Новые Ляды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30 июля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25 г.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059-40-01-02-8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перечня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поселка Новые Ляды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га) </w:t>
        <w:br/>
        <w:t xml:space="preserve">и несовершеннолетних детей».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6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Настоящее распоряжение вступает в силу со дня официального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публикования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6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Начальнику общего отдела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поселка Новые Ляды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обеспечить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6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управление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общим вопросам администрации города Перми для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бнародования посредством официального опубликования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печатном средстве массовой информации «Официальный бюллетень органов местного самоуправления муниципа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льного образования город Пермь»;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6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информационно-аналитическое управление администрации города Перми для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обнародования посредством официального опубликования в сетевом издании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«Официальный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сайт муниципального образования город Пермь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www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gorodperm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ru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6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.3. ознаком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муниципальных служащих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поселка Новые Ляды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 утвержденным Перечнем под подпись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 15 декабря 2026 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6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 за исполнением настоящего распоряжения оставляю за собой.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6"/>
        <w:jc w:val="right"/>
        <w:rPr>
          <w:rFonts w:ascii="Times New Roman" w:hAnsi="Times New Roman" w:cs="Times New Roman"/>
          <w:color w:val="000000"/>
          <w:sz w:val="28"/>
          <w:szCs w:val="28"/>
        </w:rPr>
        <w:sectPr>
          <w:footnotePr/>
          <w:endnotePr/>
          <w:type w:val="nextPage"/>
          <w:pgSz w:w="11900" w:h="16820" w:orient="portrait"/>
          <w:pgMar w:top="993" w:right="567" w:bottom="1134" w:left="1418" w:header="709" w:footer="709" w:gutter="0"/>
          <w:cols w:num="1" w:sep="0" w:space="60" w:equalWidth="1"/>
          <w:docGrid w:linePitch="360"/>
          <w:titlePg/>
        </w:sect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Р.Л. Печкурова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6"/>
        <w:ind w:left="5387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6"/>
        <w:ind w:left="5387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6"/>
        <w:spacing w:line="240" w:lineRule="exact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распоряжением 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6"/>
        <w:spacing w:line="240" w:lineRule="exact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главы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  <w:br/>
        <w:t xml:space="preserve">поселка Новые Ляды 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6"/>
        <w:spacing w:line="240" w:lineRule="exact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6"/>
        <w:spacing w:line="240" w:lineRule="exact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от___________ № 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undefined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5"/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ЕРЕЧЕНЬ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5"/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поселка Новые Ляды города Перми, при назначении на которые граждане обязаны представлять сведения о своих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</w:t>
        <w:br/>
        <w:t xml:space="preserve">и обязательствах имущественного характера,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также сведения 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расходах, об имуществе 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735"/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1_736"/>
        <w:spacing w:line="240" w:lineRule="exact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1_736"/>
        <w:numPr>
          <w:numId w:val="1"/>
          <w:ilvl w:val="0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главная должность муниципальной службы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1_736"/>
        <w:numPr>
          <w:numId w:val="1"/>
          <w:ilvl w:val="0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ведущая должность муниципальной службы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1_736"/>
        <w:numPr>
          <w:numId w:val="1"/>
          <w:ilvl w:val="0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старшая должность муниципальной службы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0" w:h="16820" w:orient="portrait"/>
      <w:pgMar w:top="567" w:right="567" w:bottom="1134" w:left="1418" w:header="720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1"/>
      <w:ind w:right="360"/>
      <w:rPr>
        <w:sz w:val="16"/>
        <w:u w:val="single"/>
      </w:rPr>
    </w:pPr>
    <w:r>
      <w:rPr>
        <w:sz w:val="16"/>
        <w:u w:val="single"/>
      </w:rPr>
      <w:t xml:space="preserve">Отдел протокола</w:t>
    </w:r>
    <w:r>
      <w:rPr>
        <w:sz w:val="16"/>
        <w:u w:val="single"/>
      </w:rPr>
    </w:r>
    <w:r>
      <w:rPr>
        <w:sz w:val="16"/>
        <w:u w:val="single"/>
      </w:rPr>
    </w:r>
  </w:p>
  <w:p>
    <w:pPr>
      <w:pStyle w:val="681"/>
      <w:ind w:right="360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PRINTDATE </w:instrText>
    </w:r>
    <w:r>
      <w:rPr>
        <w:sz w:val="16"/>
      </w:rPr>
      <w:fldChar w:fldCharType="separate"/>
    </w:r>
    <w:r>
      <w:rPr>
        <w:sz w:val="16"/>
      </w:rPr>
      <w:t xml:space="preserve">14.05.2018 12:02:00</w:t>
    </w:r>
    <w:r>
      <w:rPr>
        <w:sz w:val="16"/>
      </w:rPr>
      <w:fldChar w:fldCharType="end"/>
      <w:fldChar w:fldCharType="begin"/>
    </w:r>
    <w:r>
      <w:rPr>
        <w:sz w:val="16"/>
      </w:rPr>
      <w:instrText xml:space="preserve"> FILENAME </w:instrText>
    </w:r>
    <w:r>
      <w:rPr>
        <w:sz w:val="16"/>
      </w:rPr>
      <w:fldChar w:fldCharType="separate"/>
    </w:r>
    <w:r>
      <w:rPr>
        <w:sz w:val="16"/>
      </w:rPr>
      <w:t xml:space="preserve">Г-ДРрасп</w:t>
    </w:r>
    <w:r>
      <w:rPr>
        <w:sz w:val="16"/>
      </w:rPr>
      <w:fldChar w:fldCharType="end"/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3"/>
      <w:framePr w:wrap="around" w:vAnchor="text" w:hAnchor="margin" w:xAlign="center" w:y="1"/>
      <w:rPr>
        <w:rStyle w:val="682"/>
      </w:rPr>
    </w:pPr>
    <w:r>
      <w:rPr>
        <w:rStyle w:val="682"/>
      </w:rPr>
    </w:r>
    <w:r>
      <w:rPr>
        <w:rStyle w:val="682"/>
      </w:rPr>
    </w:r>
  </w:p>
  <w:p>
    <w:pPr>
      <w:pStyle w:val="68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3"/>
      <w:framePr w:wrap="around" w:vAnchor="text" w:hAnchor="margin" w:xAlign="center" w:y="1"/>
      <w:rPr>
        <w:rStyle w:val="682"/>
      </w:rPr>
    </w:pPr>
    <w:r>
      <w:rPr>
        <w:rStyle w:val="682"/>
      </w:rPr>
      <w:fldChar w:fldCharType="begin"/>
    </w:r>
    <w:r>
      <w:rPr>
        <w:rStyle w:val="682"/>
      </w:rPr>
      <w:instrText xml:space="preserve">PAGE  </w:instrText>
    </w:r>
    <w:r>
      <w:rPr>
        <w:rStyle w:val="682"/>
      </w:rPr>
      <w:fldChar w:fldCharType="end"/>
    </w:r>
    <w:r>
      <w:rPr>
        <w:rStyle w:val="682"/>
      </w:rPr>
    </w:r>
    <w:r>
      <w:rPr>
        <w:rStyle w:val="682"/>
      </w:rPr>
    </w:r>
  </w:p>
  <w:p>
    <w:pPr>
      <w:pStyle w:val="68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72"/>
    <w:next w:val="672"/>
    <w:link w:val="14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72"/>
    <w:next w:val="672"/>
    <w:link w:val="16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72"/>
    <w:next w:val="672"/>
    <w:link w:val="18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2"/>
    <w:next w:val="672"/>
    <w:link w:val="20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2"/>
    <w:next w:val="672"/>
    <w:link w:val="22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2"/>
    <w:next w:val="672"/>
    <w:link w:val="24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2"/>
    <w:next w:val="672"/>
    <w:link w:val="26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2"/>
    <w:next w:val="672"/>
    <w:link w:val="28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2"/>
    <w:next w:val="672"/>
    <w:link w:val="30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72"/>
    <w:uiPriority w:val="34"/>
    <w:qFormat/>
    <w:pPr>
      <w:ind w:left="720"/>
      <w:contextualSpacing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72"/>
    <w:next w:val="672"/>
    <w:link w:val="35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72"/>
    <w:next w:val="672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72"/>
    <w:next w:val="672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2"/>
    <w:next w:val="672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72"/>
    <w:link w:val="43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72"/>
    <w:link w:val="45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72"/>
    <w:next w:val="672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1" w:themeTint="80" w:sz="4" w:space="0"/>
        </w:tcBorders>
        <w:shd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/>
          <w:left w:val="none"/>
          <w:bottom w:val="single" w:color="000000" w:themeColor="accen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/>
          <w:left w:val="single" w:color="000000" w:themeColor="accen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3" w:themeTint="FE" w:sz="4" w:space="0"/>
        </w:tcBorders>
        <w:shd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/>
          <w:left w:val="none"/>
          <w:bottom w:val="single" w:color="000000" w:themeColor="accent3" w:themeTint="FE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/>
          <w:left w:val="single" w:color="000000" w:themeColor="accent3" w:themeTint="FE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5" w:themeTint="90" w:sz="4" w:space="0"/>
        </w:tcBorders>
        <w:shd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/>
          <w:left w:val="none"/>
          <w:bottom w:val="single" w:color="000000" w:themeColor="accent5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/>
          <w:left w:val="single" w:color="000000" w:themeColor="accent5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6" w:themeTint="90" w:sz="4" w:space="0"/>
        </w:tcBorders>
        <w:shd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/>
          <w:left w:val="none"/>
          <w:bottom w:val="single" w:color="000000" w:themeColor="accent6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/>
          <w:left w:val="single" w:color="000000" w:themeColor="accent6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3" w:themeTint="98" w:sz="4" w:space="0"/>
        </w:tcBorders>
        <w:shd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/>
          <w:left w:val="none"/>
          <w:bottom w:val="single" w:color="000000" w:themeColor="accent3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/>
          <w:left w:val="single" w:color="000000" w:themeColor="accent3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5" w:themeTint="9A" w:sz="4" w:space="0"/>
        </w:tcBorders>
        <w:shd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/>
          <w:left w:val="none"/>
          <w:bottom w:val="single" w:color="000000" w:themeColor="accent5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/>
          <w:left w:val="single" w:color="000000" w:themeColor="accent5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6" w:themeTint="98" w:sz="4" w:space="0"/>
        </w:tcBorders>
        <w:shd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/>
          <w:left w:val="none"/>
          <w:bottom w:val="single" w:color="000000" w:themeColor="accent6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/>
          <w:left w:val="single" w:color="000000" w:themeColor="accent6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72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72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72"/>
    <w:next w:val="672"/>
    <w:uiPriority w:val="39"/>
    <w:unhideWhenUsed/>
    <w:pPr>
      <w:spacing w:after="57"/>
      <w:ind w:left="0" w:right="0" w:firstLine="0"/>
    </w:pPr>
  </w:style>
  <w:style w:type="paragraph" w:styleId="182">
    <w:name w:val="toc 2"/>
    <w:basedOn w:val="672"/>
    <w:next w:val="672"/>
    <w:uiPriority w:val="39"/>
    <w:unhideWhenUsed/>
    <w:pPr>
      <w:spacing w:after="57"/>
      <w:ind w:left="283" w:right="0" w:firstLine="0"/>
    </w:pPr>
  </w:style>
  <w:style w:type="paragraph" w:styleId="183">
    <w:name w:val="toc 3"/>
    <w:basedOn w:val="672"/>
    <w:next w:val="672"/>
    <w:uiPriority w:val="39"/>
    <w:unhideWhenUsed/>
    <w:pPr>
      <w:spacing w:after="57"/>
      <w:ind w:left="567" w:right="0" w:firstLine="0"/>
    </w:pPr>
  </w:style>
  <w:style w:type="paragraph" w:styleId="184">
    <w:name w:val="toc 4"/>
    <w:basedOn w:val="672"/>
    <w:next w:val="672"/>
    <w:uiPriority w:val="39"/>
    <w:unhideWhenUsed/>
    <w:pPr>
      <w:spacing w:after="57"/>
      <w:ind w:left="850" w:right="0" w:firstLine="0"/>
    </w:pPr>
  </w:style>
  <w:style w:type="paragraph" w:styleId="185">
    <w:name w:val="toc 5"/>
    <w:basedOn w:val="672"/>
    <w:next w:val="672"/>
    <w:uiPriority w:val="39"/>
    <w:unhideWhenUsed/>
    <w:pPr>
      <w:spacing w:after="57"/>
      <w:ind w:left="1134" w:right="0" w:firstLine="0"/>
    </w:pPr>
  </w:style>
  <w:style w:type="paragraph" w:styleId="186">
    <w:name w:val="toc 6"/>
    <w:basedOn w:val="672"/>
    <w:next w:val="672"/>
    <w:uiPriority w:val="39"/>
    <w:unhideWhenUsed/>
    <w:pPr>
      <w:spacing w:after="57"/>
      <w:ind w:left="1417" w:right="0" w:firstLine="0"/>
    </w:pPr>
  </w:style>
  <w:style w:type="paragraph" w:styleId="187">
    <w:name w:val="toc 7"/>
    <w:basedOn w:val="672"/>
    <w:next w:val="672"/>
    <w:uiPriority w:val="39"/>
    <w:unhideWhenUsed/>
    <w:pPr>
      <w:spacing w:after="57"/>
      <w:ind w:left="1701" w:right="0" w:firstLine="0"/>
    </w:pPr>
  </w:style>
  <w:style w:type="paragraph" w:styleId="188">
    <w:name w:val="toc 8"/>
    <w:basedOn w:val="672"/>
    <w:next w:val="672"/>
    <w:uiPriority w:val="39"/>
    <w:unhideWhenUsed/>
    <w:pPr>
      <w:spacing w:after="57"/>
      <w:ind w:left="1984" w:right="0" w:firstLine="0"/>
    </w:pPr>
  </w:style>
  <w:style w:type="paragraph" w:styleId="189">
    <w:name w:val="toc 9"/>
    <w:basedOn w:val="672"/>
    <w:next w:val="672"/>
    <w:uiPriority w:val="39"/>
    <w:unhideWhenUsed/>
    <w:pPr>
      <w:spacing w:after="57"/>
      <w:ind w:left="2268" w:right="0" w:firstLine="0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2"/>
    <w:next w:val="672"/>
    <w:uiPriority w:val="99"/>
    <w:unhideWhenUsed/>
    <w:pPr>
      <w:spacing w:after="0" w:afterAutospacing="0"/>
    </w:pPr>
  </w:style>
  <w:style w:type="paragraph" w:styleId="672" w:default="1">
    <w:name w:val="Normal"/>
    <w:next w:val="672"/>
    <w:link w:val="672"/>
    <w:qFormat/>
    <w:rPr>
      <w:lang w:val="ru-RU" w:eastAsia="ru-RU" w:bidi="ar-SA"/>
    </w:rPr>
  </w:style>
  <w:style w:type="paragraph" w:styleId="673">
    <w:name w:val="Заголовок 1"/>
    <w:basedOn w:val="672"/>
    <w:next w:val="672"/>
    <w:link w:val="672"/>
    <w:qFormat/>
    <w:pPr>
      <w:keepNext/>
      <w:ind w:right="-1" w:firstLine="709"/>
      <w:jc w:val="both"/>
      <w:outlineLvl w:val="0"/>
    </w:pPr>
    <w:rPr>
      <w:sz w:val="24"/>
    </w:rPr>
  </w:style>
  <w:style w:type="paragraph" w:styleId="674">
    <w:name w:val="Заголовок 2"/>
    <w:basedOn w:val="672"/>
    <w:next w:val="672"/>
    <w:link w:val="687"/>
    <w:qFormat/>
    <w:pPr>
      <w:keepNext/>
      <w:ind w:right="-1"/>
      <w:jc w:val="both"/>
      <w:outlineLvl w:val="1"/>
    </w:pPr>
    <w:rPr>
      <w:sz w:val="24"/>
    </w:rPr>
  </w:style>
  <w:style w:type="character" w:styleId="675">
    <w:name w:val="Основной шрифт абзаца"/>
    <w:next w:val="675"/>
    <w:link w:val="672"/>
    <w:semiHidden/>
  </w:style>
  <w:style w:type="table" w:styleId="676">
    <w:name w:val="Обычная таблица"/>
    <w:next w:val="676"/>
    <w:link w:val="672"/>
    <w:semiHidden/>
    <w:tblPr/>
  </w:style>
  <w:style w:type="numbering" w:styleId="677">
    <w:name w:val="Нет списка"/>
    <w:next w:val="677"/>
    <w:link w:val="672"/>
    <w:semiHidden/>
  </w:style>
  <w:style w:type="paragraph" w:styleId="678">
    <w:name w:val="Название объекта"/>
    <w:basedOn w:val="672"/>
    <w:next w:val="672"/>
    <w:link w:val="672"/>
    <w:qFormat/>
    <w:pPr>
      <w:widowControl w:val="off"/>
      <w:spacing w:line="360" w:lineRule="exact"/>
      <w:jc w:val="center"/>
    </w:pPr>
    <w:rPr>
      <w:b/>
      <w:sz w:val="32"/>
    </w:rPr>
  </w:style>
  <w:style w:type="paragraph" w:styleId="679">
    <w:name w:val="Основной текст"/>
    <w:basedOn w:val="672"/>
    <w:next w:val="679"/>
    <w:link w:val="686"/>
    <w:pPr>
      <w:ind w:right="3117"/>
    </w:pPr>
    <w:rPr>
      <w:rFonts w:ascii="Courier New" w:hAnsi="Courier New"/>
      <w:sz w:val="26"/>
    </w:rPr>
  </w:style>
  <w:style w:type="paragraph" w:styleId="680">
    <w:name w:val="Основной текст с отступом"/>
    <w:basedOn w:val="672"/>
    <w:next w:val="680"/>
    <w:link w:val="672"/>
    <w:pPr>
      <w:ind w:right="-1"/>
      <w:jc w:val="both"/>
    </w:pPr>
    <w:rPr>
      <w:sz w:val="26"/>
    </w:rPr>
  </w:style>
  <w:style w:type="paragraph" w:styleId="681">
    <w:name w:val="Нижний колонтитул"/>
    <w:basedOn w:val="672"/>
    <w:next w:val="681"/>
    <w:link w:val="672"/>
    <w:pPr>
      <w:tabs>
        <w:tab w:val="center" w:pos="4153" w:leader="none"/>
        <w:tab w:val="right" w:pos="8306" w:leader="none"/>
      </w:tabs>
    </w:pPr>
  </w:style>
  <w:style w:type="character" w:styleId="682">
    <w:name w:val="Номер страницы"/>
    <w:basedOn w:val="675"/>
    <w:next w:val="682"/>
    <w:link w:val="672"/>
  </w:style>
  <w:style w:type="paragraph" w:styleId="683">
    <w:name w:val="Верхний колонтитул"/>
    <w:basedOn w:val="672"/>
    <w:next w:val="683"/>
    <w:link w:val="672"/>
    <w:pPr>
      <w:tabs>
        <w:tab w:val="center" w:pos="4153" w:leader="none"/>
        <w:tab w:val="right" w:pos="8306" w:leader="none"/>
      </w:tabs>
    </w:pPr>
  </w:style>
  <w:style w:type="paragraph" w:styleId="684">
    <w:name w:val="Текст выноски"/>
    <w:basedOn w:val="672"/>
    <w:next w:val="684"/>
    <w:link w:val="685"/>
    <w:rPr>
      <w:rFonts w:ascii="Segoe UI" w:hAnsi="Segoe UI" w:cs="Segoe UI"/>
      <w:sz w:val="18"/>
      <w:szCs w:val="18"/>
    </w:rPr>
  </w:style>
  <w:style w:type="character" w:styleId="685">
    <w:name w:val="Текст выноски Знак"/>
    <w:next w:val="685"/>
    <w:link w:val="684"/>
    <w:rPr>
      <w:rFonts w:ascii="Segoe UI" w:hAnsi="Segoe UI" w:cs="Segoe UI"/>
      <w:sz w:val="18"/>
      <w:szCs w:val="18"/>
    </w:rPr>
  </w:style>
  <w:style w:type="character" w:styleId="686">
    <w:name w:val="Основной текст Знак"/>
    <w:next w:val="686"/>
    <w:link w:val="679"/>
    <w:rPr>
      <w:rFonts w:ascii="Courier New" w:hAnsi="Courier New"/>
      <w:sz w:val="26"/>
    </w:rPr>
  </w:style>
  <w:style w:type="character" w:styleId="687">
    <w:name w:val="Заголовок 2 Знак"/>
    <w:next w:val="687"/>
    <w:link w:val="674"/>
    <w:rPr>
      <w:sz w:val="24"/>
    </w:rPr>
  </w:style>
  <w:style w:type="character" w:styleId="958" w:default="1">
    <w:name w:val="Default Paragraph Font"/>
    <w:uiPriority w:val="1"/>
    <w:semiHidden/>
    <w:unhideWhenUsed/>
  </w:style>
  <w:style w:type="numbering" w:styleId="959" w:default="1">
    <w:name w:val="No List"/>
    <w:uiPriority w:val="99"/>
    <w:semiHidden/>
    <w:unhideWhenUsed/>
  </w:style>
  <w:style w:type="table" w:styleId="960" w:default="1">
    <w:name w:val="Normal Table"/>
    <w:uiPriority w:val="99"/>
    <w:semiHidden/>
    <w:unhideWhenUsed/>
    <w:tblPr/>
  </w:style>
  <w:style w:type="paragraph" w:styleId="1_735" w:customStyle="1">
    <w:name w:val="ConsPlusTitle"/>
    <w:pPr>
      <w:keepNext w:val="0"/>
      <w:keepLines w:val="0"/>
      <w:pageBreakBefore w:val="0"/>
      <w:widowControl w:val="off"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 w:color="000000"/>
      <w:spacing w:before="0" w:beforeAutospacing="0" w:after="0" w:afterAutospacing="0" w:line="240" w:lineRule="auto"/>
      <w:ind w:left="0" w:right="0" w:firstLine="0"/>
      <w:contextualSpacing w:val="0"/>
      <w:jc w:val="left"/>
    </w:pPr>
    <w:rPr>
      <w:rFonts w:ascii="Calibri" w:hAnsi="Calibri" w:eastAsia="Times New Roman" w:cs="Calibri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_736" w:customStyle="1">
    <w:name w:val="ConsPlusNormal"/>
    <w:pPr>
      <w:keepNext w:val="0"/>
      <w:keepLines w:val="0"/>
      <w:pageBreakBefore w:val="0"/>
      <w:widowControl w:val="off"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 w:color="000000"/>
      <w:spacing w:before="0" w:beforeAutospacing="0" w:after="0" w:afterAutospacing="0" w:line="240" w:lineRule="auto"/>
      <w:ind w:left="0" w:right="0" w:firstLine="0"/>
      <w:contextualSpacing w:val="0"/>
      <w:jc w:val="left"/>
    </w:pPr>
    <w:rPr>
      <w:rFonts w:ascii="Calibri" w:hAnsi="Calibri" w:eastAsia="Times New Roman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Relationship Id="rId13" Type="http://schemas.openxmlformats.org/officeDocument/2006/relationships/image" Target="media/media1.svg"/><Relationship Id="rId14" Type="http://schemas.openxmlformats.org/officeDocument/2006/relationships/hyperlink" Target="consultantplus://offline/ref=CC17F7C15011C445C4E0161D04D376B303839B536343DDADE1ECA17A170C54666F303CDB2462DDA4433A7997B4E88FF05B92410020B8C7A4yEx0E" TargetMode="External"/><Relationship Id="rId15" Type="http://schemas.openxmlformats.org/officeDocument/2006/relationships/hyperlink" Target="consultantplus://offline/ref=CC17F7C15011C445C4E0161D04D376B3028F93546342DDADE1ECA17A170C54667D3064D72666C2A7462F2FC6F2yBxDE" TargetMode="External"/><Relationship Id="rId16" Type="http://schemas.openxmlformats.org/officeDocument/2006/relationships/hyperlink" Target="consultantplus://offline/ref=CC17F7C15011C445C4E0081012BF2BB8088DC45C6646D4FAB5BAA72D485C52332F703A8E6726D1A641312DC4F2B6D6A31BD94C053AA4C7A1FE4DE782yFxEE" TargetMode="External"/><Relationship Id="rId17" Type="http://schemas.openxmlformats.org/officeDocument/2006/relationships/hyperlink" Target="consultantplus://offline/ref=CC17F7C15011C445C4E0081012BF2BB8088DC45C6646DFFCBABDA72D485C52332F703A8E6726D1A641312DC7F3B6D6A31BD94C053AA4C7A1FE4DE782yFxEE" TargetMode="External"/><Relationship Id="rId18" Type="http://schemas.openxmlformats.org/officeDocument/2006/relationships/hyperlink" Target="consultantplus://offline/ref=CC17F7C15011C445C4E0081012BF2BB8088DC45C6647D6F2B9BAA72D485C52332F703A8E752689AA433533C6F7A380F25Dy8xCE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Администрация г. Перми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ivanova-np</cp:lastModifiedBy>
  <cp:revision>4</cp:revision>
  <dcterms:created xsi:type="dcterms:W3CDTF">2018-05-17T10:25:00Z</dcterms:created>
  <dcterms:modified xsi:type="dcterms:W3CDTF">2026-10-06T06:51:58Z</dcterms:modified>
  <cp:version>917504</cp:version>
</cp:coreProperties>
</file>