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Минюста России от 28.12.2018 N 307</w:t>
              <w:br/>
              <w:t xml:space="preserve">(ред. от 29.11.2021)</w:t>
              <w:br/>
              <w:t xml:space="preserve">"Об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br/>
              <w:t xml:space="preserve">(Зарегистрировано в Минюсте России 10.01.2019 N 53284)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8"/>
        </w:rPr>
      </w:r>
    </w:p>
    <w:p>
      <w:pPr>
        <w:pStyle w:val="0"/>
        <w:outlineLvl w:val="0"/>
      </w:pPr>
      <w:r>
        <w:rPr>
          <w:sz w:val="28"/>
        </w:rPr>
        <w:t xml:space="preserve">Зарегистрировано в Минюсте России 10 января 2019 г. N 53284</w:t>
      </w:r>
    </w:p>
    <w:p>
      <w:pPr>
        <w:pStyle w:val="0"/>
        <w:jc w:val="both"/>
        <w:pBdr>
          <w:bottom w:val="single" w:sz="6" w:space="0" w:color="auto"/>
        </w:pBdr>
        <w:spacing w:before="100" w:after="100"/>
        <w:rPr>
          <w:sz w:val="2"/>
          <w:szCs w:val="2"/>
        </w:rPr>
      </w:pPr>
    </w:p>
    <w:p>
      <w:pPr>
        <w:pStyle w:val="0"/>
        <w:jc w:val="both"/>
      </w:pPr>
      <w:r>
        <w:rPr>
          <w:sz w:val="28"/>
        </w:rPr>
      </w:r>
    </w:p>
    <w:p>
      <w:pPr>
        <w:pStyle w:val="2"/>
        <w:jc w:val="center"/>
      </w:pPr>
      <w:r>
        <w:rPr>
          <w:sz w:val="20"/>
        </w:rPr>
        <w:t xml:space="preserve">МИНИСТЕРСТВО ЮСТИЦИИ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28 декабря 2018 г. N 307</w:t>
      </w:r>
    </w:p>
    <w:p>
      <w:pPr>
        <w:pStyle w:val="2"/>
        <w:jc w:val="both"/>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ПРЕДОСТАВЛЕНИЯ ГОСУДАРСТВЕННОЙ УСЛУГИ ПО ГОСУДАРСТВЕННОЙ</w:t>
      </w:r>
    </w:p>
    <w:p>
      <w:pPr>
        <w:pStyle w:val="2"/>
        <w:jc w:val="center"/>
      </w:pPr>
      <w:r>
        <w:rPr>
          <w:sz w:val="20"/>
        </w:rPr>
        <w:t xml:space="preserve">РЕГИСТРАЦИИ АКТОВ ГРАЖДАНСКОГО СОСТОЯНИЯ ОРГАНАМИ,</w:t>
      </w:r>
    </w:p>
    <w:p>
      <w:pPr>
        <w:pStyle w:val="2"/>
        <w:jc w:val="center"/>
      </w:pPr>
      <w:r>
        <w:rPr>
          <w:sz w:val="20"/>
        </w:rPr>
        <w:t xml:space="preserve">ОСУЩЕСТВЛЯЮЩИМИ ГОСУДАРСТВЕННУЮ РЕГИСТРАЦИЮ АКТОВ</w:t>
      </w:r>
    </w:p>
    <w:p>
      <w:pPr>
        <w:pStyle w:val="2"/>
        <w:jc w:val="center"/>
      </w:pPr>
      <w:r>
        <w:rPr>
          <w:sz w:val="20"/>
        </w:rPr>
        <w:t xml:space="preserve">ГРАЖДАНСКОГО СОСТОЯНИЯ НА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8"/>
                <w:color w:val="392c69"/>
              </w:rPr>
              <w:t xml:space="preserve">Список изменяющих документов</w:t>
            </w:r>
          </w:p>
          <w:p>
            <w:pPr>
              <w:pStyle w:val="0"/>
              <w:jc w:val="center"/>
            </w:pPr>
            <w:r>
              <w:rPr>
                <w:sz w:val="28"/>
                <w:color w:val="392c69"/>
              </w:rPr>
              <w:t xml:space="preserve">(в ред. Приказов Минюста России от 28.12.2018 </w:t>
            </w:r>
            <w:hyperlink w:history="0" r:id="rId7" w:tooltip="Приказ Минюста России от 28.12.2018 N 307 &quot;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quot; (Зарегистрировано в Минюсте России 10.01.2019 N 53284) ------------ Недействующая редакция {КонсультантПлюс}">
              <w:r>
                <w:rPr>
                  <w:sz w:val="28"/>
                  <w:color w:val="0000ff"/>
                </w:rPr>
                <w:t xml:space="preserve">N 307</w:t>
              </w:r>
            </w:hyperlink>
            <w:r>
              <w:rPr>
                <w:sz w:val="28"/>
                <w:color w:val="392c69"/>
              </w:rPr>
              <w:t xml:space="preserve">,</w:t>
            </w:r>
          </w:p>
          <w:p>
            <w:pPr>
              <w:pStyle w:val="0"/>
              <w:jc w:val="center"/>
            </w:pPr>
            <w:r>
              <w:rPr>
                <w:sz w:val="28"/>
                <w:color w:val="392c69"/>
              </w:rPr>
              <w:t xml:space="preserve">от 21.07.2021 </w:t>
            </w:r>
            <w:hyperlink w:history="0" r:id="rId8"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N 122</w:t>
              </w:r>
            </w:hyperlink>
            <w:r>
              <w:rPr>
                <w:sz w:val="28"/>
                <w:color w:val="392c69"/>
              </w:rPr>
              <w:t xml:space="preserve">, от 29.11.2021 </w:t>
            </w:r>
            <w:hyperlink w:history="0" r:id="rId9"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N 232</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8"/>
        </w:rPr>
      </w:r>
    </w:p>
    <w:p>
      <w:pPr>
        <w:pStyle w:val="0"/>
        <w:ind w:firstLine="540"/>
        <w:jc w:val="both"/>
      </w:pPr>
      <w:r>
        <w:rPr>
          <w:sz w:val="28"/>
        </w:rPr>
        <w:t xml:space="preserve">В соответствии с </w:t>
      </w:r>
      <w:hyperlink w:history="0" r:id="rId10" w:tooltip="Федеральный закон от 15.11.1997 N 143-ФЗ (ред. от 05.12.2022) &quot;Об актах гражданского состояния&quot; {КонсультантПлюс}">
        <w:r>
          <w:rPr>
            <w:sz w:val="28"/>
            <w:color w:val="0000ff"/>
          </w:rPr>
          <w:t xml:space="preserve">пунктом 2.1 статьи 4</w:t>
        </w:r>
      </w:hyperlink>
      <w:r>
        <w:rPr>
          <w:sz w:val="28"/>
        </w:rP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2018, N 1 (ч. 1), ст. 22, ст. 56, N 31, ст. 4857, ст. 4861, N 32 (ч. 1), ст. 5112), Федеральным </w:t>
      </w:r>
      <w:hyperlink w:history="0"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8"/>
            <w:color w:val="0000ff"/>
          </w:rPr>
          <w:t xml:space="preserve">законом</w:t>
        </w:r>
      </w:hyperlink>
      <w:r>
        <w:rPr>
          <w:sz w:val="28"/>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(ч. 1), ст. 4785, N 50 (ч. 3); ст. 7555; 2018, N 1 (ч. 1), ст. 63, N 9, ст. 1283, N 17, ст. 2427, N 18, ст. 2557, N 24, ст. 3413, N 27, ст. 3954, N 30, ст. 4539), </w:t>
      </w:r>
      <w:hyperlink w:history="0" r:id="rId12" w:tooltip="Указ Президента РФ от 13.10.2004 N 1313 (ред. от 04.11.2022) &quot;Вопросы Министерства юстиции Российской Федерации&quot; (с изм. и доп., вступ. в силу с 01.12.2022) {КонсультантПлюс}">
        <w:r>
          <w:rPr>
            <w:sz w:val="28"/>
            <w:color w:val="0000ff"/>
          </w:rPr>
          <w:t xml:space="preserve">Положением</w:t>
        </w:r>
      </w:hyperlink>
      <w:r>
        <w:rPr>
          <w:sz w:val="28"/>
        </w:rPr>
        <w:t xml:space="preserve"> о Министерстве юстиции Российской Федерации, утвержденным Указом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(ч. 3), ст. 5690; 2006, N 12, ст. 1284, N 19, ст. 2070, N 23, ст. 2452, N 38, ст. 3975, N 39, ст. 4039; 2007, N 13, ст. 1530, N 20, ст. 2390; 2008, N 10 (ч. 2), ст. 909, N 29 (ч. 1), ст. 3473, N 43, ст. 4921; 2010, N 4, ст. 368, N 19, ст. 2300; 2011, N 21, ст. 2927, ст. 2930, N 29, ст. 4420; 2012, N 8, ст. 990, N 18, ст. 2166, N 22, ст. 2759, N 38, ст. 5070, N 47, ст. 6459, N 53 (ч. 2), ст. 7866; 2013, N 26, ст. 3314, N 49 (ч. 7), ст. 6396, N 52 (ч. 2), ст. 7137; 2014, N 26 (ч. 2), ст. 3515, N 50, ст. 7054; 2015, N 14, ст. 2108, N 19, ст. 2806, N 37, ст. 5130; 2016, N 1 (ч. 2), ст. 207, ст. 211, N 19, ст. 2672, N 51, ст. 7357; 2017, N 16, ст. 2397, N 17, ст. 2549, N 49, ст. 7444; 2018, N 8, ст. 1192, N 16 (ч. 1), ст. 2345, N 23, ст. 3261, N 44, ст. 6713), а также </w:t>
      </w:r>
      <w:hyperlink w:history="0" r:id="rId13"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8"/>
            <w:color w:val="0000ff"/>
          </w:rPr>
          <w:t xml:space="preserve">постановлением</w:t>
        </w:r>
      </w:hyperlink>
      <w:r>
        <w:rPr>
          <w:sz w:val="28"/>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 приказываю:</w:t>
      </w:r>
    </w:p>
    <w:p>
      <w:pPr>
        <w:pStyle w:val="0"/>
        <w:spacing w:before="280" w:line-rule="auto"/>
        <w:ind w:firstLine="540"/>
        <w:jc w:val="both"/>
      </w:pPr>
      <w:r>
        <w:rPr>
          <w:sz w:val="28"/>
        </w:rPr>
        <w:t xml:space="preserve">1. Утвердить прилагаемый </w:t>
      </w:r>
      <w:hyperlink w:history="0" w:anchor="P34" w:tooltip="АДМИНИСТРАТИВНЫЙ РЕГЛАМЕНТ">
        <w:r>
          <w:rPr>
            <w:sz w:val="28"/>
            <w:color w:val="0000ff"/>
          </w:rPr>
          <w:t xml:space="preserve">Административный регламент</w:t>
        </w:r>
      </w:hyperlink>
      <w:r>
        <w:rPr>
          <w:sz w:val="28"/>
        </w:rPr>
        <w:t xml:space="preserve">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pPr>
        <w:pStyle w:val="0"/>
        <w:spacing w:before="280" w:line-rule="auto"/>
        <w:ind w:firstLine="540"/>
        <w:jc w:val="both"/>
      </w:pPr>
      <w:r>
        <w:rPr>
          <w:sz w:val="28"/>
        </w:rPr>
        <w:t xml:space="preserve">2. Признать утратившим силу </w:t>
      </w:r>
      <w:hyperlink w:history="0" r:id="rId14" w:tooltip="Приказ Минюста России от 29.12.2017 N 298 &quot;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quot; (Зарегистрировано в Минюсте России 31.01.2018 N 49835) ------------ Утратил силу или отменен {КонсультантПлюс}">
        <w:r>
          <w:rPr>
            <w:sz w:val="28"/>
            <w:color w:val="0000ff"/>
          </w:rPr>
          <w:t xml:space="preserve">приказ</w:t>
        </w:r>
      </w:hyperlink>
      <w:r>
        <w:rPr>
          <w:sz w:val="28"/>
        </w:rPr>
        <w:t xml:space="preserve"> Минюста России от 29 декабря 2017 г. N 298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(зарегистрирован Минюстом России 31 января 2018 г., регистрационный N 49835).</w:t>
      </w:r>
    </w:p>
    <w:p>
      <w:pPr>
        <w:pStyle w:val="0"/>
        <w:jc w:val="both"/>
      </w:pPr>
      <w:r>
        <w:rPr>
          <w:sz w:val="28"/>
        </w:rPr>
      </w:r>
    </w:p>
    <w:p>
      <w:pPr>
        <w:pStyle w:val="0"/>
        <w:jc w:val="right"/>
      </w:pPr>
      <w:r>
        <w:rPr>
          <w:sz w:val="28"/>
        </w:rPr>
        <w:t xml:space="preserve">Министр</w:t>
      </w:r>
    </w:p>
    <w:p>
      <w:pPr>
        <w:pStyle w:val="0"/>
        <w:jc w:val="right"/>
      </w:pPr>
      <w:r>
        <w:rPr>
          <w:sz w:val="28"/>
        </w:rPr>
        <w:t xml:space="preserve">А.В.КОНОВАЛОВ</w:t>
      </w:r>
    </w:p>
    <w:p>
      <w:pPr>
        <w:pStyle w:val="0"/>
        <w:jc w:val="both"/>
      </w:pPr>
      <w:r>
        <w:rPr>
          <w:sz w:val="28"/>
        </w:rPr>
      </w:r>
    </w:p>
    <w:p>
      <w:pPr>
        <w:pStyle w:val="0"/>
        <w:jc w:val="both"/>
      </w:pPr>
      <w:r>
        <w:rPr>
          <w:sz w:val="28"/>
        </w:rPr>
      </w:r>
    </w:p>
    <w:p>
      <w:pPr>
        <w:pStyle w:val="0"/>
        <w:jc w:val="both"/>
      </w:pPr>
      <w:r>
        <w:rPr>
          <w:sz w:val="28"/>
        </w:rPr>
      </w:r>
    </w:p>
    <w:p>
      <w:pPr>
        <w:pStyle w:val="0"/>
        <w:jc w:val="both"/>
      </w:pPr>
      <w:r>
        <w:rPr>
          <w:sz w:val="28"/>
        </w:rPr>
      </w:r>
    </w:p>
    <w:p>
      <w:pPr>
        <w:pStyle w:val="0"/>
        <w:jc w:val="both"/>
      </w:pPr>
      <w:r>
        <w:rPr>
          <w:sz w:val="28"/>
        </w:rPr>
      </w:r>
    </w:p>
    <w:p>
      <w:pPr>
        <w:pStyle w:val="0"/>
        <w:outlineLvl w:val="0"/>
        <w:jc w:val="right"/>
      </w:pPr>
      <w:r>
        <w:rPr>
          <w:sz w:val="28"/>
        </w:rPr>
        <w:t xml:space="preserve">Утвержден</w:t>
      </w:r>
    </w:p>
    <w:p>
      <w:pPr>
        <w:pStyle w:val="0"/>
        <w:jc w:val="right"/>
      </w:pPr>
      <w:r>
        <w:rPr>
          <w:sz w:val="28"/>
        </w:rPr>
        <w:t xml:space="preserve">приказом Министерства юстиции</w:t>
      </w:r>
    </w:p>
    <w:p>
      <w:pPr>
        <w:pStyle w:val="0"/>
        <w:jc w:val="right"/>
      </w:pPr>
      <w:r>
        <w:rPr>
          <w:sz w:val="28"/>
        </w:rPr>
        <w:t xml:space="preserve">Российской Федерации</w:t>
      </w:r>
    </w:p>
    <w:p>
      <w:pPr>
        <w:pStyle w:val="0"/>
        <w:jc w:val="right"/>
      </w:pPr>
      <w:r>
        <w:rPr>
          <w:sz w:val="28"/>
        </w:rPr>
        <w:t xml:space="preserve">от 28 декабря 2018 г. N 307</w:t>
      </w:r>
    </w:p>
    <w:p>
      <w:pPr>
        <w:pStyle w:val="0"/>
        <w:jc w:val="both"/>
      </w:pPr>
      <w:r>
        <w:rPr>
          <w:sz w:val="28"/>
        </w:rPr>
      </w:r>
    </w:p>
    <w:bookmarkStart w:id="34" w:name="P34"/>
    <w:bookmarkEnd w:id="34"/>
    <w:p>
      <w:pPr>
        <w:pStyle w:val="2"/>
        <w:jc w:val="center"/>
      </w:pPr>
      <w:r>
        <w:rPr>
          <w:sz w:val="20"/>
        </w:rPr>
        <w:t xml:space="preserve">АДМИНИСТРАТИВНЫЙ РЕГЛАМЕНТ</w:t>
      </w:r>
    </w:p>
    <w:p>
      <w:pPr>
        <w:pStyle w:val="2"/>
        <w:jc w:val="center"/>
      </w:pPr>
      <w:r>
        <w:rPr>
          <w:sz w:val="20"/>
        </w:rPr>
        <w:t xml:space="preserve">ПРЕДОСТАВЛЕНИЯ ГОСУДАРСТВЕННОЙ УСЛУГИ ПО ГОСУДАРСТВЕННОЙ</w:t>
      </w:r>
    </w:p>
    <w:p>
      <w:pPr>
        <w:pStyle w:val="2"/>
        <w:jc w:val="center"/>
      </w:pPr>
      <w:r>
        <w:rPr>
          <w:sz w:val="20"/>
        </w:rPr>
        <w:t xml:space="preserve">РЕГИСТРАЦИИ АКТОВ ГРАЖДАНСКОГО СОСТОЯНИЯ ОРГАНАМИ,</w:t>
      </w:r>
    </w:p>
    <w:p>
      <w:pPr>
        <w:pStyle w:val="2"/>
        <w:jc w:val="center"/>
      </w:pPr>
      <w:r>
        <w:rPr>
          <w:sz w:val="20"/>
        </w:rPr>
        <w:t xml:space="preserve">ОСУЩЕСТВЛЯЮЩИМИ ГОСУДАРСТВЕННУЮ РЕГИСТРАЦИЮ АКТОВ</w:t>
      </w:r>
    </w:p>
    <w:p>
      <w:pPr>
        <w:pStyle w:val="2"/>
        <w:jc w:val="center"/>
      </w:pPr>
      <w:r>
        <w:rPr>
          <w:sz w:val="20"/>
        </w:rPr>
        <w:t xml:space="preserve">ГРАЖДАНСКОГО СОСТОЯНИЯ НА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8"/>
                <w:color w:val="392c69"/>
              </w:rPr>
              <w:t xml:space="preserve">Список изменяющих документов</w:t>
            </w:r>
          </w:p>
          <w:p>
            <w:pPr>
              <w:pStyle w:val="0"/>
              <w:jc w:val="center"/>
            </w:pPr>
            <w:r>
              <w:rPr>
                <w:sz w:val="28"/>
                <w:color w:val="392c69"/>
              </w:rPr>
              <w:t xml:space="preserve">(в ред. Приказов Минюста России от 28.12.2018 </w:t>
            </w:r>
            <w:hyperlink w:history="0" r:id="rId15" w:tooltip="Приказ Минюста России от 28.12.2018 N 307 &quot;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quot; (Зарегистрировано в Минюсте России 10.01.2019 N 53284) ------------ Недействующая редакция {КонсультантПлюс}">
              <w:r>
                <w:rPr>
                  <w:sz w:val="28"/>
                  <w:color w:val="0000ff"/>
                </w:rPr>
                <w:t xml:space="preserve">N 307</w:t>
              </w:r>
            </w:hyperlink>
            <w:r>
              <w:rPr>
                <w:sz w:val="28"/>
                <w:color w:val="392c69"/>
              </w:rPr>
              <w:t xml:space="preserve">,</w:t>
            </w:r>
          </w:p>
          <w:p>
            <w:pPr>
              <w:pStyle w:val="0"/>
              <w:jc w:val="center"/>
            </w:pPr>
            <w:r>
              <w:rPr>
                <w:sz w:val="28"/>
                <w:color w:val="392c69"/>
              </w:rPr>
              <w:t xml:space="preserve">от 21.07.2021 </w:t>
            </w:r>
            <w:hyperlink w:history="0" r:id="rId16"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N 122</w:t>
              </w:r>
            </w:hyperlink>
            <w:r>
              <w:rPr>
                <w:sz w:val="28"/>
                <w:color w:val="392c69"/>
              </w:rPr>
              <w:t xml:space="preserve">, от 29.11.2021 </w:t>
            </w:r>
            <w:hyperlink w:history="0" r:id="rId17"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N 232</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8"/>
        </w:rPr>
      </w:r>
    </w:p>
    <w:p>
      <w:pPr>
        <w:pStyle w:val="2"/>
        <w:outlineLvl w:val="1"/>
        <w:jc w:val="center"/>
      </w:pPr>
      <w:r>
        <w:rPr>
          <w:sz w:val="20"/>
        </w:rPr>
        <w:t xml:space="preserve">I. Общие положения</w:t>
      </w:r>
    </w:p>
    <w:p>
      <w:pPr>
        <w:pStyle w:val="0"/>
        <w:jc w:val="both"/>
      </w:pPr>
      <w:r>
        <w:rPr>
          <w:sz w:val="28"/>
        </w:rPr>
      </w:r>
    </w:p>
    <w:p>
      <w:pPr>
        <w:pStyle w:val="2"/>
        <w:outlineLvl w:val="2"/>
        <w:jc w:val="center"/>
      </w:pPr>
      <w:r>
        <w:rPr>
          <w:sz w:val="20"/>
        </w:rPr>
        <w:t xml:space="preserve">Предмет регулирования административного регламента</w:t>
      </w:r>
    </w:p>
    <w:p>
      <w:pPr>
        <w:pStyle w:val="0"/>
        <w:jc w:val="both"/>
      </w:pPr>
      <w:r>
        <w:rPr>
          <w:sz w:val="28"/>
        </w:rPr>
      </w:r>
    </w:p>
    <w:p>
      <w:pPr>
        <w:pStyle w:val="0"/>
        <w:ind w:firstLine="540"/>
        <w:jc w:val="both"/>
      </w:pPr>
      <w:r>
        <w:rPr>
          <w:sz w:val="28"/>
        </w:rPr>
        <w:t xml:space="preserve">1.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(далее - Административный регламент, государственная услуга, органы, осуществляющие государственную регистрацию актов гражданского состояния соответственно), устанавливает стандарт, сроки и последовательность административных процедур (действий) при предоставлении государственной услуги.</w:t>
      </w:r>
    </w:p>
    <w:p>
      <w:pPr>
        <w:pStyle w:val="0"/>
        <w:jc w:val="both"/>
      </w:pPr>
      <w:r>
        <w:rPr>
          <w:sz w:val="28"/>
        </w:rPr>
      </w:r>
    </w:p>
    <w:p>
      <w:pPr>
        <w:pStyle w:val="2"/>
        <w:outlineLvl w:val="2"/>
        <w:jc w:val="center"/>
      </w:pPr>
      <w:r>
        <w:rPr>
          <w:sz w:val="20"/>
        </w:rPr>
        <w:t xml:space="preserve">Круг заявителей</w:t>
      </w:r>
    </w:p>
    <w:p>
      <w:pPr>
        <w:pStyle w:val="0"/>
        <w:jc w:val="both"/>
      </w:pPr>
      <w:r>
        <w:rPr>
          <w:sz w:val="28"/>
        </w:rPr>
      </w:r>
    </w:p>
    <w:p>
      <w:pPr>
        <w:pStyle w:val="0"/>
        <w:ind w:firstLine="540"/>
        <w:jc w:val="both"/>
      </w:pPr>
      <w:r>
        <w:rPr>
          <w:sz w:val="28"/>
        </w:rPr>
        <w:t xml:space="preserve">2. Заявителями являются:</w:t>
      </w:r>
    </w:p>
    <w:p>
      <w:pPr>
        <w:pStyle w:val="0"/>
        <w:spacing w:before="280" w:line-rule="auto"/>
        <w:ind w:firstLine="540"/>
        <w:jc w:val="both"/>
      </w:pPr>
      <w:r>
        <w:rPr>
          <w:sz w:val="28"/>
        </w:rPr>
        <w:t xml:space="preserve">1) граждане Российской Федерации;</w:t>
      </w:r>
    </w:p>
    <w:p>
      <w:pPr>
        <w:pStyle w:val="0"/>
        <w:spacing w:before="280" w:line-rule="auto"/>
        <w:ind w:firstLine="540"/>
        <w:jc w:val="both"/>
      </w:pPr>
      <w:r>
        <w:rPr>
          <w:sz w:val="28"/>
        </w:rPr>
        <w:t xml:space="preserve">2) иностранные граждане;</w:t>
      </w:r>
    </w:p>
    <w:p>
      <w:pPr>
        <w:pStyle w:val="0"/>
        <w:spacing w:before="280" w:line-rule="auto"/>
        <w:ind w:firstLine="540"/>
        <w:jc w:val="both"/>
      </w:pPr>
      <w:r>
        <w:rPr>
          <w:sz w:val="28"/>
        </w:rPr>
        <w:t xml:space="preserve">3) лица без гражданства.</w:t>
      </w:r>
    </w:p>
    <w:p>
      <w:pPr>
        <w:pStyle w:val="0"/>
        <w:spacing w:before="280" w:line-rule="auto"/>
        <w:ind w:firstLine="540"/>
        <w:jc w:val="both"/>
      </w:pPr>
      <w:r>
        <w:rPr>
          <w:sz w:val="28"/>
        </w:rPr>
        <w:t xml:space="preserve">В соответствии с порядком, установленным Федеральным </w:t>
      </w:r>
      <w:hyperlink w:history="0" r:id="rId18" w:tooltip="Федеральный закон от 15.11.1997 N 143-ФЗ (ред. от 05.12.2022) &quot;Об актах гражданского состояния&quot; {КонсультантПлюс}">
        <w:r>
          <w:rPr>
            <w:sz w:val="28"/>
            <w:color w:val="0000ff"/>
          </w:rPr>
          <w:t xml:space="preserve">законом</w:t>
        </w:r>
      </w:hyperlink>
      <w:r>
        <w:rPr>
          <w:sz w:val="28"/>
        </w:rPr>
        <w:t xml:space="preserve"> от 15.11.1997 N 143-ФЗ "Об актах гражданского состояния" (далее - Федеральный закон N 143-ФЗ), заявителями могут быть:</w:t>
      </w:r>
    </w:p>
    <w:p>
      <w:pPr>
        <w:pStyle w:val="0"/>
        <w:spacing w:before="280" w:line-rule="auto"/>
        <w:ind w:firstLine="540"/>
        <w:jc w:val="both"/>
      </w:pPr>
      <w:r>
        <w:rPr>
          <w:sz w:val="28"/>
        </w:rPr>
        <w:t xml:space="preserve">при государственной регистрации рождения:</w:t>
      </w:r>
    </w:p>
    <w:p>
      <w:pPr>
        <w:pStyle w:val="0"/>
        <w:spacing w:before="280" w:line-rule="auto"/>
        <w:ind w:firstLine="540"/>
        <w:jc w:val="both"/>
      </w:pPr>
      <w:r>
        <w:rPr>
          <w:sz w:val="28"/>
        </w:rPr>
        <w:t xml:space="preserve">должностное лицо медицинской организации или иной организации, в которой находилась мать во время родов или находится ребенок;</w:t>
      </w:r>
    </w:p>
    <w:p>
      <w:pPr>
        <w:pStyle w:val="0"/>
        <w:spacing w:before="280" w:line-rule="auto"/>
        <w:ind w:firstLine="540"/>
        <w:jc w:val="both"/>
      </w:pPr>
      <w:r>
        <w:rPr>
          <w:sz w:val="28"/>
        </w:rPr>
        <w:t xml:space="preserve">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найденный (подкинутый) ребенок, родители которого неизвестны;</w:t>
      </w:r>
    </w:p>
    <w:p>
      <w:pPr>
        <w:pStyle w:val="0"/>
        <w:spacing w:before="280" w:line-rule="auto"/>
        <w:ind w:firstLine="540"/>
        <w:jc w:val="both"/>
      </w:pPr>
      <w:r>
        <w:rPr>
          <w:sz w:val="28"/>
        </w:rPr>
        <w:t xml:space="preserve">руководитель медицинской организации, в которой происходили роды или врач которой установил факт рождения мертвого ребенка;</w:t>
      </w:r>
    </w:p>
    <w:p>
      <w:pPr>
        <w:pStyle w:val="0"/>
        <w:spacing w:before="280" w:line-rule="auto"/>
        <w:ind w:firstLine="540"/>
        <w:jc w:val="both"/>
      </w:pPr>
      <w:r>
        <w:rPr>
          <w:sz w:val="28"/>
        </w:rPr>
        <w:t xml:space="preserve">индивидуальный предприниматель, осуществляющий медицинскую деятельность, установивший факт рождения мертвого ребенка (при родах вне медицинской организации);</w:t>
      </w:r>
    </w:p>
    <w:p>
      <w:pPr>
        <w:pStyle w:val="0"/>
        <w:spacing w:before="280" w:line-rule="auto"/>
        <w:ind w:firstLine="540"/>
        <w:jc w:val="both"/>
      </w:pPr>
      <w:r>
        <w:rPr>
          <w:sz w:val="28"/>
        </w:rPr>
        <w:t xml:space="preserve">медицинская организация, в которой происходили роды или в которую обратилась мать после родов, либо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w:t>
      </w:r>
    </w:p>
    <w:p>
      <w:pPr>
        <w:pStyle w:val="0"/>
        <w:spacing w:before="280" w:line-rule="auto"/>
        <w:ind w:firstLine="540"/>
        <w:jc w:val="both"/>
      </w:pPr>
      <w:r>
        <w:rPr>
          <w:sz w:val="28"/>
        </w:rPr>
        <w:t xml:space="preserve">при государственной регистрации смерти:</w:t>
      </w:r>
    </w:p>
    <w:p>
      <w:pPr>
        <w:pStyle w:val="0"/>
        <w:spacing w:before="280" w:line-rule="auto"/>
        <w:ind w:firstLine="540"/>
        <w:jc w:val="both"/>
      </w:pPr>
      <w:r>
        <w:rPr>
          <w:sz w:val="28"/>
        </w:rPr>
        <w:t xml:space="preserve">руководитель медицинской организации, в которой происходили роды или в которой ребенок умер, либо врач, который установил факт смерти ребенка, умершего на первой неделе жизни;</w:t>
      </w:r>
    </w:p>
    <w:p>
      <w:pPr>
        <w:pStyle w:val="0"/>
        <w:spacing w:before="280" w:line-rule="auto"/>
        <w:ind w:firstLine="540"/>
        <w:jc w:val="both"/>
      </w:pPr>
      <w:r>
        <w:rPr>
          <w:sz w:val="28"/>
        </w:rPr>
        <w:t xml:space="preserve">индивидуальный предприниматель, осуществляющий медицинскую деятельность, установивший факт смерти ребенка, умершего на первой неделе жизни (при родах вне медицинской организации);</w:t>
      </w:r>
    </w:p>
    <w:p>
      <w:pPr>
        <w:pStyle w:val="0"/>
        <w:spacing w:before="280" w:line-rule="auto"/>
        <w:ind w:firstLine="540"/>
        <w:jc w:val="both"/>
      </w:pPr>
      <w:r>
        <w:rPr>
          <w:sz w:val="28"/>
        </w:rPr>
        <w:t xml:space="preserve">должностное лицо медицинской организации или организации социального обслуживания в случае, если смерть наступила в период пребывания лица в данной организации;</w:t>
      </w:r>
    </w:p>
    <w:p>
      <w:pPr>
        <w:pStyle w:val="0"/>
        <w:spacing w:before="280" w:line-rule="auto"/>
        <w:ind w:firstLine="540"/>
        <w:jc w:val="both"/>
      </w:pPr>
      <w:r>
        <w:rPr>
          <w:sz w:val="28"/>
        </w:rPr>
        <w:t xml:space="preserve">должностное лицо учреждения, исполняющего наказание, в случае, если смерть осужденного наступила в период отбывания им наказания в местах лишения свободы;</w:t>
      </w:r>
    </w:p>
    <w:p>
      <w:pPr>
        <w:pStyle w:val="0"/>
        <w:spacing w:before="280" w:line-rule="auto"/>
        <w:ind w:firstLine="540"/>
        <w:jc w:val="both"/>
      </w:pPr>
      <w:r>
        <w:rPr>
          <w:sz w:val="28"/>
        </w:rPr>
        <w:t xml:space="preserve">должностное лицо органа дознания или следствия в случае, если проводится расследование в связи со смертью лица либо по факту смерти, когда личность умершего не установлена;</w:t>
      </w:r>
    </w:p>
    <w:p>
      <w:pPr>
        <w:pStyle w:val="0"/>
        <w:spacing w:before="280" w:line-rule="auto"/>
        <w:ind w:firstLine="540"/>
        <w:jc w:val="both"/>
      </w:pPr>
      <w:r>
        <w:rPr>
          <w:sz w:val="28"/>
        </w:rPr>
        <w:t xml:space="preserve">командир воинской части в случае, если смерть наступила в период прохождения лицом военной службы;</w:t>
      </w:r>
    </w:p>
    <w:p>
      <w:pPr>
        <w:pStyle w:val="0"/>
        <w:spacing w:before="280" w:line-rule="auto"/>
        <w:ind w:firstLine="540"/>
        <w:jc w:val="both"/>
      </w:pPr>
      <w:r>
        <w:rPr>
          <w:sz w:val="28"/>
        </w:rPr>
        <w:t xml:space="preserve">при выдаче повторных свидетельств о государственной регистрации актов гражданского состояния:</w:t>
      </w:r>
    </w:p>
    <w:p>
      <w:pPr>
        <w:pStyle w:val="0"/>
        <w:spacing w:before="280" w:line-rule="auto"/>
        <w:ind w:firstLine="540"/>
        <w:jc w:val="both"/>
      </w:pPr>
      <w:r>
        <w:rPr>
          <w:sz w:val="28"/>
        </w:rPr>
        <w:t xml:space="preserve">органы управления образованием, опеки и попечительства, комиссии по делам несовершеннолетних и защите их прав;</w:t>
      </w:r>
    </w:p>
    <w:p>
      <w:pPr>
        <w:pStyle w:val="0"/>
        <w:spacing w:before="280" w:line-rule="auto"/>
        <w:ind w:firstLine="540"/>
        <w:jc w:val="both"/>
      </w:pPr>
      <w:r>
        <w:rPr>
          <w:sz w:val="28"/>
        </w:rPr>
        <w:t xml:space="preserve">иные органы и организации в случаях, предусмотренных федеральным законодательством;</w:t>
      </w:r>
    </w:p>
    <w:p>
      <w:pPr>
        <w:pStyle w:val="0"/>
        <w:spacing w:before="280" w:line-rule="auto"/>
        <w:ind w:firstLine="540"/>
        <w:jc w:val="both"/>
      </w:pPr>
      <w:r>
        <w:rPr>
          <w:sz w:val="28"/>
        </w:rPr>
        <w:t xml:space="preserve">при внесении изменений в записи актов гражданского состояния, составленные в отношении детей, оставшихся без попечения родителей, а также в отношении их умерших родителей:</w:t>
      </w:r>
    </w:p>
    <w:p>
      <w:pPr>
        <w:pStyle w:val="0"/>
        <w:spacing w:before="280" w:line-rule="auto"/>
        <w:ind w:firstLine="540"/>
        <w:jc w:val="both"/>
      </w:pPr>
      <w:r>
        <w:rPr>
          <w:sz w:val="28"/>
        </w:rPr>
        <w:t xml:space="preserve">органы управления образованием, опеки и попечительства, комиссии по делам несовершеннолетних и защите их прав;</w:t>
      </w:r>
    </w:p>
    <w:p>
      <w:pPr>
        <w:pStyle w:val="0"/>
        <w:spacing w:before="280" w:line-rule="auto"/>
        <w:ind w:firstLine="540"/>
        <w:jc w:val="both"/>
      </w:pPr>
      <w:r>
        <w:rPr>
          <w:sz w:val="28"/>
        </w:rPr>
        <w:t xml:space="preserve">при внесении изменений в запись акта о смерти неизвестного лица - должностное лицо органа дознания или следствия.</w:t>
      </w:r>
    </w:p>
    <w:p>
      <w:pPr>
        <w:pStyle w:val="0"/>
        <w:jc w:val="both"/>
      </w:pPr>
      <w:r>
        <w:rPr>
          <w:sz w:val="28"/>
        </w:rPr>
      </w:r>
    </w:p>
    <w:p>
      <w:pPr>
        <w:pStyle w:val="2"/>
        <w:outlineLvl w:val="2"/>
        <w:jc w:val="center"/>
      </w:pPr>
      <w:r>
        <w:rPr>
          <w:sz w:val="20"/>
        </w:rPr>
        <w:t xml:space="preserve">Требования к порядку информирования о предоставлении</w:t>
      </w:r>
    </w:p>
    <w:p>
      <w:pPr>
        <w:pStyle w:val="2"/>
        <w:jc w:val="center"/>
      </w:pPr>
      <w:r>
        <w:rPr>
          <w:sz w:val="20"/>
        </w:rPr>
        <w:t xml:space="preserve">государственной услуги</w:t>
      </w:r>
    </w:p>
    <w:p>
      <w:pPr>
        <w:pStyle w:val="0"/>
        <w:jc w:val="both"/>
      </w:pPr>
      <w:r>
        <w:rPr>
          <w:sz w:val="28"/>
        </w:rPr>
      </w:r>
    </w:p>
    <w:bookmarkStart w:id="79" w:name="P79"/>
    <w:bookmarkEnd w:id="79"/>
    <w:p>
      <w:pPr>
        <w:pStyle w:val="0"/>
        <w:ind w:firstLine="540"/>
        <w:jc w:val="both"/>
      </w:pPr>
      <w:r>
        <w:rPr>
          <w:sz w:val="28"/>
        </w:rPr>
        <w:t xml:space="preserve">3. Информация о порядке предоставления государственной услуги, об органах записи актов гражданского состояния (далее - органы ЗАГС) представляется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pPr>
        <w:pStyle w:val="0"/>
        <w:spacing w:before="280" w:line-rule="auto"/>
        <w:ind w:firstLine="540"/>
        <w:jc w:val="both"/>
      </w:pPr>
      <w:r>
        <w:rPr>
          <w:sz w:val="28"/>
        </w:rPr>
        <w:t xml:space="preserve">информацию о порядке предоставления государственной услуги, о многофункциональных центрах (далее - МФЦ) представляют органы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pPr>
        <w:pStyle w:val="0"/>
        <w:spacing w:before="280" w:line-rule="auto"/>
        <w:ind w:firstLine="540"/>
        <w:jc w:val="both"/>
      </w:pPr>
      <w:r>
        <w:rPr>
          <w:sz w:val="28"/>
        </w:rPr>
        <w:t xml:space="preserve">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в информационно-телекоммуникационной сети "Интернет" (далее - сеть "Интернет");</w:t>
      </w:r>
    </w:p>
    <w:p>
      <w:pPr>
        <w:pStyle w:val="0"/>
        <w:spacing w:before="280" w:line-rule="auto"/>
        <w:ind w:firstLine="540"/>
        <w:jc w:val="both"/>
      </w:pPr>
      <w:r>
        <w:rPr>
          <w:sz w:val="28"/>
        </w:rPr>
        <w:t xml:space="preserve">на портале ФНС России, в разделе федеральной государственной информационной системы ведения Единого государственного реестра записей актов гражданского состояния (далее - ФГИС "ЕГР ЗАГС") в сети "Интернет" </w:t>
      </w:r>
      <w:r>
        <w:rPr>
          <w:sz w:val="28"/>
        </w:rPr>
        <w:t xml:space="preserve">(www.zags.nalog.ru)</w:t>
      </w:r>
      <w:r>
        <w:rPr>
          <w:sz w:val="28"/>
        </w:rPr>
        <w:t xml:space="preserve">;</w:t>
      </w:r>
    </w:p>
    <w:p>
      <w:pPr>
        <w:pStyle w:val="0"/>
        <w:jc w:val="both"/>
      </w:pPr>
      <w:r>
        <w:rPr>
          <w:sz w:val="28"/>
        </w:rPr>
        <w:t xml:space="preserve">(в ред. </w:t>
      </w:r>
      <w:hyperlink w:history="0" r:id="rId19"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в информационно-телекоммуникационных сетях общего пользования (в том числе в федеральной государственной информационной системе "Федеральный реестр государственных и муниципальных услуг (функций)", федеральной государственной информационной системе "Единый портал государственных и муниципальных услуг" (далее - Федеральный реестр, Единый портал соответственно);</w:t>
      </w:r>
    </w:p>
    <w:p>
      <w:pPr>
        <w:pStyle w:val="0"/>
        <w:spacing w:before="280" w:line-rule="auto"/>
        <w:ind w:firstLine="540"/>
        <w:jc w:val="both"/>
      </w:pPr>
      <w:r>
        <w:rPr>
          <w:sz w:val="28"/>
        </w:rPr>
        <w:t xml:space="preserve">на информационных стендах непосредственно в местах предоставления государственной услуги;</w:t>
      </w:r>
    </w:p>
    <w:p>
      <w:pPr>
        <w:pStyle w:val="0"/>
        <w:spacing w:before="280" w:line-rule="auto"/>
        <w:ind w:firstLine="540"/>
        <w:jc w:val="both"/>
      </w:pPr>
      <w:r>
        <w:rPr>
          <w:sz w:val="28"/>
        </w:rPr>
        <w:t xml:space="preserve">в средствах массовой информации;</w:t>
      </w:r>
    </w:p>
    <w:p>
      <w:pPr>
        <w:pStyle w:val="0"/>
        <w:spacing w:before="280" w:line-rule="auto"/>
        <w:ind w:firstLine="540"/>
        <w:jc w:val="both"/>
      </w:pPr>
      <w:r>
        <w:rPr>
          <w:sz w:val="28"/>
        </w:rPr>
        <w:t xml:space="preserve">в раздаточных информационных материалах (брошюрах, буклетах).</w:t>
      </w:r>
    </w:p>
    <w:bookmarkStart w:id="88" w:name="P88"/>
    <w:bookmarkEnd w:id="88"/>
    <w:p>
      <w:pPr>
        <w:pStyle w:val="0"/>
        <w:spacing w:before="280" w:line-rule="auto"/>
        <w:ind w:firstLine="540"/>
        <w:jc w:val="both"/>
      </w:pPr>
      <w:r>
        <w:rPr>
          <w:sz w:val="28"/>
        </w:rPr>
        <w:t xml:space="preserve">4. Информация об адресах, справочных телефонах органов, осуществляющих государственную регистрацию актов гражданского состояния, размещается:</w:t>
      </w:r>
    </w:p>
    <w:p>
      <w:pPr>
        <w:pStyle w:val="0"/>
        <w:spacing w:before="280" w:line-rule="auto"/>
        <w:ind w:firstLine="540"/>
        <w:jc w:val="both"/>
      </w:pPr>
      <w:r>
        <w:rPr>
          <w:sz w:val="28"/>
        </w:rPr>
        <w:t xml:space="preserve">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pPr>
        <w:pStyle w:val="0"/>
        <w:spacing w:before="280" w:line-rule="auto"/>
        <w:ind w:firstLine="540"/>
        <w:jc w:val="both"/>
      </w:pPr>
      <w:r>
        <w:rPr>
          <w:sz w:val="28"/>
        </w:rPr>
        <w:t xml:space="preserve">в Федеральном реестре;</w:t>
      </w:r>
    </w:p>
    <w:p>
      <w:pPr>
        <w:pStyle w:val="0"/>
        <w:spacing w:before="280" w:line-rule="auto"/>
        <w:ind w:firstLine="540"/>
        <w:jc w:val="both"/>
      </w:pPr>
      <w:r>
        <w:rPr>
          <w:sz w:val="28"/>
        </w:rPr>
        <w:t xml:space="preserve">на Едином портале;</w:t>
      </w:r>
    </w:p>
    <w:p>
      <w:pPr>
        <w:pStyle w:val="0"/>
        <w:spacing w:before="280" w:line-rule="auto"/>
        <w:ind w:firstLine="540"/>
        <w:jc w:val="both"/>
      </w:pPr>
      <w:r>
        <w:rPr>
          <w:sz w:val="28"/>
        </w:rPr>
        <w:t xml:space="preserve">на официальном сайте Минюста России в сети "Интернет" (</w:t>
      </w:r>
      <w:r>
        <w:rPr>
          <w:sz w:val="28"/>
        </w:rPr>
        <w:t xml:space="preserve">www.minjust.ru</w:t>
      </w:r>
      <w:r>
        <w:rPr>
          <w:sz w:val="28"/>
        </w:rPr>
        <w:t xml:space="preserve">) и официальных сайтах территориальных органов Минюста России в сети "Интернет".</w:t>
      </w:r>
    </w:p>
    <w:p>
      <w:pPr>
        <w:pStyle w:val="0"/>
        <w:spacing w:before="280" w:line-rule="auto"/>
        <w:ind w:firstLine="540"/>
        <w:jc w:val="both"/>
      </w:pPr>
      <w:r>
        <w:rPr>
          <w:sz w:val="28"/>
        </w:rPr>
        <w:t xml:space="preserve">График работы органов ЗАГС, МФЦ устанавливается самостоятельно органами исполнительной власти субъектов Российской Федерации, органами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территориях субъектов Российской Федерации, и определяется служебным распорядком, утвержденным приказом органа исполнительной власти субъекта Российской Федерации и органа государственной власти субъектов Российской Федерации.</w:t>
      </w:r>
    </w:p>
    <w:bookmarkStart w:id="94" w:name="P94"/>
    <w:bookmarkEnd w:id="94"/>
    <w:p>
      <w:pPr>
        <w:pStyle w:val="0"/>
        <w:spacing w:before="280" w:line-rule="auto"/>
        <w:ind w:firstLine="540"/>
        <w:jc w:val="both"/>
      </w:pPr>
      <w:r>
        <w:rPr>
          <w:sz w:val="28"/>
        </w:rPr>
        <w:t xml:space="preserve">5. Информация по вопросам предоставления государственной услуги включает следующие сведения:</w:t>
      </w:r>
    </w:p>
    <w:p>
      <w:pPr>
        <w:pStyle w:val="0"/>
        <w:spacing w:before="280" w:line-rule="auto"/>
        <w:ind w:firstLine="540"/>
        <w:jc w:val="both"/>
      </w:pPr>
      <w:r>
        <w:rPr>
          <w:sz w:val="28"/>
        </w:rPr>
        <w:t xml:space="preserve">порядок получения консультаций по вопросам предоставления государственной услуги;</w:t>
      </w:r>
    </w:p>
    <w:p>
      <w:pPr>
        <w:pStyle w:val="0"/>
        <w:spacing w:before="280" w:line-rule="auto"/>
        <w:ind w:firstLine="540"/>
        <w:jc w:val="both"/>
      </w:pPr>
      <w:r>
        <w:rPr>
          <w:sz w:val="28"/>
        </w:rPr>
        <w:t xml:space="preserve">наименования законодательных и иных нормативных правовых актов, регулирующих предоставление государственной услуги;</w:t>
      </w:r>
    </w:p>
    <w:p>
      <w:pPr>
        <w:pStyle w:val="0"/>
        <w:spacing w:before="280" w:line-rule="auto"/>
        <w:ind w:firstLine="540"/>
        <w:jc w:val="both"/>
      </w:pPr>
      <w:r>
        <w:rPr>
          <w:sz w:val="28"/>
        </w:rPr>
        <w:t xml:space="preserve">текст Административного регламента с приложениями и (или) извлечения из него;</w:t>
      </w:r>
    </w:p>
    <w:p>
      <w:pPr>
        <w:pStyle w:val="0"/>
        <w:spacing w:before="280" w:line-rule="auto"/>
        <w:ind w:firstLine="540"/>
        <w:jc w:val="both"/>
      </w:pPr>
      <w:r>
        <w:rPr>
          <w:sz w:val="28"/>
        </w:rPr>
        <w:t xml:space="preserve">категории заявителей, которым предоставляется государственная услуга;</w:t>
      </w:r>
    </w:p>
    <w:p>
      <w:pPr>
        <w:pStyle w:val="0"/>
        <w:spacing w:before="280" w:line-rule="auto"/>
        <w:ind w:firstLine="540"/>
        <w:jc w:val="both"/>
      </w:pPr>
      <w:hyperlink w:history="0" r:id="rId20" w:tooltip="Приказ Минюста России от 01.10.2018 N 201 (ред. от 25.08.2022)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 {КонсультантПлюс}">
        <w:r>
          <w:rPr>
            <w:sz w:val="28"/>
            <w:color w:val="0000ff"/>
          </w:rPr>
          <w:t xml:space="preserve">образцы</w:t>
        </w:r>
      </w:hyperlink>
      <w:r>
        <w:rPr>
          <w:sz w:val="28"/>
        </w:rPr>
        <w:t xml:space="preserve"> заполнения форм заявлений о государственной регистрации актов гражданского состояния и </w:t>
      </w:r>
      <w:hyperlink w:history="0" r:id="rId21" w:tooltip="Приказ Минюста России от 01.10.2018 N 201 (ред. от 25.08.2022)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 {КонсультантПлюс}">
        <w:r>
          <w:rPr>
            <w:sz w:val="28"/>
            <w:color w:val="0000ff"/>
          </w:rPr>
          <w:t xml:space="preserve">Правила</w:t>
        </w:r>
      </w:hyperlink>
      <w:r>
        <w:rPr>
          <w:sz w:val="28"/>
        </w:rPr>
        <w:t xml:space="preserve"> их заполнения, утвержденные приказом Минюста России от 01.10.2018 N 201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(зарегистрирован Минюстом России 02.10.2018, регистрационный N 52300) (далее - Правила);</w:t>
      </w:r>
    </w:p>
    <w:p>
      <w:pPr>
        <w:pStyle w:val="0"/>
        <w:spacing w:before="280" w:line-rule="auto"/>
        <w:ind w:firstLine="540"/>
        <w:jc w:val="both"/>
      </w:pPr>
      <w:r>
        <w:rPr>
          <w:sz w:val="28"/>
        </w:rPr>
        <w:t xml:space="preserve">размеры государственной пошлины за предоставление государственной услуги;</w:t>
      </w:r>
    </w:p>
    <w:p>
      <w:pPr>
        <w:pStyle w:val="0"/>
        <w:spacing w:before="280" w:line-rule="auto"/>
        <w:ind w:firstLine="540"/>
        <w:jc w:val="both"/>
      </w:pPr>
      <w:r>
        <w:rPr>
          <w:sz w:val="28"/>
        </w:rPr>
        <w:t xml:space="preserve">реквизиты платежного поручения (квитанции) на уплату государственной пошлины, порядок их заполнения (размещаются на официальном портале ФГИС "ЕГР ЗАГС" по адресу </w:t>
      </w:r>
      <w:r>
        <w:rPr>
          <w:sz w:val="28"/>
        </w:rPr>
        <w:t xml:space="preserve">www.zags.nalog.ru</w:t>
      </w:r>
      <w:r>
        <w:rPr>
          <w:sz w:val="28"/>
        </w:rPr>
        <w:t xml:space="preserve">), на сайтах органов исполнительной власти субъектов Российской Федерации;</w:t>
      </w:r>
    </w:p>
    <w:p>
      <w:pPr>
        <w:pStyle w:val="0"/>
        <w:spacing w:before="280" w:line-rule="auto"/>
        <w:ind w:firstLine="540"/>
        <w:jc w:val="both"/>
      </w:pPr>
      <w:r>
        <w:rPr>
          <w:sz w:val="28"/>
        </w:rPr>
        <w:t xml:space="preserve">порядок и способы подачи заявления о предоставлении государственной услуги;</w:t>
      </w:r>
    </w:p>
    <w:p>
      <w:pPr>
        <w:pStyle w:val="0"/>
        <w:spacing w:before="280" w:line-rule="auto"/>
        <w:ind w:firstLine="540"/>
        <w:jc w:val="both"/>
      </w:pPr>
      <w:r>
        <w:rPr>
          <w:sz w:val="28"/>
        </w:rPr>
        <w:t xml:space="preserve">исчерпывающий перечень документов, необходимых для предоставления государственной услуги, и требования, предъявляемые к этим документам;</w:t>
      </w:r>
    </w:p>
    <w:p>
      <w:pPr>
        <w:pStyle w:val="0"/>
        <w:spacing w:before="280" w:line-rule="auto"/>
        <w:ind w:firstLine="540"/>
        <w:jc w:val="both"/>
      </w:pPr>
      <w:r>
        <w:rPr>
          <w:sz w:val="28"/>
        </w:rPr>
        <w:t xml:space="preserve">исчерпывающий перечень оснований для отказа в предоставлении государственной услуги;</w:t>
      </w:r>
    </w:p>
    <w:p>
      <w:pPr>
        <w:pStyle w:val="0"/>
        <w:spacing w:before="280" w:line-rule="auto"/>
        <w:ind w:firstLine="540"/>
        <w:jc w:val="both"/>
      </w:pPr>
      <w:r>
        <w:rPr>
          <w:sz w:val="28"/>
        </w:rPr>
        <w:t xml:space="preserve">срок предоставления государственной услуги;</w:t>
      </w:r>
    </w:p>
    <w:p>
      <w:pPr>
        <w:pStyle w:val="0"/>
        <w:spacing w:before="280" w:line-rule="auto"/>
        <w:ind w:firstLine="540"/>
        <w:jc w:val="both"/>
      </w:pPr>
      <w:r>
        <w:rPr>
          <w:sz w:val="28"/>
        </w:rPr>
        <w:t xml:space="preserve">порядок информирования о ходе и результатах предоставления государственной услуги;</w:t>
      </w:r>
    </w:p>
    <w:p>
      <w:pPr>
        <w:pStyle w:val="0"/>
        <w:spacing w:before="280" w:line-rule="auto"/>
        <w:ind w:firstLine="540"/>
        <w:jc w:val="both"/>
      </w:pPr>
      <w:r>
        <w:rPr>
          <w:sz w:val="28"/>
        </w:rPr>
        <w:t xml:space="preserve">порядок досудебного (внесудебного) обжалования решений и действий (бездействия) органа, осуществляющего государственную регистрацию актов гражданского состояния, а также должностных лиц;</w:t>
      </w:r>
    </w:p>
    <w:p>
      <w:pPr>
        <w:pStyle w:val="0"/>
        <w:spacing w:before="280" w:line-rule="auto"/>
        <w:ind w:firstLine="540"/>
        <w:jc w:val="both"/>
      </w:pPr>
      <w:r>
        <w:rPr>
          <w:sz w:val="28"/>
        </w:rPr>
        <w:t xml:space="preserve">иная информация о порядке предоставления государственной услуги.</w:t>
      </w:r>
    </w:p>
    <w:p>
      <w:pPr>
        <w:pStyle w:val="0"/>
        <w:spacing w:before="280" w:line-rule="auto"/>
        <w:ind w:firstLine="540"/>
        <w:jc w:val="both"/>
      </w:pPr>
      <w:r>
        <w:rPr>
          <w:sz w:val="28"/>
        </w:rPr>
        <w:t xml:space="preserve">6. Консультации по вопросам государственной услуги также предоставляются специалистами органов ЗАГС, МФЦ (далее - специалист) на личном приеме и по телефонам.</w:t>
      </w:r>
    </w:p>
    <w:p>
      <w:pPr>
        <w:pStyle w:val="0"/>
        <w:spacing w:before="280" w:line-rule="auto"/>
        <w:ind w:firstLine="540"/>
        <w:jc w:val="both"/>
      </w:pPr>
      <w:r>
        <w:rPr>
          <w:sz w:val="28"/>
        </w:rPr>
        <w:t xml:space="preserve">При ответах на звонки и устные обращения специалисты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(при наличии) и должности специалиста.</w:t>
      </w:r>
    </w:p>
    <w:p>
      <w:pPr>
        <w:pStyle w:val="0"/>
        <w:spacing w:before="280" w:line-rule="auto"/>
        <w:ind w:firstLine="540"/>
        <w:jc w:val="both"/>
      </w:pPr>
      <w:r>
        <w:rPr>
          <w:sz w:val="28"/>
        </w:rPr>
        <w:t xml:space="preserve">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pPr>
        <w:pStyle w:val="0"/>
        <w:spacing w:before="280" w:line-rule="auto"/>
        <w:ind w:firstLine="540"/>
        <w:jc w:val="both"/>
      </w:pPr>
      <w:r>
        <w:rPr>
          <w:sz w:val="28"/>
        </w:rPr>
        <w:t xml:space="preserve">7. Полномочия МФЦ по предоставлению государственных услуг по государственной регистрации отдельных актов гражданского состояния определяются </w:t>
      </w:r>
      <w:hyperlink w:history="0" r:id="rId22" w:tooltip="Федеральный закон от 15.11.1997 N 143-ФЗ (ред. от 05.12.2022) &quot;Об актах гражданского состояния&quot; {КонсультантПлюс}">
        <w:r>
          <w:rPr>
            <w:sz w:val="28"/>
            <w:color w:val="0000ff"/>
          </w:rPr>
          <w:t xml:space="preserve">пунктами 2.2</w:t>
        </w:r>
      </w:hyperlink>
      <w:r>
        <w:rPr>
          <w:sz w:val="28"/>
        </w:rPr>
        <w:t xml:space="preserve">, </w:t>
      </w:r>
      <w:hyperlink w:history="0" r:id="rId23" w:tooltip="Федеральный закон от 15.11.1997 N 143-ФЗ (ред. от 05.12.2022) &quot;Об актах гражданского состояния&quot; {КонсультантПлюс}">
        <w:r>
          <w:rPr>
            <w:sz w:val="28"/>
            <w:color w:val="0000ff"/>
          </w:rPr>
          <w:t xml:space="preserve">2.3 статьи 4</w:t>
        </w:r>
      </w:hyperlink>
      <w:r>
        <w:rPr>
          <w:sz w:val="28"/>
        </w:rPr>
        <w:t xml:space="preserve"> Федерального закона N 143-ФЗ.</w:t>
      </w:r>
    </w:p>
    <w:p>
      <w:pPr>
        <w:pStyle w:val="0"/>
        <w:jc w:val="both"/>
      </w:pPr>
      <w:r>
        <w:rPr>
          <w:sz w:val="28"/>
        </w:rPr>
      </w:r>
    </w:p>
    <w:p>
      <w:pPr>
        <w:pStyle w:val="2"/>
        <w:outlineLvl w:val="1"/>
        <w:jc w:val="center"/>
      </w:pPr>
      <w:r>
        <w:rPr>
          <w:sz w:val="20"/>
        </w:rPr>
        <w:t xml:space="preserve">II. Стандарт предоставления государственной услуги</w:t>
      </w:r>
    </w:p>
    <w:p>
      <w:pPr>
        <w:pStyle w:val="0"/>
        <w:jc w:val="both"/>
      </w:pPr>
      <w:r>
        <w:rPr>
          <w:sz w:val="28"/>
        </w:rPr>
      </w:r>
    </w:p>
    <w:p>
      <w:pPr>
        <w:pStyle w:val="2"/>
        <w:outlineLvl w:val="2"/>
        <w:jc w:val="center"/>
      </w:pPr>
      <w:r>
        <w:rPr>
          <w:sz w:val="20"/>
        </w:rPr>
        <w:t xml:space="preserve">Наименование государственной услуги</w:t>
      </w:r>
    </w:p>
    <w:p>
      <w:pPr>
        <w:pStyle w:val="0"/>
        <w:jc w:val="both"/>
      </w:pPr>
      <w:r>
        <w:rPr>
          <w:sz w:val="28"/>
        </w:rPr>
      </w:r>
    </w:p>
    <w:p>
      <w:pPr>
        <w:pStyle w:val="0"/>
        <w:ind w:firstLine="540"/>
        <w:jc w:val="both"/>
      </w:pPr>
      <w:r>
        <w:rPr>
          <w:sz w:val="28"/>
        </w:rPr>
        <w:t xml:space="preserve">8. Государственная 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pPr>
        <w:pStyle w:val="0"/>
        <w:jc w:val="both"/>
      </w:pPr>
      <w:r>
        <w:rPr>
          <w:sz w:val="28"/>
        </w:rPr>
      </w:r>
    </w:p>
    <w:p>
      <w:pPr>
        <w:pStyle w:val="2"/>
        <w:outlineLvl w:val="2"/>
        <w:jc w:val="center"/>
      </w:pPr>
      <w:r>
        <w:rPr>
          <w:sz w:val="20"/>
        </w:rPr>
        <w:t xml:space="preserve">Наименование органа, предоставляющего</w:t>
      </w:r>
    </w:p>
    <w:p>
      <w:pPr>
        <w:pStyle w:val="2"/>
        <w:jc w:val="center"/>
      </w:pPr>
      <w:r>
        <w:rPr>
          <w:sz w:val="20"/>
        </w:rPr>
        <w:t xml:space="preserve">государственную услугу</w:t>
      </w:r>
    </w:p>
    <w:p>
      <w:pPr>
        <w:pStyle w:val="0"/>
        <w:jc w:val="both"/>
      </w:pPr>
      <w:r>
        <w:rPr>
          <w:sz w:val="28"/>
        </w:rPr>
      </w:r>
    </w:p>
    <w:p>
      <w:pPr>
        <w:pStyle w:val="0"/>
        <w:ind w:firstLine="540"/>
        <w:jc w:val="both"/>
      </w:pPr>
      <w:r>
        <w:rPr>
          <w:sz w:val="28"/>
        </w:rPr>
        <w:t xml:space="preserve">9. Органами, предоставляющими государственную услугу, являются:</w:t>
      </w:r>
    </w:p>
    <w:p>
      <w:pPr>
        <w:pStyle w:val="0"/>
        <w:spacing w:before="280" w:line-rule="auto"/>
        <w:ind w:firstLine="540"/>
        <w:jc w:val="both"/>
      </w:pPr>
      <w:r>
        <w:rPr>
          <w:sz w:val="28"/>
        </w:rPr>
        <w:t xml:space="preserve">органы записи актов гражданского состояния, образованные органами государственной власти субъектов Российской Федерации;</w:t>
      </w:r>
    </w:p>
    <w:p>
      <w:pPr>
        <w:pStyle w:val="0"/>
        <w:spacing w:before="280" w:line-rule="auto"/>
        <w:ind w:firstLine="540"/>
        <w:jc w:val="both"/>
      </w:pPr>
      <w:r>
        <w:rPr>
          <w:sz w:val="28"/>
        </w:rPr>
        <w:t xml:space="preserve">органы местного самоуправления муниципальных районов, муниципальных округов, городских округов, городских, сельских поселений, на территории которых отсутствуют органы записи актов гражданского состояния, образованные в соответствии с Федеральным </w:t>
      </w:r>
      <w:hyperlink w:history="0" r:id="rId24" w:tooltip="Федеральный закон от 15.11.1997 N 143-ФЗ (ред. от 05.12.2022) &quot;Об актах гражданского состояния&quot; {КонсультантПлюс}">
        <w:r>
          <w:rPr>
            <w:sz w:val="28"/>
            <w:color w:val="0000ff"/>
          </w:rPr>
          <w:t xml:space="preserve">законом</w:t>
        </w:r>
      </w:hyperlink>
      <w:r>
        <w:rPr>
          <w:sz w:val="28"/>
        </w:rPr>
        <w:t xml:space="preserve"> N 143-ФЗ и наделенные законом субъекта Российской Федерации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w:t>
      </w:r>
    </w:p>
    <w:p>
      <w:pPr>
        <w:pStyle w:val="0"/>
        <w:jc w:val="both"/>
      </w:pPr>
      <w:r>
        <w:rPr>
          <w:sz w:val="28"/>
        </w:rPr>
        <w:t xml:space="preserve">(в ред. </w:t>
      </w:r>
      <w:hyperlink w:history="0" r:id="rId25"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Приказа</w:t>
        </w:r>
      </w:hyperlink>
      <w:r>
        <w:rPr>
          <w:sz w:val="28"/>
        </w:rPr>
        <w:t xml:space="preserve"> Минюста России от 21.07.2021 N 122)</w:t>
      </w:r>
    </w:p>
    <w:p>
      <w:pPr>
        <w:pStyle w:val="0"/>
        <w:spacing w:before="280" w:line-rule="auto"/>
        <w:ind w:firstLine="540"/>
        <w:jc w:val="both"/>
      </w:pPr>
      <w:r>
        <w:rPr>
          <w:sz w:val="28"/>
        </w:rPr>
        <w:t xml:space="preserve">многофункциональные центры предоставления государственных и муниципальных услуг (далее - орган, предоставляющий государственную услугу).</w:t>
      </w:r>
    </w:p>
    <w:p>
      <w:pPr>
        <w:pStyle w:val="0"/>
        <w:jc w:val="both"/>
      </w:pPr>
      <w:r>
        <w:rPr>
          <w:sz w:val="28"/>
        </w:rPr>
      </w:r>
    </w:p>
    <w:p>
      <w:pPr>
        <w:pStyle w:val="2"/>
        <w:outlineLvl w:val="2"/>
        <w:jc w:val="center"/>
      </w:pPr>
      <w:r>
        <w:rPr>
          <w:sz w:val="20"/>
        </w:rPr>
        <w:t xml:space="preserve">Описание результата предоставления государственной услуги</w:t>
      </w:r>
    </w:p>
    <w:p>
      <w:pPr>
        <w:pStyle w:val="0"/>
        <w:jc w:val="both"/>
      </w:pPr>
      <w:r>
        <w:rPr>
          <w:sz w:val="28"/>
        </w:rPr>
      </w:r>
    </w:p>
    <w:p>
      <w:pPr>
        <w:pStyle w:val="0"/>
        <w:ind w:firstLine="540"/>
        <w:jc w:val="both"/>
      </w:pPr>
      <w:r>
        <w:rPr>
          <w:sz w:val="28"/>
        </w:rPr>
        <w:t xml:space="preserve">10. Результатом предоставления государственной услуги является:</w:t>
      </w:r>
    </w:p>
    <w:p>
      <w:pPr>
        <w:pStyle w:val="0"/>
        <w:spacing w:before="280" w:line-rule="auto"/>
        <w:ind w:firstLine="540"/>
        <w:jc w:val="both"/>
      </w:pPr>
      <w:r>
        <w:rPr>
          <w:sz w:val="28"/>
        </w:rPr>
        <w:t xml:space="preserve">1) при государственной регистрации актов гражданского состояния - составление в Едином государственном реестре записей актов гражданского состояния (далее - ЕГР ЗАГС) соответствующих записей актов гражданского состояния и выдача заявителю свидетельства о государственной регистрации акта гражданского состояния (в случаях, установленных Федеральным </w:t>
      </w:r>
      <w:hyperlink w:history="0" r:id="rId26" w:tooltip="Федеральный закон от 15.11.1997 N 143-ФЗ (ред. от 05.12.2022) &quot;Об актах гражданского состояния&quot; {КонсультантПлюс}">
        <w:r>
          <w:rPr>
            <w:sz w:val="28"/>
            <w:color w:val="0000ff"/>
          </w:rPr>
          <w:t xml:space="preserve">законом</w:t>
        </w:r>
      </w:hyperlink>
      <w:r>
        <w:rPr>
          <w:sz w:val="28"/>
        </w:rPr>
        <w:t xml:space="preserve"> N 143-ФЗ &lt;1&gt;, - справки о государственной регистрации акта гражданского состояния) либо извещения об отказе в государственной регистрации акта гражданского состояния;</w:t>
      </w:r>
    </w:p>
    <w:p>
      <w:pPr>
        <w:pStyle w:val="0"/>
        <w:spacing w:before="280" w:line-rule="auto"/>
        <w:ind w:firstLine="540"/>
        <w:jc w:val="both"/>
      </w:pPr>
      <w:r>
        <w:rPr>
          <w:sz w:val="28"/>
        </w:rPr>
        <w:t xml:space="preserve">--------------------------------</w:t>
      </w:r>
    </w:p>
    <w:p>
      <w:pPr>
        <w:pStyle w:val="0"/>
        <w:spacing w:before="280" w:line-rule="auto"/>
        <w:ind w:firstLine="540"/>
        <w:jc w:val="both"/>
      </w:pPr>
      <w:r>
        <w:rPr>
          <w:sz w:val="28"/>
        </w:rPr>
        <w:t xml:space="preserve">&lt;1&gt; </w:t>
      </w:r>
      <w:hyperlink w:history="0" r:id="rId27" w:tooltip="Федеральный закон от 15.11.1997 N 143-ФЗ (ред. от 05.12.2022) &quot;Об актах гражданского состояния&quot; {КонсультантПлюс}">
        <w:r>
          <w:rPr>
            <w:sz w:val="28"/>
            <w:color w:val="0000ff"/>
          </w:rPr>
          <w:t xml:space="preserve">Пункты 2</w:t>
        </w:r>
      </w:hyperlink>
      <w:r>
        <w:rPr>
          <w:sz w:val="28"/>
        </w:rPr>
        <w:t xml:space="preserve"> и </w:t>
      </w:r>
      <w:hyperlink w:history="0" r:id="rId28" w:tooltip="Федеральный закон от 15.11.1997 N 143-ФЗ (ред. от 05.12.2022) &quot;Об актах гражданского состояния&quot; {КонсультантПлюс}">
        <w:r>
          <w:rPr>
            <w:sz w:val="28"/>
            <w:color w:val="0000ff"/>
          </w:rPr>
          <w:t xml:space="preserve">3 статьи 9</w:t>
        </w:r>
      </w:hyperlink>
      <w:r>
        <w:rPr>
          <w:sz w:val="28"/>
        </w:rPr>
        <w:t xml:space="preserve">, </w:t>
      </w:r>
      <w:hyperlink w:history="0" r:id="rId29" w:tooltip="Федеральный закон от 15.11.1997 N 143-ФЗ (ред. от 05.12.2022) &quot;Об актах гражданского состояния&quot; {КонсультантПлюс}">
        <w:r>
          <w:rPr>
            <w:sz w:val="28"/>
            <w:color w:val="0000ff"/>
          </w:rPr>
          <w:t xml:space="preserve">пункт 1 статьи 20</w:t>
        </w:r>
      </w:hyperlink>
      <w:r>
        <w:rPr>
          <w:sz w:val="28"/>
        </w:rPr>
        <w:t xml:space="preserve"> Федерального закона N 143-ФЗ.</w:t>
      </w:r>
    </w:p>
    <w:p>
      <w:pPr>
        <w:pStyle w:val="0"/>
        <w:jc w:val="both"/>
      </w:pPr>
      <w:r>
        <w:rPr>
          <w:sz w:val="28"/>
        </w:rPr>
      </w:r>
    </w:p>
    <w:p>
      <w:pPr>
        <w:pStyle w:val="0"/>
        <w:ind w:firstLine="540"/>
        <w:jc w:val="both"/>
      </w:pPr>
      <w:r>
        <w:rPr>
          <w:sz w:val="28"/>
        </w:rPr>
        <w:t xml:space="preserve">2) при выдаче документа (повторного свидетельства либо справки), подтверждающего наличие или отсутствие факта государственной регистрации акта гражданского состояния, - выдача заявителю повторного свидетельства (справки) о государственной регистрации акта гражданского состояния, справки либо извещения об отсутствии записи акта гражданского состояния или извещения об отказе во внесении исправлений или изменений, в выдаче документа;</w:t>
      </w:r>
    </w:p>
    <w:p>
      <w:pPr>
        <w:pStyle w:val="0"/>
        <w:spacing w:before="280" w:line-rule="auto"/>
        <w:ind w:firstLine="540"/>
        <w:jc w:val="both"/>
      </w:pPr>
      <w:r>
        <w:rPr>
          <w:sz w:val="28"/>
        </w:rPr>
        <w:t xml:space="preserve">3) при внесении исправлений (изменений) в записи актов гражданского состояния - выдача заявителю свидетельства (справки) о государственной регистрации акта гражданского состояния с новыми сведениями после внесенных исправлений (изменений) в запись акта гражданского состояния либо извещения об отказе во внесении исправлений (изменений) в запись акта гражданского состояния;</w:t>
      </w:r>
    </w:p>
    <w:p>
      <w:pPr>
        <w:pStyle w:val="0"/>
        <w:spacing w:before="280" w:line-rule="auto"/>
        <w:ind w:firstLine="540"/>
        <w:jc w:val="both"/>
      </w:pPr>
      <w:r>
        <w:rPr>
          <w:sz w:val="28"/>
        </w:rPr>
        <w:t xml:space="preserve">4) при восстановлении записи акта гражданского состояния - выдача заявителю свидетельства о государственной регистрации акта гражданского состояния;</w:t>
      </w:r>
    </w:p>
    <w:p>
      <w:pPr>
        <w:pStyle w:val="0"/>
        <w:spacing w:before="280" w:line-rule="auto"/>
        <w:ind w:firstLine="540"/>
        <w:jc w:val="both"/>
      </w:pPr>
      <w:r>
        <w:rPr>
          <w:sz w:val="28"/>
        </w:rPr>
        <w:t xml:space="preserve">5) при аннулировании записи акта гражданского состояния - аннулирование записи акта гражданского состояния.</w:t>
      </w:r>
    </w:p>
    <w:p>
      <w:pPr>
        <w:pStyle w:val="0"/>
        <w:jc w:val="both"/>
      </w:pPr>
      <w:r>
        <w:rPr>
          <w:sz w:val="28"/>
        </w:rPr>
      </w:r>
    </w:p>
    <w:p>
      <w:pPr>
        <w:pStyle w:val="2"/>
        <w:outlineLvl w:val="2"/>
        <w:jc w:val="center"/>
      </w:pPr>
      <w:r>
        <w:rPr>
          <w:sz w:val="20"/>
        </w:rPr>
        <w:t xml:space="preserve">Срок предоставления государственной услуги, срок</w:t>
      </w:r>
    </w:p>
    <w:p>
      <w:pPr>
        <w:pStyle w:val="2"/>
        <w:jc w:val="center"/>
      </w:pPr>
      <w:r>
        <w:rPr>
          <w:sz w:val="20"/>
        </w:rPr>
        <w:t xml:space="preserve">приостановления предоставления государственной услуги, срок</w:t>
      </w:r>
    </w:p>
    <w:p>
      <w:pPr>
        <w:pStyle w:val="2"/>
        <w:jc w:val="center"/>
      </w:pPr>
      <w:r>
        <w:rPr>
          <w:sz w:val="20"/>
        </w:rPr>
        <w:t xml:space="preserve">выдачи (направления) документов, являющихся результатом</w:t>
      </w:r>
    </w:p>
    <w:p>
      <w:pPr>
        <w:pStyle w:val="2"/>
        <w:jc w:val="center"/>
      </w:pPr>
      <w:r>
        <w:rPr>
          <w:sz w:val="20"/>
        </w:rPr>
        <w:t xml:space="preserve">предоставления государственной услуги</w:t>
      </w:r>
    </w:p>
    <w:p>
      <w:pPr>
        <w:pStyle w:val="0"/>
        <w:jc w:val="both"/>
      </w:pPr>
      <w:r>
        <w:rPr>
          <w:sz w:val="28"/>
        </w:rPr>
      </w:r>
    </w:p>
    <w:p>
      <w:pPr>
        <w:pStyle w:val="0"/>
        <w:ind w:firstLine="540"/>
        <w:jc w:val="both"/>
      </w:pPr>
      <w:r>
        <w:rPr>
          <w:sz w:val="28"/>
        </w:rPr>
        <w:t xml:space="preserve">11. Государственная регистрация рождения, расторжения брака на основании решения суда, усыновления (удочерения) (далее - усыновление), смерти и выдача заявителю соответствующего свидетельства о государственной регистрации акта гражданского состояния (в случаях, установленных Федеральным </w:t>
      </w:r>
      <w:hyperlink w:history="0" r:id="rId30" w:tooltip="Федеральный закон от 15.11.1997 N 143-ФЗ (ред. от 05.12.2022) &quot;Об актах гражданского состояния&quot; {КонсультантПлюс}">
        <w:r>
          <w:rPr>
            <w:sz w:val="28"/>
            <w:color w:val="0000ff"/>
          </w:rPr>
          <w:t xml:space="preserve">законом</w:t>
        </w:r>
      </w:hyperlink>
      <w:r>
        <w:rPr>
          <w:sz w:val="28"/>
        </w:rPr>
        <w:t xml:space="preserve"> N 143-ФЗ &lt;2&gt;, - справки о государственной регистрации акта гражданского состояния) установленной формы, которая утверждена </w:t>
      </w:r>
      <w:hyperlink w:history="0" r:id="rId31" w:tooltip="Приказ Минюста России от 01.10.2018 N 200 (ред. от 06.08.2021)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 {КонсультантПлюс}">
        <w:r>
          <w:rPr>
            <w:sz w:val="28"/>
            <w:color w:val="0000ff"/>
          </w:rPr>
          <w:t xml:space="preserve">приказом</w:t>
        </w:r>
      </w:hyperlink>
      <w:r>
        <w:rPr>
          <w:sz w:val="28"/>
        </w:rPr>
        <w:t xml:space="preserve"> Минюста России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Минюстом России 02.10.2018, регистрационный N 52299) (далее - Приказ Минюста России N 200), производятся в день обращения заявителя при условии предъявления всех оформленных надлежащим образом документов.</w:t>
      </w:r>
    </w:p>
    <w:p>
      <w:pPr>
        <w:pStyle w:val="0"/>
        <w:spacing w:before="280" w:line-rule="auto"/>
        <w:ind w:firstLine="540"/>
        <w:jc w:val="both"/>
      </w:pPr>
      <w:r>
        <w:rPr>
          <w:sz w:val="28"/>
        </w:rPr>
        <w:t xml:space="preserve">--------------------------------</w:t>
      </w:r>
    </w:p>
    <w:p>
      <w:pPr>
        <w:pStyle w:val="0"/>
        <w:spacing w:before="280" w:line-rule="auto"/>
        <w:ind w:firstLine="540"/>
        <w:jc w:val="both"/>
      </w:pPr>
      <w:r>
        <w:rPr>
          <w:sz w:val="28"/>
        </w:rPr>
        <w:t xml:space="preserve">&lt;2&gt; </w:t>
      </w:r>
      <w:hyperlink w:history="0" r:id="rId32" w:tooltip="Федеральный закон от 15.11.1997 N 143-ФЗ (ред. от 05.12.2022) &quot;Об актах гражданского состояния&quot; {КонсультантПлюс}">
        <w:r>
          <w:rPr>
            <w:sz w:val="28"/>
            <w:color w:val="0000ff"/>
          </w:rPr>
          <w:t xml:space="preserve">Пункты 2</w:t>
        </w:r>
      </w:hyperlink>
      <w:r>
        <w:rPr>
          <w:sz w:val="28"/>
        </w:rPr>
        <w:t xml:space="preserve"> и </w:t>
      </w:r>
      <w:hyperlink w:history="0" r:id="rId33" w:tooltip="Федеральный закон от 15.11.1997 N 143-ФЗ (ред. от 05.12.2022) &quot;Об актах гражданского состояния&quot; {КонсультантПлюс}">
        <w:r>
          <w:rPr>
            <w:sz w:val="28"/>
            <w:color w:val="0000ff"/>
          </w:rPr>
          <w:t xml:space="preserve">3 статьи 9</w:t>
        </w:r>
      </w:hyperlink>
      <w:r>
        <w:rPr>
          <w:sz w:val="28"/>
        </w:rPr>
        <w:t xml:space="preserve">, </w:t>
      </w:r>
      <w:hyperlink w:history="0" r:id="rId34" w:tooltip="Федеральный закон от 15.11.1997 N 143-ФЗ (ред. от 05.12.2022) &quot;Об актах гражданского состояния&quot; {КонсультантПлюс}">
        <w:r>
          <w:rPr>
            <w:sz w:val="28"/>
            <w:color w:val="0000ff"/>
          </w:rPr>
          <w:t xml:space="preserve">пункт 1 статьи 20</w:t>
        </w:r>
      </w:hyperlink>
      <w:r>
        <w:rPr>
          <w:sz w:val="28"/>
        </w:rPr>
        <w:t xml:space="preserve"> Федерального закона N 143-ФЗ.</w:t>
      </w:r>
    </w:p>
    <w:p>
      <w:pPr>
        <w:pStyle w:val="0"/>
        <w:jc w:val="both"/>
      </w:pPr>
      <w:r>
        <w:rPr>
          <w:sz w:val="28"/>
        </w:rPr>
      </w:r>
    </w:p>
    <w:bookmarkStart w:id="150" w:name="P150"/>
    <w:bookmarkEnd w:id="150"/>
    <w:p>
      <w:pPr>
        <w:pStyle w:val="0"/>
        <w:ind w:firstLine="540"/>
        <w:jc w:val="both"/>
      </w:pPr>
      <w:r>
        <w:rPr>
          <w:sz w:val="28"/>
        </w:rPr>
        <w:t xml:space="preserve">12. Государственная регистрация заключения брака и выдача заявителю свидетельства производятся по истечении месяца и не позднее двенадцати месяцев со дня подачи совместного заявления о заключении брака в орган, предоставляющий государственную услугу.</w:t>
      </w:r>
    </w:p>
    <w:p>
      <w:pPr>
        <w:pStyle w:val="0"/>
        <w:spacing w:before="280" w:line-rule="auto"/>
        <w:ind w:firstLine="540"/>
        <w:jc w:val="both"/>
      </w:pPr>
      <w:r>
        <w:rPr>
          <w:sz w:val="28"/>
        </w:rP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w:history="0" r:id="rId35" w:tooltip="Федеральный закон от 15.11.1997 N 143-ФЗ (ред. от 05.12.2022) &quot;Об актах гражданского состояния&quot; {КонсультантПлюс}">
        <w:r>
          <w:rPr>
            <w:sz w:val="28"/>
            <w:color w:val="0000ff"/>
          </w:rPr>
          <w:t xml:space="preserve">статьей 26</w:t>
        </w:r>
      </w:hyperlink>
      <w:r>
        <w:rPr>
          <w:sz w:val="28"/>
        </w:rPr>
        <w:t xml:space="preserve"> Федерального закона N 143-ФЗ, посредством выбора доступных даты и времени из интервалов, определенных выбранным органом, предоставляющим государственную услугу, в федеральной информационной системе.</w:t>
      </w:r>
    </w:p>
    <w:p>
      <w:pPr>
        <w:pStyle w:val="0"/>
        <w:spacing w:before="280" w:line-rule="auto"/>
        <w:ind w:firstLine="540"/>
        <w:jc w:val="both"/>
      </w:pPr>
      <w:r>
        <w:rPr>
          <w:sz w:val="28"/>
        </w:rPr>
        <w:t xml:space="preserve">По совместному заявлению лиц, вступающих в брак, дата и (или) время государственной регистрации заключения брака могут быть изменены руководителем органа записи актов гражданского состояния.</w:t>
      </w:r>
    </w:p>
    <w:p>
      <w:pPr>
        <w:pStyle w:val="0"/>
        <w:spacing w:before="280" w:line-rule="auto"/>
        <w:ind w:firstLine="540"/>
        <w:jc w:val="both"/>
      </w:pPr>
      <w:r>
        <w:rPr>
          <w:sz w:val="28"/>
        </w:rPr>
        <w:t xml:space="preserve">При наличии уважительных причин руководитель органа, предоставляющего государственную услугу,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pPr>
        <w:pStyle w:val="0"/>
        <w:spacing w:before="280" w:line-rule="auto"/>
        <w:ind w:firstLine="540"/>
        <w:jc w:val="both"/>
      </w:pPr>
      <w:r>
        <w:rPr>
          <w:sz w:val="28"/>
        </w:rPr>
        <w:t xml:space="preserve">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pPr>
        <w:pStyle w:val="0"/>
        <w:spacing w:before="280" w:line-rule="auto"/>
        <w:ind w:firstLine="540"/>
        <w:jc w:val="both"/>
      </w:pPr>
      <w:r>
        <w:rPr>
          <w:sz w:val="28"/>
        </w:rPr>
        <w:t xml:space="preserve">13. Государственная регистрация расторжения брака и выдача заявителю свидетельства о расторжении брака на основании заявления о расторжении брака по взаимному согласию супругов, не имеющих общих детей, не достигших совершеннолетия (</w:t>
      </w:r>
      <w:hyperlink w:history="0" r:id="rId36" w:tooltip="Федеральный закон от 15.11.1997 N 143-ФЗ (ред. от 05.12.2022) &quot;Об актах гражданского состояния&quot; {КонсультантПлюс}">
        <w:r>
          <w:rPr>
            <w:sz w:val="28"/>
            <w:color w:val="0000ff"/>
          </w:rPr>
          <w:t xml:space="preserve">статья 33</w:t>
        </w:r>
      </w:hyperlink>
      <w:r>
        <w:rPr>
          <w:sz w:val="28"/>
        </w:rPr>
        <w:t xml:space="preserve"> Федерального закона N 143-ФЗ), или по заявлению одного из супругов, предусмотренных </w:t>
      </w:r>
      <w:hyperlink w:history="0" r:id="rId37" w:tooltip="Федеральный закон от 15.11.1997 N 143-ФЗ (ред. от 05.12.2022) &quot;Об актах гражданского состояния&quot; {КонсультантПлюс}">
        <w:r>
          <w:rPr>
            <w:sz w:val="28"/>
            <w:color w:val="0000ff"/>
          </w:rPr>
          <w:t xml:space="preserve">статьей 34</w:t>
        </w:r>
      </w:hyperlink>
      <w:r>
        <w:rPr>
          <w:sz w:val="28"/>
        </w:rPr>
        <w:t xml:space="preserve"> Федерального закона N 143-ФЗ, производится по истечении месяца со дня подачи соответствующего заявления в орган, предоставляющий государственную услугу.</w:t>
      </w:r>
    </w:p>
    <w:p>
      <w:pPr>
        <w:pStyle w:val="0"/>
        <w:spacing w:before="280" w:line-rule="auto"/>
        <w:ind w:firstLine="540"/>
        <w:jc w:val="both"/>
      </w:pPr>
      <w:r>
        <w:rPr>
          <w:sz w:val="28"/>
        </w:rPr>
        <w:t xml:space="preserve">14. Государственная регистрация установления отцовства и выдача свидетельства об установлении отцовства производятся в день обращения заявителя при условии предъявления всех оформленных надлежащим образом необходимых документов и наличия записи о рождении ребенка в ФГИС "ЕГР ЗАГС", за исключением случаев подачи заявления об установлении отцовства до рождения ребенка и когда в представленном заявителями свидетельстве о рождении ребенка указаны сведения об отце.</w:t>
      </w:r>
    </w:p>
    <w:p>
      <w:pPr>
        <w:pStyle w:val="0"/>
        <w:spacing w:before="280" w:line-rule="auto"/>
        <w:ind w:firstLine="540"/>
        <w:jc w:val="both"/>
      </w:pPr>
      <w:r>
        <w:rPr>
          <w:sz w:val="28"/>
        </w:rPr>
        <w:t xml:space="preserve">15. Государственная регистрация перемены имени и выдача свидетельства о перемене имени производятся в месячный срок со дня получения заявления (срок рассмотрения заявления о перемене имени). При наличии уважительных причин срок рассмотрения заявления может быть увеличен не более чем на два месяца.</w:t>
      </w:r>
    </w:p>
    <w:p>
      <w:pPr>
        <w:pStyle w:val="0"/>
        <w:spacing w:before="280" w:line-rule="auto"/>
        <w:ind w:firstLine="540"/>
        <w:jc w:val="both"/>
      </w:pPr>
      <w:r>
        <w:rPr>
          <w:sz w:val="28"/>
        </w:rPr>
        <w:t xml:space="preserve">Срок предоставления государственной услуги для рассмотрения заявления о перемене имени, установленный Федеральным </w:t>
      </w:r>
      <w:hyperlink w:history="0" r:id="rId38" w:tooltip="Федеральный закон от 15.11.1997 N 143-ФЗ (ред. от 05.12.2022) &quot;Об актах гражданского состояния&quot; {КонсультантПлюс}">
        <w:r>
          <w:rPr>
            <w:sz w:val="28"/>
            <w:color w:val="0000ff"/>
          </w:rPr>
          <w:t xml:space="preserve">законом</w:t>
        </w:r>
      </w:hyperlink>
      <w:r>
        <w:rPr>
          <w:sz w:val="28"/>
        </w:rPr>
        <w:t xml:space="preserve"> N 143-ФЗ &lt;3&gt;, приостанавливается в случае необходимости восстановления или изменения записи акта гражданского состояния до решения вопроса о восстановлении либо исправлении или изменении записи акта гражданского состояния.</w:t>
      </w:r>
    </w:p>
    <w:p>
      <w:pPr>
        <w:pStyle w:val="0"/>
        <w:spacing w:before="280" w:line-rule="auto"/>
        <w:ind w:firstLine="540"/>
        <w:jc w:val="both"/>
      </w:pPr>
      <w:r>
        <w:rPr>
          <w:sz w:val="28"/>
        </w:rPr>
        <w:t xml:space="preserve">--------------------------------</w:t>
      </w:r>
    </w:p>
    <w:p>
      <w:pPr>
        <w:pStyle w:val="0"/>
        <w:spacing w:before="280" w:line-rule="auto"/>
        <w:ind w:firstLine="540"/>
        <w:jc w:val="both"/>
      </w:pPr>
      <w:r>
        <w:rPr>
          <w:sz w:val="28"/>
        </w:rPr>
        <w:t xml:space="preserve">&lt;3&gt; </w:t>
      </w:r>
      <w:hyperlink w:history="0" r:id="rId39" w:tooltip="Федеральный закон от 15.11.1997 N 143-ФЗ (ред. от 05.12.2022) &quot;Об актах гражданского состояния&quot; {КонсультантПлюс}">
        <w:r>
          <w:rPr>
            <w:sz w:val="28"/>
            <w:color w:val="0000ff"/>
          </w:rPr>
          <w:t xml:space="preserve">Пункт 2 статьи 60</w:t>
        </w:r>
      </w:hyperlink>
      <w:r>
        <w:rPr>
          <w:sz w:val="28"/>
        </w:rPr>
        <w:t xml:space="preserve"> Федерального закона N 143-ФЗ.</w:t>
      </w:r>
    </w:p>
    <w:p>
      <w:pPr>
        <w:pStyle w:val="0"/>
        <w:jc w:val="both"/>
      </w:pPr>
      <w:r>
        <w:rPr>
          <w:sz w:val="28"/>
        </w:rPr>
      </w:r>
    </w:p>
    <w:p>
      <w:pPr>
        <w:pStyle w:val="0"/>
        <w:ind w:firstLine="540"/>
        <w:jc w:val="both"/>
      </w:pPr>
      <w:r>
        <w:rPr>
          <w:sz w:val="28"/>
        </w:rPr>
        <w:t xml:space="preserve">16.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 По уважительным причинам срок рассмотрения заявления может быть увеличен не более чем на два месяца руководителем органа, предоставляющего государственную услугу.</w:t>
      </w:r>
    </w:p>
    <w:p>
      <w:pPr>
        <w:pStyle w:val="0"/>
        <w:spacing w:before="280" w:line-rule="auto"/>
        <w:ind w:firstLine="540"/>
        <w:jc w:val="both"/>
      </w:pPr>
      <w:r>
        <w:rPr>
          <w:sz w:val="28"/>
        </w:rPr>
        <w:t xml:space="preserve">17. Восстановление записи акта гражданского состояния производится в день обращения заявителя при условии предъявления всех необходимых документов.</w:t>
      </w:r>
    </w:p>
    <w:p>
      <w:pPr>
        <w:pStyle w:val="0"/>
        <w:spacing w:before="280" w:line-rule="auto"/>
        <w:ind w:firstLine="540"/>
        <w:jc w:val="both"/>
      </w:pPr>
      <w:r>
        <w:rPr>
          <w:sz w:val="28"/>
        </w:rPr>
        <w:t xml:space="preserve">18. Аннулирование записи акта гражданского состояния производится в день обращения заявителя при условии предъявления всех необходимых документов и наличия записи в ФГИС "ЕГР ЗАГС".</w:t>
      </w:r>
    </w:p>
    <w:p>
      <w:pPr>
        <w:pStyle w:val="0"/>
        <w:spacing w:before="280" w:line-rule="auto"/>
        <w:ind w:firstLine="540"/>
        <w:jc w:val="both"/>
      </w:pPr>
      <w:r>
        <w:rPr>
          <w:sz w:val="28"/>
        </w:rPr>
        <w:t xml:space="preserve">19. Абзац утратил силу с 1 января 2021 года. - </w:t>
      </w:r>
      <w:hyperlink w:history="0" r:id="rId40" w:tooltip="Приказ Минюста России от 28.12.2018 N 307 &quot;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quot; (Зарегистрировано в Минюсте России 10.01.2019 N 53284) ------------ Недействующая редакция {КонсультантПлюс}">
        <w:r>
          <w:rPr>
            <w:sz w:val="28"/>
            <w:color w:val="0000ff"/>
          </w:rPr>
          <w:t xml:space="preserve">Сноска</w:t>
        </w:r>
      </w:hyperlink>
      <w:r>
        <w:rPr>
          <w:sz w:val="28"/>
        </w:rPr>
        <w:t xml:space="preserve"> данного Административного регламента.</w:t>
      </w:r>
    </w:p>
    <w:p>
      <w:pPr>
        <w:pStyle w:val="0"/>
        <w:spacing w:before="280" w:line-rule="auto"/>
        <w:ind w:firstLine="540"/>
        <w:jc w:val="both"/>
      </w:pPr>
      <w:r>
        <w:rPr>
          <w:sz w:val="28"/>
        </w:rPr>
        <w:t xml:space="preserve">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выдается в день обращения на основании записи акта гражданского состояния, содержащейся в ФГИС "ЕГР ЗАГС" &lt;5&gt;.</w:t>
      </w:r>
    </w:p>
    <w:p>
      <w:pPr>
        <w:pStyle w:val="0"/>
        <w:jc w:val="both"/>
      </w:pPr>
      <w:r>
        <w:rPr>
          <w:sz w:val="28"/>
        </w:rPr>
        <w:t xml:space="preserve">(в ред. </w:t>
      </w:r>
      <w:hyperlink w:history="0" r:id="rId41"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w:t>
      </w:r>
    </w:p>
    <w:p>
      <w:pPr>
        <w:pStyle w:val="0"/>
        <w:spacing w:before="280" w:line-rule="auto"/>
        <w:ind w:firstLine="540"/>
        <w:jc w:val="both"/>
      </w:pPr>
      <w:r>
        <w:rPr>
          <w:sz w:val="28"/>
        </w:rPr>
        <w:t xml:space="preserve">&lt;5&gt; Вступает в силу со дня вступления в силу </w:t>
      </w:r>
      <w:hyperlink w:history="0" r:id="rId42" w:tooltip="Федеральный закон от 23.06.2016 N 219-ФЗ (ред. от 02.07.2021) &quot;О внесении изменений в Федеральный закон &quot;Об актах гражданского состояния&quot; {КонсультантПлюс}">
        <w:r>
          <w:rPr>
            <w:sz w:val="28"/>
            <w:color w:val="0000ff"/>
          </w:rPr>
          <w:t xml:space="preserve">абзаца первого подпункта "а" пункта 6 статьи 1</w:t>
        </w:r>
      </w:hyperlink>
      <w:r>
        <w:rPr>
          <w:sz w:val="28"/>
        </w:rPr>
        <w:t xml:space="preserve"> Федерального закона от 23.06.2016 N 219-ФЗ "О внесении изменений в Федеральный закон "Об актах гражданского состояния".</w:t>
      </w:r>
    </w:p>
    <w:p>
      <w:pPr>
        <w:pStyle w:val="0"/>
        <w:jc w:val="both"/>
      </w:pPr>
      <w:r>
        <w:rPr>
          <w:sz w:val="28"/>
        </w:rPr>
      </w:r>
    </w:p>
    <w:p>
      <w:pPr>
        <w:pStyle w:val="0"/>
        <w:ind w:firstLine="540"/>
        <w:jc w:val="both"/>
      </w:pPr>
      <w:r>
        <w:rPr>
          <w:sz w:val="28"/>
        </w:rPr>
        <w:t xml:space="preserve">Абзац утратил силу с 1 января 2021 года. - </w:t>
      </w:r>
      <w:hyperlink w:history="0" r:id="rId43" w:tooltip="Приказ Минюста России от 28.12.2018 N 307 &quot;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quot; (Зарегистрировано в Минюсте России 10.01.2019 N 53284) ------------ Недействующая редакция {КонсультантПлюс}">
        <w:r>
          <w:rPr>
            <w:sz w:val="28"/>
            <w:color w:val="0000ff"/>
          </w:rPr>
          <w:t xml:space="preserve">Сноска</w:t>
        </w:r>
      </w:hyperlink>
      <w:r>
        <w:rPr>
          <w:sz w:val="28"/>
        </w:rPr>
        <w:t xml:space="preserve"> данного Административного регламента.</w:t>
      </w:r>
    </w:p>
    <w:p>
      <w:pPr>
        <w:pStyle w:val="0"/>
        <w:spacing w:before="280" w:line-rule="auto"/>
        <w:ind w:firstLine="540"/>
        <w:jc w:val="both"/>
      </w:pPr>
      <w:r>
        <w:rPr>
          <w:sz w:val="28"/>
        </w:rPr>
        <w:t xml:space="preserve">20. Выдача заявителю извещения об отказе в государственной регистрации акта гражданского состояния производится в день обращения в орган, предоставляющий государственную услугу, при условии предъявления всех необходимых документов. При отсутствии соответствующей записи акта гражданского состояния в ЕГР ЗАГС извещение об отсутствии записи акта гражданского состояния выдается по результатам проверки наличия записи акта гражданского состояния на бумажном носителе.</w:t>
      </w:r>
    </w:p>
    <w:p>
      <w:pPr>
        <w:pStyle w:val="0"/>
        <w:jc w:val="both"/>
      </w:pPr>
      <w:r>
        <w:rPr>
          <w:sz w:val="28"/>
        </w:rPr>
        <w:t xml:space="preserve">(в ред. </w:t>
      </w:r>
      <w:hyperlink w:history="0" r:id="rId44"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21. Сроки прохождения отдельных административных процедур предоставления государственной услуги приведены в </w:t>
      </w:r>
      <w:hyperlink w:history="0" w:anchor="P517" w:tooltip="III. Состав, последовательность и сроки выполнения">
        <w:r>
          <w:rPr>
            <w:sz w:val="28"/>
            <w:color w:val="0000ff"/>
          </w:rPr>
          <w:t xml:space="preserve">разделе III</w:t>
        </w:r>
      </w:hyperlink>
      <w:r>
        <w:rPr>
          <w:sz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pPr>
        <w:pStyle w:val="0"/>
        <w:jc w:val="both"/>
      </w:pPr>
      <w:r>
        <w:rPr>
          <w:sz w:val="28"/>
        </w:rPr>
      </w:r>
    </w:p>
    <w:p>
      <w:pPr>
        <w:pStyle w:val="2"/>
        <w:outlineLvl w:val="2"/>
        <w:jc w:val="center"/>
      </w:pPr>
      <w:r>
        <w:rPr>
          <w:sz w:val="20"/>
        </w:rPr>
        <w:t xml:space="preserve">Нормативные правовые акты, регулирующие предоставления</w:t>
      </w:r>
    </w:p>
    <w:p>
      <w:pPr>
        <w:pStyle w:val="2"/>
        <w:jc w:val="center"/>
      </w:pPr>
      <w:r>
        <w:rPr>
          <w:sz w:val="20"/>
        </w:rPr>
        <w:t xml:space="preserve">государственной услуги</w:t>
      </w:r>
    </w:p>
    <w:p>
      <w:pPr>
        <w:pStyle w:val="0"/>
        <w:jc w:val="both"/>
      </w:pPr>
      <w:r>
        <w:rPr>
          <w:sz w:val="28"/>
        </w:rPr>
      </w:r>
    </w:p>
    <w:p>
      <w:pPr>
        <w:pStyle w:val="0"/>
        <w:ind w:firstLine="540"/>
        <w:jc w:val="both"/>
      </w:pPr>
      <w:r>
        <w:rPr>
          <w:sz w:val="28"/>
        </w:rPr>
        <w:t xml:space="preserve">22. Перечень нормативных правовых актах, регулирующих предоставление государственной услуги, размещается:</w:t>
      </w:r>
    </w:p>
    <w:p>
      <w:pPr>
        <w:pStyle w:val="0"/>
        <w:spacing w:before="280" w:line-rule="auto"/>
        <w:ind w:firstLine="540"/>
        <w:jc w:val="both"/>
      </w:pPr>
      <w:r>
        <w:rPr>
          <w:sz w:val="28"/>
        </w:rPr>
        <w:t xml:space="preserve">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pPr>
        <w:pStyle w:val="0"/>
        <w:spacing w:before="280" w:line-rule="auto"/>
        <w:ind w:firstLine="540"/>
        <w:jc w:val="both"/>
      </w:pPr>
      <w:r>
        <w:rPr>
          <w:sz w:val="28"/>
        </w:rPr>
        <w:t xml:space="preserve">на официальном портале ФНС России, в разделе ФГИС "ЕГР ЗАГС" в сети "Интернет" (</w:t>
      </w:r>
      <w:r>
        <w:rPr>
          <w:sz w:val="28"/>
        </w:rPr>
        <w:t xml:space="preserve">www.zags.nalog.ru</w:t>
      </w:r>
      <w:r>
        <w:rPr>
          <w:sz w:val="28"/>
        </w:rPr>
        <w:t xml:space="preserve">);</w:t>
      </w:r>
    </w:p>
    <w:p>
      <w:pPr>
        <w:pStyle w:val="0"/>
        <w:spacing w:before="280" w:line-rule="auto"/>
        <w:ind w:firstLine="540"/>
        <w:jc w:val="both"/>
      </w:pPr>
      <w:r>
        <w:rPr>
          <w:sz w:val="28"/>
        </w:rPr>
        <w:t xml:space="preserve">в информационно-телекоммуникационных сетях общего пользования (в том числе в Федеральном реестре и на Едином портале).</w:t>
      </w:r>
    </w:p>
    <w:p>
      <w:pPr>
        <w:pStyle w:val="0"/>
        <w:jc w:val="both"/>
      </w:pPr>
      <w:r>
        <w:rPr>
          <w:sz w:val="28"/>
        </w:rPr>
      </w:r>
    </w:p>
    <w:p>
      <w:pPr>
        <w:pStyle w:val="2"/>
        <w:outlineLvl w:val="2"/>
        <w:jc w:val="center"/>
      </w:pPr>
      <w:r>
        <w:rPr>
          <w:sz w:val="20"/>
        </w:rPr>
        <w:t xml:space="preserve">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государственной услуги, подлежащих</w:t>
      </w:r>
    </w:p>
    <w:p>
      <w:pPr>
        <w:pStyle w:val="2"/>
        <w:jc w:val="center"/>
      </w:pPr>
      <w:r>
        <w:rPr>
          <w:sz w:val="20"/>
        </w:rPr>
        <w:t xml:space="preserve">представлению заявителем, способы их получения заявителем,</w:t>
      </w:r>
    </w:p>
    <w:p>
      <w:pPr>
        <w:pStyle w:val="2"/>
        <w:jc w:val="center"/>
      </w:pPr>
      <w:r>
        <w:rPr>
          <w:sz w:val="20"/>
        </w:rPr>
        <w:t xml:space="preserve">в том числе в электронной форме, порядок их представления</w:t>
      </w:r>
    </w:p>
    <w:p>
      <w:pPr>
        <w:pStyle w:val="0"/>
        <w:jc w:val="both"/>
      </w:pPr>
      <w:r>
        <w:rPr>
          <w:sz w:val="28"/>
        </w:rPr>
      </w:r>
    </w:p>
    <w:bookmarkStart w:id="190" w:name="P190"/>
    <w:bookmarkEnd w:id="190"/>
    <w:p>
      <w:pPr>
        <w:pStyle w:val="0"/>
        <w:ind w:firstLine="540"/>
        <w:jc w:val="both"/>
      </w:pPr>
      <w:r>
        <w:rPr>
          <w:sz w:val="28"/>
        </w:rPr>
        <w:t xml:space="preserve">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w:t>
      </w:r>
      <w:hyperlink w:history="0" r:id="rId45" w:tooltip="Федеральный закон от 15.11.1997 N 143-ФЗ (ред. от 05.12.2022) &quot;Об актах гражданского состояния&quot; {КонсультантПлюс}">
        <w:r>
          <w:rPr>
            <w:sz w:val="28"/>
            <w:color w:val="0000ff"/>
          </w:rPr>
          <w:t xml:space="preserve">законом</w:t>
        </w:r>
      </w:hyperlink>
      <w:r>
        <w:rPr>
          <w:sz w:val="28"/>
        </w:rPr>
        <w:t xml:space="preserve"> N 143-ФЗ, данные документы могут быть представлены уполномоченным лицом &lt;7&gt;.</w:t>
      </w:r>
    </w:p>
    <w:p>
      <w:pPr>
        <w:pStyle w:val="0"/>
        <w:spacing w:before="280" w:line-rule="auto"/>
        <w:ind w:firstLine="540"/>
        <w:jc w:val="both"/>
      </w:pPr>
      <w:r>
        <w:rPr>
          <w:sz w:val="28"/>
        </w:rPr>
        <w:t xml:space="preserve">--------------------------------</w:t>
      </w:r>
    </w:p>
    <w:p>
      <w:pPr>
        <w:pStyle w:val="0"/>
        <w:spacing w:before="280" w:line-rule="auto"/>
        <w:ind w:firstLine="540"/>
        <w:jc w:val="both"/>
      </w:pPr>
      <w:r>
        <w:rPr>
          <w:sz w:val="28"/>
        </w:rPr>
        <w:t xml:space="preserve">&lt;7&gt; Вступает в силу со дня вступления в силу </w:t>
      </w:r>
      <w:hyperlink w:history="0" r:id="rId46" w:tooltip="Федеральный закон от 23.06.2016 N 219-ФЗ (ред. от 02.07.2021) &quot;О внесении изменений в Федеральный закон &quot;Об актах гражданского состояния&quot; {КонсультантПлюс}">
        <w:r>
          <w:rPr>
            <w:sz w:val="28"/>
            <w:color w:val="0000ff"/>
          </w:rPr>
          <w:t xml:space="preserve">абзаца 1 подпункта "а" пункта 6 статьи 1</w:t>
        </w:r>
      </w:hyperlink>
      <w:r>
        <w:rPr>
          <w:sz w:val="28"/>
        </w:rPr>
        <w:t xml:space="preserve"> Федерального закона от 23.06.2016 N 219-ФЗ "О внесении изменений в Федеральный закон "Об актах гражданского состояния".</w:t>
      </w:r>
    </w:p>
    <w:p>
      <w:pPr>
        <w:pStyle w:val="0"/>
        <w:jc w:val="both"/>
      </w:pPr>
      <w:r>
        <w:rPr>
          <w:sz w:val="28"/>
        </w:rPr>
      </w:r>
    </w:p>
    <w:p>
      <w:pPr>
        <w:pStyle w:val="0"/>
        <w:ind w:firstLine="540"/>
        <w:jc w:val="both"/>
      </w:pPr>
      <w:r>
        <w:rPr>
          <w:sz w:val="28"/>
        </w:rPr>
        <w:t xml:space="preserve">Для государственной регистрации актов гражданского состояния и совершения иных юридически значимых действий должны быть представлены:</w:t>
      </w:r>
    </w:p>
    <w:p>
      <w:pPr>
        <w:pStyle w:val="0"/>
        <w:spacing w:before="280" w:line-rule="auto"/>
        <w:ind w:firstLine="540"/>
        <w:jc w:val="both"/>
      </w:pPr>
      <w:r>
        <w:rPr>
          <w:sz w:val="28"/>
        </w:rPr>
        <w:t xml:space="preserve">заявление установленной </w:t>
      </w:r>
      <w:hyperlink w:history="0" r:id="rId47" w:tooltip="Приказ Минюста России от 01.10.2018 N 201 (ред. от 25.08.2022)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 {КонсультантПлюс}">
        <w:r>
          <w:rPr>
            <w:sz w:val="28"/>
            <w:color w:val="0000ff"/>
          </w:rPr>
          <w:t xml:space="preserve">формы</w:t>
        </w:r>
      </w:hyperlink>
      <w:r>
        <w:rPr>
          <w:sz w:val="28"/>
        </w:rPr>
        <w:t xml:space="preserve"> (в случае обязательной подачи заявления в письменной форме);</w:t>
      </w:r>
    </w:p>
    <w:p>
      <w:pPr>
        <w:pStyle w:val="0"/>
        <w:spacing w:before="280" w:line-rule="auto"/>
        <w:ind w:firstLine="540"/>
        <w:jc w:val="both"/>
      </w:pPr>
      <w:r>
        <w:rPr>
          <w:sz w:val="28"/>
        </w:rPr>
        <w:t xml:space="preserve">документы, являющиеся основанием для государственной регистрации акта гражданского состояния и совершения иного юридически значимого действия;</w:t>
      </w:r>
    </w:p>
    <w:p>
      <w:pPr>
        <w:pStyle w:val="0"/>
        <w:spacing w:before="280" w:line-rule="auto"/>
        <w:ind w:firstLine="540"/>
        <w:jc w:val="both"/>
      </w:pPr>
      <w:hyperlink w:history="0" r:id="rId48" w:tooltip="Справочная информация: &quot;Документы, удостоверяющие личность&quot; (Материал подготовлен специалистами КонсультантПлюс) {КонсультантПлюс}">
        <w:r>
          <w:rPr>
            <w:sz w:val="28"/>
            <w:color w:val="0000ff"/>
          </w:rPr>
          <w:t xml:space="preserve">документ</w:t>
        </w:r>
      </w:hyperlink>
      <w:r>
        <w:rPr>
          <w:sz w:val="28"/>
        </w:rPr>
        <w:t xml:space="preserve">, удостоверяющий личность заявителя;</w:t>
      </w:r>
    </w:p>
    <w:p>
      <w:pPr>
        <w:pStyle w:val="0"/>
        <w:spacing w:before="280" w:line-rule="auto"/>
        <w:ind w:firstLine="540"/>
        <w:jc w:val="both"/>
      </w:pPr>
      <w:r>
        <w:rPr>
          <w:sz w:val="28"/>
        </w:rPr>
        <w:t xml:space="preserve">документ, подтверждающий полномочия заявителя;</w:t>
      </w:r>
    </w:p>
    <w:p>
      <w:pPr>
        <w:pStyle w:val="0"/>
        <w:spacing w:before="280" w:line-rule="auto"/>
        <w:ind w:firstLine="540"/>
        <w:jc w:val="both"/>
      </w:pPr>
      <w:r>
        <w:rPr>
          <w:sz w:val="28"/>
        </w:rPr>
        <w:t xml:space="preserve">документ, подтверждающий полномочия представителя заявителя;</w:t>
      </w:r>
    </w:p>
    <w:p>
      <w:pPr>
        <w:pStyle w:val="0"/>
        <w:spacing w:before="280" w:line-rule="auto"/>
        <w:ind w:firstLine="540"/>
        <w:jc w:val="both"/>
      </w:pPr>
      <w:r>
        <w:rPr>
          <w:sz w:val="28"/>
        </w:rPr>
        <w:t xml:space="preserve">иные документы, предусмотренные Федеральным </w:t>
      </w:r>
      <w:hyperlink w:history="0" r:id="rId49" w:tooltip="Федеральный закон от 15.11.1997 N 143-ФЗ (ред. от 05.12.2022) &quot;Об актах гражданского состояния&quot; {КонсультантПлюс}">
        <w:r>
          <w:rPr>
            <w:sz w:val="28"/>
            <w:color w:val="0000ff"/>
          </w:rPr>
          <w:t xml:space="preserve">законом</w:t>
        </w:r>
      </w:hyperlink>
      <w:r>
        <w:rPr>
          <w:sz w:val="28"/>
        </w:rPr>
        <w:t xml:space="preserve"> N 143-ФЗ, указанные в </w:t>
      </w:r>
      <w:hyperlink w:history="0" w:anchor="P208" w:tooltip="27. Для государственной регистрации рождения заявители представляют:">
        <w:r>
          <w:rPr>
            <w:sz w:val="28"/>
            <w:color w:val="0000ff"/>
          </w:rPr>
          <w:t xml:space="preserve">пунктах 27</w:t>
        </w:r>
      </w:hyperlink>
      <w:r>
        <w:rPr>
          <w:sz w:val="28"/>
        </w:rPr>
        <w:t xml:space="preserve"> - </w:t>
      </w:r>
      <w:hyperlink w:history="0" w:anchor="P305"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r>
          <w:rPr>
            <w:sz w:val="28"/>
            <w:color w:val="0000ff"/>
          </w:rPr>
          <w:t xml:space="preserve">37</w:t>
        </w:r>
      </w:hyperlink>
      <w:r>
        <w:rPr>
          <w:sz w:val="28"/>
        </w:rPr>
        <w:t xml:space="preserve"> Административного регламента.</w:t>
      </w:r>
    </w:p>
    <w:p>
      <w:pPr>
        <w:pStyle w:val="0"/>
        <w:spacing w:before="280" w:line-rule="auto"/>
        <w:ind w:firstLine="540"/>
        <w:jc w:val="both"/>
      </w:pPr>
      <w:r>
        <w:rPr>
          <w:sz w:val="28"/>
        </w:rPr>
        <w:t xml:space="preserve">Запрещается истребование документов и информации, не предусмотренных Семейным </w:t>
      </w:r>
      <w:hyperlink w:history="0" r:id="rId50" w:tooltip="&quot;Семейный кодекс Российской Федерации&quot; от 29.12.1995 N 223-ФЗ (ред. от 21.11.2022) {КонсультантПлюс}">
        <w:r>
          <w:rPr>
            <w:sz w:val="28"/>
            <w:color w:val="0000ff"/>
          </w:rPr>
          <w:t xml:space="preserve">кодексом</w:t>
        </w:r>
      </w:hyperlink>
      <w:r>
        <w:rPr>
          <w:sz w:val="28"/>
        </w:rPr>
        <w:t xml:space="preserve"> Российской Федерации (Собрание законодательства Российской Федерации, 1996, N 1, ст. 16; 2018, N 31, ст. 4813) и Федеральным </w:t>
      </w:r>
      <w:hyperlink w:history="0" r:id="rId51" w:tooltip="Федеральный закон от 15.11.1997 N 143-ФЗ (ред. от 05.12.2022) &quot;Об актах гражданского состояния&quot; {КонсультантПлюс}">
        <w:r>
          <w:rPr>
            <w:sz w:val="28"/>
            <w:color w:val="0000ff"/>
          </w:rPr>
          <w:t xml:space="preserve">законом</w:t>
        </w:r>
      </w:hyperlink>
      <w:r>
        <w:rPr>
          <w:sz w:val="28"/>
        </w:rPr>
        <w:t xml:space="preserve"> N 143-ФЗ.</w:t>
      </w:r>
    </w:p>
    <w:p>
      <w:pPr>
        <w:pStyle w:val="0"/>
        <w:spacing w:before="280" w:line-rule="auto"/>
        <w:ind w:firstLine="540"/>
        <w:jc w:val="both"/>
      </w:pPr>
      <w:r>
        <w:rPr>
          <w:sz w:val="28"/>
        </w:rPr>
        <w:t xml:space="preserve">24. Заявление о государственной регистрации актов гражданского состояния составляется по </w:t>
      </w:r>
      <w:hyperlink w:history="0" r:id="rId52" w:tooltip="Приказ Минюста России от 01.10.2018 N 201 (ред. от 25.08.2022)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 {КонсультантПлюс}">
        <w:r>
          <w:rPr>
            <w:sz w:val="28"/>
            <w:color w:val="0000ff"/>
          </w:rPr>
          <w:t xml:space="preserve">форме</w:t>
        </w:r>
      </w:hyperlink>
      <w:r>
        <w:rPr>
          <w:sz w:val="28"/>
        </w:rPr>
        <w:t xml:space="preserve"> и в соответствии с </w:t>
      </w:r>
      <w:hyperlink w:history="0" r:id="rId53" w:tooltip="Приказ Минюста России от 01.10.2018 N 201 (ред. от 25.08.2022)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 {КонсультантПлюс}">
        <w:r>
          <w:rPr>
            <w:sz w:val="28"/>
            <w:color w:val="0000ff"/>
          </w:rPr>
          <w:t xml:space="preserve">Правилами</w:t>
        </w:r>
      </w:hyperlink>
      <w:r>
        <w:rPr>
          <w:sz w:val="28"/>
        </w:rPr>
        <w:t xml:space="preserve">. Федеральный </w:t>
      </w:r>
      <w:hyperlink w:history="0" r:id="rId54" w:tooltip="Федеральный закон от 15.11.1997 N 143-ФЗ (ред. от 05.12.2022) &quot;Об актах гражданского состояния&quot; {КонсультантПлюс}">
        <w:r>
          <w:rPr>
            <w:sz w:val="28"/>
            <w:color w:val="0000ff"/>
          </w:rPr>
          <w:t xml:space="preserve">закон</w:t>
        </w:r>
      </w:hyperlink>
      <w:r>
        <w:rPr>
          <w:sz w:val="28"/>
        </w:rPr>
        <w:t xml:space="preserve"> N 143-ФЗ не содержит норм, регламентирующих особый порядок подачи заявления о государственной регистрации актов гражданского состояния лицами, не имеющими возможности подписать его вследствие физического недостатка, болезни или неграмотности. В случаях, когда лицо являющееся инвалидом по зрению, желает и может собственноручно подписать заявление и запись акта гражданского состояния, данные документы подписываются им самостоятельно (без присутствия рукоприкладчика и нотариуса). При государственной регистрации акта гражданского состояния содержания записи акта доводится до сведения заявителя (прочитывается вслух) сотрудником, предоставляющим государственную услугу, или другим лицом, после чего документ подписывается. Если гражданин вследствие физического недостатка или болезни не может собственноручно подписать заявление и запись акта гражданского состояния, то по его просьбе данные документы может подписать другой гражданин. Подпись последнего должна быть засвидетельствована нотариусом либо другим лицом, имеющим право совершать такое нотариальное действие (</w:t>
      </w:r>
      <w:hyperlink w:history="0" r:id="rId55" w:tooltip="&quot;Гражданский кодекс Российской Федерации (часть первая)&quot; от 30.11.1994 N 51-ФЗ (ред. от 25.02.2022) (с изм. и доп., вступ. в силу с 01.09.2022) {КонсультантПлюс}">
        <w:r>
          <w:rPr>
            <w:sz w:val="28"/>
            <w:color w:val="0000ff"/>
          </w:rPr>
          <w:t xml:space="preserve">пункт 3 статьи 160</w:t>
        </w:r>
      </w:hyperlink>
      <w:r>
        <w:rPr>
          <w:sz w:val="28"/>
        </w:rPr>
        <w:t xml:space="preserve"> Гражданского кодекса Российской Федерации (Собрание законодательства Российской Федерации, 1994, N 32, ст. 3301; 2018, N 32 (ч. 2), ст. 5132). Поскольку при регистрации акта гражданского состояния юридическое значение имеют два документа (собственно заявление и запись акта гражданского состояния), подпись лица, подписавшегося за гражданина, который вследствие физического недостатка или болезни не может собственноручно подписаться, должна быть заверена нотариально как на заявлении (за исключением заявлений, направленных через Единый портал), так и в записи акта гражданского состояния с указанием причин, в силу которых заявитель не мог подписать эти документы собственноручно. В этом случае при регистрации акта гражданского состояния необходимо присутствие не только заявителя (заявителей), но и лица, которое подпишет запись акта гражданского состояния за заявителя, не имеющего возможности сделать это собственноручно вследствие физического недостатка или болезни, а также нотариуса (другого должностного лица, имеющего право совершать такое нотариальное действие), который засвидетельствует в актовой записи подпись этого лица. Удостоверительная надпись, совершенная на отдельном листе нотариусом (другим должностным лицом, имеющим право совершать такое нотариальное действие), приобщается к записи акта гражданского состояния.</w:t>
      </w:r>
    </w:p>
    <w:p>
      <w:pPr>
        <w:pStyle w:val="0"/>
        <w:spacing w:before="280" w:line-rule="auto"/>
        <w:ind w:firstLine="540"/>
        <w:jc w:val="both"/>
      </w:pPr>
      <w:r>
        <w:rPr>
          <w:sz w:val="28"/>
        </w:rPr>
        <w:t xml:space="preserve">25. Заявители вправе по собственной инициативе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органам, предоставляющим государственную услугу, в установлении содержания норм иностранного семейного права.</w:t>
      </w:r>
    </w:p>
    <w:p>
      <w:pPr>
        <w:pStyle w:val="0"/>
        <w:spacing w:before="280" w:line-rule="auto"/>
        <w:ind w:firstLine="540"/>
        <w:jc w:val="both"/>
      </w:pPr>
      <w:r>
        <w:rPr>
          <w:sz w:val="28"/>
        </w:rPr>
        <w:t xml:space="preserve">26. Орган, предоставляющий государственную услугу в соответствии с </w:t>
      </w:r>
      <w:hyperlink w:history="0" r:id="rId56"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8"/>
            <w:color w:val="0000ff"/>
          </w:rPr>
          <w:t xml:space="preserve">пунктом 3 статьи 7</w:t>
        </w:r>
      </w:hyperlink>
      <w:r>
        <w:rPr>
          <w:sz w:val="28"/>
        </w:rP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2018, N 1 (ч. 1), ст. 63, N 9, ст. 1283, N 17, ст. 2427, N 18, ст. 2557, N 24, ст. 3413) (далее - Федеральный закон N 210-ФЗ), не вправе требовать от заявителя:</w:t>
      </w:r>
    </w:p>
    <w:p>
      <w:pPr>
        <w:pStyle w:val="0"/>
        <w:spacing w:before="280" w:line-rule="auto"/>
        <w:ind w:firstLine="540"/>
        <w:jc w:val="both"/>
      </w:pPr>
      <w:r>
        <w:rPr>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80" w:line-rule="auto"/>
        <w:ind w:firstLine="540"/>
        <w:jc w:val="both"/>
      </w:pPr>
      <w:r>
        <w:rPr>
          <w:sz w:val="28"/>
        </w:rPr>
        <w:t xml:space="preserve">представления документов и информации, которые находятся в распоряжении других органов, предоставляющих государственную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80" w:line-rule="auto"/>
        <w:ind w:firstLine="540"/>
        <w:jc w:val="both"/>
      </w:pPr>
      <w:r>
        <w:rPr>
          <w:sz w:val="28"/>
        </w:rPr>
        <w:t xml:space="preserve">абзац утратил силу. - </w:t>
      </w:r>
      <w:hyperlink w:history="0" r:id="rId57"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w:t>
        </w:r>
      </w:hyperlink>
      <w:r>
        <w:rPr>
          <w:sz w:val="28"/>
        </w:rPr>
        <w:t xml:space="preserve"> Минюста России от 21.07.2021 N 122.</w:t>
      </w:r>
    </w:p>
    <w:bookmarkStart w:id="208" w:name="P208"/>
    <w:bookmarkEnd w:id="208"/>
    <w:p>
      <w:pPr>
        <w:pStyle w:val="0"/>
        <w:spacing w:before="280" w:line-rule="auto"/>
        <w:ind w:firstLine="540"/>
        <w:jc w:val="both"/>
      </w:pPr>
      <w:r>
        <w:rPr>
          <w:sz w:val="28"/>
        </w:rPr>
        <w:t xml:space="preserve">27. Для государственной регистрации рождения заявители представляют:</w:t>
      </w:r>
    </w:p>
    <w:p>
      <w:pPr>
        <w:pStyle w:val="0"/>
        <w:spacing w:before="280" w:line-rule="auto"/>
        <w:ind w:firstLine="540"/>
        <w:jc w:val="both"/>
      </w:pPr>
      <w:r>
        <w:rPr>
          <w:sz w:val="28"/>
        </w:rPr>
        <w:t xml:space="preserve">1) один из следующих документов, являющихся основанием для государственной регистрации рождения:</w:t>
      </w:r>
    </w:p>
    <w:p>
      <w:pPr>
        <w:pStyle w:val="0"/>
        <w:spacing w:before="280" w:line-rule="auto"/>
        <w:ind w:firstLine="540"/>
        <w:jc w:val="both"/>
      </w:pPr>
      <w:r>
        <w:rPr>
          <w:sz w:val="28"/>
        </w:rPr>
        <w:t xml:space="preserve">- документ о рождении, выданный медицинской организацией независимо от ее организационно-правовой формы, в которой происходили роды;</w:t>
      </w:r>
    </w:p>
    <w:p>
      <w:pPr>
        <w:pStyle w:val="0"/>
        <w:spacing w:before="280" w:line-rule="auto"/>
        <w:ind w:firstLine="540"/>
        <w:jc w:val="both"/>
      </w:pPr>
      <w:r>
        <w:rPr>
          <w:sz w:val="28"/>
        </w:rPr>
        <w:t xml:space="preserve">-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(при родах вне медицинской организации);</w:t>
      </w:r>
    </w:p>
    <w:p>
      <w:pPr>
        <w:pStyle w:val="0"/>
        <w:spacing w:before="280" w:line-rule="auto"/>
        <w:ind w:firstLine="540"/>
        <w:jc w:val="both"/>
      </w:pPr>
      <w:r>
        <w:rPr>
          <w:sz w:val="28"/>
        </w:rPr>
        <w:t xml:space="preserve">- заявление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ребенку одного года). При отсутствии у указанного лица возможности явиться в орган, предоставляющий государственную услугу, подлинность его подписи на заявлении о рождении ребенка данной женщиной должна быть удостоверена нотариально;</w:t>
      </w:r>
    </w:p>
    <w:p>
      <w:pPr>
        <w:pStyle w:val="0"/>
        <w:jc w:val="both"/>
      </w:pPr>
      <w:r>
        <w:rPr>
          <w:sz w:val="28"/>
        </w:rPr>
        <w:t xml:space="preserve">(в ред. </w:t>
      </w:r>
      <w:hyperlink w:history="0" r:id="rId58"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pPr>
        <w:pStyle w:val="0"/>
        <w:spacing w:before="280" w:line-rule="auto"/>
        <w:ind w:firstLine="540"/>
        <w:jc w:val="both"/>
      </w:pPr>
      <w:r>
        <w:rPr>
          <w:sz w:val="28"/>
        </w:rPr>
        <w:t xml:space="preserve">-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pPr>
        <w:pStyle w:val="0"/>
        <w:spacing w:before="280" w:line-rule="auto"/>
        <w:ind w:firstLine="540"/>
        <w:jc w:val="both"/>
      </w:pPr>
      <w:r>
        <w:rPr>
          <w:sz w:val="28"/>
        </w:rPr>
        <w:t xml:space="preserve">- документ установленной формы о перинатальной смерти, выданный медицинской организацией или индивидуальным предпринимателем (при государственной регистрации рождения ребенка, родившегося мертвым).</w:t>
      </w:r>
    </w:p>
    <w:p>
      <w:pPr>
        <w:pStyle w:val="0"/>
        <w:spacing w:before="280" w:line-rule="auto"/>
        <w:ind w:firstLine="540"/>
        <w:jc w:val="both"/>
      </w:pPr>
      <w:r>
        <w:rPr>
          <w:sz w:val="28"/>
        </w:rPr>
        <w:t xml:space="preserve">2) Документы, являющиеся основанием для внесения сведений об отце в запись акта о рождении ребенка:</w:t>
      </w:r>
    </w:p>
    <w:p>
      <w:pPr>
        <w:pStyle w:val="0"/>
        <w:spacing w:before="280" w:line-rule="auto"/>
        <w:ind w:firstLine="540"/>
        <w:jc w:val="both"/>
      </w:pPr>
      <w:r>
        <w:rPr>
          <w:sz w:val="28"/>
        </w:rPr>
        <w:t xml:space="preserve">- свидетельство о заключении брака родителей либо свидетельство об установлении отцовства, выданное компетентным органом иностранного государства, либо иной документ, подтверждающий факт государственной регистрации заключения брака;</w:t>
      </w:r>
    </w:p>
    <w:p>
      <w:pPr>
        <w:pStyle w:val="0"/>
        <w:jc w:val="both"/>
      </w:pPr>
      <w:r>
        <w:rPr>
          <w:sz w:val="28"/>
        </w:rPr>
        <w:t xml:space="preserve">(в ред. </w:t>
      </w:r>
      <w:hyperlink w:history="0" r:id="rId59"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Приказа</w:t>
        </w:r>
      </w:hyperlink>
      <w:r>
        <w:rPr>
          <w:sz w:val="28"/>
        </w:rPr>
        <w:t xml:space="preserve"> Минюста России от 21.07.2021 N 122)</w:t>
      </w:r>
    </w:p>
    <w:p>
      <w:pPr>
        <w:pStyle w:val="0"/>
        <w:spacing w:before="280" w:line-rule="auto"/>
        <w:ind w:firstLine="540"/>
        <w:jc w:val="both"/>
      </w:pPr>
      <w:r>
        <w:rPr>
          <w:sz w:val="28"/>
        </w:rPr>
        <w:t xml:space="preserve">- свидетельство о расторжении брака родителей, выданное компетентным органом иностранного государства,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выданное компетентным органом иностранного государства,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 прошло не более трехсот дней;</w:t>
      </w:r>
    </w:p>
    <w:p>
      <w:pPr>
        <w:pStyle w:val="0"/>
        <w:jc w:val="both"/>
      </w:pPr>
      <w:r>
        <w:rPr>
          <w:sz w:val="28"/>
        </w:rPr>
        <w:t xml:space="preserve">(в ред. </w:t>
      </w:r>
      <w:hyperlink w:history="0" r:id="rId60"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Приказа</w:t>
        </w:r>
      </w:hyperlink>
      <w:r>
        <w:rPr>
          <w:sz w:val="28"/>
        </w:rPr>
        <w:t xml:space="preserve"> Минюста России от 21.07.2021 N 122)</w:t>
      </w:r>
    </w:p>
    <w:p>
      <w:pPr>
        <w:pStyle w:val="0"/>
        <w:spacing w:before="280" w:line-rule="auto"/>
        <w:ind w:firstLine="540"/>
        <w:jc w:val="both"/>
      </w:pPr>
      <w:r>
        <w:rPr>
          <w:sz w:val="28"/>
        </w:rPr>
        <w:t xml:space="preserve">- заявление матери ребенка о внесении сведений об отце, в случае если отцовство не установлено.</w:t>
      </w:r>
    </w:p>
    <w:p>
      <w:pPr>
        <w:pStyle w:val="0"/>
        <w:spacing w:before="280" w:line-rule="auto"/>
        <w:ind w:firstLine="540"/>
        <w:jc w:val="both"/>
      </w:pPr>
      <w:r>
        <w:rPr>
          <w:sz w:val="28"/>
        </w:rPr>
        <w:t xml:space="preserve">При подаче матерью ребенка заявления о рождении с предъявлением свидетельства о расторжении брака, выданного компетентным органом иностранного государства, либо вступившего в законную силу решения суда о расторжении брака или признания брака недействительным, или свидетельства о смерти супруга, выданного компетентным органом иностранного государства, если со дня расторжения брака, признания его недействительным или со дня смерти супруга до дня рождения ребенка прошло не более трехсот дней, и лицом, не состоящим в браке с матерью ребенка и признающим себя отцом ребенка, заявления о рождении и заявления об установлении отцовства производится государственная регистрация установления отцовства с одновременной регистрацией рождения ребенка. Отцом ребенка записывается указанное лицо, не состоящее в браке с матерью ребенка и признающее себя отцом ребенка.</w:t>
      </w:r>
    </w:p>
    <w:p>
      <w:pPr>
        <w:pStyle w:val="0"/>
        <w:jc w:val="both"/>
      </w:pPr>
      <w:r>
        <w:rPr>
          <w:sz w:val="28"/>
        </w:rPr>
        <w:t xml:space="preserve">(в ред. </w:t>
      </w:r>
      <w:hyperlink w:history="0" r:id="rId61"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Приказа</w:t>
        </w:r>
      </w:hyperlink>
      <w:r>
        <w:rPr>
          <w:sz w:val="28"/>
        </w:rPr>
        <w:t xml:space="preserve"> Минюста России от 21.07.2021 N 122)</w:t>
      </w:r>
    </w:p>
    <w:p>
      <w:pPr>
        <w:pStyle w:val="0"/>
        <w:spacing w:before="280" w:line-rule="auto"/>
        <w:ind w:firstLine="540"/>
        <w:jc w:val="both"/>
      </w:pPr>
      <w:r>
        <w:rPr>
          <w:sz w:val="28"/>
        </w:rPr>
        <w:t xml:space="preserve">3)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супругов, давших согласие на имплантацию эмбриона другой женщине в целях его вынашивания, родителями ребенка.</w:t>
      </w:r>
    </w:p>
    <w:p>
      <w:pPr>
        <w:pStyle w:val="0"/>
        <w:spacing w:before="280" w:line-rule="auto"/>
        <w:ind w:firstLine="540"/>
        <w:jc w:val="both"/>
      </w:pPr>
      <w:r>
        <w:rPr>
          <w:sz w:val="28"/>
        </w:rPr>
        <w:t xml:space="preserve">4) При государственной регистрации рождения найденного (подкинутого) ребенка должны быть представлены:</w:t>
      </w:r>
    </w:p>
    <w:p>
      <w:pPr>
        <w:pStyle w:val="0"/>
        <w:spacing w:before="280" w:line-rule="auto"/>
        <w:ind w:firstLine="540"/>
        <w:jc w:val="both"/>
      </w:pPr>
      <w:r>
        <w:rPr>
          <w:sz w:val="28"/>
        </w:rPr>
        <w:t xml:space="preserve">- заявление органа внутренних дел, органа опеки и попечительства либо медицинской организации, воспитательной организации или организации социального обслуживания, в которую помещен ребенок, о государственной регистрации рождения найденного (подкинутого) ребенка, в котором указываются сведения о фамилии, имени и отчестве (при наличии) найденного (подкинутого) ребенка;</w:t>
      </w:r>
    </w:p>
    <w:p>
      <w:pPr>
        <w:pStyle w:val="0"/>
        <w:spacing w:before="280" w:line-rule="auto"/>
        <w:ind w:firstLine="540"/>
        <w:jc w:val="both"/>
      </w:pPr>
      <w:r>
        <w:rPr>
          <w:sz w:val="28"/>
        </w:rPr>
        <w:t xml:space="preserve">- 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pPr>
        <w:pStyle w:val="0"/>
        <w:spacing w:before="280" w:line-rule="auto"/>
        <w:ind w:firstLine="540"/>
        <w:jc w:val="both"/>
      </w:pPr>
      <w:r>
        <w:rPr>
          <w:sz w:val="28"/>
        </w:rPr>
        <w:t xml:space="preserve">- документ, выданный медицинской организацией и подтверждающий возраст и пол найденного (подкинутого) ребенка.</w:t>
      </w:r>
    </w:p>
    <w:p>
      <w:pPr>
        <w:pStyle w:val="0"/>
        <w:spacing w:before="280" w:line-rule="auto"/>
        <w:ind w:firstLine="540"/>
        <w:jc w:val="both"/>
      </w:pPr>
      <w:r>
        <w:rPr>
          <w:sz w:val="28"/>
        </w:rPr>
        <w:t xml:space="preserve">5) При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мать обратилась после родов, должны быть представлены:</w:t>
      </w:r>
    </w:p>
    <w:p>
      <w:pPr>
        <w:pStyle w:val="0"/>
        <w:spacing w:before="280" w:line-rule="auto"/>
        <w:ind w:firstLine="540"/>
        <w:jc w:val="both"/>
      </w:pPr>
      <w:r>
        <w:rPr>
          <w:sz w:val="28"/>
        </w:rPr>
        <w:t xml:space="preserve">- заявление медицинской организации, в которой находится ребенок, либо органа опеки и попечительства по месту нахождения ребенка;</w:t>
      </w:r>
    </w:p>
    <w:p>
      <w:pPr>
        <w:pStyle w:val="0"/>
        <w:spacing w:before="280" w:line-rule="auto"/>
        <w:ind w:firstLine="540"/>
        <w:jc w:val="both"/>
      </w:pPr>
      <w:r>
        <w:rPr>
          <w:sz w:val="28"/>
        </w:rPr>
        <w:t xml:space="preserve">- документ установленной формы о рождении, выданный медицинской организацией, в которой происходили роды или в которую обратилась мать после родов;</w:t>
      </w:r>
    </w:p>
    <w:p>
      <w:pPr>
        <w:pStyle w:val="0"/>
        <w:spacing w:before="280" w:line-rule="auto"/>
        <w:ind w:firstLine="540"/>
        <w:jc w:val="both"/>
      </w:pPr>
      <w:r>
        <w:rPr>
          <w:sz w:val="28"/>
        </w:rPr>
        <w:t xml:space="preserve">- акт об оставлении ребенка, выданный медицинской организацией, в которой находится этот ребенок.</w:t>
      </w:r>
    </w:p>
    <w:bookmarkStart w:id="234" w:name="P234"/>
    <w:bookmarkEnd w:id="234"/>
    <w:p>
      <w:pPr>
        <w:pStyle w:val="0"/>
        <w:spacing w:before="280" w:line-rule="auto"/>
        <w:ind w:firstLine="540"/>
        <w:jc w:val="both"/>
      </w:pPr>
      <w:r>
        <w:rPr>
          <w:sz w:val="28"/>
        </w:rPr>
        <w:t xml:space="preserve">28. Для государственной регистрации заключения брака заявителями должны быть представлены:</w:t>
      </w:r>
    </w:p>
    <w:p>
      <w:pPr>
        <w:pStyle w:val="0"/>
        <w:spacing w:before="280" w:line-rule="auto"/>
        <w:ind w:firstLine="540"/>
        <w:jc w:val="both"/>
      </w:pPr>
      <w:r>
        <w:rPr>
          <w:sz w:val="28"/>
        </w:rPr>
        <w:t xml:space="preserve">1) заявление о заключении брака;</w:t>
      </w:r>
    </w:p>
    <w:p>
      <w:pPr>
        <w:pStyle w:val="0"/>
        <w:spacing w:before="280" w:line-rule="auto"/>
        <w:ind w:firstLine="540"/>
        <w:jc w:val="both"/>
      </w:pPr>
      <w:r>
        <w:rPr>
          <w:sz w:val="28"/>
        </w:rPr>
        <w:t xml:space="preserve">2) документ, подтверждающий прекращение предыдущего брака (в случае если лицо (лица) состояло(и) в браке ранее).</w:t>
      </w:r>
    </w:p>
    <w:p>
      <w:pPr>
        <w:pStyle w:val="0"/>
        <w:spacing w:before="280" w:line-rule="auto"/>
        <w:ind w:firstLine="540"/>
        <w:jc w:val="both"/>
      </w:pPr>
      <w:r>
        <w:rPr>
          <w:sz w:val="28"/>
        </w:rPr>
        <w:t xml:space="preserve">В случае, если государственная регистрация расторжения предыдущего брака производилась органом, предоставляющим государственную услугу, в который подано заявление о заключении брака, предъявление документа, подтверждающего прекращение предыдущего брака, не требуется, и орган, предоставляющий государственную услугу,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вступающее(ие) в брак, вправе предъявить документ, подтверждающий прекращение предыдущего брака, по собственной инициативе;</w:t>
      </w:r>
    </w:p>
    <w:p>
      <w:pPr>
        <w:pStyle w:val="0"/>
        <w:spacing w:before="280" w:line-rule="auto"/>
        <w:ind w:firstLine="540"/>
        <w:jc w:val="both"/>
      </w:pPr>
      <w:r>
        <w:rPr>
          <w:sz w:val="28"/>
        </w:rPr>
        <w:t xml:space="preserve">3) разрешение на вступление в брак до достижения брачного возраста в случае, если лицо (лица), вступающее(ие) в брак, является(ются) несовершеннолетним(и);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О сроке действия справок о семейном положении граждан иностранных государств, предоставляемых в органы ЗАГС Российской Федерации, см. </w:t>
            </w:r>
            <w:hyperlink w:history="0" r:id="rId62" w:tooltip="&lt;Письмо&gt; Минюста России от 23.12.2014 N 16-120009 &lt;О сроке действия справок о семейном положении граждан иностранных государств, выданных компетентными органами иностранных государств и предоставляемых в органы записей актов гражданского состояния Российской Федерации&gt; {КонсультантПлюс}">
              <w:r>
                <w:rPr>
                  <w:sz w:val="28"/>
                  <w:color w:val="0000ff"/>
                </w:rPr>
                <w:t xml:space="preserve">Письмо</w:t>
              </w:r>
            </w:hyperlink>
            <w:r>
              <w:rPr>
                <w:sz w:val="28"/>
                <w:color w:val="392c69"/>
              </w:rPr>
              <w:t xml:space="preserve"> Минюста России от 23.12.2014 N 16-120009.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4) документ, выданный компетентным органом иностранного государства, о семейном положении лица, вступающего в брак, в случае, если это лицо является иностранным гражданином или лицом без гражданства, проживающим на территории иностранного государства.</w:t>
      </w:r>
    </w:p>
    <w:bookmarkStart w:id="242" w:name="P242"/>
    <w:bookmarkEnd w:id="242"/>
    <w:p>
      <w:pPr>
        <w:pStyle w:val="0"/>
        <w:spacing w:before="280" w:line-rule="auto"/>
        <w:ind w:firstLine="540"/>
        <w:jc w:val="both"/>
      </w:pPr>
      <w:r>
        <w:rPr>
          <w:sz w:val="28"/>
        </w:rPr>
        <w:t xml:space="preserve">29. Для государственной регистрации расторжения брака заявители представляют:</w:t>
      </w:r>
    </w:p>
    <w:p>
      <w:pPr>
        <w:pStyle w:val="0"/>
        <w:spacing w:before="280" w:line-rule="auto"/>
        <w:ind w:firstLine="540"/>
        <w:jc w:val="both"/>
      </w:pPr>
      <w:r>
        <w:rPr>
          <w:sz w:val="28"/>
        </w:rPr>
        <w:t xml:space="preserve">1) один из следующих документов, являющихся основанием для государственной регистрации расторжения брака:</w:t>
      </w:r>
    </w:p>
    <w:p>
      <w:pPr>
        <w:pStyle w:val="0"/>
        <w:spacing w:before="280" w:line-rule="auto"/>
        <w:ind w:firstLine="540"/>
        <w:jc w:val="both"/>
      </w:pPr>
      <w:r>
        <w:rPr>
          <w:sz w:val="28"/>
        </w:rPr>
        <w:t xml:space="preserve">- совместное заявление о расторжении брака супругов, не имеющих общих детей, не достигших совершеннолетия;</w:t>
      </w:r>
    </w:p>
    <w:p>
      <w:pPr>
        <w:pStyle w:val="0"/>
        <w:spacing w:before="280" w:line-rule="auto"/>
        <w:ind w:firstLine="540"/>
        <w:jc w:val="both"/>
      </w:pPr>
      <w:r>
        <w:rPr>
          <w:sz w:val="28"/>
        </w:rPr>
        <w:t xml:space="preserve">- 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pPr>
        <w:pStyle w:val="0"/>
        <w:spacing w:before="280" w:line-rule="auto"/>
        <w:ind w:firstLine="540"/>
        <w:jc w:val="both"/>
      </w:pPr>
      <w:r>
        <w:rPr>
          <w:sz w:val="28"/>
        </w:rPr>
        <w:t xml:space="preserve">- решение суда о расторжении брака, вступившее в законную силу;</w:t>
      </w:r>
    </w:p>
    <w:p>
      <w:pPr>
        <w:pStyle w:val="0"/>
        <w:spacing w:before="280" w:line-rule="auto"/>
        <w:ind w:firstLine="540"/>
        <w:jc w:val="both"/>
      </w:pPr>
      <w:r>
        <w:rPr>
          <w:sz w:val="28"/>
        </w:rPr>
        <w:t xml:space="preserve">2) свидетельство о заключении брака (в случае расторжения брака супругов, не имеющих общих детей, не достигших совершеннолетия, или расторжения брака по заявлению одного из супругов). В случае утраты свидетельства о заключении брака, если государственная регистрация заключения брака производилась на территории Российской Федерации, предъявление повторного свидетельства о заключении брака не требуется;</w:t>
      </w:r>
    </w:p>
    <w:p>
      <w:pPr>
        <w:pStyle w:val="0"/>
        <w:jc w:val="both"/>
      </w:pPr>
      <w:r>
        <w:rPr>
          <w:sz w:val="28"/>
        </w:rPr>
        <w:t xml:space="preserve">(в ред. </w:t>
      </w:r>
      <w:hyperlink w:history="0" r:id="rId63"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3)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 (в случае расторжения брака по заявлению одного из супругов);</w:t>
      </w:r>
    </w:p>
    <w:p>
      <w:pPr>
        <w:pStyle w:val="0"/>
        <w:spacing w:before="280" w:line-rule="auto"/>
        <w:ind w:firstLine="540"/>
        <w:jc w:val="both"/>
      </w:pPr>
      <w:r>
        <w:rPr>
          <w:sz w:val="28"/>
        </w:rPr>
        <w:t xml:space="preserve">4) решение суда (выписку из решения суда) о расторжении брака, вступившее в законную силу (в случае расторжения брака на основании решения суда).</w:t>
      </w:r>
    </w:p>
    <w:bookmarkStart w:id="251" w:name="P251"/>
    <w:bookmarkEnd w:id="251"/>
    <w:p>
      <w:pPr>
        <w:pStyle w:val="0"/>
        <w:spacing w:before="280" w:line-rule="auto"/>
        <w:ind w:firstLine="540"/>
        <w:jc w:val="both"/>
      </w:pPr>
      <w:r>
        <w:rPr>
          <w:sz w:val="28"/>
        </w:rPr>
        <w:t xml:space="preserve">30. Для государственной регистрации усыновления заявители представляют:</w:t>
      </w:r>
    </w:p>
    <w:p>
      <w:pPr>
        <w:pStyle w:val="0"/>
        <w:spacing w:before="280" w:line-rule="auto"/>
        <w:ind w:firstLine="540"/>
        <w:jc w:val="both"/>
      </w:pPr>
      <w:r>
        <w:rPr>
          <w:sz w:val="28"/>
        </w:rPr>
        <w:t xml:space="preserve">1) решение суда об усыновлении ребенка, вступившее в законную силу и являющееся основанием для государственной регистрации усыновления;</w:t>
      </w:r>
    </w:p>
    <w:p>
      <w:pPr>
        <w:pStyle w:val="0"/>
        <w:spacing w:before="280" w:line-rule="auto"/>
        <w:ind w:firstLine="540"/>
        <w:jc w:val="both"/>
      </w:pPr>
      <w:r>
        <w:rPr>
          <w:sz w:val="28"/>
        </w:rPr>
        <w:t xml:space="preserve">2) свидетельство о рождении усыновляемого ребенка (при его наличии).</w:t>
      </w:r>
    </w:p>
    <w:bookmarkStart w:id="254" w:name="P254"/>
    <w:bookmarkEnd w:id="254"/>
    <w:p>
      <w:pPr>
        <w:pStyle w:val="0"/>
        <w:spacing w:before="280" w:line-rule="auto"/>
        <w:ind w:firstLine="540"/>
        <w:jc w:val="both"/>
      </w:pPr>
      <w:r>
        <w:rPr>
          <w:sz w:val="28"/>
        </w:rPr>
        <w:t xml:space="preserve">31. Для государственной регистрации установления отцовства заявители представляют:</w:t>
      </w:r>
    </w:p>
    <w:p>
      <w:pPr>
        <w:pStyle w:val="0"/>
        <w:spacing w:before="280" w:line-rule="auto"/>
        <w:ind w:firstLine="540"/>
        <w:jc w:val="both"/>
      </w:pPr>
      <w:r>
        <w:rPr>
          <w:sz w:val="28"/>
        </w:rPr>
        <w:t xml:space="preserve">1) один из следующих документов, являющихся основанием для государственной регистрации установления отцовства:</w:t>
      </w:r>
    </w:p>
    <w:p>
      <w:pPr>
        <w:pStyle w:val="0"/>
        <w:spacing w:before="280" w:line-rule="auto"/>
        <w:ind w:firstLine="540"/>
        <w:jc w:val="both"/>
      </w:pPr>
      <w:r>
        <w:rPr>
          <w:sz w:val="28"/>
        </w:rPr>
        <w:t xml:space="preserve">совместное заявление об установлении отцовства отца и матери ребенка, не состоящих между собой в браке на момент рождения ребенка;</w:t>
      </w:r>
    </w:p>
    <w:p>
      <w:pPr>
        <w:pStyle w:val="0"/>
        <w:spacing w:before="280" w:line-rule="auto"/>
        <w:ind w:firstLine="540"/>
        <w:jc w:val="both"/>
      </w:pPr>
      <w:r>
        <w:rPr>
          <w:sz w:val="28"/>
        </w:rPr>
        <w:t xml:space="preserve">заявление об установлении отцовства отца ребенка, не состоящего в браке с матерью ребенка на момент рождения ребенка, в случаях, предусмотренных </w:t>
      </w:r>
      <w:hyperlink w:history="0" r:id="rId64" w:tooltip="Федеральный закон от 15.11.1997 N 143-ФЗ (ред. от 05.12.2022) &quot;Об актах гражданского состояния&quot; {КонсультантПлюс}">
        <w:r>
          <w:rPr>
            <w:sz w:val="28"/>
            <w:color w:val="0000ff"/>
          </w:rPr>
          <w:t xml:space="preserve">пунктом 1 статьи 51</w:t>
        </w:r>
      </w:hyperlink>
      <w:r>
        <w:rPr>
          <w:sz w:val="28"/>
        </w:rPr>
        <w:t xml:space="preserve"> Федерального закона N 143-ФЗ;</w:t>
      </w:r>
    </w:p>
    <w:p>
      <w:pPr>
        <w:pStyle w:val="0"/>
        <w:spacing w:before="280" w:line-rule="auto"/>
        <w:ind w:firstLine="540"/>
        <w:jc w:val="both"/>
      </w:pPr>
      <w:r>
        <w:rPr>
          <w:sz w:val="28"/>
        </w:rPr>
        <w:t xml:space="preserve">решение суда об установлении отцовства или об установлении факта признания отцовства, вступившее в законную силу;</w:t>
      </w:r>
    </w:p>
    <w:p>
      <w:pPr>
        <w:pStyle w:val="0"/>
        <w:spacing w:before="280" w:line-rule="auto"/>
        <w:ind w:firstLine="540"/>
        <w:jc w:val="both"/>
      </w:pPr>
      <w:r>
        <w:rPr>
          <w:sz w:val="28"/>
        </w:rPr>
        <w:t xml:space="preserve">2) при государственной регистрации установления отцовства по заявлению отца, не состоящего в браке с матерью ребенка на момент рождения ребенка, предоставляется один из документов:</w:t>
      </w:r>
    </w:p>
    <w:p>
      <w:pPr>
        <w:pStyle w:val="0"/>
        <w:spacing w:before="280" w:line-rule="auto"/>
        <w:ind w:firstLine="540"/>
        <w:jc w:val="both"/>
      </w:pPr>
      <w:r>
        <w:rPr>
          <w:sz w:val="28"/>
        </w:rPr>
        <w:t xml:space="preserve">- свидетельство о смерти матери (документ о смерти матери, выданный компетентным органом иностранного государства);</w:t>
      </w:r>
    </w:p>
    <w:p>
      <w:pPr>
        <w:pStyle w:val="0"/>
        <w:spacing w:before="280" w:line-rule="auto"/>
        <w:ind w:firstLine="540"/>
        <w:jc w:val="both"/>
      </w:pPr>
      <w:r>
        <w:rPr>
          <w:sz w:val="28"/>
        </w:rPr>
        <w:t xml:space="preserve">- вступившее в законную силу решение суда о признании матери недееспособной;</w:t>
      </w:r>
    </w:p>
    <w:p>
      <w:pPr>
        <w:pStyle w:val="0"/>
        <w:spacing w:before="280" w:line-rule="auto"/>
        <w:ind w:firstLine="540"/>
        <w:jc w:val="both"/>
      </w:pPr>
      <w:r>
        <w:rPr>
          <w:sz w:val="28"/>
        </w:rPr>
        <w:t xml:space="preserve">- вступившее в законную силу решение суда о лишении матери ее родительских прав;</w:t>
      </w:r>
    </w:p>
    <w:p>
      <w:pPr>
        <w:pStyle w:val="0"/>
        <w:spacing w:before="280" w:line-rule="auto"/>
        <w:ind w:firstLine="540"/>
        <w:jc w:val="both"/>
      </w:pPr>
      <w:r>
        <w:rPr>
          <w:sz w:val="28"/>
        </w:rPr>
        <w:t xml:space="preserve">- вступившее в законную силу решение суда о признании матери безвестно отсутствующей;</w:t>
      </w:r>
    </w:p>
    <w:p>
      <w:pPr>
        <w:pStyle w:val="0"/>
        <w:spacing w:before="280" w:line-rule="auto"/>
        <w:ind w:firstLine="540"/>
        <w:jc w:val="both"/>
      </w:pPr>
      <w:r>
        <w:rPr>
          <w:sz w:val="28"/>
        </w:rPr>
        <w:t xml:space="preserve">3)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w:t>
      </w:r>
    </w:p>
    <w:p>
      <w:pPr>
        <w:pStyle w:val="0"/>
        <w:spacing w:before="280" w:line-rule="auto"/>
        <w:ind w:firstLine="540"/>
        <w:jc w:val="both"/>
      </w:pPr>
      <w:r>
        <w:rPr>
          <w:sz w:val="28"/>
        </w:rPr>
        <w:t xml:space="preserve">4) документ, выданный органом опеки и попечительства, подтверждающий согласие данного органа на установление отцовства;</w:t>
      </w:r>
    </w:p>
    <w:p>
      <w:pPr>
        <w:pStyle w:val="0"/>
        <w:spacing w:before="280" w:line-rule="auto"/>
        <w:ind w:firstLine="540"/>
        <w:jc w:val="both"/>
      </w:pPr>
      <w:r>
        <w:rPr>
          <w:sz w:val="28"/>
        </w:rPr>
        <w:t xml:space="preserve">5) свидетельство о рождении ребенка (в случае установления отцовства после рождения ребенка) или документ, являющийся основанием для государственной регистрации рождения ребенка (в случае, если государственная регистрация рождения и установления отцовства производится одновременно);</w:t>
      </w:r>
    </w:p>
    <w:p>
      <w:pPr>
        <w:pStyle w:val="0"/>
        <w:spacing w:before="280" w:line-rule="auto"/>
        <w:ind w:firstLine="540"/>
        <w:jc w:val="both"/>
      </w:pPr>
      <w:r>
        <w:rPr>
          <w:sz w:val="28"/>
        </w:rPr>
        <w:t xml:space="preserve">6) документ, подтверждающий беременность матери, выданный медицинской организацией или частнопрактикующим врачом (в случае подачи совместного заявления до рождения ребенка);</w:t>
      </w:r>
    </w:p>
    <w:p>
      <w:pPr>
        <w:pStyle w:val="0"/>
        <w:spacing w:before="280" w:line-rule="auto"/>
        <w:ind w:firstLine="540"/>
        <w:jc w:val="both"/>
      </w:pPr>
      <w:r>
        <w:rPr>
          <w:sz w:val="28"/>
        </w:rPr>
        <w:t xml:space="preserve">7) согласие лица, достигшего совершеннолетия, на установление отцовства в письменной форме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случае, если указанное лицо признано недееспособным, предъявляется согласие его опекуна или органа опеки и попечительства.</w:t>
      </w:r>
    </w:p>
    <w:bookmarkStart w:id="269" w:name="P269"/>
    <w:bookmarkEnd w:id="269"/>
    <w:p>
      <w:pPr>
        <w:pStyle w:val="0"/>
        <w:spacing w:before="280" w:line-rule="auto"/>
        <w:ind w:firstLine="540"/>
        <w:jc w:val="both"/>
      </w:pPr>
      <w:r>
        <w:rPr>
          <w:sz w:val="28"/>
        </w:rPr>
        <w:t xml:space="preserve">32. Для государственной регистрации перемены имени заявитель представляет:</w:t>
      </w:r>
    </w:p>
    <w:p>
      <w:pPr>
        <w:pStyle w:val="0"/>
        <w:spacing w:before="280" w:line-rule="auto"/>
        <w:ind w:firstLine="540"/>
        <w:jc w:val="both"/>
      </w:pPr>
      <w:r>
        <w:rPr>
          <w:sz w:val="28"/>
        </w:rPr>
        <w:t xml:space="preserve">1) заявление о перемене имени в письменной форме;</w:t>
      </w:r>
    </w:p>
    <w:p>
      <w:pPr>
        <w:pStyle w:val="0"/>
        <w:spacing w:before="280" w:line-rule="auto"/>
        <w:ind w:firstLine="540"/>
        <w:jc w:val="both"/>
      </w:pPr>
      <w:r>
        <w:rPr>
          <w:sz w:val="28"/>
        </w:rPr>
        <w:t xml:space="preserve">2) свидетельство о рождении лица, желающего переменить имя;</w:t>
      </w:r>
    </w:p>
    <w:p>
      <w:pPr>
        <w:pStyle w:val="0"/>
        <w:spacing w:before="280" w:line-rule="auto"/>
        <w:ind w:firstLine="540"/>
        <w:jc w:val="both"/>
      </w:pPr>
      <w:r>
        <w:rPr>
          <w:sz w:val="28"/>
        </w:rPr>
        <w:t xml:space="preserve">3) свидетельство (справка) о заключении брака;</w:t>
      </w:r>
    </w:p>
    <w:p>
      <w:pPr>
        <w:pStyle w:val="0"/>
        <w:spacing w:before="280" w:line-rule="auto"/>
        <w:ind w:firstLine="540"/>
        <w:jc w:val="both"/>
      </w:pPr>
      <w:r>
        <w:rPr>
          <w:sz w:val="28"/>
        </w:rPr>
        <w:t xml:space="preserve">4) свидетельство о расторжении брака;</w:t>
      </w:r>
    </w:p>
    <w:p>
      <w:pPr>
        <w:pStyle w:val="0"/>
        <w:spacing w:before="280" w:line-rule="auto"/>
        <w:ind w:firstLine="540"/>
        <w:jc w:val="both"/>
      </w:pPr>
      <w:r>
        <w:rPr>
          <w:sz w:val="28"/>
        </w:rPr>
        <w:t xml:space="preserve">5) свидетельство о рождении каждого из детей заявителя, не достигших совершеннолетия (в случае, если заявитель имеет детей, не достигших совершеннолетия);</w:t>
      </w:r>
    </w:p>
    <w:p>
      <w:pPr>
        <w:pStyle w:val="0"/>
        <w:spacing w:before="280" w:line-rule="auto"/>
        <w:ind w:firstLine="540"/>
        <w:jc w:val="both"/>
      </w:pPr>
      <w:r>
        <w:rPr>
          <w:sz w:val="28"/>
        </w:rPr>
        <w:t xml:space="preserve">6) согласие обоих родителей, усыновителей или попечителя (в случае перемены имени лицом, не достигшим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заявителем могут быть представлены их согласия, удостоверенные нотариально.</w:t>
      </w:r>
    </w:p>
    <w:p>
      <w:pPr>
        <w:pStyle w:val="0"/>
        <w:spacing w:before="280" w:line-rule="auto"/>
        <w:ind w:firstLine="540"/>
        <w:jc w:val="both"/>
      </w:pPr>
      <w:r>
        <w:rPr>
          <w:sz w:val="28"/>
        </w:rPr>
        <w:t xml:space="preserve">Согласие родителей не требуется в случае приобретения лицом, желающим переменить имя, полной дееспособности до достижения им совершеннолетия в порядке, предусмотренном Гражданским </w:t>
      </w:r>
      <w:hyperlink w:history="0" r:id="rId65" w:tooltip="&quot;Гражданский кодекс Российской Федерации (часть первая)&quot; от 30.11.1994 N 51-ФЗ (ред. от 25.02.2022) (с изм. и доп., вступ. в силу с 01.09.2022) {КонсультантПлюс}">
        <w:r>
          <w:rPr>
            <w:sz w:val="28"/>
            <w:color w:val="0000ff"/>
          </w:rPr>
          <w:t xml:space="preserve">кодексом</w:t>
        </w:r>
      </w:hyperlink>
      <w:r>
        <w:rPr>
          <w:sz w:val="28"/>
        </w:rPr>
        <w:t xml:space="preserve"> Российской Федерации.</w:t>
      </w:r>
    </w:p>
    <w:p>
      <w:pPr>
        <w:pStyle w:val="0"/>
        <w:spacing w:before="280" w:line-rule="auto"/>
        <w:ind w:firstLine="540"/>
        <w:jc w:val="both"/>
      </w:pPr>
      <w:r>
        <w:rPr>
          <w:sz w:val="28"/>
        </w:rPr>
        <w:t xml:space="preserve">В случае лишения одного из родителей родительских прав, признания его судом недееспособным либо безвестно отсутствующим или его смерти перемена имени производится при наличии согласия другого родителя. В этом случае заявителем представляются документы, подтверждающие соответствующие факты;</w:t>
      </w:r>
    </w:p>
    <w:p>
      <w:pPr>
        <w:pStyle w:val="0"/>
        <w:spacing w:before="280" w:line-rule="auto"/>
        <w:ind w:firstLine="540"/>
        <w:jc w:val="both"/>
      </w:pPr>
      <w:r>
        <w:rPr>
          <w:sz w:val="28"/>
        </w:rPr>
        <w:t xml:space="preserve">7) решение суда (в случае перемены имени лицом, не достигшим совершеннолетия, и отсутствия согласия обоих родителей (родителя), усыновителей (усыновителя) или попечителя, за исключением случаев приобретения лицом полной дееспособности до достижения им совершеннолетия в порядке, предусмотренном Гражданским </w:t>
      </w:r>
      <w:hyperlink w:history="0" r:id="rId66" w:tooltip="&quot;Гражданский кодекс Российской Федерации (часть первая)&quot; от 30.11.1994 N 51-ФЗ (ред. от 25.02.2022) (с изм. и доп., вступ. в силу с 01.09.2022) {КонсультантПлюс}">
        <w:r>
          <w:rPr>
            <w:sz w:val="28"/>
            <w:color w:val="0000ff"/>
          </w:rPr>
          <w:t xml:space="preserve">кодексом</w:t>
        </w:r>
      </w:hyperlink>
      <w:r>
        <w:rPr>
          <w:sz w:val="28"/>
        </w:rPr>
        <w:t xml:space="preserve"> Российской Федерации).</w:t>
      </w:r>
    </w:p>
    <w:bookmarkStart w:id="279" w:name="P279"/>
    <w:bookmarkEnd w:id="279"/>
    <w:p>
      <w:pPr>
        <w:pStyle w:val="0"/>
        <w:spacing w:before="280" w:line-rule="auto"/>
        <w:ind w:firstLine="540"/>
        <w:jc w:val="both"/>
      </w:pPr>
      <w:r>
        <w:rPr>
          <w:sz w:val="28"/>
        </w:rPr>
        <w:t xml:space="preserve">33. Для государственной регистрации смерти заявитель представляет:</w:t>
      </w:r>
    </w:p>
    <w:p>
      <w:pPr>
        <w:pStyle w:val="0"/>
        <w:spacing w:before="280" w:line-rule="auto"/>
        <w:ind w:firstLine="540"/>
        <w:jc w:val="both"/>
      </w:pPr>
      <w:r>
        <w:rPr>
          <w:sz w:val="28"/>
        </w:rPr>
        <w:t xml:space="preserve">1) один из документов, являющихся основанием для государственной регистрации смерти:</w:t>
      </w:r>
    </w:p>
    <w:p>
      <w:pPr>
        <w:pStyle w:val="0"/>
        <w:spacing w:before="280" w:line-rule="auto"/>
        <w:ind w:firstLine="540"/>
        <w:jc w:val="both"/>
      </w:pPr>
      <w:r>
        <w:rPr>
          <w:sz w:val="28"/>
        </w:rPr>
        <w:t xml:space="preserve">- документ о смерти, выданный медицинской организацией или индивидуальным предпринимателем, осуществляющим медицинскую деятельность, или в случае, предусмотренном Федеральным </w:t>
      </w:r>
      <w:hyperlink w:history="0" r:id="rId67" w:tooltip="Федеральный закон от 05.06.2012 N 50-ФЗ (ред. от 02.07.2021) &quot;О регулировании деятельности российских граждан и российских юридических лиц в Антарктике&quot; {КонсультантПлюс}">
        <w:r>
          <w:rPr>
            <w:sz w:val="28"/>
            <w:color w:val="0000ff"/>
          </w:rPr>
          <w:t xml:space="preserve">законом</w:t>
        </w:r>
      </w:hyperlink>
      <w:r>
        <w:rPr>
          <w:sz w:val="28"/>
        </w:rPr>
        <w:t xml:space="preserve">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2012, N 24, ст. 3067), - другим уполномоченным лицом в порядке, установленном </w:t>
      </w:r>
      <w:hyperlink w:history="0" r:id="rId68" w:tooltip="Приказ Минздрава России от 15.04.2021 N 352н &quot;Об утверждении учетных форм медицинской документации, удостоверяющей случаи смерти, и порядка их выдачи&quot; (вместе с &quot;Порядком выдачи учетной формы N 106/у &quot;Медицинское свидетельство о смерти&quot;, &quot;Порядком выдачи учетной формы N 106-2/у &quot;Медицинское свидетельство о перинатальной смерти&quot;) (Зарегистрировано в Минюсте России 31.05.2021 N 63697) {КонсультантПлюс}">
        <w:r>
          <w:rPr>
            <w:sz w:val="28"/>
            <w:color w:val="0000ff"/>
          </w:rPr>
          <w:t xml:space="preserve">приказом</w:t>
        </w:r>
      </w:hyperlink>
      <w:r>
        <w:rPr>
          <w:sz w:val="28"/>
        </w:rPr>
        <w:t xml:space="preserve"> Минздрава России от 15.04.2021 N 352н "Об утверждении учетных форм медицинской документации, удостоверяющей случаи смерти, и порядка их выдачи" (зарегистрирован Минюстом России 31.05.2021, регистрационный N 63697);</w:t>
      </w:r>
    </w:p>
    <w:p>
      <w:pPr>
        <w:pStyle w:val="0"/>
        <w:jc w:val="both"/>
      </w:pPr>
      <w:r>
        <w:rPr>
          <w:sz w:val="28"/>
        </w:rPr>
        <w:t xml:space="preserve">(в ред. </w:t>
      </w:r>
      <w:hyperlink w:history="0" r:id="rId69"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 решение суда об установлении факта смерти или об объявлении лица умершим, вступившее в законную силу;</w:t>
      </w:r>
    </w:p>
    <w:p>
      <w:pPr>
        <w:pStyle w:val="0"/>
        <w:spacing w:before="280" w:line-rule="auto"/>
        <w:ind w:firstLine="540"/>
        <w:jc w:val="both"/>
      </w:pPr>
      <w:r>
        <w:rPr>
          <w:sz w:val="28"/>
        </w:rPr>
        <w:t xml:space="preserve">- документ, выданный компетентными органами, о факте смерти лица, необоснованно репрессированного и впоследствии реабилитированного на основании </w:t>
      </w:r>
      <w:hyperlink w:history="0" r:id="rId70" w:tooltip="Закон РФ от 18.10.1991 N 1761-1 (ред. от 06.12.2021) &quot;О реабилитации жертв политических репрессий&quot; {КонсультантПлюс}">
        <w:r>
          <w:rPr>
            <w:sz w:val="28"/>
            <w:color w:val="0000ff"/>
          </w:rPr>
          <w:t xml:space="preserve">Закона</w:t>
        </w:r>
      </w:hyperlink>
      <w:r>
        <w:rPr>
          <w:sz w:val="28"/>
        </w:rPr>
        <w:t xml:space="preserve"> Российской Федерации от 18.10.1991 N 1761-1 "О реабилитации жертв политических репрессий" (Ведомости СНД и ВС РСФСР, 1991, N 44, ст. 1428; 1993, N 1, ст. 21; Собрание законодательства Российской Федерации, 1995, N 45, ст. 4242; 2018, N 11, ст. 1591) (далее - Закон о реабилитации жертв политических репрессий);</w:t>
      </w:r>
    </w:p>
    <w:p>
      <w:pPr>
        <w:pStyle w:val="0"/>
        <w:spacing w:before="280" w:line-rule="auto"/>
        <w:ind w:firstLine="540"/>
        <w:jc w:val="both"/>
      </w:pPr>
      <w:r>
        <w:rPr>
          <w:sz w:val="28"/>
        </w:rPr>
        <w:t xml:space="preserve">2) документ, удостоверяющий личность умершего (при его наличии);</w:t>
      </w:r>
    </w:p>
    <w:p>
      <w:pPr>
        <w:pStyle w:val="0"/>
        <w:spacing w:before="280" w:line-rule="auto"/>
        <w:ind w:firstLine="540"/>
        <w:jc w:val="both"/>
      </w:pPr>
      <w:r>
        <w:rPr>
          <w:sz w:val="28"/>
        </w:rPr>
        <w:t xml:space="preserve">3) свидетельство о рождении, выданное компетентным органом иностранного государства (если регистрация смерти производится в отношении ребенка, не достигшего совершеннолетия).</w:t>
      </w:r>
    </w:p>
    <w:p>
      <w:pPr>
        <w:pStyle w:val="0"/>
        <w:jc w:val="both"/>
      </w:pPr>
      <w:r>
        <w:rPr>
          <w:sz w:val="28"/>
        </w:rPr>
        <w:t xml:space="preserve">(в ред. </w:t>
      </w:r>
      <w:hyperlink w:history="0" r:id="rId71"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Приказа</w:t>
        </w:r>
      </w:hyperlink>
      <w:r>
        <w:rPr>
          <w:sz w:val="28"/>
        </w:rPr>
        <w:t xml:space="preserve"> Минюста России от 21.07.2021 N 122)</w:t>
      </w:r>
    </w:p>
    <w:bookmarkStart w:id="288" w:name="P288"/>
    <w:bookmarkEnd w:id="288"/>
    <w:p>
      <w:pPr>
        <w:pStyle w:val="0"/>
        <w:spacing w:before="280" w:line-rule="auto"/>
        <w:ind w:firstLine="540"/>
        <w:jc w:val="both"/>
      </w:pPr>
      <w:r>
        <w:rPr>
          <w:sz w:val="28"/>
        </w:rPr>
        <w:t xml:space="preserve">34. Для внесения исправлений или изменений в запись акта гражданского состояния заявитель представляет:</w:t>
      </w:r>
    </w:p>
    <w:p>
      <w:pPr>
        <w:pStyle w:val="0"/>
        <w:spacing w:before="280" w:line-rule="auto"/>
        <w:ind w:firstLine="540"/>
        <w:jc w:val="both"/>
      </w:pPr>
      <w:r>
        <w:rPr>
          <w:sz w:val="28"/>
        </w:rPr>
        <w:t xml:space="preserve">1) заявление о внесении исправления или изменения в запись акта гражданского состояния в письменной форме.</w:t>
      </w:r>
    </w:p>
    <w:p>
      <w:pPr>
        <w:pStyle w:val="0"/>
        <w:spacing w:before="280" w:line-rule="auto"/>
        <w:ind w:firstLine="540"/>
        <w:jc w:val="both"/>
      </w:pPr>
      <w:r>
        <w:rPr>
          <w:sz w:val="28"/>
        </w:rPr>
        <w:t xml:space="preserve">2) один из следующих документов, являющихся основанием для внесения исправления или изменения в запись акта гражданского состояния:</w:t>
      </w:r>
    </w:p>
    <w:p>
      <w:pPr>
        <w:pStyle w:val="0"/>
        <w:spacing w:before="280" w:line-rule="auto"/>
        <w:ind w:firstLine="540"/>
        <w:jc w:val="both"/>
      </w:pPr>
      <w:r>
        <w:rPr>
          <w:sz w:val="28"/>
        </w:rPr>
        <w:t xml:space="preserve">- вступившее в законную силу решение суда;</w:t>
      </w:r>
    </w:p>
    <w:p>
      <w:pPr>
        <w:pStyle w:val="0"/>
        <w:spacing w:before="280" w:line-rule="auto"/>
        <w:ind w:firstLine="540"/>
        <w:jc w:val="both"/>
      </w:pPr>
      <w:r>
        <w:rPr>
          <w:sz w:val="28"/>
        </w:rPr>
        <w:t xml:space="preserve">-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ребенка, не достигшего возраста четырнадцати лет);</w:t>
      </w:r>
    </w:p>
    <w:p>
      <w:pPr>
        <w:pStyle w:val="0"/>
        <w:spacing w:before="280" w:line-rule="auto"/>
        <w:ind w:firstLine="540"/>
        <w:jc w:val="both"/>
      </w:pPr>
      <w:r>
        <w:rPr>
          <w:sz w:val="28"/>
        </w:rPr>
        <w:t xml:space="preserve">-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pPr>
        <w:pStyle w:val="0"/>
        <w:spacing w:before="280" w:line-rule="auto"/>
        <w:ind w:firstLine="540"/>
        <w:jc w:val="both"/>
      </w:pPr>
      <w:r>
        <w:rPr>
          <w:sz w:val="28"/>
        </w:rPr>
        <w:t xml:space="preserve">-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pPr>
        <w:pStyle w:val="0"/>
        <w:spacing w:before="280" w:line-rule="auto"/>
        <w:ind w:firstLine="540"/>
        <w:jc w:val="both"/>
      </w:pPr>
      <w:r>
        <w:rPr>
          <w:sz w:val="28"/>
        </w:rPr>
        <w:t xml:space="preserve">-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pPr>
        <w:pStyle w:val="0"/>
        <w:spacing w:before="280" w:line-rule="auto"/>
        <w:ind w:firstLine="540"/>
        <w:jc w:val="both"/>
      </w:pPr>
      <w:r>
        <w:rPr>
          <w:sz w:val="28"/>
        </w:rPr>
        <w:t xml:space="preserve">- документ установленной </w:t>
      </w:r>
      <w:hyperlink w:history="0" r:id="rId72" w:tooltip="Приказ Минюста РФ N 366, ФСБ РФ N 591, МВД РФ N 818, Минкультуры РФ N 739 от 30.11.2010 &quot;Об утверждении форм справок о факте смерти лица, необоснованно репрессированного и впоследствии реабилитированного на основании Закона Российской Федерации от 18 октября 1991 г. N 1761-1 &quot;О реабилитации жертв политических репрессий&quot; (Зарегистрировано в Минюсте РФ 14.12.2010 N 19179) {КонсультантПлюс}">
        <w:r>
          <w:rPr>
            <w:sz w:val="28"/>
            <w:color w:val="0000ff"/>
          </w:rPr>
          <w:t xml:space="preserve">формы</w:t>
        </w:r>
      </w:hyperlink>
      <w:r>
        <w:rPr>
          <w:sz w:val="28"/>
        </w:rPr>
        <w:t xml:space="preserve"> о факте смерти необоснованно репрессированного и впоследствии реабилитированного лица на основании </w:t>
      </w:r>
      <w:hyperlink w:history="0" r:id="rId73" w:tooltip="Закон РФ от 18.10.1991 N 1761-1 (ред. от 06.12.2021) &quot;О реабилитации жертв политических репрессий&quot; {КонсультантПлюс}">
        <w:r>
          <w:rPr>
            <w:sz w:val="28"/>
            <w:color w:val="0000ff"/>
          </w:rPr>
          <w:t xml:space="preserve">Закона</w:t>
        </w:r>
      </w:hyperlink>
      <w:r>
        <w:rPr>
          <w:sz w:val="28"/>
        </w:rPr>
        <w:t xml:space="preserve"> о реабилитации жертв политических репрессий в случае, если смерть зарегистрирована ранее;</w:t>
      </w:r>
    </w:p>
    <w:p>
      <w:pPr>
        <w:pStyle w:val="0"/>
        <w:spacing w:before="280" w:line-rule="auto"/>
        <w:ind w:firstLine="540"/>
        <w:jc w:val="both"/>
      </w:pPr>
      <w:r>
        <w:rPr>
          <w:sz w:val="28"/>
        </w:rPr>
        <w:t xml:space="preserve">- документ установленной </w:t>
      </w:r>
      <w:hyperlink w:history="0" r:id="rId74" w:tooltip="Приказ Минздрава России от 23.10.2017 N 850н &quot;Об утверждении формы и порядка выдачи медицинской организацией документа об изменении пола&quot; (Зарегистрировано в Минюсте России 19.01.2018 N 49695) {КонсультантПлюс}">
        <w:r>
          <w:rPr>
            <w:sz w:val="28"/>
            <w:color w:val="0000ff"/>
          </w:rPr>
          <w:t xml:space="preserve">формы</w:t>
        </w:r>
      </w:hyperlink>
      <w:r>
        <w:rPr>
          <w:sz w:val="28"/>
        </w:rPr>
        <w:t xml:space="preserve"> об изменении пола, выданный медицинской организацией;</w:t>
      </w:r>
    </w:p>
    <w:p>
      <w:pPr>
        <w:pStyle w:val="0"/>
        <w:spacing w:before="280" w:line-rule="auto"/>
        <w:ind w:firstLine="540"/>
        <w:jc w:val="both"/>
      </w:pPr>
      <w:r>
        <w:rPr>
          <w:sz w:val="28"/>
        </w:rPr>
        <w:t xml:space="preserve">- иные документы, подтверждающие наличие основания для внесения исправления или изменения в запись акта гражданского состояния;</w:t>
      </w:r>
    </w:p>
    <w:p>
      <w:pPr>
        <w:pStyle w:val="0"/>
        <w:spacing w:before="280" w:line-rule="auto"/>
        <w:ind w:firstLine="540"/>
        <w:jc w:val="both"/>
      </w:pPr>
      <w:r>
        <w:rPr>
          <w:sz w:val="28"/>
        </w:rPr>
        <w:t xml:space="preserve">3)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w:t>
      </w:r>
    </w:p>
    <w:p>
      <w:pPr>
        <w:pStyle w:val="0"/>
        <w:jc w:val="both"/>
      </w:pPr>
      <w:r>
        <w:rPr>
          <w:sz w:val="28"/>
        </w:rPr>
        <w:t xml:space="preserve">(пп. 3 в ред. </w:t>
      </w:r>
      <w:hyperlink w:history="0" r:id="rId75"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bookmarkStart w:id="301" w:name="P301"/>
    <w:bookmarkEnd w:id="301"/>
    <w:p>
      <w:pPr>
        <w:pStyle w:val="0"/>
        <w:spacing w:before="280" w:line-rule="auto"/>
        <w:ind w:firstLine="540"/>
        <w:jc w:val="both"/>
      </w:pPr>
      <w:r>
        <w:rPr>
          <w:sz w:val="28"/>
        </w:rPr>
        <w:t xml:space="preserve">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w:t>
      </w:r>
    </w:p>
    <w:p>
      <w:pPr>
        <w:pStyle w:val="0"/>
        <w:spacing w:before="280" w:line-rule="auto"/>
        <w:ind w:firstLine="540"/>
        <w:jc w:val="both"/>
      </w:pPr>
      <w:r>
        <w:rPr>
          <w:sz w:val="28"/>
        </w:rPr>
        <w:t xml:space="preserve">1) заявление о выдаче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pPr>
        <w:pStyle w:val="0"/>
        <w:spacing w:before="280" w:line-rule="auto"/>
        <w:ind w:firstLine="540"/>
        <w:jc w:val="both"/>
      </w:pPr>
      <w:r>
        <w:rPr>
          <w:sz w:val="28"/>
        </w:rPr>
        <w:t xml:space="preserve">2) документы, подтверждающие право заявителя на получение повторного свидетельства (справки) о государственной регистрации акта гражданского состояния. Перечень документов, подтверждающих в соответствии со </w:t>
      </w:r>
      <w:hyperlink w:history="0" r:id="rId76" w:tooltip="Федеральный закон от 15.11.1997 N 143-ФЗ (ред. от 05.12.2022) &quot;Об актах гражданского состояния&quot; {КонсультантПлюс}">
        <w:r>
          <w:rPr>
            <w:sz w:val="28"/>
            <w:color w:val="0000ff"/>
          </w:rPr>
          <w:t xml:space="preserve">статьей 9</w:t>
        </w:r>
      </w:hyperlink>
      <w:r>
        <w:rPr>
          <w:sz w:val="28"/>
        </w:rPr>
        <w:t xml:space="preserve"> Федерального закона от 15.11.1997 N 143-ФЗ "Об актах гражданского состояния" право лица на получение документов о государственной регистрации актов гражданского состояния, утвержден приказом Минюста России от 19.08.2016 N 194 (зарегистрирован Минюстом России 24.08.2016, регистрационный N 43386).</w:t>
      </w:r>
    </w:p>
    <w:bookmarkStart w:id="304" w:name="P304"/>
    <w:bookmarkEnd w:id="304"/>
    <w:p>
      <w:pPr>
        <w:pStyle w:val="0"/>
        <w:spacing w:before="280" w:line-rule="auto"/>
        <w:ind w:firstLine="540"/>
        <w:jc w:val="both"/>
      </w:pPr>
      <w:r>
        <w:rPr>
          <w:sz w:val="28"/>
        </w:rPr>
        <w:t xml:space="preserve">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w:t>
      </w:r>
    </w:p>
    <w:bookmarkStart w:id="305" w:name="P305"/>
    <w:bookmarkEnd w:id="305"/>
    <w:p>
      <w:pPr>
        <w:pStyle w:val="0"/>
        <w:spacing w:before="280" w:line-rule="auto"/>
        <w:ind w:firstLine="540"/>
        <w:jc w:val="both"/>
      </w:pPr>
      <w:r>
        <w:rPr>
          <w:sz w:val="28"/>
        </w:rPr>
        <w:t xml:space="preserve">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pPr>
        <w:pStyle w:val="0"/>
        <w:jc w:val="both"/>
      </w:pPr>
      <w:r>
        <w:rPr>
          <w:sz w:val="28"/>
        </w:rPr>
      </w:r>
    </w:p>
    <w:p>
      <w:pPr>
        <w:pStyle w:val="2"/>
        <w:outlineLvl w:val="2"/>
        <w:jc w:val="center"/>
      </w:pPr>
      <w:r>
        <w:rPr>
          <w:sz w:val="20"/>
        </w:rPr>
        <w:t xml:space="preserve">Исчерпывающий перечень документов,</w:t>
      </w:r>
    </w:p>
    <w:p>
      <w:pPr>
        <w:pStyle w:val="2"/>
        <w:jc w:val="center"/>
      </w:pPr>
      <w:r>
        <w:rPr>
          <w:sz w:val="20"/>
        </w:rPr>
        <w:t xml:space="preserve">необходимых в соответствии с нормативными правовыми</w:t>
      </w:r>
    </w:p>
    <w:p>
      <w:pPr>
        <w:pStyle w:val="2"/>
        <w:jc w:val="center"/>
      </w:pPr>
      <w:r>
        <w:rPr>
          <w:sz w:val="20"/>
        </w:rPr>
        <w:t xml:space="preserve">актами для предоставления государственной услуги,</w:t>
      </w:r>
    </w:p>
    <w:p>
      <w:pPr>
        <w:pStyle w:val="2"/>
        <w:jc w:val="center"/>
      </w:pPr>
      <w:r>
        <w:rPr>
          <w:sz w:val="20"/>
        </w:rPr>
        <w:t xml:space="preserve">которые находятся в распоряжении государственных органов,</w:t>
      </w:r>
    </w:p>
    <w:p>
      <w:pPr>
        <w:pStyle w:val="2"/>
        <w:jc w:val="center"/>
      </w:pPr>
      <w:r>
        <w:rPr>
          <w:sz w:val="20"/>
        </w:rPr>
        <w:t xml:space="preserve">участвующих в предоставлении государственных услуг,</w:t>
      </w:r>
    </w:p>
    <w:p>
      <w:pPr>
        <w:pStyle w:val="2"/>
        <w:jc w:val="center"/>
      </w:pPr>
      <w:r>
        <w:rPr>
          <w:sz w:val="20"/>
        </w:rPr>
        <w:t xml:space="preserve">и которые заявитель вправе представить, а также способы</w:t>
      </w:r>
    </w:p>
    <w:p>
      <w:pPr>
        <w:pStyle w:val="2"/>
        <w:jc w:val="center"/>
      </w:pPr>
      <w:r>
        <w:rPr>
          <w:sz w:val="20"/>
        </w:rPr>
        <w:t xml:space="preserve">их получения заявителями, в том числе в электронной</w:t>
      </w:r>
    </w:p>
    <w:p>
      <w:pPr>
        <w:pStyle w:val="2"/>
        <w:jc w:val="center"/>
      </w:pPr>
      <w:r>
        <w:rPr>
          <w:sz w:val="20"/>
        </w:rPr>
        <w:t xml:space="preserve">форме, порядок их представления</w:t>
      </w:r>
    </w:p>
    <w:p>
      <w:pPr>
        <w:pStyle w:val="0"/>
        <w:jc w:val="both"/>
      </w:pPr>
      <w:r>
        <w:rPr>
          <w:sz w:val="28"/>
        </w:rPr>
      </w:r>
    </w:p>
    <w:p>
      <w:pPr>
        <w:pStyle w:val="0"/>
        <w:ind w:firstLine="540"/>
        <w:jc w:val="both"/>
      </w:pPr>
      <w:r>
        <w:rPr>
          <w:sz w:val="28"/>
        </w:rPr>
        <w:t xml:space="preserve">38. Для государственной регистрации смерти, а также внесения исправлений и изменений в записи актов гражданского состояния в орган, предоставляющий государственную услугу, могут быть не представлены заявителем самостоятельно:</w:t>
      </w:r>
    </w:p>
    <w:p>
      <w:pPr>
        <w:pStyle w:val="0"/>
        <w:spacing w:before="280" w:line-rule="auto"/>
        <w:ind w:firstLine="540"/>
        <w:jc w:val="both"/>
      </w:pPr>
      <w:r>
        <w:rPr>
          <w:sz w:val="28"/>
        </w:rPr>
        <w:t xml:space="preserve">- документ о факте смерти лица, необоснованно репрессированного и впоследствии реабилитированного на основании </w:t>
      </w:r>
      <w:hyperlink w:history="0" r:id="rId77" w:tooltip="Закон РФ от 18.10.1991 N 1761-1 (ред. от 06.12.2021) &quot;О реабилитации жертв политических репрессий&quot; {КонсультантПлюс}">
        <w:r>
          <w:rPr>
            <w:sz w:val="28"/>
            <w:color w:val="0000ff"/>
          </w:rPr>
          <w:t xml:space="preserve">Закона</w:t>
        </w:r>
      </w:hyperlink>
      <w:r>
        <w:rPr>
          <w:sz w:val="28"/>
        </w:rPr>
        <w:t xml:space="preserve"> о реабилитации жертв политических репрессий, смерть которого ранее не регистрировалась;</w:t>
      </w:r>
    </w:p>
    <w:p>
      <w:pPr>
        <w:pStyle w:val="0"/>
        <w:spacing w:before="280" w:line-rule="auto"/>
        <w:ind w:firstLine="540"/>
        <w:jc w:val="both"/>
      </w:pPr>
      <w:r>
        <w:rPr>
          <w:sz w:val="28"/>
        </w:rPr>
        <w:t xml:space="preserve">- документ о факте смерти лица, необоснованно репрессированного и впоследствии реабилитированного на основании </w:t>
      </w:r>
      <w:hyperlink w:history="0" r:id="rId78" w:tooltip="Закон РФ от 18.10.1991 N 1761-1 (ред. от 06.12.2021) &quot;О реабилитации жертв политических репрессий&quot; {КонсультантПлюс}">
        <w:r>
          <w:rPr>
            <w:sz w:val="28"/>
            <w:color w:val="0000ff"/>
          </w:rPr>
          <w:t xml:space="preserve">Закона</w:t>
        </w:r>
      </w:hyperlink>
      <w:r>
        <w:rPr>
          <w:sz w:val="28"/>
        </w:rPr>
        <w:t xml:space="preserve"> о реабилитации жертв политических репрессий, смерть которого зарегистрирована ранее.</w:t>
      </w:r>
    </w:p>
    <w:p>
      <w:pPr>
        <w:pStyle w:val="0"/>
        <w:spacing w:before="280" w:line-rule="auto"/>
        <w:ind w:firstLine="540"/>
        <w:jc w:val="both"/>
      </w:pPr>
      <w:r>
        <w:rPr>
          <w:sz w:val="28"/>
        </w:rPr>
        <w:t xml:space="preserve">Орган, предоставляющий государственную услугу, получает указанные документы по межведомственному запросу из соответствующего компетентного органа Российской Федерации.</w:t>
      </w:r>
    </w:p>
    <w:p>
      <w:pPr>
        <w:pStyle w:val="0"/>
        <w:spacing w:before="280" w:line-rule="auto"/>
        <w:ind w:firstLine="540"/>
        <w:jc w:val="both"/>
      </w:pPr>
      <w:r>
        <w:rPr>
          <w:sz w:val="28"/>
        </w:rPr>
        <w:t xml:space="preserve">Заявитель также вправе представить по собственной инициативе указанные документы, полученные в компетентном органе Российской Федерации. В этом случае межведомственный запрос в компетентный орган Российской Федерации не направляется.</w:t>
      </w:r>
    </w:p>
    <w:p>
      <w:pPr>
        <w:pStyle w:val="0"/>
        <w:spacing w:before="280" w:line-rule="auto"/>
        <w:ind w:firstLine="540"/>
        <w:jc w:val="both"/>
      </w:pPr>
      <w:r>
        <w:rPr>
          <w:sz w:val="28"/>
        </w:rPr>
        <w:t xml:space="preserve">Непредставление заявителем указанного документа не является основанием для отказа заявителю в предоставлении государственной услуги.</w:t>
      </w:r>
    </w:p>
    <w:p>
      <w:pPr>
        <w:pStyle w:val="0"/>
        <w:spacing w:before="280" w:line-rule="auto"/>
        <w:ind w:firstLine="540"/>
        <w:jc w:val="both"/>
      </w:pPr>
      <w:r>
        <w:rPr>
          <w:sz w:val="28"/>
        </w:rPr>
        <w:t xml:space="preserve">39. Запрещается требовать от заявителя представления:</w:t>
      </w:r>
    </w:p>
    <w:p>
      <w:pPr>
        <w:pStyle w:val="0"/>
        <w:spacing w:before="280" w:line-rule="auto"/>
        <w:ind w:firstLine="540"/>
        <w:jc w:val="both"/>
      </w:pPr>
      <w:r>
        <w:rPr>
          <w:sz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80" w:line-rule="auto"/>
        <w:ind w:firstLine="540"/>
        <w:jc w:val="both"/>
      </w:pPr>
      <w:r>
        <w:rPr>
          <w:sz w:val="28"/>
        </w:rP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государственных или муниципальных услуг, за исключением документов, указанных в </w:t>
      </w:r>
      <w:hyperlink w:history="0" r:id="rId79"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8"/>
            <w:color w:val="0000ff"/>
          </w:rPr>
          <w:t xml:space="preserve">части 6 статьи 7</w:t>
        </w:r>
      </w:hyperlink>
      <w:r>
        <w:rPr>
          <w:sz w:val="28"/>
        </w:rPr>
        <w:t xml:space="preserve"> Федерального закона N 210-ФЗ;</w:t>
      </w:r>
    </w:p>
    <w:p>
      <w:pPr>
        <w:pStyle w:val="0"/>
        <w:spacing w:before="280" w:line-rule="auto"/>
        <w:ind w:firstLine="540"/>
        <w:jc w:val="both"/>
      </w:pPr>
      <w:r>
        <w:rPr>
          <w:sz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80"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8"/>
            <w:color w:val="0000ff"/>
          </w:rPr>
          <w:t xml:space="preserve">пунктом 4 части 1 статьи 7</w:t>
        </w:r>
      </w:hyperlink>
      <w:r>
        <w:rPr>
          <w:sz w:val="28"/>
        </w:rPr>
        <w:t xml:space="preserve"> Федерального закона N 210-ФЗ;</w:t>
      </w:r>
    </w:p>
    <w:p>
      <w:pPr>
        <w:pStyle w:val="0"/>
        <w:spacing w:before="280" w:line-rule="auto"/>
        <w:ind w:firstLine="540"/>
        <w:jc w:val="both"/>
      </w:pPr>
      <w:r>
        <w:rPr>
          <w:sz w:val="28"/>
        </w:rPr>
        <w:t xml:space="preserve">- документ об уплате государственной пошлины за предоставление государственной услуги.</w:t>
      </w:r>
    </w:p>
    <w:p>
      <w:pPr>
        <w:pStyle w:val="0"/>
        <w:jc w:val="both"/>
      </w:pPr>
      <w:r>
        <w:rPr>
          <w:sz w:val="28"/>
        </w:rPr>
        <w:t xml:space="preserve">(абзац введен </w:t>
      </w:r>
      <w:hyperlink w:history="0" r:id="rId81"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2"/>
        <w:outlineLvl w:val="2"/>
        <w:jc w:val="center"/>
      </w:pPr>
      <w:r>
        <w:rPr>
          <w:sz w:val="20"/>
        </w:rPr>
        <w:t xml:space="preserve">Исчерпывающий перечень оснований для отказа</w:t>
      </w:r>
    </w:p>
    <w:p>
      <w:pPr>
        <w:pStyle w:val="2"/>
        <w:jc w:val="center"/>
      </w:pPr>
      <w:r>
        <w:rPr>
          <w:sz w:val="20"/>
        </w:rPr>
        <w:t xml:space="preserve">в приеме 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8"/>
        </w:rPr>
      </w:r>
    </w:p>
    <w:p>
      <w:pPr>
        <w:pStyle w:val="0"/>
        <w:ind w:firstLine="540"/>
        <w:jc w:val="both"/>
      </w:pPr>
      <w:r>
        <w:rPr>
          <w:sz w:val="28"/>
        </w:rPr>
        <w:t xml:space="preserve">40. Основания для отказа в приеме документов, необходимых для предоставления государственной услуги, не предусмотрены.</w:t>
      </w:r>
    </w:p>
    <w:p>
      <w:pPr>
        <w:pStyle w:val="0"/>
        <w:jc w:val="both"/>
      </w:pPr>
      <w:r>
        <w:rPr>
          <w:sz w:val="28"/>
        </w:rPr>
      </w:r>
    </w:p>
    <w:p>
      <w:pPr>
        <w:pStyle w:val="2"/>
        <w:outlineLvl w:val="2"/>
        <w:jc w:val="center"/>
      </w:pPr>
      <w:r>
        <w:rPr>
          <w:sz w:val="20"/>
        </w:rPr>
        <w:t xml:space="preserve">Исчерпывающий перечень оснований для приостановления</w:t>
      </w:r>
    </w:p>
    <w:p>
      <w:pPr>
        <w:pStyle w:val="2"/>
        <w:jc w:val="center"/>
      </w:pPr>
      <w:r>
        <w:rPr>
          <w:sz w:val="20"/>
        </w:rPr>
        <w:t xml:space="preserve">или отказа в предоставлении государственной услуги</w:t>
      </w:r>
    </w:p>
    <w:p>
      <w:pPr>
        <w:pStyle w:val="0"/>
        <w:jc w:val="both"/>
      </w:pPr>
      <w:r>
        <w:rPr>
          <w:sz w:val="28"/>
        </w:rPr>
      </w:r>
    </w:p>
    <w:bookmarkStart w:id="338" w:name="P338"/>
    <w:bookmarkEnd w:id="338"/>
    <w:p>
      <w:pPr>
        <w:pStyle w:val="0"/>
        <w:ind w:firstLine="540"/>
        <w:jc w:val="both"/>
      </w:pPr>
      <w:r>
        <w:rPr>
          <w:sz w:val="28"/>
        </w:rPr>
        <w:t xml:space="preserve">41.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исправлении или изменении записи акта гражданского состояния.</w:t>
      </w:r>
    </w:p>
    <w:bookmarkStart w:id="339" w:name="P339"/>
    <w:bookmarkEnd w:id="339"/>
    <w:p>
      <w:pPr>
        <w:pStyle w:val="0"/>
        <w:spacing w:before="280" w:line-rule="auto"/>
        <w:ind w:firstLine="540"/>
        <w:jc w:val="both"/>
      </w:pPr>
      <w:r>
        <w:rPr>
          <w:sz w:val="28"/>
        </w:rPr>
        <w:t xml:space="preserve">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w:t>
      </w:r>
    </w:p>
    <w:p>
      <w:pPr>
        <w:pStyle w:val="0"/>
        <w:spacing w:before="280" w:line-rule="auto"/>
        <w:ind w:firstLine="540"/>
        <w:jc w:val="both"/>
      </w:pPr>
      <w:r>
        <w:rPr>
          <w:sz w:val="28"/>
        </w:rPr>
        <w:t xml:space="preserve">государственная регистрация акта гражданского состояния противоречит Федеральному </w:t>
      </w:r>
      <w:hyperlink w:history="0" r:id="rId82" w:tooltip="Федеральный закон от 15.11.1997 N 143-ФЗ (ред. от 05.12.2022) &quot;Об актах гражданского состояния&quot; {КонсультантПлюс}">
        <w:r>
          <w:rPr>
            <w:sz w:val="28"/>
            <w:color w:val="0000ff"/>
          </w:rPr>
          <w:t xml:space="preserve">закону</w:t>
        </w:r>
      </w:hyperlink>
      <w:r>
        <w:rPr>
          <w:sz w:val="28"/>
        </w:rPr>
        <w:t xml:space="preserve"> N 143-ФЗ;</w:t>
      </w:r>
    </w:p>
    <w:p>
      <w:pPr>
        <w:pStyle w:val="0"/>
        <w:spacing w:before="280" w:line-rule="auto"/>
        <w:ind w:firstLine="540"/>
        <w:jc w:val="both"/>
      </w:pPr>
      <w:r>
        <w:rPr>
          <w:sz w:val="28"/>
        </w:rPr>
        <w:t xml:space="preserve">документы, которые представлены заявителем, не соответствуют требованиям, предъявляемым к ним Федеральным </w:t>
      </w:r>
      <w:hyperlink w:history="0" r:id="rId83" w:tooltip="Федеральный закон от 15.11.1997 N 143-ФЗ (ред. от 05.12.2022) &quot;Об актах гражданского состояния&quot; {КонсультантПлюс}">
        <w:r>
          <w:rPr>
            <w:sz w:val="28"/>
            <w:color w:val="0000ff"/>
          </w:rPr>
          <w:t xml:space="preserve">законом</w:t>
        </w:r>
      </w:hyperlink>
      <w:r>
        <w:rPr>
          <w:sz w:val="28"/>
        </w:rPr>
        <w:t xml:space="preserve"> N 143-ФЗ и иными нормативными правовыми актами;</w:t>
      </w:r>
    </w:p>
    <w:p>
      <w:pPr>
        <w:pStyle w:val="0"/>
        <w:spacing w:before="280" w:line-rule="auto"/>
        <w:ind w:firstLine="540"/>
        <w:jc w:val="both"/>
      </w:pPr>
      <w:r>
        <w:rPr>
          <w:sz w:val="28"/>
        </w:rPr>
        <w:t xml:space="preserve">заявитель не имеет права на получение повторных свидетельств и иных документов, подтверждающих факты государственной регистрации акта гражданского состояния;</w:t>
      </w:r>
    </w:p>
    <w:p>
      <w:pPr>
        <w:pStyle w:val="0"/>
        <w:spacing w:before="280" w:line-rule="auto"/>
        <w:ind w:firstLine="540"/>
        <w:jc w:val="both"/>
      </w:pPr>
      <w:r>
        <w:rPr>
          <w:sz w:val="28"/>
        </w:rPr>
        <w:t xml:space="preserve">при наличии спора между заинтересованными лицами при внесении исправлений или изменений в записи актов гражданского состояния;</w:t>
      </w:r>
    </w:p>
    <w:p>
      <w:pPr>
        <w:pStyle w:val="0"/>
        <w:spacing w:before="280" w:line-rule="auto"/>
        <w:ind w:firstLine="540"/>
        <w:jc w:val="both"/>
      </w:pPr>
      <w:r>
        <w:rPr>
          <w:sz w:val="28"/>
        </w:rPr>
        <w:t xml:space="preserve">при отсутствии документов, подтверждающих наличие оснований для внесения исправлений или изменений в записи актов гражданского состояния.</w:t>
      </w:r>
    </w:p>
    <w:p>
      <w:pPr>
        <w:pStyle w:val="0"/>
        <w:spacing w:before="280" w:line-rule="auto"/>
        <w:ind w:firstLine="540"/>
        <w:jc w:val="both"/>
      </w:pPr>
      <w:r>
        <w:rPr>
          <w:sz w:val="28"/>
        </w:rPr>
        <w:t xml:space="preserve">Не допускается государственная регистрация заключения брака между:</w:t>
      </w:r>
    </w:p>
    <w:p>
      <w:pPr>
        <w:pStyle w:val="0"/>
        <w:spacing w:before="280" w:line-rule="auto"/>
        <w:ind w:firstLine="540"/>
        <w:jc w:val="both"/>
      </w:pPr>
      <w:r>
        <w:rPr>
          <w:sz w:val="28"/>
        </w:rPr>
        <w:t xml:space="preserve">лицами, из которых хотя бы одно лицо уже состоит в другом зарегистрированном браке;</w:t>
      </w:r>
    </w:p>
    <w:p>
      <w:pPr>
        <w:pStyle w:val="0"/>
        <w:spacing w:before="280" w:line-rule="auto"/>
        <w:ind w:firstLine="540"/>
        <w:jc w:val="both"/>
      </w:pPr>
      <w:r>
        <w:rPr>
          <w:sz w:val="28"/>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&lt;9&gt;;</w:t>
      </w:r>
    </w:p>
    <w:p>
      <w:pPr>
        <w:pStyle w:val="0"/>
        <w:spacing w:before="280" w:line-rule="auto"/>
        <w:ind w:firstLine="540"/>
        <w:jc w:val="both"/>
      </w:pPr>
      <w:r>
        <w:rPr>
          <w:sz w:val="28"/>
        </w:rPr>
        <w:t xml:space="preserve">--------------------------------</w:t>
      </w:r>
    </w:p>
    <w:p>
      <w:pPr>
        <w:pStyle w:val="0"/>
        <w:spacing w:before="280" w:line-rule="auto"/>
        <w:ind w:firstLine="540"/>
        <w:jc w:val="both"/>
      </w:pPr>
      <w:r>
        <w:rPr>
          <w:sz w:val="28"/>
        </w:rPr>
        <w:t xml:space="preserve">&lt;9&gt; </w:t>
      </w:r>
      <w:hyperlink w:history="0" r:id="rId84" w:tooltip="&quot;Семейный кодекс Российской Федерации&quot; от 29.12.1995 N 223-ФЗ (ред. от 21.11.2022) {КонсультантПлюс}">
        <w:r>
          <w:rPr>
            <w:sz w:val="28"/>
            <w:color w:val="0000ff"/>
          </w:rPr>
          <w:t xml:space="preserve">Статья 14</w:t>
        </w:r>
      </w:hyperlink>
      <w:r>
        <w:rPr>
          <w:sz w:val="28"/>
        </w:rPr>
        <w:t xml:space="preserve"> Семейного кодекса Российской Федерации.</w:t>
      </w:r>
    </w:p>
    <w:p>
      <w:pPr>
        <w:pStyle w:val="0"/>
        <w:jc w:val="both"/>
      </w:pPr>
      <w:r>
        <w:rPr>
          <w:sz w:val="28"/>
        </w:rPr>
      </w:r>
    </w:p>
    <w:p>
      <w:pPr>
        <w:pStyle w:val="0"/>
        <w:ind w:firstLine="540"/>
        <w:jc w:val="both"/>
      </w:pPr>
      <w:r>
        <w:rPr>
          <w:sz w:val="28"/>
        </w:rPr>
        <w:t xml:space="preserve">усыновителями и усыновленными;</w:t>
      </w:r>
    </w:p>
    <w:p>
      <w:pPr>
        <w:pStyle w:val="0"/>
        <w:spacing w:before="280" w:line-rule="auto"/>
        <w:ind w:firstLine="540"/>
        <w:jc w:val="both"/>
      </w:pPr>
      <w:r>
        <w:rPr>
          <w:sz w:val="28"/>
        </w:rPr>
        <w:t xml:space="preserve">лицами, из которых хотя бы одно лицо признано судом недееспособным вследствие психического расстройства.</w:t>
      </w:r>
    </w:p>
    <w:p>
      <w:pPr>
        <w:pStyle w:val="0"/>
        <w:spacing w:before="280" w:line-rule="auto"/>
        <w:ind w:firstLine="540"/>
        <w:jc w:val="both"/>
      </w:pPr>
      <w:r>
        <w:rPr>
          <w:sz w:val="28"/>
        </w:rPr>
        <w:t xml:space="preserve">Руководитель органа, предоставляющего государственную услугу,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bookmarkStart w:id="354" w:name="P354"/>
    <w:bookmarkEnd w:id="354"/>
    <w:p>
      <w:pPr>
        <w:pStyle w:val="0"/>
        <w:spacing w:before="280" w:line-rule="auto"/>
        <w:ind w:firstLine="540"/>
        <w:jc w:val="both"/>
      </w:pPr>
      <w:r>
        <w:rPr>
          <w:sz w:val="28"/>
        </w:rPr>
        <w:t xml:space="preserve">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w:t>
      </w:r>
      <w:hyperlink w:history="0" r:id="rId85" w:tooltip="Федеральный закон от 15.11.1997 N 143-ФЗ (ред. от 05.12.2022) &quot;Об актах гражданского состояния&quot; {КонсультантПлюс}">
        <w:r>
          <w:rPr>
            <w:sz w:val="28"/>
            <w:color w:val="0000ff"/>
          </w:rPr>
          <w:t xml:space="preserve">пунктом 3 статьи 17</w:t>
        </w:r>
      </w:hyperlink>
      <w:r>
        <w:rPr>
          <w:sz w:val="28"/>
        </w:rPr>
        <w:t xml:space="preserve"> Федерального закона N 143-ФЗ.</w:t>
      </w:r>
    </w:p>
    <w:bookmarkStart w:id="355" w:name="P355"/>
    <w:bookmarkEnd w:id="355"/>
    <w:p>
      <w:pPr>
        <w:pStyle w:val="0"/>
        <w:spacing w:before="280" w:line-rule="auto"/>
        <w:ind w:firstLine="540"/>
        <w:jc w:val="both"/>
      </w:pPr>
      <w:r>
        <w:rPr>
          <w:sz w:val="28"/>
        </w:rPr>
        <w:t xml:space="preserve">44. Не производится государственная регистрация перемены имени в отношении лиц, не достигших возраста 14 лет.</w:t>
      </w:r>
    </w:p>
    <w:p>
      <w:pPr>
        <w:pStyle w:val="0"/>
        <w:spacing w:before="280" w:line-rule="auto"/>
        <w:ind w:firstLine="540"/>
        <w:jc w:val="both"/>
      </w:pPr>
      <w:r>
        <w:rPr>
          <w:sz w:val="28"/>
        </w:rPr>
        <w:t xml:space="preserve">45. Специалист органа, предоставляющего государственную услугу,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и совершать иные юридически значимые действия. Государственная регистрация актов гражданского состояния и совершение иных юридически значимых действий в таких случаях производятся другим работником органа, предоставляющего государственную услугу, или в другом органе, предоставляющем государственную услугу.</w:t>
      </w:r>
    </w:p>
    <w:p>
      <w:pPr>
        <w:pStyle w:val="0"/>
        <w:spacing w:before="280" w:line-rule="auto"/>
        <w:ind w:firstLine="540"/>
        <w:jc w:val="both"/>
      </w:pPr>
      <w:r>
        <w:rPr>
          <w:sz w:val="28"/>
        </w:rPr>
        <w:t xml:space="preserve">46. Не допускается выдача повторных свидетельств о государственной регистрации актов гражданского состояния:</w:t>
      </w:r>
    </w:p>
    <w:p>
      <w:pPr>
        <w:pStyle w:val="0"/>
        <w:spacing w:before="280" w:line-rule="auto"/>
        <w:ind w:firstLine="540"/>
        <w:jc w:val="both"/>
      </w:pPr>
      <w:r>
        <w:rPr>
          <w:sz w:val="28"/>
        </w:rPr>
        <w:t xml:space="preserve">- родителям (одному из родителей) ребенка, в отношении которого они лишены родительских прав или ограничены в родительских правах, - свидетельства о рождении ребенка;</w:t>
      </w:r>
    </w:p>
    <w:p>
      <w:pPr>
        <w:pStyle w:val="0"/>
        <w:spacing w:before="280" w:line-rule="auto"/>
        <w:ind w:firstLine="540"/>
        <w:jc w:val="both"/>
      </w:pPr>
      <w:r>
        <w:rPr>
          <w:sz w:val="28"/>
        </w:rPr>
        <w:t xml:space="preserve">- лицам, расторгнувшим брак, и лицам, брак которых признан недействительным, - свидетельства о заключении брака.</w:t>
      </w:r>
    </w:p>
    <w:p>
      <w:pPr>
        <w:pStyle w:val="0"/>
        <w:spacing w:before="280" w:line-rule="auto"/>
        <w:ind w:firstLine="540"/>
        <w:jc w:val="both"/>
      </w:pPr>
      <w:r>
        <w:rPr>
          <w:sz w:val="28"/>
        </w:rPr>
        <w:t xml:space="preserve">По просьбе указанных лиц им выдается справка установленной формы, подтверждающая факт государственной регистрации рождения ребенка (</w:t>
      </w:r>
      <w:hyperlink w:history="0" r:id="rId86" w:tooltip="Приказ Минюста России от 01.10.2018 N 200 (ред. от 06.08.2021)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 {КонсультантПлюс}">
        <w:r>
          <w:rPr>
            <w:sz w:val="28"/>
            <w:color w:val="0000ff"/>
          </w:rPr>
          <w:t xml:space="preserve">форма N 4</w:t>
        </w:r>
      </w:hyperlink>
      <w:r>
        <w:rPr>
          <w:sz w:val="28"/>
        </w:rPr>
        <w:t xml:space="preserve">, утвержденная приказом Минюста России N 200) или заключения брака (</w:t>
      </w:r>
      <w:hyperlink w:history="0" r:id="rId87" w:tooltip="Приказ Минюста России от 01.10.2018 N 200 (ред. от 06.08.2021)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 {КонсультантПлюс}">
        <w:r>
          <w:rPr>
            <w:sz w:val="28"/>
            <w:color w:val="0000ff"/>
          </w:rPr>
          <w:t xml:space="preserve">форма N 5</w:t>
        </w:r>
      </w:hyperlink>
      <w:r>
        <w:rPr>
          <w:sz w:val="28"/>
        </w:rPr>
        <w:t xml:space="preserve">, утвержденная приказом Минюста России N 200).</w:t>
      </w:r>
    </w:p>
    <w:bookmarkStart w:id="361" w:name="P361"/>
    <w:bookmarkEnd w:id="361"/>
    <w:p>
      <w:pPr>
        <w:pStyle w:val="0"/>
        <w:spacing w:before="280" w:line-rule="auto"/>
        <w:ind w:firstLine="540"/>
        <w:jc w:val="both"/>
      </w:pPr>
      <w:r>
        <w:rPr>
          <w:sz w:val="28"/>
        </w:rPr>
        <w:t xml:space="preserve">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w:t>
      </w:r>
    </w:p>
    <w:p>
      <w:pPr>
        <w:pStyle w:val="0"/>
        <w:spacing w:before="280" w:line-rule="auto"/>
        <w:ind w:firstLine="540"/>
        <w:jc w:val="both"/>
      </w:pPr>
      <w:r>
        <w:rPr>
          <w:sz w:val="28"/>
        </w:rPr>
        <w:t xml:space="preserve">48. По требованию заявителя, которому отказано в предоставлении государственной услуги, руководитель органа, предоставляющего государственную услугу, обязан сообщить ему причины отказа в письменном виде.</w:t>
      </w:r>
    </w:p>
    <w:p>
      <w:pPr>
        <w:pStyle w:val="0"/>
        <w:jc w:val="both"/>
      </w:pPr>
      <w:r>
        <w:rPr>
          <w:sz w:val="28"/>
        </w:rPr>
      </w:r>
    </w:p>
    <w:p>
      <w:pPr>
        <w:pStyle w:val="2"/>
        <w:outlineLvl w:val="2"/>
        <w:jc w:val="center"/>
      </w:pPr>
      <w:r>
        <w:rPr>
          <w:sz w:val="20"/>
        </w:rPr>
        <w:t xml:space="preserve">Перечень услуг, которые являются необходимыми</w:t>
      </w:r>
    </w:p>
    <w:p>
      <w:pPr>
        <w:pStyle w:val="2"/>
        <w:jc w:val="center"/>
      </w:pPr>
      <w:r>
        <w:rPr>
          <w:sz w:val="20"/>
        </w:rPr>
        <w:t xml:space="preserve">и обязательными для предоставления государственной услуги,</w:t>
      </w:r>
    </w:p>
    <w:p>
      <w:pPr>
        <w:pStyle w:val="2"/>
        <w:jc w:val="center"/>
      </w:pPr>
      <w:r>
        <w:rPr>
          <w:sz w:val="20"/>
        </w:rPr>
        <w:t xml:space="preserve">в том числе сведения о документе (документах), выдаваемом</w:t>
      </w:r>
    </w:p>
    <w:p>
      <w:pPr>
        <w:pStyle w:val="2"/>
        <w:jc w:val="center"/>
      </w:pPr>
      <w:r>
        <w:rPr>
          <w:sz w:val="20"/>
        </w:rPr>
        <w:t xml:space="preserve">(выдаваемых) организациями, участвующими в предоставлении</w:t>
      </w:r>
    </w:p>
    <w:p>
      <w:pPr>
        <w:pStyle w:val="2"/>
        <w:jc w:val="center"/>
      </w:pPr>
      <w:r>
        <w:rPr>
          <w:sz w:val="20"/>
        </w:rPr>
        <w:t xml:space="preserve">государственной услуги</w:t>
      </w:r>
    </w:p>
    <w:p>
      <w:pPr>
        <w:pStyle w:val="0"/>
        <w:jc w:val="both"/>
      </w:pPr>
      <w:r>
        <w:rPr>
          <w:sz w:val="28"/>
        </w:rPr>
      </w:r>
    </w:p>
    <w:p>
      <w:pPr>
        <w:pStyle w:val="0"/>
        <w:ind w:firstLine="540"/>
        <w:jc w:val="both"/>
      </w:pPr>
      <w:r>
        <w:rPr>
          <w:sz w:val="28"/>
        </w:rPr>
        <w:t xml:space="preserve">49.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w:t>
      </w:r>
    </w:p>
    <w:p>
      <w:pPr>
        <w:pStyle w:val="0"/>
        <w:jc w:val="both"/>
      </w:pPr>
      <w:r>
        <w:rPr>
          <w:sz w:val="28"/>
        </w:rPr>
      </w:r>
    </w:p>
    <w:p>
      <w:pPr>
        <w:pStyle w:val="2"/>
        <w:outlineLvl w:val="2"/>
        <w:jc w:val="center"/>
      </w:pPr>
      <w:r>
        <w:rPr>
          <w:sz w:val="20"/>
        </w:rPr>
        <w:t xml:space="preserve">Порядок, размер и основания взимания государственной</w:t>
      </w:r>
    </w:p>
    <w:p>
      <w:pPr>
        <w:pStyle w:val="2"/>
        <w:jc w:val="center"/>
      </w:pPr>
      <w:r>
        <w:rPr>
          <w:sz w:val="20"/>
        </w:rPr>
        <w:t xml:space="preserve">пошлины за предоставление государственной услуги</w:t>
      </w:r>
    </w:p>
    <w:p>
      <w:pPr>
        <w:pStyle w:val="0"/>
        <w:jc w:val="both"/>
      </w:pPr>
      <w:r>
        <w:rPr>
          <w:sz w:val="28"/>
        </w:rPr>
      </w:r>
    </w:p>
    <w:p>
      <w:pPr>
        <w:pStyle w:val="0"/>
        <w:ind w:firstLine="540"/>
        <w:jc w:val="both"/>
      </w:pPr>
      <w:r>
        <w:rPr>
          <w:sz w:val="28"/>
        </w:rPr>
        <w:t xml:space="preserve">50.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w:t>
      </w:r>
    </w:p>
    <w:p>
      <w:pPr>
        <w:pStyle w:val="0"/>
        <w:spacing w:before="280" w:line-rule="auto"/>
        <w:ind w:firstLine="540"/>
        <w:jc w:val="both"/>
      </w:pPr>
      <w:r>
        <w:rPr>
          <w:sz w:val="28"/>
        </w:rPr>
        <w:t xml:space="preserve">Размеры и порядок уплаты государственной пошлины устанавливаются Налоговым </w:t>
      </w:r>
      <w:hyperlink w:history="0" r:id="rId88" w:tooltip="&quot;Налоговый кодекс Российской Федерации (часть вторая)&quot; от 05.08.2000 N 117-ФЗ (ред. от 21.11.2022) (с изм. и доп., вступ. в силу с 04.12.2022) {КонсультантПлюс}">
        <w:r>
          <w:rPr>
            <w:sz w:val="28"/>
            <w:color w:val="0000ff"/>
          </w:rPr>
          <w:t xml:space="preserve">кодексом</w:t>
        </w:r>
      </w:hyperlink>
      <w:r>
        <w:rPr>
          <w:sz w:val="28"/>
        </w:rPr>
        <w:t xml:space="preserve"> Российской Федерации (Собрание законодательства Российской Федерации, 2000, N 32, ст. 3341; 2018, N 32 (ч. 2), ст. 5127 (</w:t>
      </w:r>
      <w:hyperlink w:history="0" r:id="rId89" w:tooltip="&quot;Налоговый кодекс Российской Федерации (часть вторая)&quot; от 05.08.2000 N 117-ФЗ (ред. от 21.11.2022) (с изм. и доп., вступ. в силу с 04.12.2022) {КонсультантПлюс}">
        <w:r>
          <w:rPr>
            <w:sz w:val="28"/>
            <w:color w:val="0000ff"/>
          </w:rPr>
          <w:t xml:space="preserve">глава 25.3</w:t>
        </w:r>
      </w:hyperlink>
      <w:r>
        <w:rPr>
          <w:sz w:val="28"/>
        </w:rPr>
        <w:t xml:space="preserve"> "Государственная пошлина").</w:t>
      </w:r>
    </w:p>
    <w:p>
      <w:pPr>
        <w:pStyle w:val="0"/>
        <w:spacing w:before="280" w:line-rule="auto"/>
        <w:ind w:firstLine="540"/>
        <w:jc w:val="both"/>
      </w:pPr>
      <w:r>
        <w:rPr>
          <w:sz w:val="28"/>
        </w:rPr>
        <w:t xml:space="preserve">Плательщики уплачивают государственную пошлину, если иной порядок не установлен Налоговым </w:t>
      </w:r>
      <w:hyperlink w:history="0" r:id="rId90" w:tooltip="&quot;Налоговый кодекс Российской Федерации (часть вторая)&quot; от 05.08.2000 N 117-ФЗ (ред. от 21.11.2022) (с изм. и доп., вступ. в силу с 04.12.2022) {КонсультантПлюс}">
        <w:r>
          <w:rPr>
            <w:sz w:val="28"/>
            <w:color w:val="0000ff"/>
          </w:rPr>
          <w:t xml:space="preserve">кодексом</w:t>
        </w:r>
      </w:hyperlink>
      <w:r>
        <w:rPr>
          <w:sz w:val="28"/>
        </w:rPr>
        <w:t xml:space="preserve"> Российской Федерации, в следующие сроки:</w:t>
      </w:r>
    </w:p>
    <w:p>
      <w:pPr>
        <w:pStyle w:val="0"/>
        <w:spacing w:before="280" w:line-rule="auto"/>
        <w:ind w:firstLine="540"/>
        <w:jc w:val="both"/>
      </w:pPr>
      <w:r>
        <w:rPr>
          <w:sz w:val="28"/>
        </w:rPr>
        <w:t xml:space="preserve">при обращении за выдачей документов (их дубликатов) - до выдачи документов (их дубликатов);</w:t>
      </w:r>
    </w:p>
    <w:p>
      <w:pPr>
        <w:pStyle w:val="0"/>
        <w:spacing w:before="280" w:line-rule="auto"/>
        <w:ind w:firstLine="540"/>
        <w:jc w:val="both"/>
      </w:pPr>
      <w:r>
        <w:rPr>
          <w:sz w:val="28"/>
        </w:rPr>
        <w:t xml:space="preserve">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pPr>
        <w:pStyle w:val="0"/>
        <w:spacing w:before="280" w:line-rule="auto"/>
        <w:ind w:firstLine="540"/>
        <w:jc w:val="both"/>
      </w:pPr>
      <w:r>
        <w:rPr>
          <w:sz w:val="28"/>
        </w:rPr>
        <w:t xml:space="preserve">Государственная пошлина уплачивается по месту совершения юридически значимого действия в наличной или безналичной форме.</w:t>
      </w:r>
    </w:p>
    <w:p>
      <w:pPr>
        <w:pStyle w:val="0"/>
        <w:spacing w:before="280" w:line-rule="auto"/>
        <w:ind w:firstLine="540"/>
        <w:jc w:val="both"/>
      </w:pPr>
      <w:r>
        <w:rPr>
          <w:sz w:val="28"/>
        </w:rPr>
        <w:t xml:space="preserve">Факт уплаты государственной пошлины плательщиком в наличной форме подтверждается либо квитанцией, выдаваемой плательщику банком, либо квитанцией, выдаваемой плательщику должностным лицом или кассой органа, в котором производилась оплата.</w:t>
      </w:r>
    </w:p>
    <w:p>
      <w:pPr>
        <w:pStyle w:val="0"/>
        <w:spacing w:before="280" w:line-rule="auto"/>
        <w:ind w:firstLine="540"/>
        <w:jc w:val="both"/>
      </w:pPr>
      <w:r>
        <w:rPr>
          <w:sz w:val="28"/>
        </w:rPr>
        <w:t xml:space="preserve">Факт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(далее - ГИС ГМП), предусмотренной Федеральным </w:t>
      </w:r>
      <w:hyperlink w:history="0" r:id="rId91"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8"/>
            <w:color w:val="0000ff"/>
          </w:rPr>
          <w:t xml:space="preserve">законом</w:t>
        </w:r>
      </w:hyperlink>
      <w:r>
        <w:rPr>
          <w:sz w:val="28"/>
        </w:rPr>
        <w:t xml:space="preserve"> N 210-ФЗ.</w:t>
      </w:r>
    </w:p>
    <w:p>
      <w:pPr>
        <w:pStyle w:val="0"/>
        <w:jc w:val="both"/>
      </w:pPr>
      <w:r>
        <w:rPr>
          <w:sz w:val="28"/>
        </w:rPr>
        <w:t xml:space="preserve">(в ред. </w:t>
      </w:r>
      <w:hyperlink w:history="0" r:id="rId92"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Приказа</w:t>
        </w:r>
      </w:hyperlink>
      <w:r>
        <w:rPr>
          <w:sz w:val="28"/>
        </w:rPr>
        <w:t xml:space="preserve"> Минюста России от 21.07.2021 N 122)</w:t>
      </w:r>
    </w:p>
    <w:p>
      <w:pPr>
        <w:pStyle w:val="0"/>
        <w:spacing w:before="280" w:line-rule="auto"/>
        <w:ind w:firstLine="540"/>
        <w:jc w:val="both"/>
      </w:pPr>
      <w:r>
        <w:rPr>
          <w:sz w:val="28"/>
        </w:rPr>
        <w:t xml:space="preserve">В случае если документы, подтверждающие уплату государственной пошлины, не представлены заявителем по собственной инициативе при подаче заявления, сотрудник проверяет наличие в ГИС ГМП подтверждения уплаты государственной пошлины за предоставление государственной услуги.</w:t>
      </w:r>
    </w:p>
    <w:p>
      <w:pPr>
        <w:pStyle w:val="0"/>
        <w:jc w:val="both"/>
      </w:pPr>
      <w:r>
        <w:rPr>
          <w:sz w:val="28"/>
        </w:rPr>
        <w:t xml:space="preserve">(в ред. </w:t>
      </w:r>
      <w:hyperlink w:history="0" r:id="rId93"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Приказа</w:t>
        </w:r>
      </w:hyperlink>
      <w:r>
        <w:rPr>
          <w:sz w:val="28"/>
        </w:rPr>
        <w:t xml:space="preserve"> Минюста России от 21.07.2021 N 122)</w:t>
      </w:r>
    </w:p>
    <w:p>
      <w:pPr>
        <w:pStyle w:val="0"/>
        <w:spacing w:before="280" w:line-rule="auto"/>
        <w:ind w:firstLine="540"/>
        <w:jc w:val="both"/>
      </w:pPr>
      <w:r>
        <w:rPr>
          <w:sz w:val="28"/>
        </w:rPr>
        <w:t xml:space="preserve">В случае если при проверке через ГИС ГМП факт уплаты государственной пошлины не получил подтверждения или отсутствует доступ к ГИС ГМП, направляется межведомственный запрос в Федеральное казначейство.</w:t>
      </w:r>
    </w:p>
    <w:p>
      <w:pPr>
        <w:pStyle w:val="0"/>
        <w:jc w:val="both"/>
      </w:pPr>
      <w:r>
        <w:rPr>
          <w:sz w:val="28"/>
        </w:rPr>
        <w:t xml:space="preserve">(абзац введен </w:t>
      </w:r>
      <w:hyperlink w:history="0" r:id="rId94"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spacing w:before="280" w:line-rule="auto"/>
        <w:ind w:firstLine="540"/>
        <w:jc w:val="both"/>
      </w:pPr>
      <w:r>
        <w:rPr>
          <w:sz w:val="28"/>
        </w:rPr>
        <w:t xml:space="preserve">Иностранные граждане и лица без гражданства уплачивают государственную пошлину в порядке и размерах, которые установлены Налоговым </w:t>
      </w:r>
      <w:hyperlink w:history="0" r:id="rId95" w:tooltip="&quot;Налоговый кодекс Российской Федерации (часть вторая)&quot; от 05.08.2000 N 117-ФЗ (ред. от 21.11.2022) (с изм. и доп., вступ. в силу с 04.12.2022) {КонсультантПлюс}">
        <w:r>
          <w:rPr>
            <w:sz w:val="28"/>
            <w:color w:val="0000ff"/>
          </w:rPr>
          <w:t xml:space="preserve">кодексом</w:t>
        </w:r>
      </w:hyperlink>
      <w:r>
        <w:rPr>
          <w:sz w:val="28"/>
        </w:rPr>
        <w:t xml:space="preserve"> Российской Федерации для физических лиц.</w:t>
      </w:r>
    </w:p>
    <w:p>
      <w:pPr>
        <w:pStyle w:val="0"/>
        <w:spacing w:before="280" w:line-rule="auto"/>
        <w:ind w:firstLine="540"/>
        <w:jc w:val="both"/>
      </w:pPr>
      <w:r>
        <w:rPr>
          <w:sz w:val="28"/>
        </w:rPr>
        <w:t xml:space="preserve">51. Размер государственной пошлины за государственную регистрацию актов гражданского состояния, совершение иных юридически значимых действий, установленный </w:t>
      </w:r>
      <w:hyperlink w:history="0" r:id="rId96" w:tooltip="&quot;Налоговый кодекс Российской Федерации (часть вторая)&quot; от 05.08.2000 N 117-ФЗ (ред. от 21.11.2022) (с изм. и доп., вступ. в силу с 04.12.2022) {КонсультантПлюс}">
        <w:r>
          <w:rPr>
            <w:sz w:val="28"/>
            <w:color w:val="0000ff"/>
          </w:rPr>
          <w:t xml:space="preserve">статьей 333.26</w:t>
        </w:r>
      </w:hyperlink>
      <w:r>
        <w:rPr>
          <w:sz w:val="28"/>
        </w:rPr>
        <w:t xml:space="preserve"> Налогового кодекса Российской Федерации, составляет:</w:t>
      </w:r>
    </w:p>
    <w:p>
      <w:pPr>
        <w:pStyle w:val="0"/>
        <w:spacing w:before="280" w:line-rule="auto"/>
        <w:ind w:firstLine="540"/>
        <w:jc w:val="both"/>
      </w:pPr>
      <w:r>
        <w:rPr>
          <w:sz w:val="28"/>
        </w:rPr>
        <w:t xml:space="preserve">1) за государственную регистрацию заключения брака, включая выдачу свидетельства, - 350 рублей;</w:t>
      </w:r>
    </w:p>
    <w:p>
      <w:pPr>
        <w:pStyle w:val="0"/>
        <w:spacing w:before="280" w:line-rule="auto"/>
        <w:ind w:firstLine="540"/>
        <w:jc w:val="both"/>
      </w:pPr>
      <w:r>
        <w:rPr>
          <w:sz w:val="28"/>
        </w:rPr>
        <w:t xml:space="preserve">2) за государственную регистрацию расторжения брака, включая выдачу свидетельств:</w:t>
      </w:r>
    </w:p>
    <w:p>
      <w:pPr>
        <w:pStyle w:val="0"/>
        <w:spacing w:before="280" w:line-rule="auto"/>
        <w:ind w:firstLine="540"/>
        <w:jc w:val="both"/>
      </w:pPr>
      <w:r>
        <w:rPr>
          <w:sz w:val="28"/>
        </w:rPr>
        <w:t xml:space="preserve">при взаимном согласии супругов, не имеющих общих несовершеннолетних детей, - 650 рублей с каждого из супругов;</w:t>
      </w:r>
    </w:p>
    <w:p>
      <w:pPr>
        <w:pStyle w:val="0"/>
        <w:spacing w:before="280" w:line-rule="auto"/>
        <w:ind w:firstLine="540"/>
        <w:jc w:val="both"/>
      </w:pPr>
      <w:r>
        <w:rPr>
          <w:sz w:val="28"/>
        </w:rPr>
        <w:t xml:space="preserve">при расторжении брака в судебном порядке - 650 рублей с каждого из супругов;</w:t>
      </w:r>
    </w:p>
    <w:p>
      <w:pPr>
        <w:pStyle w:val="0"/>
        <w:spacing w:before="280" w:line-rule="auto"/>
        <w:ind w:firstLine="540"/>
        <w:jc w:val="both"/>
      </w:pPr>
      <w:r>
        <w:rPr>
          <w:sz w:val="28"/>
        </w:rPr>
        <w:t xml:space="preserve">при расторжении брака по заявлению одного из супругов в случае,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- 350 рублей;</w:t>
      </w:r>
    </w:p>
    <w:p>
      <w:pPr>
        <w:pStyle w:val="0"/>
        <w:spacing w:before="280" w:line-rule="auto"/>
        <w:ind w:firstLine="540"/>
        <w:jc w:val="both"/>
      </w:pPr>
      <w:r>
        <w:rPr>
          <w:sz w:val="28"/>
        </w:rPr>
        <w:t xml:space="preserve">3) за государственную регистрацию установления отцовства, включая выдачу свидетельства об установлении отцовства, - 350 рублей;</w:t>
      </w:r>
    </w:p>
    <w:p>
      <w:pPr>
        <w:pStyle w:val="0"/>
        <w:spacing w:before="280" w:line-rule="auto"/>
        <w:ind w:firstLine="540"/>
        <w:jc w:val="both"/>
      </w:pPr>
      <w:r>
        <w:rPr>
          <w:sz w:val="28"/>
        </w:rPr>
        <w:t xml:space="preserve">4) за государственную регистрацию перемены имени, включающего в себя фамилию, собственно имя и (или) отчество, включая выдачу свидетельства о перемене имени, - 1 600 рублей;</w:t>
      </w:r>
    </w:p>
    <w:p>
      <w:pPr>
        <w:pStyle w:val="0"/>
        <w:spacing w:before="280" w:line-rule="auto"/>
        <w:ind w:firstLine="540"/>
        <w:jc w:val="both"/>
      </w:pPr>
      <w:r>
        <w:rPr>
          <w:sz w:val="28"/>
        </w:rPr>
        <w:t xml:space="preserve">5) за внесение исправлений и изменений в записи актов гражданского состояния, включая выдачу свидетельств, - 650 рублей;</w:t>
      </w:r>
    </w:p>
    <w:p>
      <w:pPr>
        <w:pStyle w:val="0"/>
        <w:spacing w:before="280" w:line-rule="auto"/>
        <w:ind w:firstLine="540"/>
        <w:jc w:val="both"/>
      </w:pPr>
      <w:r>
        <w:rPr>
          <w:sz w:val="28"/>
        </w:rPr>
        <w:t xml:space="preserve">6) за выдачу повторного свидетельства о государственной регистрации акта гражданского состояния - 350 рублей;</w:t>
      </w:r>
    </w:p>
    <w:p>
      <w:pPr>
        <w:pStyle w:val="0"/>
        <w:spacing w:before="280" w:line-rule="auto"/>
        <w:ind w:firstLine="540"/>
        <w:jc w:val="both"/>
      </w:pPr>
      <w:r>
        <w:rPr>
          <w:sz w:val="28"/>
        </w:rPr>
        <w:t xml:space="preserve">7) за выдачу физическим лицам справок из архивов органов ЗАГС и иных уполномоченных органов - 200 рублей.</w:t>
      </w:r>
    </w:p>
    <w:p>
      <w:pPr>
        <w:pStyle w:val="0"/>
        <w:spacing w:before="280" w:line-rule="auto"/>
        <w:ind w:firstLine="540"/>
        <w:jc w:val="both"/>
      </w:pPr>
      <w:r>
        <w:rPr>
          <w:sz w:val="28"/>
        </w:rPr>
        <w:t xml:space="preserve">52. Особенности уплаты государственной пошлины за государственную регистрацию актов гражданского состояния и другие юридически значимые действия определены </w:t>
      </w:r>
      <w:hyperlink w:history="0" r:id="rId97" w:tooltip="&quot;Налоговый кодекс Российской Федерации (часть вторая)&quot; от 05.08.2000 N 117-ФЗ (ред. от 21.11.2022) (с изм. и доп., вступ. в силу с 04.12.2022) {КонсультантПлюс}">
        <w:r>
          <w:rPr>
            <w:sz w:val="28"/>
            <w:color w:val="0000ff"/>
          </w:rPr>
          <w:t xml:space="preserve">статьей 333.27</w:t>
        </w:r>
      </w:hyperlink>
      <w:r>
        <w:rPr>
          <w:sz w:val="28"/>
        </w:rPr>
        <w:t xml:space="preserve"> Налогового кодекса Российской Федерации.</w:t>
      </w:r>
    </w:p>
    <w:p>
      <w:pPr>
        <w:pStyle w:val="0"/>
        <w:spacing w:before="280" w:line-rule="auto"/>
        <w:ind w:firstLine="540"/>
        <w:jc w:val="both"/>
      </w:pPr>
      <w:r>
        <w:rPr>
          <w:sz w:val="28"/>
        </w:rPr>
        <w:t xml:space="preserve">53. Перечень лиц,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 определен </w:t>
      </w:r>
      <w:hyperlink w:history="0" r:id="rId98" w:tooltip="&quot;Налоговый кодекс Российской Федерации (часть вторая)&quot; от 05.08.2000 N 117-ФЗ (ред. от 21.11.2022) (с изм. и доп., вступ. в силу с 04.12.2022) {КонсультантПлюс}">
        <w:r>
          <w:rPr>
            <w:sz w:val="28"/>
            <w:color w:val="0000ff"/>
          </w:rPr>
          <w:t xml:space="preserve">статьями 333.18</w:t>
        </w:r>
      </w:hyperlink>
      <w:r>
        <w:rPr>
          <w:sz w:val="28"/>
        </w:rPr>
        <w:t xml:space="preserve">, </w:t>
      </w:r>
      <w:hyperlink w:history="0" r:id="rId99" w:tooltip="&quot;Налоговый кодекс Российской Федерации (часть вторая)&quot; от 05.08.2000 N 117-ФЗ (ред. от 21.11.2022) (с изм. и доп., вступ. в силу с 04.12.2022) {КонсультантПлюс}">
        <w:r>
          <w:rPr>
            <w:sz w:val="28"/>
            <w:color w:val="0000ff"/>
          </w:rPr>
          <w:t xml:space="preserve">333.35</w:t>
        </w:r>
      </w:hyperlink>
      <w:r>
        <w:rPr>
          <w:sz w:val="28"/>
        </w:rPr>
        <w:t xml:space="preserve"> и </w:t>
      </w:r>
      <w:hyperlink w:history="0" r:id="rId100" w:tooltip="&quot;Налоговый кодекс Российской Федерации (часть вторая)&quot; от 05.08.2000 N 117-ФЗ (ред. от 21.11.2022) (с изм. и доп., вступ. в силу с 04.12.2022) {КонсультантПлюс}">
        <w:r>
          <w:rPr>
            <w:sz w:val="28"/>
            <w:color w:val="0000ff"/>
          </w:rPr>
          <w:t xml:space="preserve">333.39</w:t>
        </w:r>
      </w:hyperlink>
      <w:r>
        <w:rPr>
          <w:sz w:val="28"/>
        </w:rPr>
        <w:t xml:space="preserve"> Налогового кодекса Российской Федерации.</w:t>
      </w:r>
    </w:p>
    <w:p>
      <w:pPr>
        <w:pStyle w:val="0"/>
        <w:spacing w:before="280" w:line-rule="auto"/>
        <w:ind w:firstLine="540"/>
        <w:jc w:val="both"/>
      </w:pPr>
      <w:r>
        <w:rPr>
          <w:sz w:val="28"/>
        </w:rPr>
        <w:t xml:space="preserve">54. Возврат плательщику излишне уплаченной (взысканной)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w:t>
      </w:r>
      <w:hyperlink w:history="0" r:id="rId101" w:tooltip="&quot;Налоговый кодекс Российской Федерации (часть первая)&quot; от 31.07.1998 N 146-ФЗ (ред. от 21.11.2022) (с изм. и доп., вступ. в силу с 01.12.2022) {КонсультантПлюс}">
        <w:r>
          <w:rPr>
            <w:sz w:val="28"/>
            <w:color w:val="0000ff"/>
          </w:rPr>
          <w:t xml:space="preserve">главы 12</w:t>
        </w:r>
      </w:hyperlink>
      <w:r>
        <w:rPr>
          <w:sz w:val="28"/>
        </w:rPr>
        <w:t xml:space="preserve">, </w:t>
      </w:r>
      <w:hyperlink w:history="0" r:id="rId102" w:tooltip="&quot;Налоговый кодекс Российской Федерации (часть вторая)&quot; от 05.08.2000 N 117-ФЗ (ред. от 21.11.2022) (с изм. и доп., вступ. в силу с 04.12.2022) {КонсультантПлюс}">
        <w:r>
          <w:rPr>
            <w:sz w:val="28"/>
            <w:color w:val="0000ff"/>
          </w:rPr>
          <w:t xml:space="preserve">статьи 333.40</w:t>
        </w:r>
      </w:hyperlink>
      <w:r>
        <w:rPr>
          <w:sz w:val="28"/>
        </w:rPr>
        <w:t xml:space="preserve"> главы 25.3 Налогового кодекса Российской Федерации.</w:t>
      </w:r>
    </w:p>
    <w:p>
      <w:pPr>
        <w:pStyle w:val="0"/>
        <w:spacing w:before="280" w:line-rule="auto"/>
        <w:ind w:firstLine="540"/>
        <w:jc w:val="both"/>
      </w:pPr>
      <w:r>
        <w:rPr>
          <w:sz w:val="28"/>
        </w:rPr>
        <w:t xml:space="preserve">Решение о возврате плательщику излишне уплаченной (взысканной) суммы государственной пошлины принимает территориальный орган Минюста России во взаимодействии с органом, осуществляющим государственную регистрацию актов гражданского состояния, по месту уплаты государственной пошлины в порядке, установленном Налоговым </w:t>
      </w:r>
      <w:hyperlink w:history="0" r:id="rId103" w:tooltip="&quot;Налоговый кодекс Российской Федерации (часть вторая)&quot; от 05.08.2000 N 117-ФЗ (ред. от 21.11.2022) (с изм. и доп., вступ. в силу с 04.12.2022) {КонсультантПлюс}">
        <w:r>
          <w:rPr>
            <w:sz w:val="28"/>
            <w:color w:val="0000ff"/>
          </w:rPr>
          <w:t xml:space="preserve">кодексом</w:t>
        </w:r>
      </w:hyperlink>
      <w:r>
        <w:rPr>
          <w:sz w:val="28"/>
        </w:rPr>
        <w:t xml:space="preserve"> Российской Федерации.</w:t>
      </w:r>
    </w:p>
    <w:p>
      <w:pPr>
        <w:pStyle w:val="0"/>
        <w:spacing w:before="280" w:line-rule="auto"/>
        <w:ind w:firstLine="540"/>
        <w:jc w:val="both"/>
      </w:pPr>
      <w:r>
        <w:rPr>
          <w:sz w:val="28"/>
        </w:rPr>
        <w:t xml:space="preserve">В соответствии с </w:t>
      </w:r>
      <w:hyperlink w:history="0" r:id="rId104" w:tooltip="&quot;Налоговый кодекс Российской Федерации (часть вторая)&quot; от 05.08.2000 N 117-ФЗ (ред. от 21.11.2022) (с изм. и доп., вступ. в силу с 04.12.2022) {КонсультантПлюс}">
        <w:r>
          <w:rPr>
            <w:sz w:val="28"/>
            <w:color w:val="0000ff"/>
          </w:rPr>
          <w:t xml:space="preserve">пунктом 3 статьи 333.40</w:t>
        </w:r>
      </w:hyperlink>
      <w:r>
        <w:rPr>
          <w:sz w:val="28"/>
        </w:rPr>
        <w:t xml:space="preserve"> Налогового кодекса Российской Федерации заявление о возврате излишне уплаченной (взысканной) суммы государственной пошлины может быть подано в течение трех лет со дня уплаты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w:t>
      </w:r>
    </w:p>
    <w:p>
      <w:pPr>
        <w:pStyle w:val="0"/>
        <w:spacing w:before="280" w:line-rule="auto"/>
        <w:ind w:firstLine="540"/>
        <w:jc w:val="both"/>
      </w:pPr>
      <w:r>
        <w:rPr>
          <w:sz w:val="28"/>
        </w:rP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до истечения установленного Налоговым </w:t>
      </w:r>
      <w:hyperlink w:history="0" r:id="rId105" w:tooltip="&quot;Налоговый кодекс Российской Федерации (часть вторая)&quot; от 05.08.2000 N 117-ФЗ (ред. от 21.11.2022) (с изм. и доп., вступ. в силу с 04.12.2022) {КонсультантПлюс}">
        <w:r>
          <w:rPr>
            <w:sz w:val="28"/>
            <w:color w:val="0000ff"/>
          </w:rPr>
          <w:t xml:space="preserve">кодексом</w:t>
        </w:r>
      </w:hyperlink>
      <w:r>
        <w:rPr>
          <w:sz w:val="28"/>
        </w:rPr>
        <w:t xml:space="preserve"> Российской Федерации месячного срока со дня подачи плательщиком заявления о возврате государственной пошлины.</w:t>
      </w:r>
    </w:p>
    <w:p>
      <w:pPr>
        <w:pStyle w:val="0"/>
        <w:spacing w:before="280" w:line-rule="auto"/>
        <w:ind w:firstLine="540"/>
        <w:jc w:val="both"/>
      </w:pPr>
      <w:r>
        <w:rPr>
          <w:sz w:val="28"/>
        </w:rPr>
        <w:t xml:space="preserve">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pPr>
        <w:pStyle w:val="0"/>
        <w:jc w:val="both"/>
      </w:pPr>
      <w:r>
        <w:rPr>
          <w:sz w:val="28"/>
        </w:rPr>
      </w:r>
    </w:p>
    <w:p>
      <w:pPr>
        <w:pStyle w:val="2"/>
        <w:outlineLvl w:val="2"/>
        <w:jc w:val="center"/>
      </w:pPr>
      <w:r>
        <w:rPr>
          <w:sz w:val="20"/>
        </w:rPr>
        <w:t xml:space="preserve">Порядок, размер и основания взимания платы</w:t>
      </w:r>
    </w:p>
    <w:p>
      <w:pPr>
        <w:pStyle w:val="2"/>
        <w:jc w:val="center"/>
      </w:pPr>
      <w:r>
        <w:rPr>
          <w:sz w:val="20"/>
        </w:rPr>
        <w:t xml:space="preserve">за предоставление услуг, которые являются необходимыми</w:t>
      </w:r>
    </w:p>
    <w:p>
      <w:pPr>
        <w:pStyle w:val="2"/>
        <w:jc w:val="center"/>
      </w:pPr>
      <w:r>
        <w:rPr>
          <w:sz w:val="20"/>
        </w:rPr>
        <w:t xml:space="preserve">и обязательными для предоставления государственной услуги,</w:t>
      </w:r>
    </w:p>
    <w:p>
      <w:pPr>
        <w:pStyle w:val="2"/>
        <w:jc w:val="center"/>
      </w:pPr>
      <w:r>
        <w:rPr>
          <w:sz w:val="20"/>
        </w:rPr>
        <w:t xml:space="preserve">включая информацию о методике расчета размера такой платы</w:t>
      </w:r>
    </w:p>
    <w:p>
      <w:pPr>
        <w:pStyle w:val="0"/>
        <w:jc w:val="both"/>
      </w:pPr>
      <w:r>
        <w:rPr>
          <w:sz w:val="28"/>
        </w:rPr>
      </w:r>
    </w:p>
    <w:p>
      <w:pPr>
        <w:pStyle w:val="0"/>
        <w:ind w:firstLine="540"/>
        <w:jc w:val="both"/>
      </w:pPr>
      <w:r>
        <w:rPr>
          <w:sz w:val="28"/>
        </w:rPr>
        <w:t xml:space="preserve">55. Плата за услуги, которые являются необходимыми и обязательными для предоставления государственной услуги, не предусмотрена.</w:t>
      </w:r>
    </w:p>
    <w:p>
      <w:pPr>
        <w:pStyle w:val="0"/>
        <w:jc w:val="both"/>
      </w:pPr>
      <w:r>
        <w:rPr>
          <w:sz w:val="28"/>
        </w:rPr>
      </w:r>
    </w:p>
    <w:p>
      <w:pPr>
        <w:pStyle w:val="2"/>
        <w:outlineLvl w:val="2"/>
        <w:jc w:val="center"/>
      </w:pPr>
      <w:r>
        <w:rPr>
          <w:sz w:val="20"/>
        </w:rPr>
        <w:t xml:space="preserve">Максимальный срок ожидания в очереди при подаче</w:t>
      </w:r>
    </w:p>
    <w:p>
      <w:pPr>
        <w:pStyle w:val="2"/>
        <w:jc w:val="center"/>
      </w:pPr>
      <w:r>
        <w:rPr>
          <w:sz w:val="20"/>
        </w:rPr>
        <w:t xml:space="preserve">заявления о предоставлении государственной услуги</w:t>
      </w:r>
    </w:p>
    <w:p>
      <w:pPr>
        <w:pStyle w:val="2"/>
        <w:jc w:val="center"/>
      </w:pPr>
      <w:r>
        <w:rPr>
          <w:sz w:val="20"/>
        </w:rPr>
        <w:t xml:space="preserve">и получении результата ее предоставления</w:t>
      </w:r>
    </w:p>
    <w:p>
      <w:pPr>
        <w:pStyle w:val="0"/>
        <w:jc w:val="both"/>
      </w:pPr>
      <w:r>
        <w:rPr>
          <w:sz w:val="28"/>
        </w:rPr>
      </w:r>
    </w:p>
    <w:p>
      <w:pPr>
        <w:pStyle w:val="0"/>
        <w:ind w:firstLine="540"/>
        <w:jc w:val="both"/>
      </w:pPr>
      <w:r>
        <w:rPr>
          <w:sz w:val="28"/>
        </w:rPr>
        <w:t xml:space="preserve">56. Максимальное время ожидания в очереди для подачи заявления о предоставлении государственной услуги не должно превышать пятнадцати минут.</w:t>
      </w:r>
    </w:p>
    <w:p>
      <w:pPr>
        <w:pStyle w:val="0"/>
        <w:spacing w:before="280" w:line-rule="auto"/>
        <w:ind w:firstLine="540"/>
        <w:jc w:val="both"/>
      </w:pPr>
      <w:r>
        <w:rPr>
          <w:sz w:val="28"/>
        </w:rPr>
        <w:t xml:space="preserve">57. Максимальные сроки ожидания прохождения административных процедур, необходимых для получения результата предоставления государственной услуги, приведены в </w:t>
      </w:r>
      <w:hyperlink w:history="0" w:anchor="P517" w:tooltip="III. Состав, последовательность и сроки выполнения">
        <w:r>
          <w:rPr>
            <w:sz w:val="28"/>
            <w:color w:val="0000ff"/>
          </w:rPr>
          <w:t xml:space="preserve">разделе III</w:t>
        </w:r>
      </w:hyperlink>
      <w:r>
        <w:rPr>
          <w:sz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pPr>
        <w:pStyle w:val="0"/>
        <w:jc w:val="both"/>
      </w:pPr>
      <w:r>
        <w:rPr>
          <w:sz w:val="28"/>
        </w:rPr>
      </w:r>
    </w:p>
    <w:p>
      <w:pPr>
        <w:pStyle w:val="2"/>
        <w:outlineLvl w:val="2"/>
        <w:jc w:val="center"/>
      </w:pPr>
      <w:r>
        <w:rPr>
          <w:sz w:val="20"/>
        </w:rPr>
        <w:t xml:space="preserve">Срок и порядок регистрации заявления о предоставлении</w:t>
      </w:r>
    </w:p>
    <w:p>
      <w:pPr>
        <w:pStyle w:val="2"/>
        <w:jc w:val="center"/>
      </w:pPr>
      <w:r>
        <w:rPr>
          <w:sz w:val="20"/>
        </w:rPr>
        <w:t xml:space="preserve">государственной услуги, в том числе в электронной форме</w:t>
      </w:r>
    </w:p>
    <w:p>
      <w:pPr>
        <w:pStyle w:val="0"/>
        <w:jc w:val="both"/>
      </w:pPr>
      <w:r>
        <w:rPr>
          <w:sz w:val="28"/>
        </w:rPr>
      </w:r>
    </w:p>
    <w:p>
      <w:pPr>
        <w:pStyle w:val="0"/>
        <w:ind w:firstLine="540"/>
        <w:jc w:val="both"/>
      </w:pPr>
      <w:r>
        <w:rPr>
          <w:sz w:val="28"/>
        </w:rPr>
        <w:t xml:space="preserve">58. Датой приема заявления о государственной регистрации акта гражданского состояния при личном обращении гражданина в орган, предоставляющий государственную услугу, считается день приема заявления с приложением предусмотренных </w:t>
      </w:r>
      <w:hyperlink w:history="0" w:anchor="P190"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r>
          <w:rPr>
            <w:sz w:val="28"/>
            <w:color w:val="0000ff"/>
          </w:rPr>
          <w:t xml:space="preserve">пунктами 23</w:t>
        </w:r>
      </w:hyperlink>
      <w:r>
        <w:rPr>
          <w:sz w:val="28"/>
        </w:rPr>
        <w:t xml:space="preserve">, </w:t>
      </w:r>
      <w:hyperlink w:history="0" w:anchor="P208" w:tooltip="27. Для государственной регистрации рождения заявители представляют:">
        <w:r>
          <w:rPr>
            <w:sz w:val="28"/>
            <w:color w:val="0000ff"/>
          </w:rPr>
          <w:t xml:space="preserve">27</w:t>
        </w:r>
      </w:hyperlink>
      <w:r>
        <w:rPr>
          <w:sz w:val="28"/>
        </w:rPr>
        <w:t xml:space="preserve"> - </w:t>
      </w:r>
      <w:hyperlink w:history="0" w:anchor="P305"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r>
          <w:rPr>
            <w:sz w:val="28"/>
            <w:color w:val="0000ff"/>
          </w:rPr>
          <w:t xml:space="preserve">37</w:t>
        </w:r>
      </w:hyperlink>
      <w:r>
        <w:rPr>
          <w:sz w:val="28"/>
        </w:rPr>
        <w:t xml:space="preserve"> Административного регламента (в зависимости от оснований государственной регистрации акта гражданского состояния) и надлежащим образом оформленных документов.</w:t>
      </w:r>
    </w:p>
    <w:p>
      <w:pPr>
        <w:pStyle w:val="0"/>
        <w:spacing w:before="280" w:line-rule="auto"/>
        <w:ind w:firstLine="540"/>
        <w:jc w:val="both"/>
      </w:pPr>
      <w:r>
        <w:rPr>
          <w:sz w:val="28"/>
        </w:rPr>
        <w:t xml:space="preserve">Датой приема заявления о государственной регистрации акта гражданского состояния, поступившего в орган, предоставляющий государственную услугу в форме электронного документа с использованием Единого портала, считается день, когда статус заявления государственной регистрации акта гражданского состояния в форме электронного документа в личном кабинете заявителя на Едином портале обновляется до статуса "принято".</w:t>
      </w:r>
    </w:p>
    <w:p>
      <w:pPr>
        <w:pStyle w:val="0"/>
        <w:spacing w:before="280" w:line-rule="auto"/>
        <w:ind w:firstLine="540"/>
        <w:jc w:val="both"/>
      </w:pPr>
      <w:r>
        <w:rPr>
          <w:sz w:val="28"/>
        </w:rPr>
        <w:t xml:space="preserve">Датой приема заявления о государственной регистрации акта гражданского состояния при обращении гражданина в многофункциональный центр считается день приема заявления органом ЗАГС с приложением предусмотренных </w:t>
      </w:r>
      <w:hyperlink w:history="0" w:anchor="P190"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r>
          <w:rPr>
            <w:sz w:val="28"/>
            <w:color w:val="0000ff"/>
          </w:rPr>
          <w:t xml:space="preserve">пунктами 23</w:t>
        </w:r>
      </w:hyperlink>
      <w:r>
        <w:rPr>
          <w:sz w:val="28"/>
        </w:rPr>
        <w:t xml:space="preserve">, </w:t>
      </w:r>
      <w:hyperlink w:history="0" w:anchor="P208" w:tooltip="27. Для государственной регистрации рождения заявители представляют:">
        <w:r>
          <w:rPr>
            <w:sz w:val="28"/>
            <w:color w:val="0000ff"/>
          </w:rPr>
          <w:t xml:space="preserve">27</w:t>
        </w:r>
      </w:hyperlink>
      <w:r>
        <w:rPr>
          <w:sz w:val="28"/>
        </w:rPr>
        <w:t xml:space="preserve"> - </w:t>
      </w:r>
      <w:hyperlink w:history="0" w:anchor="P305"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r>
          <w:rPr>
            <w:sz w:val="28"/>
            <w:color w:val="0000ff"/>
          </w:rPr>
          <w:t xml:space="preserve">37</w:t>
        </w:r>
      </w:hyperlink>
      <w:r>
        <w:rPr>
          <w:sz w:val="28"/>
        </w:rPr>
        <w:t xml:space="preserve"> Административного регламента (в зависимости от оснований государственной регистрации актов гражданского состояния) надлежащим образом оформленных документов.</w:t>
      </w:r>
    </w:p>
    <w:p>
      <w:pPr>
        <w:pStyle w:val="0"/>
        <w:jc w:val="both"/>
      </w:pPr>
      <w:r>
        <w:rPr>
          <w:sz w:val="28"/>
        </w:rPr>
      </w:r>
    </w:p>
    <w:p>
      <w:pPr>
        <w:pStyle w:val="2"/>
        <w:outlineLvl w:val="2"/>
        <w:jc w:val="center"/>
      </w:pPr>
      <w:r>
        <w:rPr>
          <w:sz w:val="20"/>
        </w:rPr>
        <w:t xml:space="preserve">Требования к помещениям, в которых предоставляется</w:t>
      </w:r>
    </w:p>
    <w:p>
      <w:pPr>
        <w:pStyle w:val="2"/>
        <w:jc w:val="center"/>
      </w:pPr>
      <w:r>
        <w:rPr>
          <w:sz w:val="20"/>
        </w:rPr>
        <w:t xml:space="preserve">государственная услуга, к залу ожидания, местам</w:t>
      </w:r>
    </w:p>
    <w:p>
      <w:pPr>
        <w:pStyle w:val="2"/>
        <w:jc w:val="center"/>
      </w:pPr>
      <w:r>
        <w:rPr>
          <w:sz w:val="20"/>
        </w:rPr>
        <w:t xml:space="preserve">для заполнения заявлений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w:t>
      </w:r>
    </w:p>
    <w:p>
      <w:pPr>
        <w:pStyle w:val="2"/>
        <w:jc w:val="center"/>
      </w:pPr>
      <w:r>
        <w:rPr>
          <w:sz w:val="20"/>
        </w:rPr>
        <w:t xml:space="preserve">каждой государственной услуги, размещению и оформлению</w:t>
      </w:r>
    </w:p>
    <w:p>
      <w:pPr>
        <w:pStyle w:val="2"/>
        <w:jc w:val="center"/>
      </w:pPr>
      <w:r>
        <w:rPr>
          <w:sz w:val="20"/>
        </w:rPr>
        <w:t xml:space="preserve">визуальной, текстовой и мультимедийной информации о порядке</w:t>
      </w:r>
    </w:p>
    <w:p>
      <w:pPr>
        <w:pStyle w:val="2"/>
        <w:jc w:val="center"/>
      </w:pPr>
      <w:r>
        <w:rPr>
          <w:sz w:val="20"/>
        </w:rPr>
        <w:t xml:space="preserve">предоставления такой услуги, в том числе к обеспечению</w:t>
      </w:r>
    </w:p>
    <w:p>
      <w:pPr>
        <w:pStyle w:val="2"/>
        <w:jc w:val="center"/>
      </w:pPr>
      <w:r>
        <w:rPr>
          <w:sz w:val="20"/>
        </w:rPr>
        <w:t xml:space="preserve">доступности для инвалидов указанных объектов в соответствии</w:t>
      </w:r>
    </w:p>
    <w:p>
      <w:pPr>
        <w:pStyle w:val="2"/>
        <w:jc w:val="center"/>
      </w:pPr>
      <w:r>
        <w:rPr>
          <w:sz w:val="20"/>
        </w:rPr>
        <w:t xml:space="preserve">с законодательством Российской Федерации о социальной</w:t>
      </w:r>
    </w:p>
    <w:p>
      <w:pPr>
        <w:pStyle w:val="2"/>
        <w:jc w:val="center"/>
      </w:pPr>
      <w:r>
        <w:rPr>
          <w:sz w:val="20"/>
        </w:rPr>
        <w:t xml:space="preserve">защите инвалидов</w:t>
      </w:r>
    </w:p>
    <w:p>
      <w:pPr>
        <w:pStyle w:val="0"/>
        <w:jc w:val="both"/>
      </w:pPr>
      <w:r>
        <w:rPr>
          <w:sz w:val="28"/>
        </w:rPr>
      </w:r>
    </w:p>
    <w:p>
      <w:pPr>
        <w:pStyle w:val="0"/>
        <w:ind w:firstLine="540"/>
        <w:jc w:val="both"/>
      </w:pPr>
      <w:r>
        <w:rPr>
          <w:sz w:val="28"/>
        </w:rPr>
        <w:t xml:space="preserve">59. Наличие отдельного входа для доступа заявителей в помещение, в котором расположен орган, предоставляющий государственную услугу, определяется с учетом особенностей организации деятельности по государственной регистрации актов гражданского состояния на территории субъекта Российской Федерации.</w:t>
      </w:r>
    </w:p>
    <w:p>
      <w:pPr>
        <w:pStyle w:val="0"/>
        <w:spacing w:before="280" w:line-rule="auto"/>
        <w:ind w:firstLine="540"/>
        <w:jc w:val="both"/>
      </w:pPr>
      <w:r>
        <w:rPr>
          <w:sz w:val="28"/>
        </w:rPr>
        <w:t xml:space="preserve">При наличии возможности на территории, прилегающей к зданию, в котором расположен орган, предоставляющий государственную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 включая подачу соответствующих заявлений, регистрацию актов гражданского состояния, в том числе государственную регистрацию заключения брака в торжественной обстановке.</w:t>
      </w:r>
    </w:p>
    <w:p>
      <w:pPr>
        <w:pStyle w:val="0"/>
        <w:spacing w:before="280" w:line-rule="auto"/>
        <w:ind w:firstLine="540"/>
        <w:jc w:val="both"/>
      </w:pPr>
      <w:r>
        <w:rPr>
          <w:sz w:val="28"/>
        </w:rPr>
        <w:t xml:space="preserve">60. На центральном входе в помещение органа, предоставляющего государственную услугу, должна быть оборудована информационная табличка, содержащая наименование органа, предоставляющего государственную услугу, и режим работы.</w:t>
      </w:r>
    </w:p>
    <w:p>
      <w:pPr>
        <w:pStyle w:val="0"/>
        <w:spacing w:before="280" w:line-rule="auto"/>
        <w:ind w:firstLine="540"/>
        <w:jc w:val="both"/>
      </w:pPr>
      <w:r>
        <w:rPr>
          <w:sz w:val="28"/>
        </w:rPr>
        <w:t xml:space="preserve">Режим работы органов, предоставляющих государственную услугу на территории субъекта Российской Федерации, включая определение рабочих и выходных дней, устанавливается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с учетом территориальных и национальных особенностей.</w:t>
      </w:r>
    </w:p>
    <w:p>
      <w:pPr>
        <w:pStyle w:val="0"/>
        <w:spacing w:before="280" w:line-rule="auto"/>
        <w:ind w:firstLine="540"/>
        <w:jc w:val="both"/>
      </w:pPr>
      <w:r>
        <w:rPr>
          <w:sz w:val="28"/>
        </w:rPr>
        <w:t xml:space="preserve">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 режим их работы может отличаться от режима работы других органов, предоставляющих государственную услугу на территории субъекта Российской Федерации.</w:t>
      </w:r>
    </w:p>
    <w:p>
      <w:pPr>
        <w:pStyle w:val="0"/>
        <w:spacing w:before="280" w:line-rule="auto"/>
        <w:ind w:firstLine="540"/>
        <w:jc w:val="both"/>
      </w:pPr>
      <w:r>
        <w:rPr>
          <w:sz w:val="28"/>
        </w:rPr>
        <w:t xml:space="preserve">61.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w:t>
      </w:r>
      <w:hyperlink w:history="0" w:anchor="P79" w:tooltip="3. Информация о порядке предоставления государственной услуги, об органах записи актов гражданского состояния (далее - органы ЗАГС) представляется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w:r>
          <w:rPr>
            <w:sz w:val="28"/>
            <w:color w:val="0000ff"/>
          </w:rPr>
          <w:t xml:space="preserve">пунктами 3</w:t>
        </w:r>
      </w:hyperlink>
      <w:r>
        <w:rPr>
          <w:sz w:val="28"/>
        </w:rPr>
        <w:t xml:space="preserve">, </w:t>
      </w:r>
      <w:hyperlink w:history="0" w:anchor="P88" w:tooltip="4. Информация об адресах, справочных телефонах органов, осуществляющих государственную регистрацию актов гражданского состояния, размещается:">
        <w:r>
          <w:rPr>
            <w:sz w:val="28"/>
            <w:color w:val="0000ff"/>
          </w:rPr>
          <w:t xml:space="preserve">4</w:t>
        </w:r>
      </w:hyperlink>
      <w:r>
        <w:rPr>
          <w:sz w:val="28"/>
        </w:rPr>
        <w:t xml:space="preserve"> и </w:t>
      </w:r>
      <w:hyperlink w:history="0" w:anchor="P94" w:tooltip="5. Информация по вопросам предоставления государственной услуги включает следующие сведения:">
        <w:r>
          <w:rPr>
            <w:sz w:val="28"/>
            <w:color w:val="0000ff"/>
          </w:rPr>
          <w:t xml:space="preserve">5</w:t>
        </w:r>
      </w:hyperlink>
      <w:r>
        <w:rPr>
          <w:sz w:val="28"/>
        </w:rPr>
        <w:t xml:space="preserve"> Административного регламента.</w:t>
      </w:r>
    </w:p>
    <w:p>
      <w:pPr>
        <w:pStyle w:val="0"/>
        <w:spacing w:before="280" w:line-rule="auto"/>
        <w:ind w:firstLine="540"/>
        <w:jc w:val="both"/>
      </w:pPr>
      <w:r>
        <w:rPr>
          <w:sz w:val="28"/>
        </w:rPr>
        <w:t xml:space="preserve">62. В помещениях органов, предоставляющих государственную услугу, оборудуются места для посетителей, которые включают в себя места для ожидания, информирования, приема заявителей, в том числе места для государственной регистрации заключения брака в торжественной обстановке.</w:t>
      </w:r>
    </w:p>
    <w:p>
      <w:pPr>
        <w:pStyle w:val="0"/>
        <w:spacing w:before="280" w:line-rule="auto"/>
        <w:ind w:firstLine="540"/>
        <w:jc w:val="both"/>
      </w:pPr>
      <w:r>
        <w:rPr>
          <w:sz w:val="28"/>
        </w:rPr>
        <w:t xml:space="preserve">63. Площадь мест ожидания и количество посадочных мест зависят от численности заявителей, ежедневно обращающихся в орган, предоставляющий государственную услугу, за предоставлением государственной услуги.</w:t>
      </w:r>
    </w:p>
    <w:p>
      <w:pPr>
        <w:pStyle w:val="0"/>
        <w:spacing w:before="280" w:line-rule="auto"/>
        <w:ind w:firstLine="540"/>
        <w:jc w:val="both"/>
      </w:pPr>
      <w:r>
        <w:rPr>
          <w:sz w:val="28"/>
        </w:rPr>
        <w:t xml:space="preserve">64. Помещения для ожидания оборудуются стульями (кресельными секциями), столами (стойками). Количество мест определяется исходя из возможности их размещения в конкретном органе, предоставляющем государственную услугу.</w:t>
      </w:r>
    </w:p>
    <w:p>
      <w:pPr>
        <w:pStyle w:val="0"/>
        <w:spacing w:before="280" w:line-rule="auto"/>
        <w:ind w:firstLine="540"/>
        <w:jc w:val="both"/>
      </w:pPr>
      <w:r>
        <w:rPr>
          <w:sz w:val="28"/>
        </w:rPr>
        <w:t xml:space="preserve">65.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pPr>
        <w:pStyle w:val="0"/>
        <w:spacing w:before="280" w:line-rule="auto"/>
        <w:ind w:firstLine="540"/>
        <w:jc w:val="both"/>
      </w:pPr>
      <w:r>
        <w:rPr>
          <w:sz w:val="28"/>
        </w:rPr>
        <w:t xml:space="preserve">При наличии технической возможности прием граждан ведется с помощью электронной системы управления очередью, при этом учитываются заявители, направившие заявление посредством Единого портала.</w:t>
      </w:r>
    </w:p>
    <w:p>
      <w:pPr>
        <w:pStyle w:val="0"/>
        <w:spacing w:before="280" w:line-rule="auto"/>
        <w:ind w:firstLine="540"/>
        <w:jc w:val="both"/>
      </w:pPr>
      <w:r>
        <w:rPr>
          <w:sz w:val="28"/>
        </w:rPr>
        <w:t xml:space="preserve">66.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pPr>
        <w:pStyle w:val="0"/>
        <w:spacing w:before="280" w:line-rule="auto"/>
        <w:ind w:firstLine="540"/>
        <w:jc w:val="both"/>
      </w:pPr>
      <w:r>
        <w:rPr>
          <w:sz w:val="28"/>
        </w:rPr>
        <w:t xml:space="preserve">67.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устройствам.</w:t>
      </w:r>
    </w:p>
    <w:p>
      <w:pPr>
        <w:pStyle w:val="0"/>
        <w:spacing w:before="280" w:line-rule="auto"/>
        <w:ind w:firstLine="540"/>
        <w:jc w:val="both"/>
      </w:pPr>
      <w:r>
        <w:rPr>
          <w:sz w:val="28"/>
        </w:rPr>
        <w:t xml:space="preserve">68. Для осуществления приема граждан-инвалидов создаются необходимые условия:</w:t>
      </w:r>
    </w:p>
    <w:p>
      <w:pPr>
        <w:pStyle w:val="0"/>
        <w:spacing w:before="280" w:line-rule="auto"/>
        <w:ind w:firstLine="540"/>
        <w:jc w:val="both"/>
      </w:pPr>
      <w:r>
        <w:rPr>
          <w:sz w:val="28"/>
        </w:rPr>
        <w:t xml:space="preserve">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pPr>
        <w:pStyle w:val="0"/>
        <w:spacing w:before="280" w:line-rule="auto"/>
        <w:ind w:firstLine="540"/>
        <w:jc w:val="both"/>
      </w:pPr>
      <w:r>
        <w:rPr>
          <w:sz w:val="28"/>
        </w:rPr>
        <w:t xml:space="preserve">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pPr>
        <w:pStyle w:val="0"/>
        <w:spacing w:before="280" w:line-rule="auto"/>
        <w:ind w:firstLine="540"/>
        <w:jc w:val="both"/>
      </w:pPr>
      <w:r>
        <w:rPr>
          <w:sz w:val="28"/>
        </w:rPr>
        <w:t xml:space="preserve">3) 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pPr>
        <w:pStyle w:val="0"/>
        <w:spacing w:before="280" w:line-rule="auto"/>
        <w:ind w:firstLine="540"/>
        <w:jc w:val="both"/>
      </w:pPr>
      <w:r>
        <w:rPr>
          <w:sz w:val="28"/>
        </w:rPr>
        <w:t xml:space="preserve">4) допуск в помещения, где предоставляется государственная услуга, собаки-проводника;</w:t>
      </w:r>
    </w:p>
    <w:p>
      <w:pPr>
        <w:pStyle w:val="0"/>
        <w:spacing w:before="280" w:line-rule="auto"/>
        <w:ind w:firstLine="540"/>
        <w:jc w:val="both"/>
      </w:pPr>
      <w:r>
        <w:rPr>
          <w:sz w:val="28"/>
        </w:rPr>
        <w:t xml:space="preserve">5) оказание помощи в преодолении барьеров, мешающих получению государственной услуги наравне с другими лицами.</w:t>
      </w:r>
    </w:p>
    <w:p>
      <w:pPr>
        <w:pStyle w:val="0"/>
        <w:jc w:val="both"/>
      </w:pPr>
      <w:r>
        <w:rPr>
          <w:sz w:val="28"/>
        </w:rPr>
      </w:r>
    </w:p>
    <w:p>
      <w:pPr>
        <w:pStyle w:val="2"/>
        <w:outlineLvl w:val="2"/>
        <w:jc w:val="center"/>
      </w:pPr>
      <w:r>
        <w:rPr>
          <w:sz w:val="20"/>
        </w:rPr>
        <w:t xml:space="preserve">Показатели доступности и качества государственной</w:t>
      </w:r>
    </w:p>
    <w:p>
      <w:pPr>
        <w:pStyle w:val="2"/>
        <w:jc w:val="center"/>
      </w:pPr>
      <w:r>
        <w:rPr>
          <w:sz w:val="20"/>
        </w:rPr>
        <w:t xml:space="preserve">услуги, в том числе количество взаимодействий заявителя</w:t>
      </w:r>
    </w:p>
    <w:p>
      <w:pPr>
        <w:pStyle w:val="2"/>
        <w:jc w:val="center"/>
      </w:pPr>
      <w:r>
        <w:rPr>
          <w:sz w:val="20"/>
        </w:rPr>
        <w:t xml:space="preserve">с должностными лицами при предоставлении государственной</w:t>
      </w:r>
    </w:p>
    <w:p>
      <w:pPr>
        <w:pStyle w:val="2"/>
        <w:jc w:val="center"/>
      </w:pPr>
      <w:r>
        <w:rPr>
          <w:sz w:val="20"/>
        </w:rPr>
        <w:t xml:space="preserve">услуги и их продолжительность, возможность получения</w:t>
      </w:r>
    </w:p>
    <w:p>
      <w:pPr>
        <w:pStyle w:val="2"/>
        <w:jc w:val="center"/>
      </w:pPr>
      <w:r>
        <w:rPr>
          <w:sz w:val="20"/>
        </w:rPr>
        <w:t xml:space="preserve">информации о ходе предоставления государственной услуги,</w:t>
      </w:r>
    </w:p>
    <w:p>
      <w:pPr>
        <w:pStyle w:val="2"/>
        <w:jc w:val="center"/>
      </w:pPr>
      <w:r>
        <w:rPr>
          <w:sz w:val="20"/>
        </w:rPr>
        <w:t xml:space="preserve">в том числе с использованием информационно-коммуникационных</w:t>
      </w:r>
    </w:p>
    <w:p>
      <w:pPr>
        <w:pStyle w:val="2"/>
        <w:jc w:val="center"/>
      </w:pPr>
      <w:r>
        <w:rPr>
          <w:sz w:val="20"/>
        </w:rPr>
        <w:t xml:space="preserve">технологий, возможность либо невозможность получения</w:t>
      </w:r>
    </w:p>
    <w:p>
      <w:pPr>
        <w:pStyle w:val="2"/>
        <w:jc w:val="center"/>
      </w:pPr>
      <w:r>
        <w:rPr>
          <w:sz w:val="20"/>
        </w:rPr>
        <w:t xml:space="preserve">государственной услуги в многофункциональном центре</w:t>
      </w:r>
    </w:p>
    <w:p>
      <w:pPr>
        <w:pStyle w:val="2"/>
        <w:jc w:val="center"/>
      </w:pPr>
      <w:r>
        <w:rPr>
          <w:sz w:val="20"/>
        </w:rPr>
        <w:t xml:space="preserve">предоставления государственных и муниципальных услуг</w:t>
      </w:r>
    </w:p>
    <w:p>
      <w:pPr>
        <w:pStyle w:val="2"/>
        <w:jc w:val="center"/>
      </w:pPr>
      <w:r>
        <w:rPr>
          <w:sz w:val="20"/>
        </w:rPr>
        <w:t xml:space="preserve">(в том числе в полном объеме), в любом территориальном</w:t>
      </w:r>
    </w:p>
    <w:p>
      <w:pPr>
        <w:pStyle w:val="2"/>
        <w:jc w:val="center"/>
      </w:pPr>
      <w:r>
        <w:rPr>
          <w:sz w:val="20"/>
        </w:rPr>
        <w:t xml:space="preserve">подразделении органа, предоставляющего государственную</w:t>
      </w:r>
    </w:p>
    <w:p>
      <w:pPr>
        <w:pStyle w:val="2"/>
        <w:jc w:val="center"/>
      </w:pPr>
      <w:r>
        <w:rPr>
          <w:sz w:val="20"/>
        </w:rPr>
        <w:t xml:space="preserve">услугу, по выбору заявителя (экстерриториальный принцип),</w:t>
      </w:r>
    </w:p>
    <w:p>
      <w:pPr>
        <w:pStyle w:val="2"/>
        <w:jc w:val="center"/>
      </w:pPr>
      <w:r>
        <w:rPr>
          <w:sz w:val="20"/>
        </w:rPr>
        <w:t xml:space="preserve">посредством запроса о предоставлении нескольких</w:t>
      </w:r>
    </w:p>
    <w:p>
      <w:pPr>
        <w:pStyle w:val="2"/>
        <w:jc w:val="center"/>
      </w:pPr>
      <w:r>
        <w:rPr>
          <w:sz w:val="20"/>
        </w:rPr>
        <w:t xml:space="preserve">государственных и (или) муниципальных услуг</w:t>
      </w:r>
    </w:p>
    <w:p>
      <w:pPr>
        <w:pStyle w:val="2"/>
        <w:jc w:val="center"/>
      </w:pPr>
      <w:r>
        <w:rPr>
          <w:sz w:val="20"/>
        </w:rPr>
        <w:t xml:space="preserve">в многофункциональных центрах предоставления</w:t>
      </w:r>
    </w:p>
    <w:p>
      <w:pPr>
        <w:pStyle w:val="2"/>
        <w:jc w:val="center"/>
      </w:pPr>
      <w:r>
        <w:rPr>
          <w:sz w:val="20"/>
        </w:rPr>
        <w:t xml:space="preserve">государственных и муниципальных услуг</w:t>
      </w:r>
    </w:p>
    <w:p>
      <w:pPr>
        <w:pStyle w:val="0"/>
        <w:jc w:val="both"/>
      </w:pPr>
      <w:r>
        <w:rPr>
          <w:sz w:val="28"/>
        </w:rPr>
      </w:r>
    </w:p>
    <w:p>
      <w:pPr>
        <w:pStyle w:val="0"/>
        <w:ind w:firstLine="540"/>
        <w:jc w:val="both"/>
      </w:pPr>
      <w:r>
        <w:rPr>
          <w:sz w:val="28"/>
        </w:rPr>
        <w:t xml:space="preserve">69. Показателями доступности предоставления государственной услуги являются:</w:t>
      </w:r>
    </w:p>
    <w:p>
      <w:pPr>
        <w:pStyle w:val="0"/>
        <w:spacing w:before="280" w:line-rule="auto"/>
        <w:ind w:firstLine="540"/>
        <w:jc w:val="both"/>
      </w:pPr>
      <w:r>
        <w:rPr>
          <w:sz w:val="28"/>
        </w:rPr>
        <w:t xml:space="preserve">1) наличие исчерпывающей информации о порядке и сроках предоставления государственной услуги на информационных стендах в местах предоставления государственных услуг, на официальном сайте, Едином портале, в средствах массовой информации;</w:t>
      </w:r>
    </w:p>
    <w:p>
      <w:pPr>
        <w:pStyle w:val="0"/>
        <w:spacing w:before="280" w:line-rule="auto"/>
        <w:ind w:firstLine="540"/>
        <w:jc w:val="both"/>
      </w:pPr>
      <w:r>
        <w:rPr>
          <w:sz w:val="28"/>
        </w:rPr>
        <w:t xml:space="preserve">2) возможность подачи гражданином в электронном виде с использованием Единого портала заявления о государственной регистрации актов гражданского состояния или заявления о выдаче документа, подтверждающего наличие или отсутствие факта государственной регистрации акта гражданского состояния либо подачи заявления через МФЦ;</w:t>
      </w:r>
    </w:p>
    <w:p>
      <w:pPr>
        <w:pStyle w:val="0"/>
        <w:spacing w:before="280" w:line-rule="auto"/>
        <w:ind w:firstLine="540"/>
        <w:jc w:val="both"/>
      </w:pPr>
      <w:r>
        <w:rPr>
          <w:sz w:val="28"/>
        </w:rPr>
        <w:t xml:space="preserve">3) доступ заявителей к информации о ходе рассмотрения заявления о предоставлении государственной услуги;</w:t>
      </w:r>
    </w:p>
    <w:p>
      <w:pPr>
        <w:pStyle w:val="0"/>
        <w:spacing w:before="280" w:line-rule="auto"/>
        <w:ind w:firstLine="540"/>
        <w:jc w:val="both"/>
      </w:pPr>
      <w:r>
        <w:rPr>
          <w:sz w:val="28"/>
        </w:rPr>
        <w:t xml:space="preserve">4) доступ заявителей к информации о порядке обжалования действий (бездействия) должностных лиц;</w:t>
      </w:r>
    </w:p>
    <w:p>
      <w:pPr>
        <w:pStyle w:val="0"/>
        <w:spacing w:before="280" w:line-rule="auto"/>
        <w:ind w:firstLine="540"/>
        <w:jc w:val="both"/>
      </w:pPr>
      <w:r>
        <w:rPr>
          <w:sz w:val="28"/>
        </w:rPr>
        <w:t xml:space="preserve">5)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pPr>
        <w:pStyle w:val="0"/>
        <w:jc w:val="both"/>
      </w:pPr>
      <w:r>
        <w:rPr>
          <w:sz w:val="28"/>
        </w:rPr>
        <w:t xml:space="preserve">(п. 69 в ред. </w:t>
      </w:r>
      <w:hyperlink w:history="0" r:id="rId106"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70. Качество предоставления государственной услуги характеризуется:</w:t>
      </w:r>
    </w:p>
    <w:p>
      <w:pPr>
        <w:pStyle w:val="0"/>
        <w:spacing w:before="280" w:line-rule="auto"/>
        <w:ind w:firstLine="540"/>
        <w:jc w:val="both"/>
      </w:pPr>
      <w:r>
        <w:rPr>
          <w:sz w:val="28"/>
        </w:rPr>
        <w:t xml:space="preserve">1) удовлетворенностью заявителей качеством и доступностью государственной услуги;</w:t>
      </w:r>
    </w:p>
    <w:p>
      <w:pPr>
        <w:pStyle w:val="0"/>
        <w:spacing w:before="280" w:line-rule="auto"/>
        <w:ind w:firstLine="540"/>
        <w:jc w:val="both"/>
      </w:pPr>
      <w:r>
        <w:rPr>
          <w:sz w:val="28"/>
        </w:rPr>
        <w:t xml:space="preserve">2) отсутствием очередей при приеме и выдаче документов заявителям;</w:t>
      </w:r>
    </w:p>
    <w:p>
      <w:pPr>
        <w:pStyle w:val="0"/>
        <w:spacing w:before="280" w:line-rule="auto"/>
        <w:ind w:firstLine="540"/>
        <w:jc w:val="both"/>
      </w:pPr>
      <w:r>
        <w:rPr>
          <w:sz w:val="28"/>
        </w:rPr>
        <w:t xml:space="preserve">3) отсутствием нарушений сроков предоставления государственной услуги;</w:t>
      </w:r>
    </w:p>
    <w:p>
      <w:pPr>
        <w:pStyle w:val="0"/>
        <w:spacing w:before="280" w:line-rule="auto"/>
        <w:ind w:firstLine="540"/>
        <w:jc w:val="both"/>
      </w:pPr>
      <w:r>
        <w:rPr>
          <w:sz w:val="28"/>
        </w:rPr>
        <w:t xml:space="preserve">4) отсутствием жалоб на некорректное, невнимательное отношение специалистов к заявителям (их представителям);</w:t>
      </w:r>
    </w:p>
    <w:p>
      <w:pPr>
        <w:pStyle w:val="0"/>
        <w:spacing w:before="280" w:line-rule="auto"/>
        <w:ind w:firstLine="540"/>
        <w:jc w:val="both"/>
      </w:pPr>
      <w:r>
        <w:rPr>
          <w:sz w:val="28"/>
        </w:rPr>
        <w:t xml:space="preserve">5) количеством отказов в предоставлении государственной услуги, признанных необоснованными органами, указанными в </w:t>
      </w:r>
      <w:hyperlink w:history="0" r:id="rId107" w:tooltip="Федеральный закон от 15.11.1997 N 143-ФЗ (ред. от 05.12.2022) &quot;Об актах гражданского состояния&quot; {КонсультантПлюс}">
        <w:r>
          <w:rPr>
            <w:sz w:val="28"/>
            <w:color w:val="0000ff"/>
          </w:rPr>
          <w:t xml:space="preserve">пункте 3 статьи 11</w:t>
        </w:r>
      </w:hyperlink>
      <w:r>
        <w:rPr>
          <w:sz w:val="28"/>
        </w:rPr>
        <w:t xml:space="preserve"> Федерального закона N 143-ФЗ, с учетом общего количества государственных услуг, предоставленных заявителям;</w:t>
      </w:r>
    </w:p>
    <w:p>
      <w:pPr>
        <w:pStyle w:val="0"/>
        <w:spacing w:before="280" w:line-rule="auto"/>
        <w:ind w:firstLine="540"/>
        <w:jc w:val="both"/>
      </w:pPr>
      <w:r>
        <w:rPr>
          <w:sz w:val="28"/>
        </w:rPr>
        <w:t xml:space="preserve">6) возможностью получения государственной услуги в многофункциональных центрах предоставления государственных и муниципальных услуг;</w:t>
      </w:r>
    </w:p>
    <w:p>
      <w:pPr>
        <w:pStyle w:val="0"/>
        <w:spacing w:before="280" w:line-rule="auto"/>
        <w:ind w:firstLine="540"/>
        <w:jc w:val="both"/>
      </w:pPr>
      <w:r>
        <w:rPr>
          <w:sz w:val="28"/>
        </w:rPr>
        <w:t xml:space="preserve">7) минимально возможным количеством взаимодействий заявителя со специалистами, участвующими в предоставлении государственной услуги. Продолжительность одного взаимодействия заявителя со специалистом при предоставлении государственной услуги не должна превышать 113 минут.</w:t>
      </w:r>
    </w:p>
    <w:p>
      <w:pPr>
        <w:pStyle w:val="0"/>
        <w:spacing w:before="280" w:line-rule="auto"/>
        <w:ind w:firstLine="540"/>
        <w:jc w:val="both"/>
      </w:pPr>
      <w:r>
        <w:rPr>
          <w:sz w:val="28"/>
        </w:rPr>
        <w:t xml:space="preserve">Взаимодействие заявителя со специалистом может осуществляться при личном обращении заявителя:</w:t>
      </w:r>
    </w:p>
    <w:p>
      <w:pPr>
        <w:pStyle w:val="0"/>
        <w:spacing w:before="280" w:line-rule="auto"/>
        <w:ind w:firstLine="540"/>
        <w:jc w:val="both"/>
      </w:pPr>
      <w:r>
        <w:rPr>
          <w:sz w:val="28"/>
        </w:rPr>
        <w:t xml:space="preserve">при получении информации по вопросам предоставления государственной услуги;</w:t>
      </w:r>
    </w:p>
    <w:p>
      <w:pPr>
        <w:pStyle w:val="0"/>
        <w:spacing w:before="280" w:line-rule="auto"/>
        <w:ind w:firstLine="540"/>
        <w:jc w:val="both"/>
      </w:pPr>
      <w:r>
        <w:rPr>
          <w:sz w:val="28"/>
        </w:rPr>
        <w:t xml:space="preserve">при подаче заявления и документов, необходимых для предоставления государственной услуги;</w:t>
      </w:r>
    </w:p>
    <w:p>
      <w:pPr>
        <w:pStyle w:val="0"/>
        <w:spacing w:before="280" w:line-rule="auto"/>
        <w:ind w:firstLine="540"/>
        <w:jc w:val="both"/>
      </w:pPr>
      <w:r>
        <w:rPr>
          <w:sz w:val="28"/>
        </w:rPr>
        <w:t xml:space="preserve">при получении информации о ходе предоставления государственной услуги;</w:t>
      </w:r>
    </w:p>
    <w:p>
      <w:pPr>
        <w:pStyle w:val="0"/>
        <w:spacing w:before="280" w:line-rule="auto"/>
        <w:ind w:firstLine="540"/>
        <w:jc w:val="both"/>
      </w:pPr>
      <w:r>
        <w:rPr>
          <w:sz w:val="28"/>
        </w:rPr>
        <w:t xml:space="preserve">при предоставлении государственной услуги.</w:t>
      </w:r>
    </w:p>
    <w:p>
      <w:pPr>
        <w:pStyle w:val="0"/>
        <w:jc w:val="both"/>
      </w:pPr>
      <w:r>
        <w:rPr>
          <w:sz w:val="28"/>
        </w:rPr>
        <w:t xml:space="preserve">(пп. 7 введен </w:t>
      </w:r>
      <w:hyperlink w:history="0" r:id="rId108"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Приказом</w:t>
        </w:r>
      </w:hyperlink>
      <w:r>
        <w:rPr>
          <w:sz w:val="28"/>
        </w:rPr>
        <w:t xml:space="preserve"> Минюста России от 29.11.2021 N 232)</w:t>
      </w:r>
    </w:p>
    <w:p>
      <w:pPr>
        <w:pStyle w:val="0"/>
        <w:spacing w:before="280" w:line-rule="auto"/>
        <w:ind w:firstLine="540"/>
        <w:jc w:val="both"/>
      </w:pPr>
      <w:r>
        <w:rPr>
          <w:sz w:val="28"/>
        </w:rPr>
        <w:t xml:space="preserve">70(1). Государственная услуга предоставляется по экстерриториальному принципу в порядке, предусмотренном </w:t>
      </w:r>
      <w:hyperlink w:history="0" w:anchor="P510" w:tooltip="71. При предоставлении государственной услуги обеспечиваются:">
        <w:r>
          <w:rPr>
            <w:sz w:val="28"/>
            <w:color w:val="0000ff"/>
          </w:rPr>
          <w:t xml:space="preserve">пунктом 71</w:t>
        </w:r>
      </w:hyperlink>
      <w:r>
        <w:rPr>
          <w:sz w:val="28"/>
        </w:rPr>
        <w:t xml:space="preserve"> Административного регламента.</w:t>
      </w:r>
    </w:p>
    <w:p>
      <w:pPr>
        <w:pStyle w:val="0"/>
        <w:jc w:val="both"/>
      </w:pPr>
      <w:r>
        <w:rPr>
          <w:sz w:val="28"/>
        </w:rPr>
        <w:t xml:space="preserve">(п. 70(1) введен </w:t>
      </w:r>
      <w:hyperlink w:history="0" r:id="rId109"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Приказом</w:t>
        </w:r>
      </w:hyperlink>
      <w:r>
        <w:rPr>
          <w:sz w:val="28"/>
        </w:rPr>
        <w:t xml:space="preserve"> Минюста России от 29.11.2021 N 232)</w:t>
      </w:r>
    </w:p>
    <w:p>
      <w:pPr>
        <w:pStyle w:val="0"/>
        <w:spacing w:before="280" w:line-rule="auto"/>
        <w:ind w:firstLine="540"/>
        <w:jc w:val="both"/>
      </w:pPr>
      <w:r>
        <w:rPr>
          <w:sz w:val="28"/>
        </w:rPr>
        <w:t xml:space="preserve">70(2). Государственная услуга посредством комплексного запроса МФЦ не предоставляется.</w:t>
      </w:r>
    </w:p>
    <w:p>
      <w:pPr>
        <w:pStyle w:val="0"/>
        <w:jc w:val="both"/>
      </w:pPr>
      <w:r>
        <w:rPr>
          <w:sz w:val="28"/>
        </w:rPr>
        <w:t xml:space="preserve">(п. 70(2) введен </w:t>
      </w:r>
      <w:hyperlink w:history="0" r:id="rId110"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Приказом</w:t>
        </w:r>
      </w:hyperlink>
      <w:r>
        <w:rPr>
          <w:sz w:val="28"/>
        </w:rPr>
        <w:t xml:space="preserve"> Минюста России от 29.11.2021 N 232)</w:t>
      </w:r>
    </w:p>
    <w:p>
      <w:pPr>
        <w:pStyle w:val="0"/>
        <w:jc w:val="both"/>
      </w:pPr>
      <w:r>
        <w:rPr>
          <w:sz w:val="28"/>
        </w:rPr>
      </w:r>
    </w:p>
    <w:p>
      <w:pPr>
        <w:pStyle w:val="2"/>
        <w:outlineLvl w:val="2"/>
        <w:jc w:val="center"/>
      </w:pPr>
      <w:r>
        <w:rPr>
          <w:sz w:val="20"/>
        </w:rPr>
        <w:t xml:space="preserve">Иные требования, в том числе учитывающие</w:t>
      </w:r>
    </w:p>
    <w:p>
      <w:pPr>
        <w:pStyle w:val="2"/>
        <w:jc w:val="center"/>
      </w:pPr>
      <w:r>
        <w:rPr>
          <w:sz w:val="20"/>
        </w:rPr>
        <w:t xml:space="preserve">особенности предоставления государственной услуги</w:t>
      </w:r>
    </w:p>
    <w:p>
      <w:pPr>
        <w:pStyle w:val="2"/>
        <w:jc w:val="center"/>
      </w:pPr>
      <w:r>
        <w:rPr>
          <w:sz w:val="20"/>
        </w:rPr>
        <w:t xml:space="preserve">по экстерриториальному принципу и особенности</w:t>
      </w:r>
    </w:p>
    <w:p>
      <w:pPr>
        <w:pStyle w:val="2"/>
        <w:jc w:val="center"/>
      </w:pPr>
      <w:r>
        <w:rPr>
          <w:sz w:val="20"/>
        </w:rPr>
        <w:t xml:space="preserve">предоставления государственной услуги в электронной форме</w:t>
      </w:r>
    </w:p>
    <w:p>
      <w:pPr>
        <w:pStyle w:val="0"/>
        <w:jc w:val="center"/>
      </w:pPr>
      <w:r>
        <w:rPr>
          <w:sz w:val="28"/>
        </w:rPr>
        <w:t xml:space="preserve">(в ред. </w:t>
      </w:r>
      <w:hyperlink w:history="0" r:id="rId111"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jc w:val="both"/>
      </w:pPr>
      <w:r>
        <w:rPr>
          <w:sz w:val="28"/>
        </w:rPr>
      </w:r>
    </w:p>
    <w:bookmarkStart w:id="510" w:name="P510"/>
    <w:bookmarkEnd w:id="510"/>
    <w:p>
      <w:pPr>
        <w:pStyle w:val="0"/>
        <w:ind w:firstLine="540"/>
        <w:jc w:val="both"/>
      </w:pPr>
      <w:r>
        <w:rPr>
          <w:sz w:val="28"/>
        </w:rPr>
        <w:t xml:space="preserve">71. При предоставлении государственной услуги обеспечиваются:</w:t>
      </w:r>
    </w:p>
    <w:p>
      <w:pPr>
        <w:pStyle w:val="0"/>
        <w:spacing w:before="280" w:line-rule="auto"/>
        <w:ind w:firstLine="540"/>
        <w:jc w:val="both"/>
      </w:pPr>
      <w:r>
        <w:rPr>
          <w:sz w:val="28"/>
        </w:rPr>
        <w:t xml:space="preserve">1) возможность подачи заявления о государственной регистрации акта гражданского состояния либо о совершении иного юридически значимого действия гражданином в любой орган, предоставляющий государственную услугу по выбору заявителя (с момента вступления в силу </w:t>
      </w:r>
      <w:hyperlink w:history="0" r:id="rId112" w:tooltip="Федеральный закон от 02.07.2021 N 358-ФЗ &quot;О внесении изменений в отдельные законодательные акты Российской Федерации&quot; {КонсультантПлюс}">
        <w:r>
          <w:rPr>
            <w:sz w:val="28"/>
            <w:color w:val="0000ff"/>
          </w:rPr>
          <w:t xml:space="preserve">подпункта "а" пункта 1 статьи 1</w:t>
        </w:r>
      </w:hyperlink>
      <w:r>
        <w:rPr>
          <w:sz w:val="28"/>
        </w:rPr>
        <w:t xml:space="preserve"> Федерального закона от 02.07.2021 N 358-ФЗ "О внесении изменений в отдельные законодательные акты Российской Федерации" (Собрание законодательства Российской Федерации, 2021, N 27, ст. 5186);</w:t>
      </w:r>
    </w:p>
    <w:p>
      <w:pPr>
        <w:pStyle w:val="0"/>
        <w:spacing w:before="280" w:line-rule="auto"/>
        <w:ind w:firstLine="540"/>
        <w:jc w:val="both"/>
      </w:pPr>
      <w:r>
        <w:rPr>
          <w:sz w:val="28"/>
        </w:rPr>
        <w:t xml:space="preserve">2) выдача свидетельства (справки) о государственной регистрации акта гражданского состояния органом, в который было подано данное заявление;</w:t>
      </w:r>
    </w:p>
    <w:p>
      <w:pPr>
        <w:pStyle w:val="0"/>
        <w:spacing w:before="280" w:line-rule="auto"/>
        <w:ind w:firstLine="540"/>
        <w:jc w:val="both"/>
      </w:pPr>
      <w:r>
        <w:rPr>
          <w:sz w:val="28"/>
        </w:rPr>
        <w:t xml:space="preserve">3) возможность подачи заявления о государственной регистрации актов гражданского состояния в электронной форме с использованием Единого портала с соблюдением требований </w:t>
      </w:r>
      <w:hyperlink w:history="0" r:id="rId113" w:tooltip="Постановление Правительства РФ от 25.06.2012 N 634 (ред. от 24.05.2021)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8"/>
            <w:color w:val="0000ff"/>
          </w:rPr>
          <w:t xml:space="preserve">постановления</w:t>
        </w:r>
      </w:hyperlink>
      <w:r>
        <w:rPr>
          <w:sz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2018, N 36, ст. 5623) и Федерального </w:t>
      </w:r>
      <w:hyperlink w:history="0" r:id="rId114" w:tooltip="Федеральный закон от 15.11.1997 N 143-ФЗ (ред. от 05.12.2022) &quot;Об актах гражданского состояния&quot; {КонсультантПлюс}">
        <w:r>
          <w:rPr>
            <w:sz w:val="28"/>
            <w:color w:val="0000ff"/>
          </w:rPr>
          <w:t xml:space="preserve">закона</w:t>
        </w:r>
      </w:hyperlink>
      <w:r>
        <w:rPr>
          <w:sz w:val="28"/>
        </w:rPr>
        <w:t xml:space="preserve"> N 143-ФЗ;</w:t>
      </w:r>
    </w:p>
    <w:p>
      <w:pPr>
        <w:pStyle w:val="0"/>
        <w:spacing w:before="280" w:line-rule="auto"/>
        <w:ind w:firstLine="540"/>
        <w:jc w:val="both"/>
      </w:pPr>
      <w:r>
        <w:rPr>
          <w:sz w:val="28"/>
        </w:rPr>
        <w:t xml:space="preserve">4) возможность получения заявителем сведений о ходе рассмотрения заявления о предоставлении государственной услуги.</w:t>
      </w:r>
    </w:p>
    <w:p>
      <w:pPr>
        <w:pStyle w:val="0"/>
        <w:jc w:val="both"/>
      </w:pPr>
      <w:r>
        <w:rPr>
          <w:sz w:val="28"/>
        </w:rPr>
        <w:t xml:space="preserve">(п. 71 в ред. </w:t>
      </w:r>
      <w:hyperlink w:history="0" r:id="rId115"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jc w:val="both"/>
      </w:pPr>
      <w:r>
        <w:rPr>
          <w:sz w:val="28"/>
        </w:rPr>
      </w:r>
    </w:p>
    <w:bookmarkStart w:id="517" w:name="P517"/>
    <w:bookmarkEnd w:id="517"/>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0"/>
        <w:jc w:val="both"/>
      </w:pPr>
      <w:r>
        <w:rPr>
          <w:sz w:val="28"/>
        </w:rPr>
      </w:r>
    </w:p>
    <w:p>
      <w:pPr>
        <w:pStyle w:val="2"/>
        <w:outlineLvl w:val="2"/>
        <w:jc w:val="center"/>
      </w:pPr>
      <w:r>
        <w:rPr>
          <w:sz w:val="20"/>
        </w:rPr>
        <w:t xml:space="preserve">Государственная регистрация рождения</w:t>
      </w:r>
    </w:p>
    <w:p>
      <w:pPr>
        <w:pStyle w:val="0"/>
        <w:jc w:val="both"/>
      </w:pPr>
      <w:r>
        <w:rPr>
          <w:sz w:val="28"/>
        </w:rPr>
      </w:r>
    </w:p>
    <w:bookmarkStart w:id="524" w:name="P524"/>
    <w:bookmarkEnd w:id="524"/>
    <w:p>
      <w:pPr>
        <w:pStyle w:val="0"/>
        <w:ind w:firstLine="540"/>
        <w:jc w:val="both"/>
      </w:pPr>
      <w:r>
        <w:rPr>
          <w:sz w:val="28"/>
        </w:rPr>
        <w:t xml:space="preserve">72. Предоставление государственной услуги по государственной регистрации рождения (далее - государственная услуга по регистрации рождения) включает в себя следующие административные процедуры:</w:t>
      </w:r>
    </w:p>
    <w:p>
      <w:pPr>
        <w:pStyle w:val="0"/>
        <w:spacing w:before="280" w:line-rule="auto"/>
        <w:ind w:firstLine="540"/>
        <w:jc w:val="both"/>
      </w:pPr>
      <w:r>
        <w:rPr>
          <w:sz w:val="28"/>
        </w:rPr>
        <w:t xml:space="preserve">1) проверка представленных заявителями (заявителем) документов, в том числе поступивших через Единый портал, на предмет их соответствия требованиям, установленным законодательством Российской Федерации, и принятие решения о результате предоставления государственной услуги по регистрации рождения;</w:t>
      </w:r>
    </w:p>
    <w:p>
      <w:pPr>
        <w:pStyle w:val="0"/>
        <w:jc w:val="both"/>
      </w:pPr>
      <w:r>
        <w:rPr>
          <w:sz w:val="28"/>
        </w:rPr>
        <w:t xml:space="preserve">(в ред. </w:t>
      </w:r>
      <w:hyperlink w:history="0" r:id="rId116"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2) внесение сведений в ЕГР ЗАГС, формирование автоматически заявления о рождения (поданного в письменном виде или в устной форме) в соответствии с представленными документами;</w:t>
      </w:r>
    </w:p>
    <w:p>
      <w:pPr>
        <w:pStyle w:val="0"/>
        <w:spacing w:before="280" w:line-rule="auto"/>
        <w:ind w:firstLine="540"/>
        <w:jc w:val="both"/>
      </w:pPr>
      <w:r>
        <w:rPr>
          <w:sz w:val="28"/>
        </w:rPr>
        <w:t xml:space="preserve">3) составление и оформление записи </w:t>
      </w:r>
      <w:hyperlink w:history="0" r:id="rId117" w:tooltip="Приказ Минюста России от 01.10.2018 N 202 (ред. от 31.08.2022)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 {КонсультантПлюс}">
        <w:r>
          <w:rPr>
            <w:sz w:val="28"/>
            <w:color w:val="0000ff"/>
          </w:rPr>
          <w:t xml:space="preserve">акта</w:t>
        </w:r>
      </w:hyperlink>
      <w:r>
        <w:rPr>
          <w:sz w:val="28"/>
        </w:rPr>
        <w:t xml:space="preserve"> о рождении;</w:t>
      </w:r>
    </w:p>
    <w:p>
      <w:pPr>
        <w:pStyle w:val="0"/>
        <w:spacing w:before="280" w:line-rule="auto"/>
        <w:ind w:firstLine="540"/>
        <w:jc w:val="both"/>
      </w:pPr>
      <w:r>
        <w:rPr>
          <w:sz w:val="28"/>
        </w:rPr>
        <w:t xml:space="preserve">4) составление и оформление </w:t>
      </w:r>
      <w:hyperlink w:history="0" r:id="rId118" w:tooltip="Приказ Минюста России от 13.08.2018 N 167 (ред. от 21.01.2022)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 {КонсультантПлюс}">
        <w:r>
          <w:rPr>
            <w:sz w:val="28"/>
            <w:color w:val="0000ff"/>
          </w:rPr>
          <w:t xml:space="preserve">свидетельства</w:t>
        </w:r>
      </w:hyperlink>
      <w:r>
        <w:rPr>
          <w:sz w:val="28"/>
        </w:rPr>
        <w:t xml:space="preserve"> о рождении;</w:t>
      </w:r>
    </w:p>
    <w:p>
      <w:pPr>
        <w:pStyle w:val="0"/>
        <w:spacing w:before="280" w:line-rule="auto"/>
        <w:ind w:firstLine="540"/>
        <w:jc w:val="both"/>
      </w:pPr>
      <w:r>
        <w:rPr>
          <w:sz w:val="28"/>
        </w:rPr>
        <w:t xml:space="preserve">5) учет и выдача свидетельства о рождении;</w:t>
      </w:r>
    </w:p>
    <w:p>
      <w:pPr>
        <w:pStyle w:val="0"/>
        <w:spacing w:before="280" w:line-rule="auto"/>
        <w:ind w:firstLine="540"/>
        <w:jc w:val="both"/>
      </w:pPr>
      <w:r>
        <w:rPr>
          <w:sz w:val="28"/>
        </w:rPr>
        <w:t xml:space="preserve">6) составление, оформление, учет и выдача </w:t>
      </w:r>
      <w:hyperlink w:history="0" r:id="rId119" w:tooltip="Приказ Минюста России от 01.10.2018 N 200 (ред. от 06.08.2021)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 {КонсультантПлюс}">
        <w:r>
          <w:rPr>
            <w:sz w:val="28"/>
            <w:color w:val="0000ff"/>
          </w:rPr>
          <w:t xml:space="preserve">справки</w:t>
        </w:r>
      </w:hyperlink>
      <w:r>
        <w:rPr>
          <w:sz w:val="28"/>
        </w:rPr>
        <w:t xml:space="preserve"> о рождении.</w:t>
      </w:r>
    </w:p>
    <w:p>
      <w:pPr>
        <w:pStyle w:val="0"/>
        <w:jc w:val="both"/>
      </w:pPr>
      <w:r>
        <w:rPr>
          <w:sz w:val="28"/>
        </w:rPr>
      </w:r>
    </w:p>
    <w:p>
      <w:pPr>
        <w:pStyle w:val="2"/>
        <w:outlineLvl w:val="3"/>
        <w:jc w:val="center"/>
      </w:pPr>
      <w:r>
        <w:rPr>
          <w:sz w:val="20"/>
        </w:rPr>
        <w:t xml:space="preserve">Административная процедура по проверке</w:t>
      </w:r>
    </w:p>
    <w:p>
      <w:pPr>
        <w:pStyle w:val="2"/>
        <w:jc w:val="center"/>
      </w:pPr>
      <w:r>
        <w:rPr>
          <w:sz w:val="20"/>
        </w:rPr>
        <w:t xml:space="preserve">представленных заявителями (заявителем) документов</w:t>
      </w:r>
    </w:p>
    <w:p>
      <w:pPr>
        <w:pStyle w:val="2"/>
        <w:jc w:val="center"/>
      </w:pPr>
      <w:r>
        <w:rPr>
          <w:sz w:val="20"/>
        </w:rPr>
        <w:t xml:space="preserve">на предмет их соответствия требованиям, установленным</w:t>
      </w:r>
    </w:p>
    <w:p>
      <w:pPr>
        <w:pStyle w:val="2"/>
        <w:jc w:val="center"/>
      </w:pPr>
      <w:r>
        <w:rPr>
          <w:sz w:val="20"/>
        </w:rPr>
        <w:t xml:space="preserve">законодательством Российской Федерации, и принятие решения</w:t>
      </w:r>
    </w:p>
    <w:p>
      <w:pPr>
        <w:pStyle w:val="2"/>
        <w:jc w:val="center"/>
      </w:pPr>
      <w:r>
        <w:rPr>
          <w:sz w:val="20"/>
        </w:rPr>
        <w:t xml:space="preserve">о результате предоставления государственной услуги</w:t>
      </w:r>
    </w:p>
    <w:p>
      <w:pPr>
        <w:pStyle w:val="2"/>
        <w:jc w:val="center"/>
      </w:pPr>
      <w:r>
        <w:rPr>
          <w:sz w:val="20"/>
        </w:rPr>
        <w:t xml:space="preserve">по регистрации рождения</w:t>
      </w:r>
    </w:p>
    <w:p>
      <w:pPr>
        <w:pStyle w:val="0"/>
        <w:jc w:val="both"/>
      </w:pPr>
      <w:r>
        <w:rPr>
          <w:sz w:val="28"/>
        </w:rPr>
      </w:r>
    </w:p>
    <w:p>
      <w:pPr>
        <w:pStyle w:val="0"/>
        <w:ind w:firstLine="540"/>
        <w:jc w:val="both"/>
      </w:pPr>
      <w:r>
        <w:rPr>
          <w:sz w:val="28"/>
        </w:rPr>
        <w:t xml:space="preserve">72.1. Основанием для начала административной процедуры является личное обращение заявителей (заявителя) в орган, предоставляющий государственную услугу, с одновременным представлением всех необходимых документов, предусмотренных </w:t>
      </w:r>
      <w:hyperlink w:history="0" w:anchor="P190"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r>
          <w:rPr>
            <w:sz w:val="28"/>
            <w:color w:val="0000ff"/>
          </w:rPr>
          <w:t xml:space="preserve">пунктами 23</w:t>
        </w:r>
      </w:hyperlink>
      <w:r>
        <w:rPr>
          <w:sz w:val="28"/>
        </w:rPr>
        <w:t xml:space="preserve">, </w:t>
      </w:r>
      <w:hyperlink w:history="0" w:anchor="P208" w:tooltip="27. Для государственной регистрации рождения заявители представляют:">
        <w:r>
          <w:rPr>
            <w:sz w:val="28"/>
            <w:color w:val="0000ff"/>
          </w:rPr>
          <w:t xml:space="preserve">27</w:t>
        </w:r>
      </w:hyperlink>
      <w:r>
        <w:rPr>
          <w:sz w:val="28"/>
        </w:rPr>
        <w:t xml:space="preserve"> Административного регламента.</w:t>
      </w:r>
    </w:p>
    <w:p>
      <w:pPr>
        <w:pStyle w:val="0"/>
        <w:spacing w:before="280" w:line-rule="auto"/>
        <w:ind w:firstLine="540"/>
        <w:jc w:val="both"/>
      </w:pPr>
      <w:r>
        <w:rPr>
          <w:sz w:val="28"/>
        </w:rPr>
        <w:t xml:space="preserve">При поступлении заявления о рождении ребенка в форме электронного документа через Единый портал в соответствии с </w:t>
      </w:r>
      <w:hyperlink w:history="0" r:id="rId120" w:tooltip="Федеральный закон от 15.11.1997 N 143-ФЗ (ред. от 05.12.2022) &quot;Об актах гражданского состояния&quot; {КонсультантПлюс}">
        <w:r>
          <w:rPr>
            <w:sz w:val="28"/>
            <w:color w:val="0000ff"/>
          </w:rPr>
          <w:t xml:space="preserve">пунктом 2.1 статьи 6</w:t>
        </w:r>
      </w:hyperlink>
      <w:r>
        <w:rPr>
          <w:sz w:val="28"/>
        </w:rPr>
        <w:t xml:space="preserve"> Федерального закона N 143-ФЗ документы, являющиеся в соответствии с </w:t>
      </w:r>
      <w:hyperlink w:history="0" r:id="rId121" w:tooltip="Федеральный закон от 15.11.1997 N 143-ФЗ (ред. от 05.12.2022) &quot;Об актах гражданского состояния&quot; {КонсультантПлюс}">
        <w:r>
          <w:rPr>
            <w:sz w:val="28"/>
            <w:color w:val="0000ff"/>
          </w:rPr>
          <w:t xml:space="preserve">абзацами вторым</w:t>
        </w:r>
      </w:hyperlink>
      <w:r>
        <w:rPr>
          <w:sz w:val="28"/>
        </w:rPr>
        <w:t xml:space="preserve"> и </w:t>
      </w:r>
      <w:hyperlink w:history="0" r:id="rId122" w:tooltip="Федеральный закон от 15.11.1997 N 143-ФЗ (ред. от 05.12.2022) &quot;Об актах гражданского состояния&quot; {КонсультантПлюс}">
        <w:r>
          <w:rPr>
            <w:sz w:val="28"/>
            <w:color w:val="0000ff"/>
          </w:rPr>
          <w:t xml:space="preserve">третьим пункта 1 статьи 14</w:t>
        </w:r>
      </w:hyperlink>
      <w:r>
        <w:rPr>
          <w:sz w:val="28"/>
        </w:rPr>
        <w:t xml:space="preserve"> Федерального закона N 143-ФЗ основанием для государственной регистрации рождения, а также документы, удостоверяющие личность заявителей, и свидетельство о заключении брака родителей на бумажных носителях в орган, предоставляющий государственную услугу, не представляются.</w:t>
      </w:r>
    </w:p>
    <w:p>
      <w:pPr>
        <w:pStyle w:val="0"/>
        <w:jc w:val="both"/>
      </w:pPr>
      <w:r>
        <w:rPr>
          <w:sz w:val="28"/>
        </w:rPr>
        <w:t xml:space="preserve">(абзац введен </w:t>
      </w:r>
      <w:hyperlink w:history="0" r:id="rId123"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Приказом</w:t>
        </w:r>
      </w:hyperlink>
      <w:r>
        <w:rPr>
          <w:sz w:val="28"/>
        </w:rPr>
        <w:t xml:space="preserve"> Минюста России от 29.11.2021 N 232)</w:t>
      </w:r>
    </w:p>
    <w:p>
      <w:pPr>
        <w:pStyle w:val="0"/>
        <w:spacing w:before="280" w:line-rule="auto"/>
        <w:ind w:firstLine="540"/>
        <w:jc w:val="both"/>
      </w:pPr>
      <w:r>
        <w:rPr>
          <w:sz w:val="28"/>
        </w:rPr>
        <w:t xml:space="preserve">72.2. Проверка представленных (поступивших) для государственной регистрации рождения документов производится специалистом, ответственным за государственную регистрацию рождения.</w:t>
      </w:r>
    </w:p>
    <w:p>
      <w:pPr>
        <w:pStyle w:val="0"/>
        <w:jc w:val="both"/>
      </w:pPr>
      <w:r>
        <w:rPr>
          <w:sz w:val="28"/>
        </w:rPr>
        <w:t xml:space="preserve">(в ред. </w:t>
      </w:r>
      <w:hyperlink w:history="0" r:id="rId124"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72.3. Специалист осуществляет проверку документа, удостоверяющего личность заявителей (заявителя), и иных представленных документов, дает оценку правильности заполнения письменного заявления о рождения.</w:t>
      </w:r>
    </w:p>
    <w:p>
      <w:pPr>
        <w:pStyle w:val="0"/>
        <w:spacing w:before="280" w:line-rule="auto"/>
        <w:ind w:firstLine="540"/>
        <w:jc w:val="both"/>
      </w:pPr>
      <w:r>
        <w:rPr>
          <w:sz w:val="28"/>
        </w:rPr>
        <w:t xml:space="preserve">72.4. При представлении медицинского документа о рождении ребенка,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рождения в соответствии с международными договорами Российской Федерации и </w:t>
      </w:r>
      <w:hyperlink w:history="0" r:id="rId125" w:tooltip="Федеральный закон от 15.11.1997 N 143-ФЗ (ред. от 05.12.2022) &quot;Об актах гражданского состояния&quot; {КонсультантПлюс}">
        <w:r>
          <w:rPr>
            <w:sz w:val="28"/>
            <w:color w:val="0000ff"/>
          </w:rPr>
          <w:t xml:space="preserve">пунктом 1 статьи 7</w:t>
        </w:r>
      </w:hyperlink>
      <w:r>
        <w:rPr>
          <w:sz w:val="28"/>
        </w:rPr>
        <w:t xml:space="preserve"> Федерального закона N 143-ФЗ.</w:t>
      </w:r>
    </w:p>
    <w:p>
      <w:pPr>
        <w:pStyle w:val="0"/>
        <w:spacing w:before="280" w:line-rule="auto"/>
        <w:ind w:firstLine="540"/>
        <w:jc w:val="both"/>
      </w:pPr>
      <w:r>
        <w:rPr>
          <w:sz w:val="28"/>
        </w:rPr>
        <w:t xml:space="preserve">Если представлен дубликат медицинского свидетельства о рождении, орган, предоставляющий государственную услугу, проводит проверку наличия ранее составленной актовой записи о рождении на основании первичного медицинского свидетельства о рождении.</w:t>
      </w:r>
    </w:p>
    <w:p>
      <w:pPr>
        <w:pStyle w:val="0"/>
        <w:spacing w:before="280" w:line-rule="auto"/>
        <w:ind w:firstLine="540"/>
        <w:jc w:val="both"/>
      </w:pPr>
      <w:r>
        <w:rPr>
          <w:sz w:val="28"/>
        </w:rPr>
        <w:t xml:space="preserve">Для проверки наличия ранее составленной на основании первичного медицинского свидетельства о рождении записи акта о рождении орган, предоставляющий государственную услугу, использует сведения ЕГР ЗАГС &lt;10&gt;.</w:t>
      </w:r>
    </w:p>
    <w:p>
      <w:pPr>
        <w:pStyle w:val="0"/>
        <w:spacing w:before="280" w:line-rule="auto"/>
        <w:ind w:firstLine="540"/>
        <w:jc w:val="both"/>
      </w:pPr>
      <w:r>
        <w:rPr>
          <w:sz w:val="28"/>
        </w:rPr>
        <w:t xml:space="preserve">--------------------------------</w:t>
      </w:r>
    </w:p>
    <w:p>
      <w:pPr>
        <w:pStyle w:val="0"/>
        <w:spacing w:before="280" w:line-rule="auto"/>
        <w:ind w:firstLine="540"/>
        <w:jc w:val="both"/>
      </w:pPr>
      <w:r>
        <w:rPr>
          <w:sz w:val="28"/>
        </w:rPr>
        <w:t xml:space="preserve">&lt;10&gt; Вступает в силу со дня </w:t>
      </w:r>
      <w:hyperlink w:history="0" r:id="rId126" w:tooltip="Федеральный закон от 23.06.2016 N 219-ФЗ (ред. от 02.07.2021) &quot;О внесении изменений в Федеральный закон &quot;Об актах гражданского состояния&quot; {КонсультантПлюс}">
        <w:r>
          <w:rPr>
            <w:sz w:val="28"/>
            <w:color w:val="0000ff"/>
          </w:rPr>
          <w:t xml:space="preserve">вступления</w:t>
        </w:r>
      </w:hyperlink>
      <w:r>
        <w:rPr>
          <w:sz w:val="28"/>
        </w:rPr>
        <w:t xml:space="preserve"> в силу </w:t>
      </w:r>
      <w:hyperlink w:history="0" r:id="rId127" w:tooltip="Федеральный закон от 23.06.2016 N 219-ФЗ (ред. от 02.07.2021) &quot;О внесении изменений в Федеральный закон &quot;Об актах гражданского состояния&quot; {КонсультантПлюс}">
        <w:r>
          <w:rPr>
            <w:sz w:val="28"/>
            <w:color w:val="0000ff"/>
          </w:rPr>
          <w:t xml:space="preserve">пункта 2 статьи 3</w:t>
        </w:r>
      </w:hyperlink>
      <w:r>
        <w:rPr>
          <w:sz w:val="28"/>
        </w:rPr>
        <w:t xml:space="preserve"> Федерального закона от 23.06.2016 N 219-ФЗ "О внесении изменений в Федеральный закон "Об актах гражданского состояния".</w:t>
      </w:r>
    </w:p>
    <w:p>
      <w:pPr>
        <w:pStyle w:val="0"/>
        <w:jc w:val="both"/>
      </w:pPr>
      <w:r>
        <w:rPr>
          <w:sz w:val="28"/>
        </w:rPr>
      </w:r>
    </w:p>
    <w:p>
      <w:pPr>
        <w:pStyle w:val="0"/>
        <w:ind w:firstLine="540"/>
        <w:jc w:val="both"/>
      </w:pPr>
      <w:r>
        <w:rPr>
          <w:sz w:val="28"/>
        </w:rPr>
        <w:t xml:space="preserve">Проверка по документам, выданным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производится в ЕГР ЗАГС &lt;11&gt;.</w:t>
      </w:r>
    </w:p>
    <w:p>
      <w:pPr>
        <w:pStyle w:val="0"/>
        <w:spacing w:before="280" w:line-rule="auto"/>
        <w:ind w:firstLine="540"/>
        <w:jc w:val="both"/>
      </w:pPr>
      <w:r>
        <w:rPr>
          <w:sz w:val="28"/>
        </w:rPr>
        <w:t xml:space="preserve">--------------------------------</w:t>
      </w:r>
    </w:p>
    <w:p>
      <w:pPr>
        <w:pStyle w:val="0"/>
        <w:spacing w:before="280" w:line-rule="auto"/>
        <w:ind w:firstLine="540"/>
        <w:jc w:val="both"/>
      </w:pPr>
      <w:r>
        <w:rPr>
          <w:sz w:val="28"/>
        </w:rPr>
        <w:t xml:space="preserve">&lt;11&gt; Вступает в законную силу </w:t>
      </w:r>
      <w:hyperlink w:history="0" r:id="rId128" w:tooltip="Федеральный закон от 15.11.1997 N 143-ФЗ (ред. от 05.12.2022) &quot;Об актах гражданского состояния&quot; {КонсультантПлюс}">
        <w:r>
          <w:rPr>
            <w:sz w:val="28"/>
            <w:color w:val="0000ff"/>
          </w:rPr>
          <w:t xml:space="preserve">абзац 2 пункта 1 статьи 13.1</w:t>
        </w:r>
      </w:hyperlink>
      <w:r>
        <w:rPr>
          <w:sz w:val="28"/>
        </w:rPr>
        <w:t xml:space="preserve"> Федерального закона N 143-ФЗ.</w:t>
      </w:r>
    </w:p>
    <w:p>
      <w:pPr>
        <w:pStyle w:val="0"/>
        <w:jc w:val="both"/>
      </w:pPr>
      <w:r>
        <w:rPr>
          <w:sz w:val="28"/>
        </w:rPr>
      </w:r>
    </w:p>
    <w:p>
      <w:pPr>
        <w:pStyle w:val="0"/>
        <w:ind w:firstLine="540"/>
        <w:jc w:val="both"/>
      </w:pPr>
      <w:r>
        <w:rPr>
          <w:sz w:val="28"/>
        </w:rPr>
        <w:t xml:space="preserve">72.5.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рождения, сообщает заявителю о выявленных недостатках в представленных документах и предлагает принять меры к их устранению.</w:t>
      </w:r>
    </w:p>
    <w:p>
      <w:pPr>
        <w:pStyle w:val="0"/>
        <w:spacing w:before="280" w:line-rule="auto"/>
        <w:ind w:firstLine="540"/>
        <w:jc w:val="both"/>
      </w:pPr>
      <w:r>
        <w:rPr>
          <w:sz w:val="28"/>
        </w:rPr>
        <w:t xml:space="preserve">72.6. В случае наличия оснований для отказа в предоставлении государственной услуги по регистрации рождения, указанных в </w:t>
      </w:r>
      <w:hyperlink w:history="0" w:anchor="P339"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r>
          <w:rPr>
            <w:sz w:val="28"/>
            <w:color w:val="0000ff"/>
          </w:rPr>
          <w:t xml:space="preserve">пунктах 42</w:t>
        </w:r>
      </w:hyperlink>
      <w:r>
        <w:rPr>
          <w:sz w:val="28"/>
        </w:rPr>
        <w:t xml:space="preserve">, </w:t>
      </w:r>
      <w:hyperlink w:history="0" w:anchor="P354"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r>
          <w:rPr>
            <w:sz w:val="28"/>
            <w:color w:val="0000ff"/>
          </w:rPr>
          <w:t xml:space="preserve">43</w:t>
        </w:r>
      </w:hyperlink>
      <w:r>
        <w:rPr>
          <w:sz w:val="28"/>
        </w:rPr>
        <w:t xml:space="preserve">, </w:t>
      </w:r>
      <w:hyperlink w:history="0" w:anchor="P361"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r>
          <w:rPr>
            <w:sz w:val="28"/>
            <w:color w:val="0000ff"/>
          </w:rPr>
          <w:t xml:space="preserve">47</w:t>
        </w:r>
      </w:hyperlink>
      <w:r>
        <w:rPr>
          <w:sz w:val="28"/>
        </w:rP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рождения.</w:t>
      </w:r>
    </w:p>
    <w:p>
      <w:pPr>
        <w:pStyle w:val="0"/>
        <w:spacing w:before="280" w:line-rule="auto"/>
        <w:ind w:firstLine="540"/>
        <w:jc w:val="both"/>
      </w:pPr>
      <w:r>
        <w:rPr>
          <w:sz w:val="28"/>
        </w:rPr>
        <w:t xml:space="preserve">В случае отказа в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w:history="0" r:id="rId129" w:tooltip="Федеральный закон от 15.11.1997 N 143-ФЗ (ред. от 05.12.2022) &quot;Об актах гражданского состояния&quot; {КонсультантПлюс}">
        <w:r>
          <w:rPr>
            <w:sz w:val="28"/>
            <w:color w:val="0000ff"/>
          </w:rPr>
          <w:t xml:space="preserve">пунктом 2.1 статьи 6</w:t>
        </w:r>
      </w:hyperlink>
      <w:r>
        <w:rPr>
          <w:sz w:val="28"/>
        </w:rPr>
        <w:t xml:space="preserve"> Федерального закона N 143-ФЗ,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рождения, для получения отказа в письменной форме на бумажном носителе согласно </w:t>
      </w:r>
      <w:hyperlink w:history="0" r:id="rId130" w:tooltip="Федеральный закон от 15.11.1997 N 143-ФЗ (ред. от 05.12.2022) &quot;Об актах гражданского состояния&quot; {КонсультантПлюс}">
        <w:r>
          <w:rPr>
            <w:sz w:val="28"/>
            <w:color w:val="0000ff"/>
          </w:rPr>
          <w:t xml:space="preserve">пункту 2 статьи 11</w:t>
        </w:r>
      </w:hyperlink>
      <w:r>
        <w:rPr>
          <w:sz w:val="28"/>
        </w:rPr>
        <w:t xml:space="preserve"> Федерального закона N 143-ФЗ.</w:t>
      </w:r>
    </w:p>
    <w:p>
      <w:pPr>
        <w:pStyle w:val="0"/>
        <w:jc w:val="both"/>
      </w:pPr>
      <w:r>
        <w:rPr>
          <w:sz w:val="28"/>
        </w:rPr>
        <w:t xml:space="preserve">(абзац введен </w:t>
      </w:r>
      <w:hyperlink w:history="0" r:id="rId131"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Приказом</w:t>
        </w:r>
      </w:hyperlink>
      <w:r>
        <w:rPr>
          <w:sz w:val="28"/>
        </w:rPr>
        <w:t xml:space="preserve"> Минюста России от 29.11.2021 N 232)</w:t>
      </w:r>
    </w:p>
    <w:p>
      <w:pPr>
        <w:pStyle w:val="0"/>
        <w:spacing w:before="280" w:line-rule="auto"/>
        <w:ind w:firstLine="540"/>
        <w:jc w:val="both"/>
      </w:pPr>
      <w:r>
        <w:rPr>
          <w:sz w:val="28"/>
        </w:rPr>
        <w:t xml:space="preserve">72.7.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рождения. В случае отказа в предоставлении государственной услуги по регистрации рождения - возврат заявителям (заявителю) представленных для государственной регистрации рождения документов с объяснением причин отказа в устной или письменной форме.</w:t>
      </w:r>
    </w:p>
    <w:p>
      <w:pPr>
        <w:pStyle w:val="0"/>
        <w:jc w:val="both"/>
      </w:pPr>
      <w:r>
        <w:rPr>
          <w:sz w:val="28"/>
        </w:rPr>
      </w:r>
    </w:p>
    <w:p>
      <w:pPr>
        <w:pStyle w:val="2"/>
        <w:outlineLvl w:val="3"/>
        <w:jc w:val="center"/>
      </w:pPr>
      <w:r>
        <w:rPr>
          <w:sz w:val="20"/>
        </w:rPr>
        <w:t xml:space="preserve">Административная процедура по внесению сведений</w:t>
      </w:r>
    </w:p>
    <w:p>
      <w:pPr>
        <w:pStyle w:val="2"/>
        <w:jc w:val="center"/>
      </w:pPr>
      <w:r>
        <w:rPr>
          <w:sz w:val="20"/>
        </w:rPr>
        <w:t xml:space="preserve">в ЕГР ЗАГС, формирование автоматически заявления о рождении</w:t>
      </w:r>
    </w:p>
    <w:p>
      <w:pPr>
        <w:pStyle w:val="2"/>
        <w:jc w:val="center"/>
      </w:pPr>
      <w:r>
        <w:rPr>
          <w:sz w:val="20"/>
        </w:rPr>
        <w:t xml:space="preserve">(поданного в письменном виде или в устной форме)</w:t>
      </w:r>
    </w:p>
    <w:p>
      <w:pPr>
        <w:pStyle w:val="2"/>
        <w:jc w:val="center"/>
      </w:pPr>
      <w:r>
        <w:rPr>
          <w:sz w:val="20"/>
        </w:rPr>
        <w:t xml:space="preserve">в соответствии с представленными документами</w:t>
      </w:r>
    </w:p>
    <w:p>
      <w:pPr>
        <w:pStyle w:val="0"/>
        <w:jc w:val="both"/>
      </w:pPr>
      <w:r>
        <w:rPr>
          <w:sz w:val="28"/>
        </w:rPr>
      </w:r>
    </w:p>
    <w:p>
      <w:pPr>
        <w:pStyle w:val="0"/>
        <w:ind w:firstLine="540"/>
        <w:jc w:val="both"/>
      </w:pPr>
      <w:r>
        <w:rPr>
          <w:sz w:val="28"/>
        </w:rPr>
        <w:t xml:space="preserve">72.8. Основанием для начала административной процедуры является принятое решение о предоставлении государственной услуги по регистрации рождения.</w:t>
      </w:r>
    </w:p>
    <w:p>
      <w:pPr>
        <w:pStyle w:val="0"/>
        <w:spacing w:before="280" w:line-rule="auto"/>
        <w:ind w:firstLine="540"/>
        <w:jc w:val="both"/>
      </w:pPr>
      <w:r>
        <w:rPr>
          <w:sz w:val="28"/>
        </w:rPr>
        <w:t xml:space="preserve">72.9. Специалист вносит в ЕГР ЗАГС сведения в соответствии с представленными для государственной регистрации рождения документами. Формирует автоматически заявление о рождении.</w:t>
      </w:r>
    </w:p>
    <w:p>
      <w:pPr>
        <w:pStyle w:val="0"/>
        <w:spacing w:before="280" w:line-rule="auto"/>
        <w:ind w:firstLine="540"/>
        <w:jc w:val="both"/>
      </w:pPr>
      <w:r>
        <w:rPr>
          <w:sz w:val="28"/>
        </w:rPr>
        <w:t xml:space="preserve">72.10. Результатом административной процедуры является сформированное в ЕГР ЗАГС автоматически заявление о рождении (поданное в письменном виде или в устной форме).</w:t>
      </w:r>
    </w:p>
    <w:p>
      <w:pPr>
        <w:pStyle w:val="0"/>
        <w:jc w:val="both"/>
      </w:pPr>
      <w:r>
        <w:rPr>
          <w:sz w:val="28"/>
        </w:rPr>
      </w:r>
    </w:p>
    <w:p>
      <w:pPr>
        <w:pStyle w:val="2"/>
        <w:outlineLvl w:val="3"/>
        <w:jc w:val="center"/>
      </w:pPr>
      <w:r>
        <w:rPr>
          <w:sz w:val="20"/>
        </w:rPr>
        <w:t xml:space="preserve">Административная процедура по составлению и оформлению</w:t>
      </w:r>
    </w:p>
    <w:p>
      <w:pPr>
        <w:pStyle w:val="2"/>
        <w:jc w:val="center"/>
      </w:pPr>
      <w:r>
        <w:rPr>
          <w:sz w:val="20"/>
        </w:rPr>
        <w:t xml:space="preserve">записи акта о рождении</w:t>
      </w:r>
    </w:p>
    <w:p>
      <w:pPr>
        <w:pStyle w:val="0"/>
        <w:jc w:val="both"/>
      </w:pPr>
      <w:r>
        <w:rPr>
          <w:sz w:val="28"/>
        </w:rPr>
      </w:r>
    </w:p>
    <w:p>
      <w:pPr>
        <w:pStyle w:val="0"/>
        <w:ind w:firstLine="540"/>
        <w:jc w:val="both"/>
      </w:pPr>
      <w:r>
        <w:rPr>
          <w:sz w:val="28"/>
        </w:rPr>
        <w:t xml:space="preserve">72.11. Основанием для начала выполнения административной процедуры по составлению и оформлению записи акта о рождении является сформированное специалистом автоматически заявление о рождении.</w:t>
      </w:r>
    </w:p>
    <w:p>
      <w:pPr>
        <w:pStyle w:val="0"/>
        <w:spacing w:before="280" w:line-rule="auto"/>
        <w:ind w:firstLine="540"/>
        <w:jc w:val="both"/>
      </w:pPr>
      <w:r>
        <w:rPr>
          <w:sz w:val="28"/>
        </w:rPr>
        <w:t xml:space="preserve">72.12. Специалист составляет и оформляет запись акта о рождении в форме электронного документа и на бумажном носителе.</w:t>
      </w:r>
    </w:p>
    <w:p>
      <w:pPr>
        <w:pStyle w:val="0"/>
        <w:spacing w:before="280" w:line-rule="auto"/>
        <w:ind w:firstLine="540"/>
        <w:jc w:val="both"/>
      </w:pPr>
      <w:r>
        <w:rPr>
          <w:sz w:val="28"/>
        </w:rPr>
        <w:t xml:space="preserve">72.13.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pPr>
        <w:pStyle w:val="0"/>
        <w:spacing w:before="280" w:line-rule="auto"/>
        <w:ind w:firstLine="540"/>
        <w:jc w:val="both"/>
      </w:pPr>
      <w:r>
        <w:rPr>
          <w:sz w:val="28"/>
        </w:rPr>
        <w:t xml:space="preserve">72.14. В случае рождения мертвого ребенка сведения о его имени и отчестве в запись акта о рождении не вносятся.</w:t>
      </w:r>
    </w:p>
    <w:p>
      <w:pPr>
        <w:pStyle w:val="0"/>
        <w:spacing w:before="280" w:line-rule="auto"/>
        <w:ind w:firstLine="540"/>
        <w:jc w:val="both"/>
      </w:pPr>
      <w:r>
        <w:rPr>
          <w:sz w:val="28"/>
        </w:rPr>
        <w:t xml:space="preserve">72.15. Запись акта о рождении на бумажном носителе прочитывается и подписывается заявителем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w:history="0" r:id="rId132" w:tooltip="Федеральный закон от 15.11.1997 N 143-ФЗ (ред. от 05.12.2022) &quot;Об актах гражданского состояния&quot; {КонсультантПлюс}">
        <w:r>
          <w:rPr>
            <w:sz w:val="28"/>
            <w:color w:val="0000ff"/>
          </w:rPr>
          <w:t xml:space="preserve">пунктом 2.1 статьи 6</w:t>
        </w:r>
      </w:hyperlink>
      <w:r>
        <w:rPr>
          <w:sz w:val="28"/>
        </w:rPr>
        <w:t xml:space="preserve"> Федерального закона N 143-ФЗ, подписания заявителем записи акта о рождении на бумажном носителе не требуется.</w:t>
      </w:r>
    </w:p>
    <w:p>
      <w:pPr>
        <w:pStyle w:val="0"/>
        <w:jc w:val="both"/>
      </w:pPr>
      <w:r>
        <w:rPr>
          <w:sz w:val="28"/>
        </w:rPr>
        <w:t xml:space="preserve">(в ред. </w:t>
      </w:r>
      <w:hyperlink w:history="0" r:id="rId133"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72.16.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0"/>
        <w:spacing w:before="280" w:line-rule="auto"/>
        <w:ind w:firstLine="540"/>
        <w:jc w:val="both"/>
      </w:pPr>
      <w:r>
        <w:rPr>
          <w:sz w:val="28"/>
        </w:rPr>
        <w:t xml:space="preserve">72.17. Результатом административной процедуры является составленная и оформленная запись акта о рождении на бумажном носителе и в форме электронного документа,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а также скрепленная оттиском печати органа, предоставляющего государственную услугу.</w:t>
      </w:r>
    </w:p>
    <w:p>
      <w:pPr>
        <w:pStyle w:val="0"/>
        <w:jc w:val="both"/>
      </w:pPr>
      <w:r>
        <w:rPr>
          <w:sz w:val="28"/>
        </w:rPr>
      </w:r>
    </w:p>
    <w:p>
      <w:pPr>
        <w:pStyle w:val="2"/>
        <w:outlineLvl w:val="3"/>
        <w:jc w:val="center"/>
      </w:pPr>
      <w:r>
        <w:rPr>
          <w:sz w:val="20"/>
        </w:rPr>
        <w:t xml:space="preserve">Административная процедура по составлению и оформлению</w:t>
      </w:r>
    </w:p>
    <w:p>
      <w:pPr>
        <w:pStyle w:val="2"/>
        <w:jc w:val="center"/>
      </w:pPr>
      <w:r>
        <w:rPr>
          <w:sz w:val="20"/>
        </w:rPr>
        <w:t xml:space="preserve">свидетельства о рождении</w:t>
      </w:r>
    </w:p>
    <w:p>
      <w:pPr>
        <w:pStyle w:val="0"/>
        <w:jc w:val="both"/>
      </w:pPr>
      <w:r>
        <w:rPr>
          <w:sz w:val="28"/>
        </w:rPr>
      </w:r>
    </w:p>
    <w:p>
      <w:pPr>
        <w:pStyle w:val="0"/>
        <w:ind w:firstLine="540"/>
        <w:jc w:val="both"/>
      </w:pPr>
      <w:r>
        <w:rPr>
          <w:sz w:val="28"/>
        </w:rPr>
        <w:t xml:space="preserve">72.18. Основанием для начала выполнения административной процедуры по составлению свидетельства о рождении является составленная специалистом запись акта о рождении в форме электронного документа и на бумажном носителе.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w:history="0" r:id="rId134" w:tooltip="Федеральный закон от 15.11.1997 N 143-ФЗ (ред. от 05.12.2022) &quot;Об актах гражданского состояния&quot; {КонсультантПлюс}">
        <w:r>
          <w:rPr>
            <w:sz w:val="28"/>
            <w:color w:val="0000ff"/>
          </w:rPr>
          <w:t xml:space="preserve">пунктом 2.1 статьи 6</w:t>
        </w:r>
      </w:hyperlink>
      <w:r>
        <w:rPr>
          <w:sz w:val="28"/>
        </w:rPr>
        <w:t xml:space="preserve"> Федерального закона N 143-ФЗ, свидетельство о рождении выдается по желанию заявителя на основании соответствующего заявления.</w:t>
      </w:r>
    </w:p>
    <w:p>
      <w:pPr>
        <w:pStyle w:val="0"/>
        <w:jc w:val="both"/>
      </w:pPr>
      <w:r>
        <w:rPr>
          <w:sz w:val="28"/>
        </w:rPr>
        <w:t xml:space="preserve">(в ред. </w:t>
      </w:r>
      <w:hyperlink w:history="0" r:id="rId135"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72.19. Специалист составляет и оформляет свидетельство о рождении.</w:t>
      </w:r>
    </w:p>
    <w:p>
      <w:pPr>
        <w:pStyle w:val="0"/>
        <w:spacing w:before="280" w:line-rule="auto"/>
        <w:ind w:firstLine="540"/>
        <w:jc w:val="both"/>
      </w:pPr>
      <w:r>
        <w:rPr>
          <w:sz w:val="28"/>
        </w:rPr>
        <w:t xml:space="preserve">72.20. По желанию родителей в свидетельство о рождении может быть внесена запись о национальности родителей (одного из родителей).</w:t>
      </w:r>
    </w:p>
    <w:p>
      <w:pPr>
        <w:pStyle w:val="0"/>
        <w:spacing w:before="280" w:line-rule="auto"/>
        <w:ind w:firstLine="540"/>
        <w:jc w:val="both"/>
      </w:pPr>
      <w:r>
        <w:rPr>
          <w:sz w:val="28"/>
        </w:rPr>
        <w:t xml:space="preserve">72.21. В случае рождения двойни или более детей одновременно свидетельство о рождении формируются в отношении каждого ребенка.</w:t>
      </w:r>
    </w:p>
    <w:p>
      <w:pPr>
        <w:pStyle w:val="0"/>
        <w:spacing w:before="280" w:line-rule="auto"/>
        <w:ind w:firstLine="540"/>
        <w:jc w:val="both"/>
      </w:pPr>
      <w:r>
        <w:rPr>
          <w:sz w:val="28"/>
        </w:rPr>
        <w:t xml:space="preserve">72.22. В отношении мертворожденного ребенка свидетельство о рождении не выдается. По просьбе родителей (одного из родителей) выдается документ, подтверждающий факт государственной регистрации рождения мертвого ребенка.</w:t>
      </w:r>
    </w:p>
    <w:p>
      <w:pPr>
        <w:pStyle w:val="0"/>
        <w:spacing w:before="280" w:line-rule="auto"/>
        <w:ind w:firstLine="540"/>
        <w:jc w:val="both"/>
      </w:pPr>
      <w:r>
        <w:rPr>
          <w:sz w:val="28"/>
        </w:rPr>
        <w:t xml:space="preserve">72.23. На основании записи акта о рождении ребенка, умершего на первой неделе жизни, выдается свидетельство о рождении.</w:t>
      </w:r>
    </w:p>
    <w:p>
      <w:pPr>
        <w:pStyle w:val="0"/>
        <w:spacing w:before="280" w:line-rule="auto"/>
        <w:ind w:firstLine="540"/>
        <w:jc w:val="both"/>
      </w:pPr>
      <w:r>
        <w:rPr>
          <w:sz w:val="28"/>
        </w:rPr>
        <w:t xml:space="preserve">72.24.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72.25. Результатом административной процедуры является составленное и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pStyle w:val="0"/>
        <w:jc w:val="both"/>
      </w:pPr>
      <w:r>
        <w:rPr>
          <w:sz w:val="28"/>
        </w:rPr>
      </w:r>
    </w:p>
    <w:p>
      <w:pPr>
        <w:pStyle w:val="2"/>
        <w:outlineLvl w:val="3"/>
        <w:jc w:val="center"/>
      </w:pPr>
      <w:r>
        <w:rPr>
          <w:sz w:val="20"/>
        </w:rPr>
        <w:t xml:space="preserve">Административная процедура по учету и выдаче</w:t>
      </w:r>
    </w:p>
    <w:p>
      <w:pPr>
        <w:pStyle w:val="2"/>
        <w:jc w:val="center"/>
      </w:pPr>
      <w:r>
        <w:rPr>
          <w:sz w:val="20"/>
        </w:rPr>
        <w:t xml:space="preserve">свидетельства о рождении</w:t>
      </w:r>
    </w:p>
    <w:p>
      <w:pPr>
        <w:pStyle w:val="0"/>
        <w:jc w:val="both"/>
      </w:pPr>
      <w:r>
        <w:rPr>
          <w:sz w:val="28"/>
        </w:rPr>
      </w:r>
    </w:p>
    <w:p>
      <w:pPr>
        <w:pStyle w:val="0"/>
        <w:ind w:firstLine="540"/>
        <w:jc w:val="both"/>
      </w:pPr>
      <w:r>
        <w:rPr>
          <w:sz w:val="28"/>
        </w:rPr>
        <w:t xml:space="preserve">72.26. Основанием для начала выполнения административной процедуры по учету свидетельства о рождении является составленное и оформленное свидетельство о рождении.</w:t>
      </w:r>
    </w:p>
    <w:p>
      <w:pPr>
        <w:pStyle w:val="0"/>
        <w:spacing w:before="280" w:line-rule="auto"/>
        <w:ind w:firstLine="540"/>
        <w:jc w:val="both"/>
      </w:pPr>
      <w:r>
        <w:rPr>
          <w:sz w:val="28"/>
        </w:rPr>
        <w:t xml:space="preserve">72.27. Специалист вносит сведения об оформленном свидетельстве о рождении в журнал учета выдачи свидетельств о государственной регистрации рождения.</w:t>
      </w:r>
    </w:p>
    <w:p>
      <w:pPr>
        <w:pStyle w:val="0"/>
        <w:spacing w:before="280" w:line-rule="auto"/>
        <w:ind w:firstLine="540"/>
        <w:jc w:val="both"/>
      </w:pPr>
      <w:r>
        <w:rPr>
          <w:sz w:val="28"/>
        </w:rPr>
        <w:t xml:space="preserve">72.28.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pStyle w:val="0"/>
        <w:spacing w:before="280" w:line-rule="auto"/>
        <w:ind w:firstLine="540"/>
        <w:jc w:val="both"/>
      </w:pPr>
      <w:r>
        <w:rPr>
          <w:sz w:val="28"/>
        </w:rPr>
        <w:t xml:space="preserve">72.29. При получении свидетельства о рождении заявители (заявитель) прочитывают (прочитывает) свидетельство о рождении, и один из них расписывается в журнале учета выдачи свидетельств о государственной регистрации рождения.</w:t>
      </w:r>
    </w:p>
    <w:p>
      <w:pPr>
        <w:pStyle w:val="0"/>
        <w:spacing w:before="280" w:line-rule="auto"/>
        <w:ind w:firstLine="540"/>
        <w:jc w:val="both"/>
      </w:pPr>
      <w:r>
        <w:rPr>
          <w:sz w:val="28"/>
        </w:rPr>
        <w:t xml:space="preserve">72.30. Результатом административной процедуры являются учет и выдача свидетельства о рождении.</w:t>
      </w:r>
    </w:p>
    <w:p>
      <w:pPr>
        <w:pStyle w:val="0"/>
        <w:jc w:val="both"/>
      </w:pPr>
      <w:r>
        <w:rPr>
          <w:sz w:val="28"/>
        </w:rPr>
      </w:r>
    </w:p>
    <w:p>
      <w:pPr>
        <w:pStyle w:val="2"/>
        <w:outlineLvl w:val="3"/>
        <w:jc w:val="center"/>
      </w:pPr>
      <w:r>
        <w:rPr>
          <w:sz w:val="20"/>
        </w:rPr>
        <w:t xml:space="preserve">Административная процедура по составлению, оформлению,</w:t>
      </w:r>
    </w:p>
    <w:p>
      <w:pPr>
        <w:pStyle w:val="2"/>
        <w:jc w:val="center"/>
      </w:pPr>
      <w:r>
        <w:rPr>
          <w:sz w:val="20"/>
        </w:rPr>
        <w:t xml:space="preserve">учету и выдаче справки о рождении</w:t>
      </w:r>
    </w:p>
    <w:p>
      <w:pPr>
        <w:pStyle w:val="0"/>
        <w:jc w:val="both"/>
      </w:pPr>
      <w:r>
        <w:rPr>
          <w:sz w:val="28"/>
        </w:rPr>
      </w:r>
    </w:p>
    <w:p>
      <w:pPr>
        <w:pStyle w:val="0"/>
        <w:ind w:firstLine="540"/>
        <w:jc w:val="both"/>
      </w:pPr>
      <w:r>
        <w:rPr>
          <w:sz w:val="28"/>
        </w:rPr>
        <w:t xml:space="preserve">72.31. Основанием для начала выполнения административной процедуры по оформлению, учету и выдаче справки о рождении является оформленная специалистом запись акта о рождении на бумажном носителе и в форме электронного документа. Справка о рождении (</w:t>
      </w:r>
      <w:hyperlink w:history="0" r:id="rId136" w:tooltip="Приказ Минюста России от 01.10.2018 N 200 (ред. от 06.08.2021)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 {КонсультантПлюс}">
        <w:r>
          <w:rPr>
            <w:sz w:val="28"/>
            <w:color w:val="0000ff"/>
          </w:rPr>
          <w:t xml:space="preserve">форма N 1</w:t>
        </w:r>
      </w:hyperlink>
      <w:r>
        <w:rPr>
          <w:sz w:val="28"/>
        </w:rPr>
        <w:t xml:space="preserve">), утвержденная приказом Минюста России N 200, выдается в соответствии с Федеральным </w:t>
      </w:r>
      <w:hyperlink w:history="0" r:id="rId137" w:tooltip="Федеральный закон от 19.05.1995 N 81-ФЗ (ред. от 14.07.2022) &quot;О государственных пособиях гражданам, имеющим детей&quot; {КонсультантПлюс}">
        <w:r>
          <w:rPr>
            <w:sz w:val="28"/>
            <w:color w:val="0000ff"/>
          </w:rPr>
          <w:t xml:space="preserve">законом</w:t>
        </w:r>
      </w:hyperlink>
      <w:r>
        <w:rPr>
          <w:sz w:val="28"/>
        </w:rPr>
        <w:t xml:space="preserve"> от 19.05.1995 N 81-ФЗ "О государственных пособиях гражданам, имеющим детей" (Собрание законодательства Российской Федерации, 1995, N 21, ст. 1929; 2018, N 31, ст. 4853). В случае внесения в запись акта о рождении сведений об отце по заявлению матери, не состоящей в браке с отцом ребенка, и отсутствии записи акта об установлении отцовства также выдается справка (</w:t>
      </w:r>
      <w:hyperlink w:history="0" r:id="rId138" w:tooltip="Приказ Минюста России от 01.10.2018 N 200 (ред. от 06.08.2021)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 {КонсультантПлюс}">
        <w:r>
          <w:rPr>
            <w:sz w:val="28"/>
            <w:color w:val="0000ff"/>
          </w:rPr>
          <w:t xml:space="preserve">форма N 2</w:t>
        </w:r>
      </w:hyperlink>
      <w:r>
        <w:rPr>
          <w:sz w:val="28"/>
        </w:rPr>
        <w:t xml:space="preserve">), утвержденная приказом Минюста России N 200.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w:history="0" r:id="rId139" w:tooltip="Федеральный закон от 15.11.1997 N 143-ФЗ (ред. от 05.12.2022) &quot;Об актах гражданского состояния&quot; {КонсультантПлюс}">
        <w:r>
          <w:rPr>
            <w:sz w:val="28"/>
            <w:color w:val="0000ff"/>
          </w:rPr>
          <w:t xml:space="preserve">пунктом 2.1 статьи 6</w:t>
        </w:r>
      </w:hyperlink>
      <w:r>
        <w:rPr>
          <w:sz w:val="28"/>
        </w:rPr>
        <w:t xml:space="preserve"> Федерального закона N 143-ФЗ, справка о рождении не оформляется. При необходимости справка может быть выдана лицу, заявившему о государственной регистрации рождения после государственной регистрации в порядке, установленном Федеральным </w:t>
      </w:r>
      <w:hyperlink w:history="0" r:id="rId140" w:tooltip="Федеральный закон от 15.11.1997 N 143-ФЗ (ред. от 05.12.2022) &quot;Об актах гражданского состояния&quot; {КонсультантПлюс}">
        <w:r>
          <w:rPr>
            <w:sz w:val="28"/>
            <w:color w:val="0000ff"/>
          </w:rPr>
          <w:t xml:space="preserve">законом</w:t>
        </w:r>
      </w:hyperlink>
      <w:r>
        <w:rPr>
          <w:sz w:val="28"/>
        </w:rPr>
        <w:t xml:space="preserve"> N 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pPr>
        <w:pStyle w:val="0"/>
        <w:jc w:val="both"/>
      </w:pPr>
      <w:r>
        <w:rPr>
          <w:sz w:val="28"/>
        </w:rPr>
        <w:t xml:space="preserve">(в ред. </w:t>
      </w:r>
      <w:hyperlink w:history="0" r:id="rId141"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72.32. Специалист оформляет справку(ки) о рождении.</w:t>
      </w:r>
    </w:p>
    <w:p>
      <w:pPr>
        <w:pStyle w:val="0"/>
        <w:spacing w:before="280" w:line-rule="auto"/>
        <w:ind w:firstLine="540"/>
        <w:jc w:val="both"/>
      </w:pPr>
      <w:r>
        <w:rPr>
          <w:sz w:val="28"/>
        </w:rPr>
        <w:t xml:space="preserve">72.33. Специалист вносит в журнал учета выдачи справок о рождении сведения о справке(ках) о рождении, подписанной(ных)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скрепленной(ных) оттиском печати органа, предоставляющего государственную услугу.</w:t>
      </w:r>
    </w:p>
    <w:p>
      <w:pPr>
        <w:pStyle w:val="0"/>
        <w:spacing w:before="280" w:line-rule="auto"/>
        <w:ind w:firstLine="540"/>
        <w:jc w:val="both"/>
      </w:pPr>
      <w:r>
        <w:rPr>
          <w:sz w:val="28"/>
        </w:rPr>
        <w:t xml:space="preserve">72.34. При получении справок(ки) о рождении заявители (заявитель) прочитывают (прочитывает) справку(ки) о рождении, и один из них расписывается в журнале учета выдачи справок о рождении.</w:t>
      </w:r>
    </w:p>
    <w:p>
      <w:pPr>
        <w:pStyle w:val="0"/>
        <w:spacing w:before="280" w:line-rule="auto"/>
        <w:ind w:firstLine="540"/>
        <w:jc w:val="both"/>
      </w:pPr>
      <w:r>
        <w:rPr>
          <w:sz w:val="28"/>
        </w:rPr>
        <w:t xml:space="preserve">72.35. Результатом административной процедуры являются оформление, учет и выдача справок(ки) о рождении.</w:t>
      </w:r>
    </w:p>
    <w:p>
      <w:pPr>
        <w:pStyle w:val="0"/>
        <w:spacing w:before="280" w:line-rule="auto"/>
        <w:ind w:firstLine="540"/>
        <w:jc w:val="both"/>
      </w:pPr>
      <w:r>
        <w:rPr>
          <w:sz w:val="28"/>
        </w:rPr>
        <w:t xml:space="preserve">72.36. Максимальное время совершения административных процедур при предоставлении государственной услуги по регистрации рождения составляет 50 минут.</w:t>
      </w:r>
    </w:p>
    <w:p>
      <w:pPr>
        <w:pStyle w:val="0"/>
        <w:jc w:val="both"/>
      </w:pPr>
      <w:r>
        <w:rPr>
          <w:sz w:val="28"/>
        </w:rPr>
      </w:r>
    </w:p>
    <w:p>
      <w:pPr>
        <w:pStyle w:val="2"/>
        <w:outlineLvl w:val="2"/>
        <w:jc w:val="center"/>
      </w:pPr>
      <w:r>
        <w:rPr>
          <w:sz w:val="20"/>
        </w:rPr>
        <w:t xml:space="preserve">Государственная регистрация заключения брака</w:t>
      </w:r>
    </w:p>
    <w:p>
      <w:pPr>
        <w:pStyle w:val="0"/>
        <w:jc w:val="both"/>
      </w:pPr>
      <w:r>
        <w:rPr>
          <w:sz w:val="28"/>
        </w:rPr>
      </w:r>
    </w:p>
    <w:p>
      <w:pPr>
        <w:pStyle w:val="0"/>
        <w:ind w:firstLine="540"/>
        <w:jc w:val="both"/>
      </w:pPr>
      <w:r>
        <w:rPr>
          <w:sz w:val="28"/>
        </w:rPr>
        <w:t xml:space="preserve">73. Предоставление государственной услуги по государственной регистрации заключения брака (далее - государственная услуга по регистрации заключения брака) включает в себя следующие административные процедуры:</w:t>
      </w:r>
    </w:p>
    <w:p>
      <w:pPr>
        <w:pStyle w:val="0"/>
        <w:spacing w:before="280" w:line-rule="auto"/>
        <w:ind w:firstLine="540"/>
        <w:jc w:val="both"/>
      </w:pPr>
      <w:r>
        <w:rPr>
          <w:sz w:val="28"/>
        </w:rPr>
        <w:t xml:space="preserve">1) прием письменного заявления о заключении брака:</w:t>
      </w:r>
    </w:p>
    <w:p>
      <w:pPr>
        <w:pStyle w:val="0"/>
        <w:spacing w:before="280" w:line-rule="auto"/>
        <w:ind w:firstLine="540"/>
        <w:jc w:val="both"/>
      </w:pPr>
      <w:r>
        <w:rPr>
          <w:sz w:val="28"/>
        </w:rPr>
        <w:t xml:space="preserve">проверка представленных заявителями (заявителем) документов, принятие решения о результате предоставления государственной услуги по регистрации заключения брака;</w:t>
      </w:r>
    </w:p>
    <w:p>
      <w:pPr>
        <w:pStyle w:val="0"/>
        <w:spacing w:before="280" w:line-rule="auto"/>
        <w:ind w:firstLine="540"/>
        <w:jc w:val="both"/>
      </w:pPr>
      <w:r>
        <w:rPr>
          <w:sz w:val="28"/>
        </w:rPr>
        <w:t xml:space="preserve">прием представленных документов и внесение сведений в ЕГР ЗАГС, формирование автоматически заявления о заключении брака в соответствии с представленными документами;</w:t>
      </w:r>
    </w:p>
    <w:p>
      <w:pPr>
        <w:pStyle w:val="0"/>
        <w:spacing w:before="280" w:line-rule="auto"/>
        <w:ind w:firstLine="540"/>
        <w:jc w:val="both"/>
      </w:pPr>
      <w:r>
        <w:rPr>
          <w:sz w:val="28"/>
        </w:rPr>
        <w:t xml:space="preserve">выдача уведомления на государственную регистрацию заключения брака;</w:t>
      </w:r>
    </w:p>
    <w:p>
      <w:pPr>
        <w:pStyle w:val="0"/>
        <w:spacing w:before="280" w:line-rule="auto"/>
        <w:ind w:firstLine="540"/>
        <w:jc w:val="both"/>
      </w:pPr>
      <w:r>
        <w:rPr>
          <w:sz w:val="28"/>
        </w:rPr>
        <w:t xml:space="preserve">2) при государственной регистрации заключения брака:</w:t>
      </w:r>
    </w:p>
    <w:p>
      <w:pPr>
        <w:pStyle w:val="0"/>
        <w:spacing w:before="280" w:line-rule="auto"/>
        <w:ind w:firstLine="540"/>
        <w:jc w:val="both"/>
      </w:pPr>
      <w:r>
        <w:rPr>
          <w:sz w:val="28"/>
        </w:rPr>
        <w:t xml:space="preserve">проверка представленных заявителями документов и принятие решения о предоставлении государственной услуги по регистрации заключения брака;</w:t>
      </w:r>
    </w:p>
    <w:p>
      <w:pPr>
        <w:pStyle w:val="0"/>
        <w:spacing w:before="280" w:line-rule="auto"/>
        <w:ind w:firstLine="540"/>
        <w:jc w:val="both"/>
      </w:pPr>
      <w:r>
        <w:rPr>
          <w:sz w:val="28"/>
        </w:rPr>
        <w:t xml:space="preserve">составление и оформление записи </w:t>
      </w:r>
      <w:hyperlink w:history="0" r:id="rId142" w:tooltip="Приказ Минюста России от 01.10.2018 N 202 (ред. от 31.08.2022)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 {КонсультантПлюс}">
        <w:r>
          <w:rPr>
            <w:sz w:val="28"/>
            <w:color w:val="0000ff"/>
          </w:rPr>
          <w:t xml:space="preserve">акта</w:t>
        </w:r>
      </w:hyperlink>
      <w:r>
        <w:rPr>
          <w:sz w:val="28"/>
        </w:rPr>
        <w:t xml:space="preserve"> о заключении брака;</w:t>
      </w:r>
    </w:p>
    <w:p>
      <w:pPr>
        <w:pStyle w:val="0"/>
        <w:spacing w:before="280" w:line-rule="auto"/>
        <w:ind w:firstLine="540"/>
        <w:jc w:val="both"/>
      </w:pPr>
      <w:r>
        <w:rPr>
          <w:sz w:val="28"/>
        </w:rPr>
        <w:t xml:space="preserve">составление и оформление </w:t>
      </w:r>
      <w:hyperlink w:history="0" r:id="rId143" w:tooltip="Приказ Минюста России от 13.08.2018 N 167 (ред. от 21.01.2022)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 {КонсультантПлюс}">
        <w:r>
          <w:rPr>
            <w:sz w:val="28"/>
            <w:color w:val="0000ff"/>
          </w:rPr>
          <w:t xml:space="preserve">свидетельства</w:t>
        </w:r>
      </w:hyperlink>
      <w:r>
        <w:rPr>
          <w:sz w:val="28"/>
        </w:rPr>
        <w:t xml:space="preserve"> о заключении брака;</w:t>
      </w:r>
    </w:p>
    <w:p>
      <w:pPr>
        <w:pStyle w:val="0"/>
        <w:spacing w:before="280" w:line-rule="auto"/>
        <w:ind w:firstLine="540"/>
        <w:jc w:val="both"/>
      </w:pPr>
      <w:r>
        <w:rPr>
          <w:sz w:val="28"/>
        </w:rPr>
        <w:t xml:space="preserve">проставление штампа о заключении брака в паспорта заявителей;</w:t>
      </w:r>
    </w:p>
    <w:p>
      <w:pPr>
        <w:pStyle w:val="0"/>
        <w:spacing w:before="280" w:line-rule="auto"/>
        <w:ind w:firstLine="540"/>
        <w:jc w:val="both"/>
      </w:pPr>
      <w:r>
        <w:rPr>
          <w:sz w:val="28"/>
        </w:rPr>
        <w:t xml:space="preserve">учет и выдача свидетельства о заключении брака;</w:t>
      </w:r>
    </w:p>
    <w:p>
      <w:pPr>
        <w:pStyle w:val="0"/>
        <w:spacing w:before="280" w:line-rule="auto"/>
        <w:ind w:firstLine="540"/>
        <w:jc w:val="both"/>
      </w:pPr>
      <w:r>
        <w:rPr>
          <w:sz w:val="28"/>
        </w:rPr>
        <w:t xml:space="preserve">проведение церемонии государственной регистрации заключения брака в торжественной обстановке (по желанию заявителей);</w:t>
      </w:r>
    </w:p>
    <w:p>
      <w:pPr>
        <w:pStyle w:val="0"/>
        <w:spacing w:before="280" w:line-rule="auto"/>
        <w:ind w:firstLine="540"/>
        <w:jc w:val="both"/>
      </w:pPr>
      <w:r>
        <w:rPr>
          <w:sz w:val="28"/>
        </w:rPr>
        <w:t xml:space="preserve">3) проведение государственной регистрации заключения брака при особых обстоятельствах (с выездом на дом, в медицинскую или иную организацию в присутствии лиц, вступающих в брак).</w:t>
      </w:r>
    </w:p>
    <w:p>
      <w:pPr>
        <w:pStyle w:val="0"/>
        <w:jc w:val="both"/>
      </w:pPr>
      <w:r>
        <w:rPr>
          <w:sz w:val="28"/>
        </w:rPr>
        <w:t xml:space="preserve">(пп. 3 введен </w:t>
      </w:r>
      <w:hyperlink w:history="0" r:id="rId144"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2"/>
        <w:outlineLvl w:val="3"/>
        <w:jc w:val="center"/>
      </w:pPr>
      <w:r>
        <w:rPr>
          <w:sz w:val="20"/>
        </w:rPr>
        <w:t xml:space="preserve">Административные процедуры приема письменного заявления</w:t>
      </w:r>
    </w:p>
    <w:p>
      <w:pPr>
        <w:pStyle w:val="2"/>
        <w:jc w:val="center"/>
      </w:pPr>
      <w:r>
        <w:rPr>
          <w:sz w:val="20"/>
        </w:rPr>
        <w:t xml:space="preserve">о заключении брака</w:t>
      </w:r>
    </w:p>
    <w:p>
      <w:pPr>
        <w:pStyle w:val="0"/>
        <w:jc w:val="both"/>
      </w:pPr>
      <w:r>
        <w:rPr>
          <w:sz w:val="28"/>
        </w:rPr>
      </w:r>
    </w:p>
    <w:p>
      <w:pPr>
        <w:pStyle w:val="2"/>
        <w:outlineLvl w:val="4"/>
        <w:jc w:val="center"/>
      </w:pPr>
      <w:r>
        <w:rPr>
          <w:sz w:val="20"/>
        </w:rPr>
        <w:t xml:space="preserve">Административная процедура по проверке представленных</w:t>
      </w:r>
    </w:p>
    <w:p>
      <w:pPr>
        <w:pStyle w:val="2"/>
        <w:jc w:val="center"/>
      </w:pPr>
      <w:r>
        <w:rPr>
          <w:sz w:val="20"/>
        </w:rPr>
        <w:t xml:space="preserve">заявителями (заявителем) документов, принятию решения</w:t>
      </w:r>
    </w:p>
    <w:p>
      <w:pPr>
        <w:pStyle w:val="2"/>
        <w:jc w:val="center"/>
      </w:pPr>
      <w:r>
        <w:rPr>
          <w:sz w:val="20"/>
        </w:rPr>
        <w:t xml:space="preserve">о результате предоставления государственной услуги</w:t>
      </w:r>
    </w:p>
    <w:p>
      <w:pPr>
        <w:pStyle w:val="2"/>
        <w:jc w:val="center"/>
      </w:pPr>
      <w:r>
        <w:rPr>
          <w:sz w:val="20"/>
        </w:rPr>
        <w:t xml:space="preserve">по регистрации заключения брака</w:t>
      </w:r>
    </w:p>
    <w:p>
      <w:pPr>
        <w:pStyle w:val="0"/>
        <w:jc w:val="both"/>
      </w:pPr>
      <w:r>
        <w:rPr>
          <w:sz w:val="28"/>
        </w:rPr>
      </w:r>
    </w:p>
    <w:p>
      <w:pPr>
        <w:pStyle w:val="0"/>
        <w:ind w:firstLine="540"/>
        <w:jc w:val="both"/>
      </w:pPr>
      <w:r>
        <w:rPr>
          <w:sz w:val="28"/>
        </w:rPr>
        <w:t xml:space="preserve">73.1. Основанием для начала выполнения административной процедуры по проверке представленных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указанных в </w:t>
      </w:r>
      <w:hyperlink w:history="0" w:anchor="P190"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r>
          <w:rPr>
            <w:sz w:val="28"/>
            <w:color w:val="0000ff"/>
          </w:rPr>
          <w:t xml:space="preserve">пунктах 23</w:t>
        </w:r>
      </w:hyperlink>
      <w:r>
        <w:rPr>
          <w:sz w:val="28"/>
        </w:rPr>
        <w:t xml:space="preserve">, </w:t>
      </w:r>
      <w:hyperlink w:history="0" w:anchor="P234" w:tooltip="28. Для государственной регистрации заключения брака заявителями должны быть представлены:">
        <w:r>
          <w:rPr>
            <w:sz w:val="28"/>
            <w:color w:val="0000ff"/>
          </w:rPr>
          <w:t xml:space="preserve">28</w:t>
        </w:r>
      </w:hyperlink>
      <w:r>
        <w:rPr>
          <w:sz w:val="28"/>
        </w:rPr>
        <w:t xml:space="preserve">, </w:t>
      </w:r>
      <w:hyperlink w:history="0" w:anchor="P305"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r>
          <w:rPr>
            <w:sz w:val="28"/>
            <w:color w:val="0000ff"/>
          </w:rPr>
          <w:t xml:space="preserve">37</w:t>
        </w:r>
      </w:hyperlink>
      <w:r>
        <w:rPr>
          <w:sz w:val="28"/>
        </w:rPr>
        <w:t xml:space="preserve"> Административного регламента.</w:t>
      </w:r>
    </w:p>
    <w:p>
      <w:pPr>
        <w:pStyle w:val="0"/>
        <w:spacing w:before="280" w:line-rule="auto"/>
        <w:ind w:firstLine="540"/>
        <w:jc w:val="both"/>
      </w:pPr>
      <w:r>
        <w:rPr>
          <w:sz w:val="28"/>
        </w:rPr>
        <w:t xml:space="preserve">73.2. Специалист, ответственный за государственную регистрацию заключения брака, проверяет правильность оформления представленных заявителями (заявителем) документов.</w:t>
      </w:r>
    </w:p>
    <w:p>
      <w:pPr>
        <w:pStyle w:val="0"/>
        <w:spacing w:before="280" w:line-rule="auto"/>
        <w:ind w:firstLine="540"/>
        <w:jc w:val="both"/>
      </w:pPr>
      <w:r>
        <w:rPr>
          <w:sz w:val="28"/>
        </w:rPr>
        <w:t xml:space="preserve">73.3.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заключения брака, сообщает заявителям (заявителю) о выявленных недостатках в представленных документах и предлагает принять меры по их устранению.</w:t>
      </w:r>
    </w:p>
    <w:p>
      <w:pPr>
        <w:pStyle w:val="0"/>
        <w:spacing w:before="280" w:line-rule="auto"/>
        <w:ind w:firstLine="540"/>
        <w:jc w:val="both"/>
      </w:pPr>
      <w:r>
        <w:rPr>
          <w:sz w:val="28"/>
        </w:rPr>
        <w:t xml:space="preserve">73.4.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и сведениям, содержащимся на странице "Семейное положение". В случае выявления обстоятельства истечения срока действия паспорта, либо отсутствия места для проставления органом, предоставляющим государственную услугу, штампа о заключении брака на странице "Семейное положение" паспорта, заявителю сообщается, что до назначенной даты государственной регистрации заключения брака необходимо получить новый документ, удостоверяющий личность гражданина. О данном сообщении делается пометка на обратной стороне заявления о заключении брака, заявитель проставляет подпись.</w:t>
      </w:r>
    </w:p>
    <w:p>
      <w:pPr>
        <w:pStyle w:val="0"/>
        <w:spacing w:before="280" w:line-rule="auto"/>
        <w:ind w:firstLine="540"/>
        <w:jc w:val="both"/>
      </w:pPr>
      <w:r>
        <w:rPr>
          <w:sz w:val="28"/>
        </w:rPr>
        <w:t xml:space="preserve">73.5.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заключения брака. В случае отказа в предоставлении государственной услуги по регистрации заключения брака представленные для государственной регистрации заключения брака документы возвращаются заявителям (заявителю) с объяснением причин отказа в устной или письменной форме.</w:t>
      </w:r>
    </w:p>
    <w:p>
      <w:pPr>
        <w:pStyle w:val="0"/>
        <w:spacing w:before="280" w:line-rule="auto"/>
        <w:ind w:firstLine="540"/>
        <w:jc w:val="both"/>
      </w:pPr>
      <w:r>
        <w:rPr>
          <w:sz w:val="28"/>
        </w:rPr>
        <w:t xml:space="preserve">73.6. В случае наличия оснований для отказа в предоставлении государственной услуги по регистрации заключения брака, указанных в </w:t>
      </w:r>
      <w:hyperlink w:history="0" w:anchor="P339"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r>
          <w:rPr>
            <w:sz w:val="28"/>
            <w:color w:val="0000ff"/>
          </w:rPr>
          <w:t xml:space="preserve">пунктах 42</w:t>
        </w:r>
      </w:hyperlink>
      <w:r>
        <w:rPr>
          <w:sz w:val="28"/>
        </w:rPr>
        <w:t xml:space="preserve">, </w:t>
      </w:r>
      <w:hyperlink w:history="0" w:anchor="P354"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r>
          <w:rPr>
            <w:sz w:val="28"/>
            <w:color w:val="0000ff"/>
          </w:rPr>
          <w:t xml:space="preserve">43</w:t>
        </w:r>
      </w:hyperlink>
      <w:r>
        <w:rPr>
          <w:sz w:val="28"/>
        </w:rPr>
        <w:t xml:space="preserve">, </w:t>
      </w:r>
      <w:hyperlink w:history="0" w:anchor="P361"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r>
          <w:rPr>
            <w:sz w:val="28"/>
            <w:color w:val="0000ff"/>
          </w:rPr>
          <w:t xml:space="preserve">47</w:t>
        </w:r>
      </w:hyperlink>
      <w:r>
        <w:rPr>
          <w:sz w:val="28"/>
        </w:rP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pPr>
        <w:pStyle w:val="0"/>
        <w:jc w:val="both"/>
      </w:pPr>
      <w:r>
        <w:rPr>
          <w:sz w:val="28"/>
        </w:rPr>
      </w:r>
    </w:p>
    <w:p>
      <w:pPr>
        <w:pStyle w:val="2"/>
        <w:outlineLvl w:val="4"/>
        <w:jc w:val="center"/>
      </w:pPr>
      <w:r>
        <w:rPr>
          <w:sz w:val="20"/>
        </w:rPr>
        <w:t xml:space="preserve">Административная процедура по приему представленных</w:t>
      </w:r>
    </w:p>
    <w:p>
      <w:pPr>
        <w:pStyle w:val="2"/>
        <w:jc w:val="center"/>
      </w:pPr>
      <w:r>
        <w:rPr>
          <w:sz w:val="20"/>
        </w:rPr>
        <w:t xml:space="preserve">документов и внесение сведений в ЕГР ЗАГС, формирование</w:t>
      </w:r>
    </w:p>
    <w:p>
      <w:pPr>
        <w:pStyle w:val="2"/>
        <w:jc w:val="center"/>
      </w:pPr>
      <w:r>
        <w:rPr>
          <w:sz w:val="20"/>
        </w:rPr>
        <w:t xml:space="preserve">автоматически заявления о заключении брака в соответствии</w:t>
      </w:r>
    </w:p>
    <w:p>
      <w:pPr>
        <w:pStyle w:val="2"/>
        <w:jc w:val="center"/>
      </w:pPr>
      <w:r>
        <w:rPr>
          <w:sz w:val="20"/>
        </w:rPr>
        <w:t xml:space="preserve">с представленными документами</w:t>
      </w:r>
    </w:p>
    <w:p>
      <w:pPr>
        <w:pStyle w:val="0"/>
        <w:jc w:val="both"/>
      </w:pPr>
      <w:r>
        <w:rPr>
          <w:sz w:val="28"/>
        </w:rPr>
      </w:r>
    </w:p>
    <w:p>
      <w:pPr>
        <w:pStyle w:val="0"/>
        <w:ind w:firstLine="540"/>
        <w:jc w:val="both"/>
      </w:pPr>
      <w:r>
        <w:rPr>
          <w:sz w:val="28"/>
        </w:rPr>
        <w:t xml:space="preserve">73.7. Основанием для начала выполнения административной процедуры по приему представленных документов и вводу сведений, формирование автоматически заявления о заключении брака является принятое решение о результате предоставления государственной услуги по регистрации заключения брака.</w:t>
      </w:r>
    </w:p>
    <w:p>
      <w:pPr>
        <w:pStyle w:val="0"/>
        <w:spacing w:before="280" w:line-rule="auto"/>
        <w:ind w:firstLine="540"/>
        <w:jc w:val="both"/>
      </w:pPr>
      <w:r>
        <w:rPr>
          <w:sz w:val="28"/>
        </w:rPr>
        <w:t xml:space="preserve">73.8. Специалист вносит в ЕГР ЗАГС сведения в соответствии с представленными для государственной регистрации заключения брака документами. Формирует автоматически заявление о заключении брака. В соответствии с </w:t>
      </w:r>
      <w:hyperlink w:history="0" w:anchor="P150" w:tooltip="12. Государственная регистрация заключения брака и выдача заявителю свидетельства производятся по истечении месяца и не позднее двенадцати месяцев со дня подачи совместного заявления о заключении брака в орган, предоставляющий государственную услугу.">
        <w:r>
          <w:rPr>
            <w:sz w:val="28"/>
            <w:color w:val="0000ff"/>
          </w:rPr>
          <w:t xml:space="preserve">пунктом 12</w:t>
        </w:r>
      </w:hyperlink>
      <w:r>
        <w:rPr>
          <w:sz w:val="28"/>
        </w:rPr>
        <w:t xml:space="preserve"> Административного регламента назначает дату и время государственной регистрации заключения брака по согласованию с заявителями, о чем сообщает лицам, вступающим в брак.</w:t>
      </w:r>
    </w:p>
    <w:p>
      <w:pPr>
        <w:pStyle w:val="0"/>
        <w:spacing w:before="280" w:line-rule="auto"/>
        <w:ind w:firstLine="540"/>
        <w:jc w:val="both"/>
      </w:pPr>
      <w:r>
        <w:rPr>
          <w:sz w:val="28"/>
        </w:rPr>
        <w:t xml:space="preserve">73.9. Результатом административной процедуры является сформированное автоматически заявление о заключении брака, назначение даты и времени государственной регистрации заключения брака.</w:t>
      </w:r>
    </w:p>
    <w:p>
      <w:pPr>
        <w:pStyle w:val="0"/>
        <w:jc w:val="both"/>
      </w:pPr>
      <w:r>
        <w:rPr>
          <w:sz w:val="28"/>
        </w:rPr>
      </w:r>
    </w:p>
    <w:p>
      <w:pPr>
        <w:pStyle w:val="2"/>
        <w:outlineLvl w:val="4"/>
        <w:jc w:val="center"/>
      </w:pPr>
      <w:r>
        <w:rPr>
          <w:sz w:val="20"/>
        </w:rPr>
        <w:t xml:space="preserve">Административная процедура по выдаче уведомления</w:t>
      </w:r>
    </w:p>
    <w:p>
      <w:pPr>
        <w:pStyle w:val="2"/>
        <w:jc w:val="center"/>
      </w:pPr>
      <w:r>
        <w:rPr>
          <w:sz w:val="20"/>
        </w:rPr>
        <w:t xml:space="preserve">на государственную регистрацию заключения брака</w:t>
      </w:r>
    </w:p>
    <w:p>
      <w:pPr>
        <w:pStyle w:val="0"/>
        <w:jc w:val="both"/>
      </w:pPr>
      <w:r>
        <w:rPr>
          <w:sz w:val="28"/>
        </w:rPr>
      </w:r>
    </w:p>
    <w:p>
      <w:pPr>
        <w:pStyle w:val="0"/>
        <w:ind w:firstLine="540"/>
        <w:jc w:val="both"/>
      </w:pPr>
      <w:r>
        <w:rPr>
          <w:sz w:val="28"/>
        </w:rPr>
        <w:t xml:space="preserve">73.10. Основанием для начала выполнения административной процедуры по выдаче заявителям уведомления на государственную регистрацию заключения брака является сформированное заявление о заключении брака и назначение даты и времени государственной регистрации заключения брака.</w:t>
      </w:r>
    </w:p>
    <w:p>
      <w:pPr>
        <w:pStyle w:val="0"/>
        <w:spacing w:before="280" w:line-rule="auto"/>
        <w:ind w:firstLine="540"/>
        <w:jc w:val="both"/>
      </w:pPr>
      <w:r>
        <w:rPr>
          <w:sz w:val="28"/>
        </w:rPr>
        <w:t xml:space="preserve">73.11. Специалист выдает уведомление на государственную регистрацию заключения брака.</w:t>
      </w:r>
    </w:p>
    <w:p>
      <w:pPr>
        <w:pStyle w:val="0"/>
        <w:spacing w:before="280" w:line-rule="auto"/>
        <w:ind w:firstLine="540"/>
        <w:jc w:val="both"/>
      </w:pPr>
      <w:r>
        <w:rPr>
          <w:sz w:val="28"/>
        </w:rPr>
        <w:t xml:space="preserve">73.12. В уведомлении на государственную регистрацию заключения брака указываются фамилии и инициалы лиц, вступающих в брак, время, дата и место государственной регистрации заключения брака.</w:t>
      </w:r>
    </w:p>
    <w:p>
      <w:pPr>
        <w:pStyle w:val="0"/>
        <w:spacing w:before="280" w:line-rule="auto"/>
        <w:ind w:firstLine="540"/>
        <w:jc w:val="both"/>
      </w:pPr>
      <w:r>
        <w:rPr>
          <w:sz w:val="28"/>
        </w:rPr>
        <w:t xml:space="preserve">73.13. Результатом административной процедуры является выдача уведомления на государственную регистрацию заключения брака.</w:t>
      </w:r>
    </w:p>
    <w:p>
      <w:pPr>
        <w:pStyle w:val="0"/>
        <w:jc w:val="both"/>
      </w:pPr>
      <w:r>
        <w:rPr>
          <w:sz w:val="28"/>
        </w:rPr>
      </w:r>
    </w:p>
    <w:p>
      <w:pPr>
        <w:pStyle w:val="2"/>
        <w:outlineLvl w:val="3"/>
        <w:jc w:val="center"/>
      </w:pPr>
      <w:r>
        <w:rPr>
          <w:sz w:val="20"/>
        </w:rPr>
        <w:t xml:space="preserve">Административные процедуры при государственной регистрации</w:t>
      </w:r>
    </w:p>
    <w:p>
      <w:pPr>
        <w:pStyle w:val="2"/>
        <w:jc w:val="center"/>
      </w:pPr>
      <w:r>
        <w:rPr>
          <w:sz w:val="20"/>
        </w:rPr>
        <w:t xml:space="preserve">заключения брака</w:t>
      </w:r>
    </w:p>
    <w:p>
      <w:pPr>
        <w:pStyle w:val="0"/>
        <w:jc w:val="both"/>
      </w:pPr>
      <w:r>
        <w:rPr>
          <w:sz w:val="28"/>
        </w:rPr>
      </w:r>
    </w:p>
    <w:p>
      <w:pPr>
        <w:pStyle w:val="2"/>
        <w:outlineLvl w:val="4"/>
        <w:jc w:val="center"/>
      </w:pPr>
      <w:r>
        <w:rPr>
          <w:sz w:val="20"/>
        </w:rPr>
        <w:t xml:space="preserve">Административная процедура по проверке представленных</w:t>
      </w:r>
    </w:p>
    <w:p>
      <w:pPr>
        <w:pStyle w:val="2"/>
        <w:jc w:val="center"/>
      </w:pPr>
      <w:r>
        <w:rPr>
          <w:sz w:val="20"/>
        </w:rPr>
        <w:t xml:space="preserve">заявителями документов и принятию решения о предоставлении</w:t>
      </w:r>
    </w:p>
    <w:p>
      <w:pPr>
        <w:pStyle w:val="2"/>
        <w:jc w:val="center"/>
      </w:pPr>
      <w:r>
        <w:rPr>
          <w:sz w:val="20"/>
        </w:rPr>
        <w:t xml:space="preserve">государственной услуги по регистрации заключения брака</w:t>
      </w:r>
    </w:p>
    <w:p>
      <w:pPr>
        <w:pStyle w:val="0"/>
        <w:jc w:val="both"/>
      </w:pPr>
      <w:r>
        <w:rPr>
          <w:sz w:val="28"/>
        </w:rPr>
      </w:r>
    </w:p>
    <w:bookmarkStart w:id="672" w:name="P672"/>
    <w:bookmarkEnd w:id="672"/>
    <w:p>
      <w:pPr>
        <w:pStyle w:val="0"/>
        <w:ind w:firstLine="540"/>
        <w:jc w:val="both"/>
      </w:pPr>
      <w:r>
        <w:rPr>
          <w:sz w:val="28"/>
        </w:rPr>
        <w:t xml:space="preserve">73.14.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 предоставляющем государственную услугу, в назначенные день и время для государственной регистрации заключения брака.</w:t>
      </w:r>
    </w:p>
    <w:p>
      <w:pPr>
        <w:pStyle w:val="0"/>
        <w:spacing w:before="280" w:line-rule="auto"/>
        <w:ind w:firstLine="540"/>
        <w:jc w:val="both"/>
      </w:pPr>
      <w:r>
        <w:rPr>
          <w:sz w:val="28"/>
        </w:rPr>
        <w:t xml:space="preserve">73.15. Специалист, ответственный за государственную регистрацию заключения брака, проверяет представленные заявителями документы.</w:t>
      </w:r>
    </w:p>
    <w:p>
      <w:pPr>
        <w:pStyle w:val="0"/>
        <w:spacing w:before="280" w:line-rule="auto"/>
        <w:ind w:firstLine="540"/>
        <w:jc w:val="both"/>
      </w:pPr>
      <w:r>
        <w:rPr>
          <w:sz w:val="28"/>
        </w:rPr>
        <w:t xml:space="preserve">73.16. В случае отсутствия документа, удостоверяющего личность гражданина, истечения срока его действия, отсутствия на странице "Семейное положение" паспорта или при наличии других оснований для отказа в предоставлении государственной услуги по регистрации заключения брака, указанных в </w:t>
      </w:r>
      <w:hyperlink w:history="0" w:anchor="P339"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r>
          <w:rPr>
            <w:sz w:val="28"/>
            <w:color w:val="0000ff"/>
          </w:rPr>
          <w:t xml:space="preserve">пунктах 42</w:t>
        </w:r>
      </w:hyperlink>
      <w:r>
        <w:rPr>
          <w:sz w:val="28"/>
        </w:rPr>
        <w:t xml:space="preserve">, </w:t>
      </w:r>
      <w:hyperlink w:history="0" w:anchor="P354"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r>
          <w:rPr>
            <w:sz w:val="28"/>
            <w:color w:val="0000ff"/>
          </w:rPr>
          <w:t xml:space="preserve">43</w:t>
        </w:r>
      </w:hyperlink>
      <w:r>
        <w:rPr>
          <w:sz w:val="28"/>
        </w:rPr>
        <w:t xml:space="preserve">, </w:t>
      </w:r>
      <w:hyperlink w:history="0" w:anchor="P361"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r>
          <w:rPr>
            <w:sz w:val="28"/>
            <w:color w:val="0000ff"/>
          </w:rPr>
          <w:t xml:space="preserve">47</w:t>
        </w:r>
      </w:hyperlink>
      <w:r>
        <w:rPr>
          <w:sz w:val="28"/>
        </w:rP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pPr>
        <w:pStyle w:val="0"/>
        <w:spacing w:before="280" w:line-rule="auto"/>
        <w:ind w:firstLine="540"/>
        <w:jc w:val="both"/>
      </w:pPr>
      <w:r>
        <w:rPr>
          <w:sz w:val="28"/>
        </w:rPr>
        <w:t xml:space="preserve">73.17. Результатом административной процедуры является прием представленных заявителями документов на государственную регистрацию заключения брака, а в случае отказа в предоставлении государственной услуги по регистрации заключения брака - возврат заявителям представленных для государственной регистрации заключения брака документов с объяснением причин отказа в устной или письменной форме.</w:t>
      </w:r>
    </w:p>
    <w:p>
      <w:pPr>
        <w:pStyle w:val="0"/>
        <w:jc w:val="both"/>
      </w:pPr>
      <w:r>
        <w:rPr>
          <w:sz w:val="28"/>
        </w:rPr>
      </w:r>
    </w:p>
    <w:p>
      <w:pPr>
        <w:pStyle w:val="2"/>
        <w:outlineLvl w:val="4"/>
        <w:jc w:val="center"/>
      </w:pPr>
      <w:r>
        <w:rPr>
          <w:sz w:val="20"/>
        </w:rPr>
        <w:t xml:space="preserve">Административная процедура по составлению и оформлению</w:t>
      </w:r>
    </w:p>
    <w:p>
      <w:pPr>
        <w:pStyle w:val="2"/>
        <w:jc w:val="center"/>
      </w:pPr>
      <w:r>
        <w:rPr>
          <w:sz w:val="20"/>
        </w:rPr>
        <w:t xml:space="preserve">записи акта о заключении брака</w:t>
      </w:r>
    </w:p>
    <w:p>
      <w:pPr>
        <w:pStyle w:val="0"/>
        <w:jc w:val="both"/>
      </w:pPr>
      <w:r>
        <w:rPr>
          <w:sz w:val="28"/>
        </w:rPr>
      </w:r>
    </w:p>
    <w:p>
      <w:pPr>
        <w:pStyle w:val="0"/>
        <w:ind w:firstLine="540"/>
        <w:jc w:val="both"/>
      </w:pPr>
      <w:r>
        <w:rPr>
          <w:sz w:val="28"/>
        </w:rPr>
        <w:t xml:space="preserve">73.18. Основанием для начала выполнения административной процедуры по составлению и формированию записи акта о заключении брака является сформированное ранее в ЕГР ЗАГС заявление о заключении брака и представленные заявителями документы.</w:t>
      </w:r>
    </w:p>
    <w:p>
      <w:pPr>
        <w:pStyle w:val="0"/>
        <w:spacing w:before="280" w:line-rule="auto"/>
        <w:ind w:firstLine="540"/>
        <w:jc w:val="both"/>
      </w:pPr>
      <w:r>
        <w:rPr>
          <w:sz w:val="28"/>
        </w:rPr>
        <w:t xml:space="preserve">73.19. Специалист составляет в ЕГР ЗАГС запись акта о заключении брака в форме электронного документа и на бумажном носителе.</w:t>
      </w:r>
    </w:p>
    <w:p>
      <w:pPr>
        <w:pStyle w:val="0"/>
        <w:spacing w:before="280" w:line-rule="auto"/>
        <w:ind w:firstLine="540"/>
        <w:jc w:val="both"/>
      </w:pPr>
      <w:r>
        <w:rPr>
          <w:sz w:val="28"/>
        </w:rPr>
        <w:t xml:space="preserve">73.20. Запись акта о заключении брака на бумажном носителе прочитывается и подписывается заявителями 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73.21. Запись акта о заключении брака,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pPr>
        <w:pStyle w:val="0"/>
        <w:spacing w:before="280" w:line-rule="auto"/>
        <w:ind w:firstLine="540"/>
        <w:jc w:val="both"/>
      </w:pPr>
      <w:r>
        <w:rPr>
          <w:sz w:val="28"/>
        </w:rPr>
        <w:t xml:space="preserve">73.22. Дата и номер актовой записи указываются на сформированном в ЕГР ЗАГС заявлении о государственной регистрации заключения брака.</w:t>
      </w:r>
    </w:p>
    <w:p>
      <w:pPr>
        <w:pStyle w:val="0"/>
        <w:spacing w:before="280" w:line-rule="auto"/>
        <w:ind w:firstLine="540"/>
        <w:jc w:val="both"/>
      </w:pPr>
      <w:r>
        <w:rPr>
          <w:sz w:val="28"/>
        </w:rPr>
        <w:t xml:space="preserve">73.23. Результатом административной процедуры является составленная в ЕГР ЗАГС запись акта о заключении брака в форме электронного документа и на бумажном носителе, подписанная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pPr>
        <w:pStyle w:val="0"/>
        <w:jc w:val="both"/>
      </w:pPr>
      <w:r>
        <w:rPr>
          <w:sz w:val="28"/>
        </w:rPr>
      </w:r>
    </w:p>
    <w:p>
      <w:pPr>
        <w:pStyle w:val="2"/>
        <w:outlineLvl w:val="4"/>
        <w:jc w:val="center"/>
      </w:pPr>
      <w:r>
        <w:rPr>
          <w:sz w:val="20"/>
        </w:rPr>
        <w:t xml:space="preserve">Административная процедура по составлению и оформлению</w:t>
      </w:r>
    </w:p>
    <w:p>
      <w:pPr>
        <w:pStyle w:val="2"/>
        <w:jc w:val="center"/>
      </w:pPr>
      <w:r>
        <w:rPr>
          <w:sz w:val="20"/>
        </w:rPr>
        <w:t xml:space="preserve">свидетельства о заключении брака</w:t>
      </w:r>
    </w:p>
    <w:p>
      <w:pPr>
        <w:pStyle w:val="0"/>
        <w:jc w:val="both"/>
      </w:pPr>
      <w:r>
        <w:rPr>
          <w:sz w:val="28"/>
        </w:rPr>
      </w:r>
    </w:p>
    <w:p>
      <w:pPr>
        <w:pStyle w:val="0"/>
        <w:ind w:firstLine="540"/>
        <w:jc w:val="both"/>
      </w:pPr>
      <w:r>
        <w:rPr>
          <w:sz w:val="28"/>
        </w:rPr>
        <w:t xml:space="preserve">73.24. Основанием для начала выполнения административной процедуры по формированию свидетельства о заключении брака является составленная специалистом запись акта о заключении брака в форме электронного документа и на бумажном носителе.</w:t>
      </w:r>
    </w:p>
    <w:p>
      <w:pPr>
        <w:pStyle w:val="0"/>
        <w:spacing w:before="280" w:line-rule="auto"/>
        <w:ind w:firstLine="540"/>
        <w:jc w:val="both"/>
      </w:pPr>
      <w:r>
        <w:rPr>
          <w:sz w:val="28"/>
        </w:rPr>
        <w:t xml:space="preserve">73.25. Специалист составляет и оформляет свидетельство о заключении брака.</w:t>
      </w:r>
    </w:p>
    <w:p>
      <w:pPr>
        <w:pStyle w:val="0"/>
        <w:spacing w:before="280" w:line-rule="auto"/>
        <w:ind w:firstLine="540"/>
        <w:jc w:val="both"/>
      </w:pPr>
      <w:r>
        <w:rPr>
          <w:sz w:val="28"/>
        </w:rPr>
        <w:t xml:space="preserve">73.26. Свидетельство о заключении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73.27. Результатом административной процедуры является оформленное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0"/>
        <w:jc w:val="both"/>
      </w:pPr>
      <w:r>
        <w:rPr>
          <w:sz w:val="28"/>
        </w:rPr>
      </w:r>
    </w:p>
    <w:p>
      <w:pPr>
        <w:pStyle w:val="2"/>
        <w:outlineLvl w:val="4"/>
        <w:jc w:val="center"/>
      </w:pPr>
      <w:r>
        <w:rPr>
          <w:sz w:val="20"/>
        </w:rPr>
        <w:t xml:space="preserve">Административная процедура по проставлению штампа</w:t>
      </w:r>
    </w:p>
    <w:p>
      <w:pPr>
        <w:pStyle w:val="2"/>
        <w:jc w:val="center"/>
      </w:pPr>
      <w:r>
        <w:rPr>
          <w:sz w:val="20"/>
        </w:rPr>
        <w:t xml:space="preserve">о заключении брака в паспорта заявителей</w:t>
      </w:r>
    </w:p>
    <w:p>
      <w:pPr>
        <w:pStyle w:val="0"/>
        <w:jc w:val="both"/>
      </w:pPr>
      <w:r>
        <w:rPr>
          <w:sz w:val="28"/>
        </w:rPr>
      </w:r>
    </w:p>
    <w:p>
      <w:pPr>
        <w:pStyle w:val="0"/>
        <w:ind w:firstLine="540"/>
        <w:jc w:val="both"/>
      </w:pPr>
      <w:r>
        <w:rPr>
          <w:sz w:val="28"/>
        </w:rPr>
        <w:t xml:space="preserve">73.28. Основанием для начала выполнения административной процедуры по проставлению штампа о заключении брака в паспорта заявителей является заявление о проставлении отметки в паспорт гражданина Российской Федерации (</w:t>
      </w:r>
      <w:hyperlink w:history="0" w:anchor="P2502" w:tooltip="Заявление">
        <w:r>
          <w:rPr>
            <w:sz w:val="28"/>
            <w:color w:val="0000ff"/>
          </w:rPr>
          <w:t xml:space="preserve">приложение N 2</w:t>
        </w:r>
      </w:hyperlink>
      <w:r>
        <w:rPr>
          <w:sz w:val="28"/>
        </w:rPr>
        <w:t xml:space="preserve"> к Административному регламенту), поступившее при государственной регистрации заключения брака, предусмотренной </w:t>
      </w:r>
      <w:hyperlink w:history="0" r:id="rId145" w:tooltip="Постановление Правительства РФ от 08.07.1997 N 828 (ред. от 15.07.2021) &quot;Об утверждении Положения о паспорте гражданина Российской Федерации, образца бланка и описания паспорта гражданина Российской Федерации&quot; (с изм. и доп., вступ. в силу с 01.07.2022) {КонсультантПлюс}">
        <w:r>
          <w:rPr>
            <w:sz w:val="28"/>
            <w:color w:val="0000ff"/>
          </w:rPr>
          <w:t xml:space="preserve">пунктом 5</w:t>
        </w:r>
      </w:hyperlink>
      <w:r>
        <w:rPr>
          <w:sz w:val="28"/>
        </w:rPr>
        <w:t xml:space="preserve"> Положения о паспорте гражданина Российской Федерации, утвержденного постановлением Правительства Российской Федерации от 08.07.1997 N 828 (Собрание законодательства Российской Федерации, 1997, N 28, ст. 3444; 2021, N 30, ст. 5782) (далее - Положение), и </w:t>
      </w:r>
      <w:hyperlink w:history="0" r:id="rId146" w:tooltip="&quot;Соглашение между Правительством Российской Федерации и Правительством Республики Беларусь о взаимном внесении отметок о заключении или расторжении брака в паспорта граждан Российской Федерации и граждан Республики Беларусь&quot; (Заключено в г. г. Москве, Минске 04.03.2009 - 04.06.2009) {КонсультантПлюс}">
        <w:r>
          <w:rPr>
            <w:sz w:val="28"/>
            <w:color w:val="0000ff"/>
          </w:rPr>
          <w:t xml:space="preserve">Соглашением</w:t>
        </w:r>
      </w:hyperlink>
      <w:r>
        <w:rPr>
          <w:sz w:val="28"/>
        </w:rPr>
        <w:t xml:space="preserve"> между Правительством Российской Федерации и Правительством Республики Беларусь о взаимном внесении отметок о заключении брака или расторжении брака в паспорта граждан Российской Федерации и Республики Беларусь (заключено 04.06.2009) (далее - Соглашение) ("Бюллетень международных договоров", 2016, N 11). </w:t>
      </w:r>
      <w:hyperlink w:history="0" r:id="rId147" w:tooltip="Приказ МВД России от 16.11.2020 N 773 (ред. от 26.07.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quot; (Зарегистрировано в Минюсте России 31.12.2020 N 62009) {КонсультантПлюс}">
        <w:r>
          <w:rPr>
            <w:sz w:val="28"/>
            <w:color w:val="0000ff"/>
          </w:rPr>
          <w:t xml:space="preserve">Образец</w:t>
        </w:r>
      </w:hyperlink>
      <w:r>
        <w:rPr>
          <w:sz w:val="28"/>
        </w:rPr>
        <w:t xml:space="preserve"> штампа о регистрации заключения брака установлен Административным </w:t>
      </w:r>
      <w:hyperlink w:history="0" r:id="rId148" w:tooltip="Приказ МВД России от 16.11.2020 N 773 (ред. от 26.07.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quot; (Зарегистрировано в Минюсте России 31.12.2020 N 62009) {КонсультантПлюс}">
        <w:r>
          <w:rPr>
            <w:sz w:val="28"/>
            <w:color w:val="0000ff"/>
          </w:rPr>
          <w:t xml:space="preserve">регламентом</w:t>
        </w:r>
      </w:hyperlink>
      <w:r>
        <w:rPr>
          <w:sz w:val="28"/>
        </w:rPr>
        <w:t xml:space="preserve">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16.11.2020 N 773 (далее - Административный регламент N 773) (зарегистрирован Минюстом России 31.12.2020, регистрационный N 62009).</w:t>
      </w:r>
    </w:p>
    <w:p>
      <w:pPr>
        <w:pStyle w:val="0"/>
        <w:jc w:val="both"/>
      </w:pPr>
      <w:r>
        <w:rPr>
          <w:sz w:val="28"/>
        </w:rPr>
        <w:t xml:space="preserve">(п. 73.28 в ред. </w:t>
      </w:r>
      <w:hyperlink w:history="0" r:id="rId149"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73.29. Специалист проставляет на странице "Семейное положение" паспорта гражданина Российской Федерации и паспорта гражданина Республики Беларусь штамп о заключении брака.</w:t>
      </w:r>
    </w:p>
    <w:p>
      <w:pPr>
        <w:pStyle w:val="0"/>
        <w:spacing w:before="280" w:line-rule="auto"/>
        <w:ind w:firstLine="540"/>
        <w:jc w:val="both"/>
      </w:pPr>
      <w:r>
        <w:rPr>
          <w:sz w:val="28"/>
        </w:rPr>
        <w:t xml:space="preserve">73.30. В штампе делается запись о дате заключения брака, номере записи акта о заключении брака, органе, которым была произведена государственная регистрация заключения брака, лице (фамилия и инициалы, дата рождения), с которым был заключен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0"/>
        <w:spacing w:before="280" w:line-rule="auto"/>
        <w:ind w:firstLine="540"/>
        <w:jc w:val="both"/>
      </w:pPr>
      <w:r>
        <w:rPr>
          <w:sz w:val="28"/>
        </w:rPr>
        <w:t xml:space="preserve">73.31. В документ, выданный компетентным органом иностранного государства, удостоверяющий личность иностранного гражданина, штамп о заключении брака не проставляется.</w:t>
      </w:r>
    </w:p>
    <w:p>
      <w:pPr>
        <w:pStyle w:val="0"/>
        <w:spacing w:before="280" w:line-rule="auto"/>
        <w:ind w:firstLine="540"/>
        <w:jc w:val="both"/>
      </w:pPr>
      <w:r>
        <w:rPr>
          <w:sz w:val="28"/>
        </w:rPr>
        <w:t xml:space="preserve">73.32. Результатом административной процедуры является проставление специалистом штампа о заключении брака в паспорта заявителей.</w:t>
      </w:r>
    </w:p>
    <w:p>
      <w:pPr>
        <w:pStyle w:val="0"/>
        <w:jc w:val="both"/>
      </w:pPr>
      <w:r>
        <w:rPr>
          <w:sz w:val="28"/>
        </w:rPr>
      </w:r>
    </w:p>
    <w:p>
      <w:pPr>
        <w:pStyle w:val="2"/>
        <w:outlineLvl w:val="4"/>
        <w:jc w:val="center"/>
      </w:pPr>
      <w:r>
        <w:rPr>
          <w:sz w:val="20"/>
        </w:rPr>
        <w:t xml:space="preserve">Административная процедура по учету и выдаче свидетельства</w:t>
      </w:r>
    </w:p>
    <w:p>
      <w:pPr>
        <w:pStyle w:val="2"/>
        <w:jc w:val="center"/>
      </w:pPr>
      <w:r>
        <w:rPr>
          <w:sz w:val="20"/>
        </w:rPr>
        <w:t xml:space="preserve">о заключении брака</w:t>
      </w:r>
    </w:p>
    <w:p>
      <w:pPr>
        <w:pStyle w:val="0"/>
        <w:jc w:val="both"/>
      </w:pPr>
      <w:r>
        <w:rPr>
          <w:sz w:val="28"/>
        </w:rPr>
      </w:r>
    </w:p>
    <w:p>
      <w:pPr>
        <w:pStyle w:val="0"/>
        <w:ind w:firstLine="540"/>
        <w:jc w:val="both"/>
      </w:pPr>
      <w:r>
        <w:rPr>
          <w:sz w:val="28"/>
        </w:rPr>
        <w:t xml:space="preserve">73.33. Основанием для начала выполнения административной процедуры по учету и выдаче свидетельства о заключении брака является оформленное специалистом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0"/>
        <w:spacing w:before="280" w:line-rule="auto"/>
        <w:ind w:firstLine="540"/>
        <w:jc w:val="both"/>
      </w:pPr>
      <w:r>
        <w:rPr>
          <w:sz w:val="28"/>
        </w:rPr>
        <w:t xml:space="preserve">73.34. Специалист вносит сведения о свидетельстве о заключении брака в журнал учета выдачи свидетельств о государственной регистрации заключения брака.</w:t>
      </w:r>
    </w:p>
    <w:p>
      <w:pPr>
        <w:pStyle w:val="0"/>
        <w:spacing w:before="280" w:line-rule="auto"/>
        <w:ind w:firstLine="540"/>
        <w:jc w:val="both"/>
      </w:pPr>
      <w:r>
        <w:rPr>
          <w:sz w:val="28"/>
        </w:rPr>
        <w:t xml:space="preserve">73.35. Специалист выдает оформленное свидетельство о заключении брака.</w:t>
      </w:r>
    </w:p>
    <w:p>
      <w:pPr>
        <w:pStyle w:val="0"/>
        <w:spacing w:before="280" w:line-rule="auto"/>
        <w:ind w:firstLine="540"/>
        <w:jc w:val="both"/>
      </w:pPr>
      <w:r>
        <w:rPr>
          <w:sz w:val="28"/>
        </w:rPr>
        <w:t xml:space="preserve">73.36. При получении свидетельства о заключении брака заявители прочитывают свидетельство о заключении брака, и один из них расписывается в журнале учета выдачи свидетельств о заключении брака.</w:t>
      </w:r>
    </w:p>
    <w:p>
      <w:pPr>
        <w:pStyle w:val="0"/>
        <w:spacing w:before="280" w:line-rule="auto"/>
        <w:ind w:firstLine="540"/>
        <w:jc w:val="both"/>
      </w:pPr>
      <w:r>
        <w:rPr>
          <w:sz w:val="28"/>
        </w:rPr>
        <w:t xml:space="preserve">73.37. Результатом административной процедуры являются учет и выдача свидетельства о заключении брака заявителям.</w:t>
      </w:r>
    </w:p>
    <w:bookmarkStart w:id="713" w:name="P713"/>
    <w:bookmarkEnd w:id="713"/>
    <w:p>
      <w:pPr>
        <w:pStyle w:val="0"/>
        <w:spacing w:before="280" w:line-rule="auto"/>
        <w:ind w:firstLine="540"/>
        <w:jc w:val="both"/>
      </w:pPr>
      <w:r>
        <w:rPr>
          <w:sz w:val="28"/>
        </w:rPr>
        <w:t xml:space="preserve">73.38.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w:t>
      </w:r>
    </w:p>
    <w:p>
      <w:pPr>
        <w:pStyle w:val="0"/>
        <w:jc w:val="both"/>
      </w:pPr>
      <w:r>
        <w:rPr>
          <w:sz w:val="28"/>
        </w:rPr>
      </w:r>
    </w:p>
    <w:p>
      <w:pPr>
        <w:pStyle w:val="2"/>
        <w:outlineLvl w:val="4"/>
        <w:jc w:val="center"/>
      </w:pPr>
      <w:r>
        <w:rPr>
          <w:sz w:val="20"/>
        </w:rPr>
        <w:t xml:space="preserve">Административная процедура по проведению</w:t>
      </w:r>
    </w:p>
    <w:p>
      <w:pPr>
        <w:pStyle w:val="2"/>
        <w:jc w:val="center"/>
      </w:pPr>
      <w:r>
        <w:rPr>
          <w:sz w:val="20"/>
        </w:rPr>
        <w:t xml:space="preserve">церемонии государственной регистрации заключения брака</w:t>
      </w:r>
    </w:p>
    <w:p>
      <w:pPr>
        <w:pStyle w:val="2"/>
        <w:jc w:val="center"/>
      </w:pPr>
      <w:r>
        <w:rPr>
          <w:sz w:val="20"/>
        </w:rPr>
        <w:t xml:space="preserve">в торжественной обстановке (по желанию заявителей)</w:t>
      </w:r>
    </w:p>
    <w:p>
      <w:pPr>
        <w:pStyle w:val="0"/>
        <w:jc w:val="both"/>
      </w:pPr>
      <w:r>
        <w:rPr>
          <w:sz w:val="28"/>
        </w:rPr>
      </w:r>
    </w:p>
    <w:p>
      <w:pPr>
        <w:pStyle w:val="0"/>
        <w:ind w:firstLine="540"/>
        <w:jc w:val="both"/>
      </w:pPr>
      <w:r>
        <w:rPr>
          <w:sz w:val="28"/>
        </w:rPr>
        <w:t xml:space="preserve">73.39. Основанием для начала выполнения административной процедуры по проведению церемонии государственной регистрации заключения брака в торжественной обстановке является желание заявителей.</w:t>
      </w:r>
    </w:p>
    <w:p>
      <w:pPr>
        <w:pStyle w:val="0"/>
        <w:spacing w:before="280" w:line-rule="auto"/>
        <w:ind w:firstLine="540"/>
        <w:jc w:val="both"/>
      </w:pPr>
      <w:r>
        <w:rPr>
          <w:sz w:val="28"/>
        </w:rPr>
        <w:t xml:space="preserve">73.40. Порядок заключения брака в торжественной обстановке определяется субъектами Российской Федерации в соответствии с </w:t>
      </w:r>
      <w:hyperlink w:history="0" r:id="rId150" w:tooltip="Федеральный закон от 15.11.1997 N 143-ФЗ (ред. от 05.12.2022) &quot;Об актах гражданского состояния&quot; {КонсультантПлюс}">
        <w:r>
          <w:rPr>
            <w:sz w:val="28"/>
            <w:color w:val="0000ff"/>
          </w:rPr>
          <w:t xml:space="preserve">пунктом 5 статьи 27</w:t>
        </w:r>
      </w:hyperlink>
      <w:r>
        <w:rPr>
          <w:sz w:val="28"/>
        </w:rPr>
        <w:t xml:space="preserve"> Федерального закона N 143-ФЗ.</w:t>
      </w:r>
    </w:p>
    <w:p>
      <w:pPr>
        <w:pStyle w:val="0"/>
        <w:jc w:val="both"/>
      </w:pPr>
      <w:r>
        <w:rPr>
          <w:sz w:val="28"/>
        </w:rPr>
        <w:t xml:space="preserve">(в ред. </w:t>
      </w:r>
      <w:hyperlink w:history="0" r:id="rId151"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Ответственность за проведение церемонии государственной регистрации заключения брака в торжественной обстановке лежит на руководителе органа, предоставляющего государственную услугу, или уполномоченном им работнике органа, предоставляющего государственную услугу.</w:t>
      </w:r>
    </w:p>
    <w:p>
      <w:pPr>
        <w:pStyle w:val="0"/>
        <w:spacing w:before="280" w:line-rule="auto"/>
        <w:ind w:firstLine="540"/>
        <w:jc w:val="both"/>
      </w:pPr>
      <w:r>
        <w:rPr>
          <w:sz w:val="28"/>
        </w:rPr>
        <w:t xml:space="preserve">73.41. Максимальное время совершения административных процедур при предоставлении государственной услуги по регистрации заключения брака, включая проведение церемонии государственной регистрации заключения брака в торжественной обстановке, составляет 113 минут.</w:t>
      </w:r>
    </w:p>
    <w:p>
      <w:pPr>
        <w:pStyle w:val="0"/>
        <w:ind w:firstLine="540"/>
        <w:jc w:val="both"/>
      </w:pPr>
      <w:r>
        <w:rPr>
          <w:sz w:val="28"/>
        </w:rPr>
      </w:r>
    </w:p>
    <w:p>
      <w:pPr>
        <w:pStyle w:val="2"/>
        <w:outlineLvl w:val="4"/>
        <w:jc w:val="center"/>
      </w:pPr>
      <w:r>
        <w:rPr>
          <w:sz w:val="20"/>
        </w:rPr>
        <w:t xml:space="preserve">Административная процедура проведения государственной</w:t>
      </w:r>
    </w:p>
    <w:p>
      <w:pPr>
        <w:pStyle w:val="2"/>
        <w:jc w:val="center"/>
      </w:pPr>
      <w:r>
        <w:rPr>
          <w:sz w:val="20"/>
        </w:rPr>
        <w:t xml:space="preserve">регистрации заключения брака при особых обстоятельствах</w:t>
      </w:r>
    </w:p>
    <w:p>
      <w:pPr>
        <w:pStyle w:val="2"/>
        <w:jc w:val="center"/>
      </w:pPr>
      <w:r>
        <w:rPr>
          <w:sz w:val="20"/>
        </w:rPr>
        <w:t xml:space="preserve">(с выездом на дом, в медицинскую или иную организацию</w:t>
      </w:r>
    </w:p>
    <w:p>
      <w:pPr>
        <w:pStyle w:val="2"/>
        <w:jc w:val="center"/>
      </w:pPr>
      <w:r>
        <w:rPr>
          <w:sz w:val="20"/>
        </w:rPr>
        <w:t xml:space="preserve">в присутствии лиц, вступающих в брак)</w:t>
      </w:r>
    </w:p>
    <w:p>
      <w:pPr>
        <w:pStyle w:val="0"/>
        <w:jc w:val="center"/>
      </w:pPr>
      <w:r>
        <w:rPr>
          <w:sz w:val="28"/>
        </w:rPr>
        <w:t xml:space="preserve">(введено </w:t>
      </w:r>
      <w:hyperlink w:history="0" r:id="rId152"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73.42. Основанием для выполнения административной процедуры проведения государственной регистрации заключения брака с выездом на дом, в медицинскую или иную организацию в присутствии лиц, вступающих в брак, являются особые обстоятельства, указанные в заявлении заявителей.</w:t>
      </w:r>
    </w:p>
    <w:p>
      <w:pPr>
        <w:pStyle w:val="0"/>
        <w:spacing w:before="280" w:line-rule="auto"/>
        <w:ind w:firstLine="540"/>
        <w:jc w:val="both"/>
      </w:pPr>
      <w:r>
        <w:rPr>
          <w:sz w:val="28"/>
        </w:rPr>
        <w:t xml:space="preserve">73.43. Специалист, ответственный за проведение государственной регистрации заключения брака, оповещает лиц, вступающих в брак, о времени приезда.</w:t>
      </w:r>
    </w:p>
    <w:p>
      <w:pPr>
        <w:pStyle w:val="0"/>
        <w:spacing w:before="280" w:line-rule="auto"/>
        <w:ind w:firstLine="540"/>
        <w:jc w:val="both"/>
      </w:pPr>
      <w:r>
        <w:rPr>
          <w:sz w:val="28"/>
        </w:rPr>
        <w:t xml:space="preserve">73.44. Административные процедуры, совершаемые при государственной регистрации заключения брака на дому, в медицинской или иной организации в присутствии лиц, вступающих в брак, аналогичны административным процедурам, осуществляемым при государственной регистрации заключения брака в помещении органа ЗАГС (</w:t>
      </w:r>
      <w:hyperlink w:history="0" w:anchor="P672" w:tooltip="73.14.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 предоставляющем государственную услугу, в назначенные день и время для государственной регистрации заключения брака.">
        <w:r>
          <w:rPr>
            <w:sz w:val="28"/>
            <w:color w:val="0000ff"/>
          </w:rPr>
          <w:t xml:space="preserve">пункты 73.14</w:t>
        </w:r>
      </w:hyperlink>
      <w:r>
        <w:rPr>
          <w:sz w:val="28"/>
        </w:rPr>
        <w:t xml:space="preserve"> - </w:t>
      </w:r>
      <w:hyperlink w:history="0" w:anchor="P713" w:tooltip="73.38.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
        <w:r>
          <w:rPr>
            <w:sz w:val="28"/>
            <w:color w:val="0000ff"/>
          </w:rPr>
          <w:t xml:space="preserve">73.38</w:t>
        </w:r>
      </w:hyperlink>
      <w:r>
        <w:rPr>
          <w:sz w:val="28"/>
        </w:rPr>
        <w:t xml:space="preserve"> Административного регламента).</w:t>
      </w:r>
    </w:p>
    <w:p>
      <w:pPr>
        <w:pStyle w:val="0"/>
        <w:spacing w:before="280" w:line-rule="auto"/>
        <w:ind w:firstLine="540"/>
        <w:jc w:val="both"/>
      </w:pPr>
      <w:r>
        <w:rPr>
          <w:sz w:val="28"/>
        </w:rPr>
        <w:t xml:space="preserve">73.45. При наличии оснований для отказа специалист сообщает об этом заявителю, по требованию заявителя руководитель органа ЗАГС, предоставляющего государственную услугу, выдает письменный отказ.</w:t>
      </w:r>
    </w:p>
    <w:p>
      <w:pPr>
        <w:pStyle w:val="0"/>
        <w:spacing w:before="280" w:line-rule="auto"/>
        <w:ind w:firstLine="540"/>
        <w:jc w:val="both"/>
      </w:pPr>
      <w:r>
        <w:rPr>
          <w:sz w:val="28"/>
        </w:rPr>
        <w:t xml:space="preserve">73.46. Максимальное время совершения административных процедур при регистрации заключения брака в присутствии лиц, вступающих в брак, при особых обстоятельствах (с выездом на дом, в медицинскую или иную организацию) составляет 150 минут с учетом времени в пути для проведения государственной регистрации заключения брака.</w:t>
      </w:r>
    </w:p>
    <w:p>
      <w:pPr>
        <w:pStyle w:val="0"/>
        <w:jc w:val="both"/>
      </w:pPr>
      <w:r>
        <w:rPr>
          <w:sz w:val="28"/>
        </w:rPr>
      </w:r>
    </w:p>
    <w:p>
      <w:pPr>
        <w:pStyle w:val="2"/>
        <w:outlineLvl w:val="2"/>
        <w:jc w:val="center"/>
      </w:pPr>
      <w:r>
        <w:rPr>
          <w:sz w:val="20"/>
        </w:rPr>
        <w:t xml:space="preserve">Государственная регистрация расторжения брака</w:t>
      </w:r>
    </w:p>
    <w:p>
      <w:pPr>
        <w:pStyle w:val="0"/>
        <w:jc w:val="both"/>
      </w:pPr>
      <w:r>
        <w:rPr>
          <w:sz w:val="28"/>
        </w:rPr>
      </w:r>
    </w:p>
    <w:p>
      <w:pPr>
        <w:pStyle w:val="0"/>
        <w:ind w:firstLine="540"/>
        <w:jc w:val="both"/>
      </w:pPr>
      <w:r>
        <w:rPr>
          <w:sz w:val="28"/>
        </w:rPr>
        <w:t xml:space="preserve">74. Предоставление государственной услуги по государственной регистрации расторжения брака (далее - государственная услуга по регистрации расторжения брака) включает в себя следующие административные процедуры:</w:t>
      </w:r>
    </w:p>
    <w:p>
      <w:pPr>
        <w:pStyle w:val="0"/>
        <w:spacing w:before="280" w:line-rule="auto"/>
        <w:ind w:firstLine="540"/>
        <w:jc w:val="both"/>
      </w:pPr>
      <w:r>
        <w:rPr>
          <w:sz w:val="28"/>
        </w:rPr>
        <w:t xml:space="preserve">1) при приеме заявления о расторжении брака:</w:t>
      </w:r>
    </w:p>
    <w:p>
      <w:pPr>
        <w:pStyle w:val="0"/>
        <w:spacing w:before="280" w:line-rule="auto"/>
        <w:ind w:firstLine="540"/>
        <w:jc w:val="both"/>
      </w:pPr>
      <w:r>
        <w:rPr>
          <w:sz w:val="28"/>
        </w:rPr>
        <w:t xml:space="preserve">проверка представленных заявителями (заявителем) документов, принятие решения о предоставлении государственной услуги по регистрации расторжения брака;</w:t>
      </w:r>
    </w:p>
    <w:p>
      <w:pPr>
        <w:pStyle w:val="0"/>
        <w:spacing w:before="280" w:line-rule="auto"/>
        <w:ind w:firstLine="540"/>
        <w:jc w:val="both"/>
      </w:pPr>
      <w:r>
        <w:rPr>
          <w:sz w:val="28"/>
        </w:rPr>
        <w:t xml:space="preserve">внесение сведений в ЕГР ЗАГС и формирование автоматически заявления о расторжении брака;</w:t>
      </w:r>
    </w:p>
    <w:p>
      <w:pPr>
        <w:pStyle w:val="0"/>
        <w:spacing w:before="280" w:line-rule="auto"/>
        <w:ind w:firstLine="540"/>
        <w:jc w:val="both"/>
      </w:pPr>
      <w:r>
        <w:rPr>
          <w:sz w:val="28"/>
        </w:rPr>
        <w:t xml:space="preserve">выдача уведомления о расторжении брака или направление извещения о расторжении брака;</w:t>
      </w:r>
    </w:p>
    <w:p>
      <w:pPr>
        <w:pStyle w:val="0"/>
        <w:spacing w:before="280" w:line-rule="auto"/>
        <w:ind w:firstLine="540"/>
        <w:jc w:val="both"/>
      </w:pPr>
      <w:r>
        <w:rPr>
          <w:sz w:val="28"/>
        </w:rPr>
        <w:t xml:space="preserve">2) при государственной регистрации расторжения брака:</w:t>
      </w:r>
    </w:p>
    <w:p>
      <w:pPr>
        <w:pStyle w:val="0"/>
        <w:spacing w:before="280" w:line-rule="auto"/>
        <w:ind w:firstLine="540"/>
        <w:jc w:val="both"/>
      </w:pPr>
      <w:r>
        <w:rPr>
          <w:sz w:val="28"/>
        </w:rPr>
        <w:t xml:space="preserve">составление и оформление записи </w:t>
      </w:r>
      <w:hyperlink w:history="0" r:id="rId153" w:tooltip="Приказ Минюста России от 01.10.2018 N 202 (ред. от 31.08.2022)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 {КонсультантПлюс}">
        <w:r>
          <w:rPr>
            <w:sz w:val="28"/>
            <w:color w:val="0000ff"/>
          </w:rPr>
          <w:t xml:space="preserve">акта</w:t>
        </w:r>
      </w:hyperlink>
      <w:r>
        <w:rPr>
          <w:sz w:val="28"/>
        </w:rPr>
        <w:t xml:space="preserve"> о расторжении брака;</w:t>
      </w:r>
    </w:p>
    <w:p>
      <w:pPr>
        <w:pStyle w:val="0"/>
        <w:spacing w:before="280" w:line-rule="auto"/>
        <w:ind w:firstLine="540"/>
        <w:jc w:val="both"/>
      </w:pPr>
      <w:r>
        <w:rPr>
          <w:sz w:val="28"/>
        </w:rPr>
        <w:t xml:space="preserve">составление и оформление </w:t>
      </w:r>
      <w:hyperlink w:history="0" r:id="rId154" w:tooltip="Приказ Минюста России от 13.08.2018 N 167 (ред. от 21.01.2022)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 {КонсультантПлюс}">
        <w:r>
          <w:rPr>
            <w:sz w:val="28"/>
            <w:color w:val="0000ff"/>
          </w:rPr>
          <w:t xml:space="preserve">свидетельства</w:t>
        </w:r>
      </w:hyperlink>
      <w:r>
        <w:rPr>
          <w:sz w:val="28"/>
        </w:rPr>
        <w:t xml:space="preserve"> о расторжении брака;</w:t>
      </w:r>
    </w:p>
    <w:p>
      <w:pPr>
        <w:pStyle w:val="0"/>
        <w:spacing w:before="280" w:line-rule="auto"/>
        <w:ind w:firstLine="540"/>
        <w:jc w:val="both"/>
      </w:pPr>
      <w:r>
        <w:rPr>
          <w:sz w:val="28"/>
        </w:rPr>
        <w:t xml:space="preserve">учет и выдача свидетельства о расторжении брака;</w:t>
      </w:r>
    </w:p>
    <w:p>
      <w:pPr>
        <w:pStyle w:val="0"/>
        <w:spacing w:before="280" w:line-rule="auto"/>
        <w:ind w:firstLine="540"/>
        <w:jc w:val="both"/>
      </w:pPr>
      <w:r>
        <w:rPr>
          <w:sz w:val="28"/>
        </w:rPr>
        <w:t xml:space="preserve">дополнение ранее составленной записи акта о расторжении брака сведениями о другом бывшем супруге (дооформление записи акта о расторжении брака);</w:t>
      </w:r>
    </w:p>
    <w:p>
      <w:pPr>
        <w:pStyle w:val="0"/>
        <w:spacing w:before="280" w:line-rule="auto"/>
        <w:ind w:firstLine="540"/>
        <w:jc w:val="both"/>
      </w:pPr>
      <w:r>
        <w:rPr>
          <w:sz w:val="28"/>
        </w:rPr>
        <w:t xml:space="preserve">проставление штампа о расторжении брака в паспорта (паспорт) заявителей (заявителя);</w:t>
      </w:r>
    </w:p>
    <w:p>
      <w:pPr>
        <w:pStyle w:val="0"/>
        <w:spacing w:before="280" w:line-rule="auto"/>
        <w:ind w:firstLine="540"/>
        <w:jc w:val="both"/>
      </w:pPr>
      <w:r>
        <w:rPr>
          <w:sz w:val="28"/>
        </w:rPr>
        <w:t xml:space="preserve">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направление извещения о проставлении отметки о расторжении брака в орган по месту хранения записи акта о заключении брака на бумажном носителе (первого экземпляра записи акта о заключении брака).</w:t>
      </w:r>
    </w:p>
    <w:p>
      <w:pPr>
        <w:pStyle w:val="0"/>
        <w:jc w:val="both"/>
      </w:pPr>
      <w:r>
        <w:rPr>
          <w:sz w:val="28"/>
        </w:rPr>
      </w:r>
    </w:p>
    <w:p>
      <w:pPr>
        <w:pStyle w:val="2"/>
        <w:outlineLvl w:val="3"/>
        <w:jc w:val="center"/>
      </w:pPr>
      <w:r>
        <w:rPr>
          <w:sz w:val="20"/>
        </w:rPr>
        <w:t xml:space="preserve">Административные процедуры при приеме заявления</w:t>
      </w:r>
    </w:p>
    <w:p>
      <w:pPr>
        <w:pStyle w:val="2"/>
        <w:jc w:val="center"/>
      </w:pPr>
      <w:r>
        <w:rPr>
          <w:sz w:val="20"/>
        </w:rPr>
        <w:t xml:space="preserve">о расторжении брака</w:t>
      </w:r>
    </w:p>
    <w:p>
      <w:pPr>
        <w:pStyle w:val="0"/>
        <w:jc w:val="both"/>
      </w:pPr>
      <w:r>
        <w:rPr>
          <w:sz w:val="28"/>
        </w:rPr>
      </w:r>
    </w:p>
    <w:p>
      <w:pPr>
        <w:pStyle w:val="2"/>
        <w:outlineLvl w:val="4"/>
        <w:jc w:val="center"/>
      </w:pPr>
      <w:r>
        <w:rPr>
          <w:sz w:val="20"/>
        </w:rPr>
        <w:t xml:space="preserve">Административная процедура по проверке представленных</w:t>
      </w:r>
    </w:p>
    <w:p>
      <w:pPr>
        <w:pStyle w:val="2"/>
        <w:jc w:val="center"/>
      </w:pPr>
      <w:r>
        <w:rPr>
          <w:sz w:val="20"/>
        </w:rPr>
        <w:t xml:space="preserve">заявителями (заявителем) документов, принятию решения</w:t>
      </w:r>
    </w:p>
    <w:p>
      <w:pPr>
        <w:pStyle w:val="2"/>
        <w:jc w:val="center"/>
      </w:pPr>
      <w:r>
        <w:rPr>
          <w:sz w:val="20"/>
        </w:rPr>
        <w:t xml:space="preserve">о предоставлении государственной услуги по регистрации</w:t>
      </w:r>
    </w:p>
    <w:p>
      <w:pPr>
        <w:pStyle w:val="2"/>
        <w:jc w:val="center"/>
      </w:pPr>
      <w:r>
        <w:rPr>
          <w:sz w:val="20"/>
        </w:rPr>
        <w:t xml:space="preserve">расторжения брака</w:t>
      </w:r>
    </w:p>
    <w:p>
      <w:pPr>
        <w:pStyle w:val="0"/>
        <w:jc w:val="both"/>
      </w:pPr>
      <w:r>
        <w:rPr>
          <w:sz w:val="28"/>
        </w:rPr>
      </w:r>
    </w:p>
    <w:p>
      <w:pPr>
        <w:pStyle w:val="0"/>
        <w:ind w:firstLine="540"/>
        <w:jc w:val="both"/>
      </w:pPr>
      <w:r>
        <w:rPr>
          <w:sz w:val="28"/>
        </w:rPr>
        <w:t xml:space="preserve">74.1. Основанием для начала выполнения административной процедуры по проверке представленных заявителями (заявителем)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history="0" w:anchor="P190"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r>
          <w:rPr>
            <w:sz w:val="28"/>
            <w:color w:val="0000ff"/>
          </w:rPr>
          <w:t xml:space="preserve">пунктами 23</w:t>
        </w:r>
      </w:hyperlink>
      <w:r>
        <w:rPr>
          <w:sz w:val="28"/>
        </w:rPr>
        <w:t xml:space="preserve">, </w:t>
      </w:r>
      <w:hyperlink w:history="0" w:anchor="P242" w:tooltip="29. Для государственной регистрации расторжения брака заявители представляют:">
        <w:r>
          <w:rPr>
            <w:sz w:val="28"/>
            <w:color w:val="0000ff"/>
          </w:rPr>
          <w:t xml:space="preserve">29</w:t>
        </w:r>
      </w:hyperlink>
      <w:r>
        <w:rPr>
          <w:sz w:val="28"/>
        </w:rPr>
        <w:t xml:space="preserve">, </w:t>
      </w:r>
      <w:hyperlink w:history="0" w:anchor="P305"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r>
          <w:rPr>
            <w:sz w:val="28"/>
            <w:color w:val="0000ff"/>
          </w:rPr>
          <w:t xml:space="preserve">37</w:t>
        </w:r>
      </w:hyperlink>
      <w:r>
        <w:rPr>
          <w:sz w:val="28"/>
        </w:rPr>
        <w:t xml:space="preserve"> Административного регламента.</w:t>
      </w:r>
    </w:p>
    <w:p>
      <w:pPr>
        <w:pStyle w:val="0"/>
        <w:spacing w:before="280" w:line-rule="auto"/>
        <w:ind w:firstLine="540"/>
        <w:jc w:val="both"/>
      </w:pPr>
      <w:r>
        <w:rPr>
          <w:sz w:val="28"/>
        </w:rPr>
        <w:t xml:space="preserve">74.2. Специалист проверяет представленные документы, правильность их оформления.</w:t>
      </w:r>
    </w:p>
    <w:p>
      <w:pPr>
        <w:pStyle w:val="0"/>
        <w:spacing w:before="280" w:line-rule="auto"/>
        <w:ind w:firstLine="540"/>
        <w:jc w:val="both"/>
      </w:pPr>
      <w:r>
        <w:rPr>
          <w:sz w:val="28"/>
        </w:rPr>
        <w:t xml:space="preserve">74.3. Заявление о расторжении брака на основании решения суда о расторжении брака может быть сделано в устной или письменной форме. Данное заявление может быть подано уполномоченным лицом, при этом проверке подлежат документы, подтверждающие его полномочия.</w:t>
      </w:r>
    </w:p>
    <w:p>
      <w:pPr>
        <w:pStyle w:val="0"/>
        <w:spacing w:before="280" w:line-rule="auto"/>
        <w:ind w:firstLine="540"/>
        <w:jc w:val="both"/>
      </w:pPr>
      <w:r>
        <w:rPr>
          <w:sz w:val="28"/>
        </w:rPr>
        <w:t xml:space="preserve">74.4.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расторжения брака, сообщает заявителям (заявителю) о выявленных недостатках в представленных документах и предлагает принять меры к их устранению.</w:t>
      </w:r>
    </w:p>
    <w:p>
      <w:pPr>
        <w:pStyle w:val="0"/>
        <w:spacing w:before="280" w:line-rule="auto"/>
        <w:ind w:firstLine="540"/>
        <w:jc w:val="both"/>
      </w:pPr>
      <w:r>
        <w:rPr>
          <w:sz w:val="28"/>
        </w:rPr>
        <w:t xml:space="preserve">74.5.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а также странице "Семейное положение". В случае, если в день государственной регистрации расторжения брака срок действия паспорта истек либо на странице "Семейное положение" паспорта отсутствует место для проставления органом, предоставляющим государственную услугу, в день государственной регистрации расторжения брака штампа о расторжении брака, заявителям (заявителю) сообщается, что до назначенной даты государственной регистрации расторжения брака необходимо получить новый документ, удостоверяющий личность гражданина. О данном сообщении делается пометка на обратной стороне заявления о расторжении брака, заявитель проставляет подпись.</w:t>
      </w:r>
    </w:p>
    <w:p>
      <w:pPr>
        <w:pStyle w:val="0"/>
        <w:spacing w:before="280" w:line-rule="auto"/>
        <w:ind w:firstLine="540"/>
        <w:jc w:val="both"/>
      </w:pPr>
      <w:r>
        <w:rPr>
          <w:sz w:val="28"/>
        </w:rPr>
        <w:t xml:space="preserve">74.6. В случае наличия оснований для отказа в предоставлении государственной услуги по регистрации расторжения брака, указанных в </w:t>
      </w:r>
      <w:hyperlink w:history="0" w:anchor="P339"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r>
          <w:rPr>
            <w:sz w:val="28"/>
            <w:color w:val="0000ff"/>
          </w:rPr>
          <w:t xml:space="preserve">пунктах 42</w:t>
        </w:r>
      </w:hyperlink>
      <w:r>
        <w:rPr>
          <w:sz w:val="28"/>
        </w:rPr>
        <w:t xml:space="preserve">, </w:t>
      </w:r>
      <w:hyperlink w:history="0" w:anchor="P354"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r>
          <w:rPr>
            <w:sz w:val="28"/>
            <w:color w:val="0000ff"/>
          </w:rPr>
          <w:t xml:space="preserve">43</w:t>
        </w:r>
      </w:hyperlink>
      <w:r>
        <w:rPr>
          <w:sz w:val="28"/>
        </w:rPr>
        <w:t xml:space="preserve">, </w:t>
      </w:r>
      <w:hyperlink w:history="0" w:anchor="P361"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r>
          <w:rPr>
            <w:sz w:val="28"/>
            <w:color w:val="0000ff"/>
          </w:rPr>
          <w:t xml:space="preserve">47</w:t>
        </w:r>
      </w:hyperlink>
      <w:r>
        <w:rPr>
          <w:sz w:val="28"/>
        </w:rP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pPr>
        <w:pStyle w:val="0"/>
        <w:spacing w:before="280" w:line-rule="auto"/>
        <w:ind w:firstLine="540"/>
        <w:jc w:val="both"/>
      </w:pPr>
      <w:r>
        <w:rPr>
          <w:sz w:val="28"/>
        </w:rPr>
        <w:t xml:space="preserve">74.7.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расторжения брака, а в случае отказа в предоставлении государственной услуги по регистрации расторжения брака - возврат заявителям (заявителю) представленных для государственной регистрации расторжения брака документов с объяснением причин отказа в устной или письменной форме.</w:t>
      </w:r>
    </w:p>
    <w:p>
      <w:pPr>
        <w:pStyle w:val="0"/>
        <w:jc w:val="both"/>
      </w:pPr>
      <w:r>
        <w:rPr>
          <w:sz w:val="28"/>
        </w:rPr>
      </w:r>
    </w:p>
    <w:p>
      <w:pPr>
        <w:pStyle w:val="2"/>
        <w:outlineLvl w:val="4"/>
        <w:jc w:val="center"/>
      </w:pPr>
      <w:r>
        <w:rPr>
          <w:sz w:val="20"/>
        </w:rPr>
        <w:t xml:space="preserve">Административная процедура по внесению сведений в ЕГР ЗАГС</w:t>
      </w:r>
    </w:p>
    <w:p>
      <w:pPr>
        <w:pStyle w:val="2"/>
        <w:jc w:val="center"/>
      </w:pPr>
      <w:r>
        <w:rPr>
          <w:sz w:val="20"/>
        </w:rPr>
        <w:t xml:space="preserve">и формированию автоматически заявления о расторжении брака</w:t>
      </w:r>
    </w:p>
    <w:p>
      <w:pPr>
        <w:pStyle w:val="0"/>
        <w:jc w:val="both"/>
      </w:pPr>
      <w:r>
        <w:rPr>
          <w:sz w:val="28"/>
        </w:rPr>
      </w:r>
    </w:p>
    <w:p>
      <w:pPr>
        <w:pStyle w:val="0"/>
        <w:ind w:firstLine="540"/>
        <w:jc w:val="both"/>
      </w:pPr>
      <w:r>
        <w:rPr>
          <w:sz w:val="28"/>
        </w:rPr>
        <w:t xml:space="preserve">74.8. Основанием для начала выполнения административной процедуры по внесению сведений в ЕГР ЗАГС, формированию автоматически заявления о расторжении брака является принятое решение о предоставлении государственной услуги по регистрации расторжения брака.</w:t>
      </w:r>
    </w:p>
    <w:p>
      <w:pPr>
        <w:pStyle w:val="0"/>
        <w:spacing w:before="280" w:line-rule="auto"/>
        <w:ind w:firstLine="540"/>
        <w:jc w:val="both"/>
      </w:pPr>
      <w:r>
        <w:rPr>
          <w:sz w:val="28"/>
        </w:rPr>
        <w:t xml:space="preserve">74.9. Специалист вносит в ЕГР ЗАГС сведения в соответствии с представленными для государственной регистрации расторжения брака документами. Формирует автоматически заявление о расторжении брака.</w:t>
      </w:r>
    </w:p>
    <w:p>
      <w:pPr>
        <w:pStyle w:val="0"/>
        <w:spacing w:before="280" w:line-rule="auto"/>
        <w:ind w:firstLine="540"/>
        <w:jc w:val="both"/>
      </w:pPr>
      <w:r>
        <w:rPr>
          <w:sz w:val="28"/>
        </w:rPr>
        <w:t xml:space="preserve">74.10. Дата государственной регистрации расторжения брака назначается по истечении месяца по согласованию с обоими супругами при подаче заявления о расторжении брака по взаимному согласию супругов. При подаче заявления о расторжении брака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дата назначается по согласованию с супругом, обращающимся с заявлением о расторжении брака, и указывается на заявлениях.</w:t>
      </w:r>
    </w:p>
    <w:p>
      <w:pPr>
        <w:pStyle w:val="0"/>
        <w:spacing w:before="280" w:line-rule="auto"/>
        <w:ind w:firstLine="540"/>
        <w:jc w:val="both"/>
      </w:pPr>
      <w:r>
        <w:rPr>
          <w:sz w:val="28"/>
        </w:rPr>
        <w:t xml:space="preserve">74.11. При государственной регистрации расторжения брака на основании решения суда и заявления о расторжении брака (поданного в письменном виде или в устной форме) бывшего супруга должна быть представлена выписка из решения суда о расторжении брака.</w:t>
      </w:r>
    </w:p>
    <w:p>
      <w:pPr>
        <w:pStyle w:val="0"/>
        <w:spacing w:before="280" w:line-rule="auto"/>
        <w:ind w:firstLine="540"/>
        <w:jc w:val="both"/>
      </w:pPr>
      <w:r>
        <w:rPr>
          <w:sz w:val="28"/>
        </w:rPr>
        <w:t xml:space="preserve">74.12. Результатом административной процедуры являются прием специалистом представленных документов, назначение даты государственной регистрации расторжения брака при подаче совместного заявления о расторжении брака супругов, не имеющих общих детей, не достигших совершеннолетия, или заявления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бывшего супруга на основании решения суда (выписки) о расторжении брака либо возврат заявителям (заявителю) документов с объяснением причин отказа в устной или письменной форме.</w:t>
      </w:r>
    </w:p>
    <w:p>
      <w:pPr>
        <w:pStyle w:val="0"/>
        <w:jc w:val="both"/>
      </w:pPr>
      <w:r>
        <w:rPr>
          <w:sz w:val="28"/>
        </w:rPr>
      </w:r>
    </w:p>
    <w:p>
      <w:pPr>
        <w:pStyle w:val="2"/>
        <w:outlineLvl w:val="4"/>
        <w:jc w:val="center"/>
      </w:pPr>
      <w:r>
        <w:rPr>
          <w:sz w:val="20"/>
        </w:rPr>
        <w:t xml:space="preserve">Административная процедура по выдаче</w:t>
      </w:r>
    </w:p>
    <w:p>
      <w:pPr>
        <w:pStyle w:val="2"/>
        <w:jc w:val="center"/>
      </w:pPr>
      <w:r>
        <w:rPr>
          <w:sz w:val="20"/>
        </w:rPr>
        <w:t xml:space="preserve">уведомления о расторжении брака или направлению извещения</w:t>
      </w:r>
    </w:p>
    <w:p>
      <w:pPr>
        <w:pStyle w:val="2"/>
        <w:jc w:val="center"/>
      </w:pPr>
      <w:r>
        <w:rPr>
          <w:sz w:val="20"/>
        </w:rPr>
        <w:t xml:space="preserve">о расторжении брака</w:t>
      </w:r>
    </w:p>
    <w:p>
      <w:pPr>
        <w:pStyle w:val="0"/>
        <w:jc w:val="both"/>
      </w:pPr>
      <w:r>
        <w:rPr>
          <w:sz w:val="28"/>
        </w:rPr>
      </w:r>
    </w:p>
    <w:p>
      <w:pPr>
        <w:pStyle w:val="0"/>
        <w:ind w:firstLine="540"/>
        <w:jc w:val="both"/>
      </w:pPr>
      <w:r>
        <w:rPr>
          <w:sz w:val="28"/>
        </w:rPr>
        <w:t xml:space="preserve">74.13. Основанием для начала выполнения административной процедуры по выдаче уведомления или направлению извещения о расторжении брака является сформированное в ЕГР ЗАГС заявление о расторжении брака по взаимному согласию супругов, или заявление одного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w:t>
      </w:r>
    </w:p>
    <w:p>
      <w:pPr>
        <w:pStyle w:val="0"/>
        <w:spacing w:before="280" w:line-rule="auto"/>
        <w:ind w:firstLine="540"/>
        <w:jc w:val="both"/>
      </w:pPr>
      <w:r>
        <w:rPr>
          <w:sz w:val="28"/>
        </w:rPr>
        <w:t xml:space="preserve">74.14. Специалист выдает уведомление о государственной регистрации расторжения брака.</w:t>
      </w:r>
    </w:p>
    <w:p>
      <w:pPr>
        <w:pStyle w:val="0"/>
        <w:spacing w:before="280" w:line-rule="auto"/>
        <w:ind w:firstLine="540"/>
        <w:jc w:val="both"/>
      </w:pPr>
      <w:r>
        <w:rPr>
          <w:sz w:val="28"/>
        </w:rPr>
        <w:t xml:space="preserve">74.15. В уведомлении о государственной регистрации расторжения брака указываются фамилии и инициалы лиц, расторгающих брак, дата и место государственной регистрации расторжения брака, приводится текст </w:t>
      </w:r>
      <w:hyperlink w:history="0" r:id="rId155" w:tooltip="Федеральный закон от 15.11.1997 N 143-ФЗ (ред. от 05.12.2022) &quot;Об актах гражданского состояния&quot; {КонсультантПлюс}">
        <w:r>
          <w:rPr>
            <w:sz w:val="28"/>
            <w:color w:val="0000ff"/>
          </w:rPr>
          <w:t xml:space="preserve">пункта 4 статьи 33</w:t>
        </w:r>
      </w:hyperlink>
      <w:r>
        <w:rPr>
          <w:sz w:val="28"/>
        </w:rPr>
        <w:t xml:space="preserve"> Федерального закона N 143-ФЗ.</w:t>
      </w:r>
    </w:p>
    <w:p>
      <w:pPr>
        <w:pStyle w:val="0"/>
        <w:spacing w:before="280" w:line-rule="auto"/>
        <w:ind w:firstLine="540"/>
        <w:jc w:val="both"/>
      </w:pPr>
      <w:r>
        <w:rPr>
          <w:sz w:val="28"/>
        </w:rPr>
        <w:t xml:space="preserve">74.16. Специалист направляет извещение в трехдневный срок супругу, отбывающему наказание, либо опекуну недееспособного супруга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 В извещении, направляемом опекуну недееспособного супруга или супругу, отбывающему наказание,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 в запись акта о расторжении брака.</w:t>
      </w:r>
    </w:p>
    <w:p>
      <w:pPr>
        <w:pStyle w:val="0"/>
        <w:spacing w:before="280" w:line-rule="auto"/>
        <w:ind w:firstLine="540"/>
        <w:jc w:val="both"/>
      </w:pPr>
      <w:r>
        <w:rPr>
          <w:sz w:val="28"/>
        </w:rPr>
        <w:t xml:space="preserve">74.17. Результатом административной процедуры является выдача уведомления о расторжении брака или направление извещения опекуну недееспособного супруга, супругу, отбывающему наказание,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w:t>
      </w:r>
    </w:p>
    <w:p>
      <w:pPr>
        <w:pStyle w:val="0"/>
        <w:jc w:val="both"/>
      </w:pPr>
      <w:r>
        <w:rPr>
          <w:sz w:val="28"/>
        </w:rPr>
      </w:r>
    </w:p>
    <w:p>
      <w:pPr>
        <w:pStyle w:val="2"/>
        <w:outlineLvl w:val="3"/>
        <w:jc w:val="center"/>
      </w:pPr>
      <w:r>
        <w:rPr>
          <w:sz w:val="20"/>
        </w:rPr>
        <w:t xml:space="preserve">Административные процедуры при государственной регистрации</w:t>
      </w:r>
    </w:p>
    <w:p>
      <w:pPr>
        <w:pStyle w:val="2"/>
        <w:jc w:val="center"/>
      </w:pPr>
      <w:r>
        <w:rPr>
          <w:sz w:val="20"/>
        </w:rPr>
        <w:t xml:space="preserve">расторжения брака</w:t>
      </w:r>
    </w:p>
    <w:p>
      <w:pPr>
        <w:pStyle w:val="0"/>
        <w:jc w:val="both"/>
      </w:pPr>
      <w:r>
        <w:rPr>
          <w:sz w:val="28"/>
        </w:rPr>
      </w:r>
    </w:p>
    <w:p>
      <w:pPr>
        <w:pStyle w:val="2"/>
        <w:outlineLvl w:val="4"/>
        <w:jc w:val="center"/>
      </w:pPr>
      <w:r>
        <w:rPr>
          <w:sz w:val="20"/>
        </w:rPr>
        <w:t xml:space="preserve">Административная процедура по составлению и оформлению</w:t>
      </w:r>
    </w:p>
    <w:p>
      <w:pPr>
        <w:pStyle w:val="2"/>
        <w:jc w:val="center"/>
      </w:pPr>
      <w:r>
        <w:rPr>
          <w:sz w:val="20"/>
        </w:rPr>
        <w:t xml:space="preserve">записи акта о расторжении брака</w:t>
      </w:r>
    </w:p>
    <w:p>
      <w:pPr>
        <w:pStyle w:val="0"/>
        <w:jc w:val="both"/>
      </w:pPr>
      <w:r>
        <w:rPr>
          <w:sz w:val="28"/>
        </w:rPr>
      </w:r>
    </w:p>
    <w:p>
      <w:pPr>
        <w:pStyle w:val="0"/>
        <w:ind w:firstLine="540"/>
        <w:jc w:val="both"/>
      </w:pPr>
      <w:r>
        <w:rPr>
          <w:sz w:val="28"/>
        </w:rPr>
        <w:t xml:space="preserve">74.18. Основанием для начала выполнения административной процедуры по составлению и оформлению записи акта о расторжении брака являются сформированное в ЕГР ЗАГС заявление о расторжении брака и прием специалистом заявителей (заявителя) в день, назначенный для государственной регистрации расторжения брака, а также представление ими документов.</w:t>
      </w:r>
    </w:p>
    <w:p>
      <w:pPr>
        <w:pStyle w:val="0"/>
        <w:spacing w:before="280" w:line-rule="auto"/>
        <w:ind w:firstLine="540"/>
        <w:jc w:val="both"/>
      </w:pPr>
      <w:r>
        <w:rPr>
          <w:sz w:val="28"/>
        </w:rPr>
        <w:t xml:space="preserve">74.19. В случае подачи заявления о расторжении брака по взаимному согласию супругов специалист проверяет, не было ли отозвано данное заявление одним из заявителей. Если заявление было отозвано, государственная регистрация расторжения брака не производится. Заявителю разъясняется порядок подачи заявления о расторжении брака в судебном порядке.</w:t>
      </w:r>
    </w:p>
    <w:p>
      <w:pPr>
        <w:pStyle w:val="0"/>
        <w:spacing w:before="280" w:line-rule="auto"/>
        <w:ind w:firstLine="540"/>
        <w:jc w:val="both"/>
      </w:pPr>
      <w:r>
        <w:rPr>
          <w:sz w:val="28"/>
        </w:rPr>
        <w:t xml:space="preserve">74.20. Если заявление о расторжении брака было подано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специалист проверяет наличие поступившего ответа от опекуна недееспособного супруга, супруга, отбывающего наказание. При отсутствии ответа сведения в строку "Фамилия после расторжения брака" бывшего супруга не вносятся, если он менял фамилию при заключении брака.</w:t>
      </w:r>
    </w:p>
    <w:p>
      <w:pPr>
        <w:pStyle w:val="0"/>
        <w:spacing w:before="280" w:line-rule="auto"/>
        <w:ind w:firstLine="540"/>
        <w:jc w:val="both"/>
      </w:pPr>
      <w:r>
        <w:rPr>
          <w:sz w:val="28"/>
        </w:rPr>
        <w:t xml:space="preserve">74.21. Если заявление о расторжении брака по взаимному согласию супругов не было отозвано, специалист проводит проверку представленных документов.</w:t>
      </w:r>
    </w:p>
    <w:p>
      <w:pPr>
        <w:pStyle w:val="0"/>
        <w:spacing w:before="280" w:line-rule="auto"/>
        <w:ind w:firstLine="540"/>
        <w:jc w:val="both"/>
      </w:pPr>
      <w:r>
        <w:rPr>
          <w:sz w:val="28"/>
        </w:rPr>
        <w:t xml:space="preserve">74.22. Если необходимые документы отсутствуют либо не соответствуют установленным законодательством Российской Федерации требованиям (например, истек срок действия паспорта), специалист сообщает заявителям (заявителю) о выявленных недостатках в представленных документах и об отказе в предоставлении государственной услуги по регистрации расторжения брака.</w:t>
      </w:r>
    </w:p>
    <w:p>
      <w:pPr>
        <w:pStyle w:val="0"/>
        <w:spacing w:before="280" w:line-rule="auto"/>
        <w:ind w:firstLine="540"/>
        <w:jc w:val="both"/>
      </w:pPr>
      <w:r>
        <w:rPr>
          <w:sz w:val="28"/>
        </w:rPr>
        <w:t xml:space="preserve">74.23.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pPr>
        <w:pStyle w:val="0"/>
        <w:spacing w:before="280" w:line-rule="auto"/>
        <w:ind w:firstLine="540"/>
        <w:jc w:val="both"/>
      </w:pPr>
      <w:r>
        <w:rPr>
          <w:sz w:val="28"/>
        </w:rPr>
        <w:t xml:space="preserve">74.24. При отсутствии препятствий специалист формирует запись акта о расторжении брака в форме электронного документа и на бумажном носителе.</w:t>
      </w:r>
    </w:p>
    <w:p>
      <w:pPr>
        <w:pStyle w:val="0"/>
        <w:spacing w:before="280" w:line-rule="auto"/>
        <w:ind w:firstLine="540"/>
        <w:jc w:val="both"/>
      </w:pPr>
      <w:r>
        <w:rPr>
          <w:sz w:val="28"/>
        </w:rPr>
        <w:t xml:space="preserve">74.25. Дата прекращения брака в записи акта о расторжении брака указывается в соответствии со </w:t>
      </w:r>
      <w:hyperlink w:history="0" r:id="rId156" w:tooltip="&quot;Семейный кодекс Российской Федерации&quot; от 29.12.1995 N 223-ФЗ (ред. от 21.11.2022) {КонсультантПлюс}">
        <w:r>
          <w:rPr>
            <w:sz w:val="28"/>
            <w:color w:val="0000ff"/>
          </w:rPr>
          <w:t xml:space="preserve">статьей 25</w:t>
        </w:r>
      </w:hyperlink>
      <w:r>
        <w:rPr>
          <w:sz w:val="28"/>
        </w:rPr>
        <w:t xml:space="preserve"> и </w:t>
      </w:r>
      <w:hyperlink w:history="0" r:id="rId157" w:tooltip="&quot;Семейный кодекс Российской Федерации&quot; от 29.12.1995 N 223-ФЗ (ред. от 21.11.2022) {КонсультантПлюс}">
        <w:r>
          <w:rPr>
            <w:sz w:val="28"/>
            <w:color w:val="0000ff"/>
          </w:rPr>
          <w:t xml:space="preserve">пунктом 3 статьи 169</w:t>
        </w:r>
      </w:hyperlink>
      <w:r>
        <w:rPr>
          <w:sz w:val="28"/>
        </w:rPr>
        <w:t xml:space="preserve"> Семейного кодекса Российской Федерации.</w:t>
      </w:r>
    </w:p>
    <w:p>
      <w:pPr>
        <w:pStyle w:val="0"/>
        <w:spacing w:before="280" w:line-rule="auto"/>
        <w:ind w:firstLine="540"/>
        <w:jc w:val="both"/>
      </w:pPr>
      <w:r>
        <w:rPr>
          <w:sz w:val="28"/>
        </w:rPr>
        <w:t xml:space="preserve">74.26. Запись акта о расторжении брака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74.27. Запись акта о расторжении брака,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0"/>
        <w:spacing w:before="280" w:line-rule="auto"/>
        <w:ind w:firstLine="540"/>
        <w:jc w:val="both"/>
      </w:pPr>
      <w:r>
        <w:rPr>
          <w:sz w:val="28"/>
        </w:rPr>
        <w:t xml:space="preserve">74.28. Дата и номер записи акта указываются на заявлении о государственной регистрации расторжения брака.</w:t>
      </w:r>
    </w:p>
    <w:p>
      <w:pPr>
        <w:pStyle w:val="0"/>
        <w:spacing w:before="280" w:line-rule="auto"/>
        <w:ind w:firstLine="540"/>
        <w:jc w:val="both"/>
      </w:pPr>
      <w:r>
        <w:rPr>
          <w:sz w:val="28"/>
        </w:rPr>
        <w:t xml:space="preserve">74.29. На предъявленном свидетельстве о заключении брака проставляется отметка о расторжении брака, после чего оно возвращается заявителям (заявителю). Данная отметка содержит информацию о дате и номере записи акта о расторжении брака, органе, составившем запись акта о расторжении брака.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Данная запись может быть проставлена в виде штампа.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было подано заявление о расторжении брака, предъявление повторного свидетельства о заключении брака не требуется.</w:t>
      </w:r>
    </w:p>
    <w:p>
      <w:pPr>
        <w:pStyle w:val="0"/>
        <w:spacing w:before="280" w:line-rule="auto"/>
        <w:ind w:firstLine="540"/>
        <w:jc w:val="both"/>
      </w:pPr>
      <w:r>
        <w:rPr>
          <w:sz w:val="28"/>
        </w:rPr>
        <w:t xml:space="preserve">74.30. Результатом административной процедуры является составленная запись акта о расторжении брака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 либо возврат заявителям (заявителю) документов с объяснением причин отказа в устной или письменной форме.</w:t>
      </w:r>
    </w:p>
    <w:p>
      <w:pPr>
        <w:pStyle w:val="0"/>
        <w:jc w:val="both"/>
      </w:pPr>
      <w:r>
        <w:rPr>
          <w:sz w:val="28"/>
        </w:rPr>
      </w:r>
    </w:p>
    <w:p>
      <w:pPr>
        <w:pStyle w:val="2"/>
        <w:outlineLvl w:val="4"/>
        <w:jc w:val="center"/>
      </w:pPr>
      <w:r>
        <w:rPr>
          <w:sz w:val="20"/>
        </w:rPr>
        <w:t xml:space="preserve">Административная процедура по составлению и оформлению</w:t>
      </w:r>
    </w:p>
    <w:p>
      <w:pPr>
        <w:pStyle w:val="2"/>
        <w:jc w:val="center"/>
      </w:pPr>
      <w:r>
        <w:rPr>
          <w:sz w:val="20"/>
        </w:rPr>
        <w:t xml:space="preserve">свидетельства о расторжении брака</w:t>
      </w:r>
    </w:p>
    <w:p>
      <w:pPr>
        <w:pStyle w:val="0"/>
        <w:jc w:val="both"/>
      </w:pPr>
      <w:r>
        <w:rPr>
          <w:sz w:val="28"/>
        </w:rPr>
      </w:r>
    </w:p>
    <w:p>
      <w:pPr>
        <w:pStyle w:val="0"/>
        <w:ind w:firstLine="540"/>
        <w:jc w:val="both"/>
      </w:pPr>
      <w:r>
        <w:rPr>
          <w:sz w:val="28"/>
        </w:rPr>
        <w:t xml:space="preserve">74.31. Основанием для начала выполнения административной процедуры по формированию свидетельства о расторжении брака является составленная специалистом запись акта о расторжении брака в форме электронного документа и на бумажном носителе.</w:t>
      </w:r>
    </w:p>
    <w:p>
      <w:pPr>
        <w:pStyle w:val="0"/>
        <w:spacing w:before="280" w:line-rule="auto"/>
        <w:ind w:firstLine="540"/>
        <w:jc w:val="both"/>
      </w:pPr>
      <w:r>
        <w:rPr>
          <w:sz w:val="28"/>
        </w:rPr>
        <w:t xml:space="preserve">74.32. Специалист составляет и оформляет свидетельство о расторжении брака.</w:t>
      </w:r>
    </w:p>
    <w:p>
      <w:pPr>
        <w:pStyle w:val="0"/>
        <w:spacing w:before="280" w:line-rule="auto"/>
        <w:ind w:firstLine="540"/>
        <w:jc w:val="both"/>
      </w:pPr>
      <w:r>
        <w:rPr>
          <w:sz w:val="28"/>
        </w:rPr>
        <w:t xml:space="preserve">74.33. Свидетельство о расторжении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74.34. Свидетельство о расторжении брака выдается каждому из лиц, расторгнувших брак.</w:t>
      </w:r>
    </w:p>
    <w:p>
      <w:pPr>
        <w:pStyle w:val="0"/>
        <w:spacing w:before="280" w:line-rule="auto"/>
        <w:ind w:firstLine="540"/>
        <w:jc w:val="both"/>
      </w:pPr>
      <w:r>
        <w:rPr>
          <w:sz w:val="28"/>
        </w:rPr>
        <w:t xml:space="preserve">74.35. Результатом административной процедуры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0"/>
        <w:jc w:val="both"/>
      </w:pPr>
      <w:r>
        <w:rPr>
          <w:sz w:val="28"/>
        </w:rPr>
      </w:r>
    </w:p>
    <w:p>
      <w:pPr>
        <w:pStyle w:val="2"/>
        <w:outlineLvl w:val="4"/>
        <w:jc w:val="center"/>
      </w:pPr>
      <w:r>
        <w:rPr>
          <w:sz w:val="20"/>
        </w:rPr>
        <w:t xml:space="preserve">Административная процедура по учету и выдаче свидетельства</w:t>
      </w:r>
    </w:p>
    <w:p>
      <w:pPr>
        <w:pStyle w:val="2"/>
        <w:jc w:val="center"/>
      </w:pPr>
      <w:r>
        <w:rPr>
          <w:sz w:val="20"/>
        </w:rPr>
        <w:t xml:space="preserve">о расторжении брака</w:t>
      </w:r>
    </w:p>
    <w:p>
      <w:pPr>
        <w:pStyle w:val="0"/>
        <w:jc w:val="both"/>
      </w:pPr>
      <w:r>
        <w:rPr>
          <w:sz w:val="28"/>
        </w:rPr>
      </w:r>
    </w:p>
    <w:p>
      <w:pPr>
        <w:pStyle w:val="0"/>
        <w:ind w:firstLine="540"/>
        <w:jc w:val="both"/>
      </w:pPr>
      <w:r>
        <w:rPr>
          <w:sz w:val="28"/>
        </w:rPr>
        <w:t xml:space="preserve">74.36. Основанием для начала выполнения административной процедуры по учету и выдаче свидетельства о расторжении брака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0"/>
        <w:spacing w:before="280" w:line-rule="auto"/>
        <w:ind w:firstLine="540"/>
        <w:jc w:val="both"/>
      </w:pPr>
      <w:r>
        <w:rPr>
          <w:sz w:val="28"/>
        </w:rPr>
        <w:t xml:space="preserve">74.37. Специалист вносит сведения о свидетельстве о расторжении брака в журнал учета выдачи свидетельств о расторжении брака.</w:t>
      </w:r>
    </w:p>
    <w:p>
      <w:pPr>
        <w:pStyle w:val="0"/>
        <w:spacing w:before="280" w:line-rule="auto"/>
        <w:ind w:firstLine="540"/>
        <w:jc w:val="both"/>
      </w:pPr>
      <w:r>
        <w:rPr>
          <w:sz w:val="28"/>
        </w:rPr>
        <w:t xml:space="preserve">74.38. Специалист выдает свидетельство о расторжении брака каждому из лиц, расторгнувших брак, при государственной регистрации расторжения брака.</w:t>
      </w:r>
    </w:p>
    <w:p>
      <w:pPr>
        <w:pStyle w:val="0"/>
        <w:spacing w:before="280" w:line-rule="auto"/>
        <w:ind w:firstLine="540"/>
        <w:jc w:val="both"/>
      </w:pPr>
      <w:r>
        <w:rPr>
          <w:sz w:val="28"/>
        </w:rPr>
        <w:t xml:space="preserve">74.39. При получении свидетельства о расторжении брака заявители (заявитель) прочитывают свидетельство о расторжении брака и расписываются(ется) в журнале учета выдачи свидетельств о государственной регистрации расторжения брака.</w:t>
      </w:r>
    </w:p>
    <w:p>
      <w:pPr>
        <w:pStyle w:val="0"/>
        <w:spacing w:before="280" w:line-rule="auto"/>
        <w:ind w:firstLine="540"/>
        <w:jc w:val="both"/>
      </w:pPr>
      <w:r>
        <w:rPr>
          <w:sz w:val="28"/>
        </w:rPr>
        <w:t xml:space="preserve">74.40. Результатом административной процедуры является выдача заявителям (заявителю) свидетельств(а) о расторжении брака.</w:t>
      </w:r>
    </w:p>
    <w:p>
      <w:pPr>
        <w:pStyle w:val="0"/>
        <w:jc w:val="both"/>
      </w:pPr>
      <w:r>
        <w:rPr>
          <w:sz w:val="28"/>
        </w:rPr>
      </w:r>
    </w:p>
    <w:p>
      <w:pPr>
        <w:pStyle w:val="2"/>
        <w:outlineLvl w:val="4"/>
        <w:jc w:val="center"/>
      </w:pPr>
      <w:r>
        <w:rPr>
          <w:sz w:val="20"/>
        </w:rPr>
        <w:t xml:space="preserve">Административная процедура по дополнению ранее составленной</w:t>
      </w:r>
    </w:p>
    <w:p>
      <w:pPr>
        <w:pStyle w:val="2"/>
        <w:jc w:val="center"/>
      </w:pPr>
      <w:r>
        <w:rPr>
          <w:sz w:val="20"/>
        </w:rPr>
        <w:t xml:space="preserve">записи акта о расторжении брака сведениями о другом бывшем</w:t>
      </w:r>
    </w:p>
    <w:p>
      <w:pPr>
        <w:pStyle w:val="2"/>
        <w:jc w:val="center"/>
      </w:pPr>
      <w:r>
        <w:rPr>
          <w:sz w:val="20"/>
        </w:rPr>
        <w:t xml:space="preserve">супруге (дооформлению записи акта о расторжении брака)</w:t>
      </w:r>
    </w:p>
    <w:p>
      <w:pPr>
        <w:pStyle w:val="0"/>
        <w:jc w:val="both"/>
      </w:pPr>
      <w:r>
        <w:rPr>
          <w:sz w:val="28"/>
        </w:rPr>
      </w:r>
    </w:p>
    <w:p>
      <w:pPr>
        <w:pStyle w:val="0"/>
        <w:ind w:firstLine="540"/>
        <w:jc w:val="both"/>
      </w:pPr>
      <w:r>
        <w:rPr>
          <w:sz w:val="28"/>
        </w:rPr>
        <w:t xml:space="preserve">74.41. Основанием для начала выполнения административной процедуры является заявление бывшего супруга о дополнении ранее составленной записи акта о расторжении брака сведениями о нем (о дооформлении записи) (поданное в письменном виде или устной форме).</w:t>
      </w:r>
    </w:p>
    <w:p>
      <w:pPr>
        <w:pStyle w:val="0"/>
        <w:spacing w:before="280" w:line-rule="auto"/>
        <w:ind w:firstLine="540"/>
        <w:jc w:val="both"/>
      </w:pPr>
      <w:r>
        <w:rPr>
          <w:sz w:val="28"/>
        </w:rPr>
        <w:t xml:space="preserve">74.42. При государственной регистрации расторжения брака в случае, если один из бывших супругов зарегистрировал расторжение брака, а другой бывший супруг обращается в орган, предоставляющий государственную услугу,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 органом, предоставляющим государственную услугу по месту хранения ранее произведенной записи акта о расторжении брака на бумажном носителе. Свидетельство о расторжении брака выдается органом, предоставляющим государственную услугу по месту обращения заявителя.</w:t>
      </w:r>
    </w:p>
    <w:p>
      <w:pPr>
        <w:pStyle w:val="0"/>
        <w:jc w:val="both"/>
      </w:pPr>
      <w:r>
        <w:rPr>
          <w:sz w:val="28"/>
        </w:rPr>
        <w:t xml:space="preserve">(в ред. </w:t>
      </w:r>
      <w:hyperlink w:history="0" r:id="rId158"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74.43. Абзац утратил силу. - </w:t>
      </w:r>
      <w:hyperlink w:history="0" r:id="rId159"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w:t>
        </w:r>
      </w:hyperlink>
      <w:r>
        <w:rPr>
          <w:sz w:val="28"/>
        </w:rPr>
        <w:t xml:space="preserve"> Минюста России от 29.11.2021 N 232.</w:t>
      </w:r>
    </w:p>
    <w:p>
      <w:pPr>
        <w:pStyle w:val="0"/>
        <w:spacing w:before="280" w:line-rule="auto"/>
        <w:ind w:firstLine="540"/>
        <w:jc w:val="both"/>
      </w:pPr>
      <w:r>
        <w:rPr>
          <w:sz w:val="28"/>
        </w:rPr>
        <w:t xml:space="preserve">Для проверки наличия ранее составленной записи акта о расторжении брака орган, предоставляющий государственную услугу, использует сведения Единого реестра о записи акта о расторжении брака, подлежащей изменению в связи с дополнением актовой записи сведениями о другом бывшем супруге &lt;12&gt;.</w:t>
      </w:r>
    </w:p>
    <w:p>
      <w:pPr>
        <w:pStyle w:val="0"/>
        <w:spacing w:before="280" w:line-rule="auto"/>
        <w:ind w:firstLine="540"/>
        <w:jc w:val="both"/>
      </w:pPr>
      <w:r>
        <w:rPr>
          <w:sz w:val="28"/>
        </w:rPr>
        <w:t xml:space="preserve">--------------------------------</w:t>
      </w:r>
    </w:p>
    <w:p>
      <w:pPr>
        <w:pStyle w:val="0"/>
        <w:spacing w:before="280" w:line-rule="auto"/>
        <w:ind w:firstLine="540"/>
        <w:jc w:val="both"/>
      </w:pPr>
      <w:r>
        <w:rPr>
          <w:sz w:val="28"/>
        </w:rPr>
        <w:t xml:space="preserve">&lt;12&gt; Вступает в силу со дня вступления в силу </w:t>
      </w:r>
      <w:hyperlink w:history="0" r:id="rId160" w:tooltip="Федеральный закон от 23.06.2016 N 219-ФЗ (ред. от 02.07.2021) &quot;О внесении изменений в Федеральный закон &quot;Об актах гражданского состояния&quot; {КонсультантПлюс}">
        <w:r>
          <w:rPr>
            <w:sz w:val="28"/>
            <w:color w:val="0000ff"/>
          </w:rPr>
          <w:t xml:space="preserve">пункта 17 статьи 1</w:t>
        </w:r>
      </w:hyperlink>
      <w:r>
        <w:rPr>
          <w:sz w:val="28"/>
        </w:rPr>
        <w:t xml:space="preserve"> Федерального закона от 23.06.2016 N 219-ФЗ "О внесении изменений в Федеральный закон "Об актах гражданского состояния".</w:t>
      </w:r>
    </w:p>
    <w:p>
      <w:pPr>
        <w:pStyle w:val="0"/>
        <w:jc w:val="both"/>
      </w:pPr>
      <w:r>
        <w:rPr>
          <w:sz w:val="28"/>
        </w:rPr>
      </w:r>
    </w:p>
    <w:p>
      <w:pPr>
        <w:pStyle w:val="0"/>
        <w:ind w:firstLine="540"/>
        <w:jc w:val="both"/>
      </w:pPr>
      <w:r>
        <w:rPr>
          <w:sz w:val="28"/>
        </w:rPr>
        <w:t xml:space="preserve">74.44. Специалист вносит сведения о другом бывшем супруге в ранее составленную запись акта о расторжении брака в форме электронного документа и на бумажном носителе.</w:t>
      </w:r>
    </w:p>
    <w:p>
      <w:pPr>
        <w:pStyle w:val="0"/>
        <w:spacing w:before="280" w:line-rule="auto"/>
        <w:ind w:firstLine="540"/>
        <w:jc w:val="both"/>
      </w:pPr>
      <w:r>
        <w:rPr>
          <w:sz w:val="28"/>
        </w:rPr>
        <w:t xml:space="preserve">74.45. Заявитель прочитывает внесенные в актовую запись сведения и ставит подпись в строке "Фамилия, имя, отчество (при наличии), место жительства заявителей (заявителя)".</w:t>
      </w:r>
    </w:p>
    <w:p>
      <w:pPr>
        <w:pStyle w:val="0"/>
        <w:spacing w:before="280" w:line-rule="auto"/>
        <w:ind w:firstLine="540"/>
        <w:jc w:val="both"/>
      </w:pPr>
      <w:r>
        <w:rPr>
          <w:sz w:val="28"/>
        </w:rPr>
        <w:t xml:space="preserve">74.46. Утратил силу. - </w:t>
      </w:r>
      <w:hyperlink w:history="0" r:id="rId161"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w:t>
        </w:r>
      </w:hyperlink>
      <w:r>
        <w:rPr>
          <w:sz w:val="28"/>
        </w:rPr>
        <w:t xml:space="preserve"> Минюста России от 29.11.2021 N 232.</w:t>
      </w:r>
    </w:p>
    <w:p>
      <w:pPr>
        <w:pStyle w:val="0"/>
        <w:spacing w:before="280" w:line-rule="auto"/>
        <w:ind w:firstLine="540"/>
        <w:jc w:val="both"/>
      </w:pPr>
      <w:r>
        <w:rPr>
          <w:sz w:val="28"/>
        </w:rPr>
        <w:t xml:space="preserve">74.47. В строку "Служебные отметки" специалист вносит сведения о дате дополнения записи акта о расторжении брака сведениями о другом бывшем супруге (фамилия и инициалы), а также реквизиты выданного свидетельства о расторжении брака. Данная запись не подлежит удостоверению.</w:t>
      </w:r>
    </w:p>
    <w:p>
      <w:pPr>
        <w:pStyle w:val="0"/>
        <w:jc w:val="both"/>
      </w:pPr>
      <w:r>
        <w:rPr>
          <w:sz w:val="28"/>
        </w:rPr>
        <w:t xml:space="preserve">(в ред. </w:t>
      </w:r>
      <w:hyperlink w:history="0" r:id="rId162"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74.48. Результатом административной процедуры является дополнение записи акта о расторжении брака сведениями о другом бывшем супруге, составленной ранее в форме электронного документа и на бумажном носителе.</w:t>
      </w:r>
    </w:p>
    <w:p>
      <w:pPr>
        <w:pStyle w:val="0"/>
        <w:jc w:val="both"/>
      </w:pPr>
      <w:r>
        <w:rPr>
          <w:sz w:val="28"/>
        </w:rPr>
      </w:r>
    </w:p>
    <w:p>
      <w:pPr>
        <w:pStyle w:val="2"/>
        <w:outlineLvl w:val="4"/>
        <w:jc w:val="center"/>
      </w:pPr>
      <w:r>
        <w:rPr>
          <w:sz w:val="20"/>
        </w:rPr>
        <w:t xml:space="preserve">Административная процедура по проставлению</w:t>
      </w:r>
    </w:p>
    <w:p>
      <w:pPr>
        <w:pStyle w:val="2"/>
        <w:jc w:val="center"/>
      </w:pPr>
      <w:r>
        <w:rPr>
          <w:sz w:val="20"/>
        </w:rPr>
        <w:t xml:space="preserve">штампа о расторжении брака в паспорта (паспорт)</w:t>
      </w:r>
    </w:p>
    <w:p>
      <w:pPr>
        <w:pStyle w:val="2"/>
        <w:jc w:val="center"/>
      </w:pPr>
      <w:r>
        <w:rPr>
          <w:sz w:val="20"/>
        </w:rPr>
        <w:t xml:space="preserve">заявителей (заявителя)</w:t>
      </w:r>
    </w:p>
    <w:p>
      <w:pPr>
        <w:pStyle w:val="0"/>
        <w:jc w:val="both"/>
      </w:pPr>
      <w:r>
        <w:rPr>
          <w:sz w:val="28"/>
        </w:rPr>
      </w:r>
    </w:p>
    <w:p>
      <w:pPr>
        <w:pStyle w:val="0"/>
        <w:ind w:firstLine="540"/>
        <w:jc w:val="both"/>
      </w:pPr>
      <w:r>
        <w:rPr>
          <w:sz w:val="28"/>
        </w:rPr>
        <w:t xml:space="preserve">74.49. Основанием для начала выполнения административной процедуры по проставлению штампа о расторжении брака в паспорта (паспорт) заявителей (заявителя) является заявление о проставлении отметки в паспорт гражданина Российской Федерации (</w:t>
      </w:r>
      <w:hyperlink w:history="0" w:anchor="P2502" w:tooltip="Заявление">
        <w:r>
          <w:rPr>
            <w:sz w:val="28"/>
            <w:color w:val="0000ff"/>
          </w:rPr>
          <w:t xml:space="preserve">приложение N 2</w:t>
        </w:r>
      </w:hyperlink>
      <w:r>
        <w:rPr>
          <w:sz w:val="28"/>
        </w:rPr>
        <w:t xml:space="preserve"> к Административному регламенту), поступившее при государственной регистрации расторжения брака, предусмотренной </w:t>
      </w:r>
      <w:hyperlink w:history="0" r:id="rId163" w:tooltip="Постановление Правительства РФ от 08.07.1997 N 828 (ред. от 15.07.2021) &quot;Об утверждении Положения о паспорте гражданина Российской Федерации, образца бланка и описания паспорта гражданина Российской Федерации&quot; (с изм. и доп., вступ. в силу с 01.07.2022) {КонсультантПлюс}">
        <w:r>
          <w:rPr>
            <w:sz w:val="28"/>
            <w:color w:val="0000ff"/>
          </w:rPr>
          <w:t xml:space="preserve">пунктом 5</w:t>
        </w:r>
      </w:hyperlink>
      <w:r>
        <w:rPr>
          <w:sz w:val="28"/>
        </w:rPr>
        <w:t xml:space="preserve"> Положения и </w:t>
      </w:r>
      <w:hyperlink w:history="0" r:id="rId164" w:tooltip="&quot;Соглашение между Правительством Российской Федерации и Правительством Республики Беларусь о взаимном внесении отметок о заключении или расторжении брака в паспорта граждан Российской Федерации и граждан Республики Беларусь&quot; (Заключено в г. г. Москве, Минске 04.03.2009 - 04.06.2009) {КонсультантПлюс}">
        <w:r>
          <w:rPr>
            <w:sz w:val="28"/>
            <w:color w:val="0000ff"/>
          </w:rPr>
          <w:t xml:space="preserve">Соглашением</w:t>
        </w:r>
      </w:hyperlink>
      <w:r>
        <w:rPr>
          <w:sz w:val="28"/>
        </w:rPr>
        <w:t xml:space="preserve">. </w:t>
      </w:r>
      <w:hyperlink w:history="0" r:id="rId165" w:tooltip="Приказ МВД России от 16.11.2020 N 773 (ред. от 26.07.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quot; (Зарегистрировано в Минюсте России 31.12.2020 N 62009) {КонсультантПлюс}">
        <w:r>
          <w:rPr>
            <w:sz w:val="28"/>
            <w:color w:val="0000ff"/>
          </w:rPr>
          <w:t xml:space="preserve">Образец</w:t>
        </w:r>
      </w:hyperlink>
      <w:r>
        <w:rPr>
          <w:sz w:val="28"/>
        </w:rPr>
        <w:t xml:space="preserve"> штампа о регистрации расторжения брака установлен Административным регламентом N 773.</w:t>
      </w:r>
    </w:p>
    <w:p>
      <w:pPr>
        <w:pStyle w:val="0"/>
        <w:jc w:val="both"/>
      </w:pPr>
      <w:r>
        <w:rPr>
          <w:sz w:val="28"/>
        </w:rPr>
        <w:t xml:space="preserve">(п. 74.49 в ред. </w:t>
      </w:r>
      <w:hyperlink w:history="0" r:id="rId166"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74.50. Специалист проставляет на странице "Семейное положение" паспорта гражданина Российской Федерации и паспорта гражданина Республики Беларусь штамп о расторжении брака.</w:t>
      </w:r>
    </w:p>
    <w:p>
      <w:pPr>
        <w:pStyle w:val="0"/>
        <w:spacing w:before="280" w:line-rule="auto"/>
        <w:ind w:firstLine="540"/>
        <w:jc w:val="both"/>
      </w:pPr>
      <w:r>
        <w:rPr>
          <w:sz w:val="28"/>
        </w:rPr>
        <w:t xml:space="preserve">74.51. В штампе делается запись об органе, составившем запись акта о расторжении брака, дате регистрации и номере записи акта о расторжении брака, лице (фамилия и инициалы, дата рождения), с которым был расторгнут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0"/>
        <w:spacing w:before="280" w:line-rule="auto"/>
        <w:ind w:firstLine="540"/>
        <w:jc w:val="both"/>
      </w:pPr>
      <w:r>
        <w:rPr>
          <w:sz w:val="28"/>
        </w:rPr>
        <w:t xml:space="preserve">74.52. В документ, выданный компетентным органом иностранного государства, удостоверяющий личность иностранного гражданина, штамп о расторжении брака не проставляется.</w:t>
      </w:r>
    </w:p>
    <w:p>
      <w:pPr>
        <w:pStyle w:val="0"/>
        <w:spacing w:before="280" w:line-rule="auto"/>
        <w:ind w:firstLine="540"/>
        <w:jc w:val="both"/>
      </w:pPr>
      <w:r>
        <w:rPr>
          <w:sz w:val="28"/>
        </w:rPr>
        <w:t xml:space="preserve">74.53. Паспорт (копия паспорта) супруга, отбывающего наказание, в орган, предоставляющий государственную услугу, для государственной регистрации расторжения брака не предъявляется.</w:t>
      </w:r>
    </w:p>
    <w:p>
      <w:pPr>
        <w:pStyle w:val="0"/>
        <w:spacing w:before="280" w:line-rule="auto"/>
        <w:ind w:firstLine="540"/>
        <w:jc w:val="both"/>
      </w:pPr>
      <w:r>
        <w:rPr>
          <w:sz w:val="28"/>
        </w:rPr>
        <w:t xml:space="preserve">74.54. Результатом административной процедуры является проставление специалистом штампа о расторжении брака в паспорта заявителей.</w:t>
      </w:r>
    </w:p>
    <w:p>
      <w:pPr>
        <w:pStyle w:val="0"/>
        <w:jc w:val="both"/>
      </w:pPr>
      <w:r>
        <w:rPr>
          <w:sz w:val="28"/>
        </w:rPr>
      </w:r>
    </w:p>
    <w:p>
      <w:pPr>
        <w:pStyle w:val="2"/>
        <w:outlineLvl w:val="4"/>
        <w:jc w:val="center"/>
      </w:pPr>
      <w:r>
        <w:rPr>
          <w:sz w:val="20"/>
        </w:rPr>
        <w:t xml:space="preserve">Административная процедура по проставлению</w:t>
      </w:r>
    </w:p>
    <w:p>
      <w:pPr>
        <w:pStyle w:val="2"/>
        <w:jc w:val="center"/>
      </w:pPr>
      <w:r>
        <w:rPr>
          <w:sz w:val="20"/>
        </w:rPr>
        <w:t xml:space="preserve">в записи акта о заключении брака, составленной в форме</w:t>
      </w:r>
    </w:p>
    <w:p>
      <w:pPr>
        <w:pStyle w:val="2"/>
        <w:jc w:val="center"/>
      </w:pPr>
      <w:r>
        <w:rPr>
          <w:sz w:val="20"/>
        </w:rPr>
        <w:t xml:space="preserve">электронного документа и на бумажном носителе, находящейся</w:t>
      </w:r>
    </w:p>
    <w:p>
      <w:pPr>
        <w:pStyle w:val="2"/>
        <w:jc w:val="center"/>
      </w:pPr>
      <w:r>
        <w:rPr>
          <w:sz w:val="20"/>
        </w:rPr>
        <w:t xml:space="preserve">на хранении в органе, предоставляющем государственную</w:t>
      </w:r>
    </w:p>
    <w:p>
      <w:pPr>
        <w:pStyle w:val="2"/>
        <w:jc w:val="center"/>
      </w:pPr>
      <w:r>
        <w:rPr>
          <w:sz w:val="20"/>
        </w:rPr>
        <w:t xml:space="preserve">услугу, отметки о расторжении брака или направлению</w:t>
      </w:r>
    </w:p>
    <w:p>
      <w:pPr>
        <w:pStyle w:val="2"/>
        <w:jc w:val="center"/>
      </w:pPr>
      <w:r>
        <w:rPr>
          <w:sz w:val="20"/>
        </w:rPr>
        <w:t xml:space="preserve">извещения о проставлении отметки о расторжении брака</w:t>
      </w:r>
    </w:p>
    <w:p>
      <w:pPr>
        <w:pStyle w:val="2"/>
        <w:jc w:val="center"/>
      </w:pPr>
      <w:r>
        <w:rPr>
          <w:sz w:val="20"/>
        </w:rPr>
        <w:t xml:space="preserve">в орган по месту хранения записи акта о заключении брака</w:t>
      </w:r>
    </w:p>
    <w:p>
      <w:pPr>
        <w:pStyle w:val="2"/>
        <w:jc w:val="center"/>
      </w:pPr>
      <w:r>
        <w:rPr>
          <w:sz w:val="20"/>
        </w:rPr>
        <w:t xml:space="preserve">на бумажном носителе (первого экземпляра записи акта</w:t>
      </w:r>
    </w:p>
    <w:p>
      <w:pPr>
        <w:pStyle w:val="2"/>
        <w:jc w:val="center"/>
      </w:pPr>
      <w:r>
        <w:rPr>
          <w:sz w:val="20"/>
        </w:rPr>
        <w:t xml:space="preserve">о заключении брака)</w:t>
      </w:r>
    </w:p>
    <w:p>
      <w:pPr>
        <w:pStyle w:val="0"/>
        <w:jc w:val="both"/>
      </w:pPr>
      <w:r>
        <w:rPr>
          <w:sz w:val="28"/>
        </w:rPr>
      </w:r>
    </w:p>
    <w:p>
      <w:pPr>
        <w:pStyle w:val="0"/>
        <w:ind w:firstLine="540"/>
        <w:jc w:val="both"/>
      </w:pPr>
      <w:r>
        <w:rPr>
          <w:sz w:val="28"/>
        </w:rPr>
        <w:t xml:space="preserve">74.55.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направлению извещения о проставлении отметки о расторжении брака в орган по месту хранения записи акта о заключении брака (первого экземпляра о заключении брака) является составленная запись акта о расторжении брака.</w:t>
      </w:r>
    </w:p>
    <w:p>
      <w:pPr>
        <w:pStyle w:val="0"/>
        <w:spacing w:before="280" w:line-rule="auto"/>
        <w:ind w:firstLine="540"/>
        <w:jc w:val="both"/>
      </w:pPr>
      <w:r>
        <w:rPr>
          <w:sz w:val="28"/>
        </w:rPr>
        <w:t xml:space="preserve">74.56.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или штамп о расторжении брака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w:history="0" r:id="rId167" w:tooltip="Приказ Минюста России от 01.10.2018 N 201 (ред. от 25.08.2022)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 {КонсультантПлюс}">
        <w:r>
          <w:rPr>
            <w:sz w:val="28"/>
            <w:color w:val="0000ff"/>
          </w:rPr>
          <w:t xml:space="preserve">пунктами 31</w:t>
        </w:r>
      </w:hyperlink>
      <w:r>
        <w:rPr>
          <w:sz w:val="28"/>
        </w:rPr>
        <w:t xml:space="preserve">, </w:t>
      </w:r>
      <w:hyperlink w:history="0" r:id="rId168" w:tooltip="Приказ Минюста России от 01.10.2018 N 201 (ред. от 25.08.2022)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 {КонсультантПлюс}">
        <w:r>
          <w:rPr>
            <w:sz w:val="28"/>
            <w:color w:val="0000ff"/>
          </w:rPr>
          <w:t xml:space="preserve">32</w:t>
        </w:r>
      </w:hyperlink>
      <w:r>
        <w:rPr>
          <w:sz w:val="28"/>
        </w:rPr>
        <w:t xml:space="preserve"> Правил.</w:t>
      </w:r>
    </w:p>
    <w:p>
      <w:pPr>
        <w:pStyle w:val="0"/>
        <w:spacing w:before="280" w:line-rule="auto"/>
        <w:ind w:firstLine="540"/>
        <w:jc w:val="both"/>
      </w:pPr>
      <w:r>
        <w:rPr>
          <w:sz w:val="28"/>
        </w:rPr>
        <w:t xml:space="preserve">74.57.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pPr>
        <w:pStyle w:val="0"/>
        <w:spacing w:before="280" w:line-rule="auto"/>
        <w:ind w:firstLine="540"/>
        <w:jc w:val="both"/>
      </w:pPr>
      <w:r>
        <w:rPr>
          <w:sz w:val="28"/>
        </w:rPr>
        <w:t xml:space="preserve">74.58. Результатом административной процедуры являются проставление в записи акта о заключении брака, составленной в форме электронного документа, и на бумажном носителе, отметки о расторжении брака или формирование в ЕГР ЗАГС и направление извещения о проставлении отметки о расторжении брака в орган по месту хранения первого экземпляра записи акта о заключении брака.</w:t>
      </w:r>
    </w:p>
    <w:p>
      <w:pPr>
        <w:pStyle w:val="0"/>
        <w:spacing w:before="280" w:line-rule="auto"/>
        <w:ind w:firstLine="540"/>
        <w:jc w:val="both"/>
      </w:pPr>
      <w:r>
        <w:rPr>
          <w:sz w:val="28"/>
        </w:rPr>
        <w:t xml:space="preserve">74.59. Максимальное время совершения административных процедур при предоставлении государственной услуги по регистрации расторжения брака составляет 50 минут.</w:t>
      </w:r>
    </w:p>
    <w:p>
      <w:pPr>
        <w:pStyle w:val="0"/>
        <w:jc w:val="both"/>
      </w:pPr>
      <w:r>
        <w:rPr>
          <w:sz w:val="28"/>
        </w:rPr>
      </w:r>
    </w:p>
    <w:p>
      <w:pPr>
        <w:pStyle w:val="2"/>
        <w:outlineLvl w:val="2"/>
        <w:jc w:val="center"/>
      </w:pPr>
      <w:r>
        <w:rPr>
          <w:sz w:val="20"/>
        </w:rPr>
        <w:t xml:space="preserve">Государственная регистрация усыновления</w:t>
      </w:r>
    </w:p>
    <w:p>
      <w:pPr>
        <w:pStyle w:val="0"/>
        <w:jc w:val="both"/>
      </w:pPr>
      <w:r>
        <w:rPr>
          <w:sz w:val="28"/>
        </w:rPr>
      </w:r>
    </w:p>
    <w:p>
      <w:pPr>
        <w:pStyle w:val="0"/>
        <w:ind w:firstLine="540"/>
        <w:jc w:val="both"/>
      </w:pPr>
      <w:r>
        <w:rPr>
          <w:sz w:val="28"/>
        </w:rPr>
        <w:t xml:space="preserve">75. Предоставление государственной услуги по государственной регистрации усыновления (далее - государственная услуга по регистрации усыновления) включает в себя следующие административные процедуры:</w:t>
      </w:r>
    </w:p>
    <w:p>
      <w:pPr>
        <w:pStyle w:val="0"/>
        <w:spacing w:before="280" w:line-rule="auto"/>
        <w:ind w:firstLine="540"/>
        <w:jc w:val="both"/>
      </w:pPr>
      <w:r>
        <w:rPr>
          <w:sz w:val="28"/>
        </w:rPr>
        <w:t xml:space="preserve">1) проверка представленных заявителями (заявителем) документов, принятие решения о предоставлении государственной услуги по регистрации усыновления;</w:t>
      </w:r>
    </w:p>
    <w:p>
      <w:pPr>
        <w:pStyle w:val="0"/>
        <w:spacing w:before="280" w:line-rule="auto"/>
        <w:ind w:firstLine="540"/>
        <w:jc w:val="both"/>
      </w:pPr>
      <w:r>
        <w:rPr>
          <w:sz w:val="28"/>
        </w:rPr>
        <w:t xml:space="preserve">2) прием представленных (поступивших) документов и внесение сведений в ЕГР ЗАГС и формирование автоматически заявления об усыновлении (поданного в письменном виде или в устной форме);</w:t>
      </w:r>
    </w:p>
    <w:p>
      <w:pPr>
        <w:pStyle w:val="0"/>
        <w:spacing w:before="280" w:line-rule="auto"/>
        <w:ind w:firstLine="540"/>
        <w:jc w:val="both"/>
      </w:pPr>
      <w:r>
        <w:rPr>
          <w:sz w:val="28"/>
        </w:rPr>
        <w:t xml:space="preserve">3) составление и оформление записи </w:t>
      </w:r>
      <w:hyperlink w:history="0" r:id="rId169" w:tooltip="Приказ Минюста России от 01.10.2018 N 202 (ред. от 31.08.2022)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 {КонсультантПлюс}">
        <w:r>
          <w:rPr>
            <w:sz w:val="28"/>
            <w:color w:val="0000ff"/>
          </w:rPr>
          <w:t xml:space="preserve">акта</w:t>
        </w:r>
      </w:hyperlink>
      <w:r>
        <w:rPr>
          <w:sz w:val="28"/>
        </w:rPr>
        <w:t xml:space="preserve"> об усыновлении;</w:t>
      </w:r>
    </w:p>
    <w:p>
      <w:pPr>
        <w:pStyle w:val="0"/>
        <w:spacing w:before="280" w:line-rule="auto"/>
        <w:ind w:firstLine="540"/>
        <w:jc w:val="both"/>
      </w:pPr>
      <w:r>
        <w:rPr>
          <w:sz w:val="28"/>
        </w:rPr>
        <w:t xml:space="preserve">4) составление и оформление </w:t>
      </w:r>
      <w:hyperlink w:history="0" r:id="rId170" w:tooltip="Приказ Минюста России от 13.08.2018 N 167 (ред. от 21.01.2022)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 {КонсультантПлюс}">
        <w:r>
          <w:rPr>
            <w:sz w:val="28"/>
            <w:color w:val="0000ff"/>
          </w:rPr>
          <w:t xml:space="preserve">свидетельства</w:t>
        </w:r>
      </w:hyperlink>
      <w:r>
        <w:rPr>
          <w:sz w:val="28"/>
        </w:rPr>
        <w:t xml:space="preserve"> об усыновлении;</w:t>
      </w:r>
    </w:p>
    <w:p>
      <w:pPr>
        <w:pStyle w:val="0"/>
        <w:spacing w:before="280" w:line-rule="auto"/>
        <w:ind w:firstLine="540"/>
        <w:jc w:val="both"/>
      </w:pPr>
      <w:r>
        <w:rPr>
          <w:sz w:val="28"/>
        </w:rPr>
        <w:t xml:space="preserve">5) учет и выдача свидетельства об усыновлении;</w:t>
      </w:r>
    </w:p>
    <w:p>
      <w:pPr>
        <w:pStyle w:val="0"/>
        <w:spacing w:before="280" w:line-rule="auto"/>
        <w:ind w:firstLine="540"/>
        <w:jc w:val="both"/>
      </w:pPr>
      <w:r>
        <w:rPr>
          <w:sz w:val="28"/>
        </w:rPr>
        <w:t xml:space="preserve">6) внесение изменений в запись акта о рождении в связи с усыновлением;</w:t>
      </w:r>
    </w:p>
    <w:p>
      <w:pPr>
        <w:pStyle w:val="0"/>
        <w:spacing w:before="280" w:line-rule="auto"/>
        <w:ind w:firstLine="540"/>
        <w:jc w:val="both"/>
      </w:pPr>
      <w:r>
        <w:rPr>
          <w:sz w:val="28"/>
        </w:rPr>
        <w:t xml:space="preserve">7) составление и оформление новой записи акта о рождении в связи с изменением места рождения ребенка на основании решения суда об усыновлении и письменного заявления усыновителей;</w:t>
      </w:r>
    </w:p>
    <w:p>
      <w:pPr>
        <w:pStyle w:val="0"/>
        <w:spacing w:before="280" w:line-rule="auto"/>
        <w:ind w:firstLine="540"/>
        <w:jc w:val="both"/>
      </w:pPr>
      <w:r>
        <w:rPr>
          <w:sz w:val="28"/>
        </w:rPr>
        <w:t xml:space="preserve">8) составление и оформление </w:t>
      </w:r>
      <w:hyperlink w:history="0" r:id="rId171" w:tooltip="Приказ Минюста России от 13.08.2018 N 167 (ред. от 21.01.2022)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 {КонсультантПлюс}">
        <w:r>
          <w:rPr>
            <w:sz w:val="28"/>
            <w:color w:val="0000ff"/>
          </w:rPr>
          <w:t xml:space="preserve">свидетельства</w:t>
        </w:r>
      </w:hyperlink>
      <w:r>
        <w:rPr>
          <w:sz w:val="28"/>
        </w:rPr>
        <w:t xml:space="preserve"> о рождении;</w:t>
      </w:r>
    </w:p>
    <w:p>
      <w:pPr>
        <w:pStyle w:val="0"/>
        <w:spacing w:before="280" w:line-rule="auto"/>
        <w:ind w:firstLine="540"/>
        <w:jc w:val="both"/>
      </w:pPr>
      <w:r>
        <w:rPr>
          <w:sz w:val="28"/>
        </w:rPr>
        <w:t xml:space="preserve">9) учет и выдача свидетельства о рождении;</w:t>
      </w:r>
    </w:p>
    <w:p>
      <w:pPr>
        <w:pStyle w:val="0"/>
        <w:spacing w:before="280" w:line-rule="auto"/>
        <w:ind w:firstLine="540"/>
        <w:jc w:val="both"/>
      </w:pPr>
      <w:r>
        <w:rPr>
          <w:sz w:val="28"/>
        </w:rPr>
        <w:t xml:space="preserve">10) направление извещения о внесении изменений в запись акта о рождении в связи с усыновлением или о составлении и оформлении новой записи акта о рождении на основании решения суда об усыновлении в орган по месту хранения записи акта о рождении на бумажном носителе (первого экземпляра записи акта о рождении).</w:t>
      </w:r>
    </w:p>
    <w:p>
      <w:pPr>
        <w:pStyle w:val="0"/>
        <w:jc w:val="both"/>
      </w:pPr>
      <w:r>
        <w:rPr>
          <w:sz w:val="28"/>
        </w:rPr>
      </w:r>
    </w:p>
    <w:p>
      <w:pPr>
        <w:pStyle w:val="2"/>
        <w:outlineLvl w:val="3"/>
        <w:jc w:val="center"/>
      </w:pPr>
      <w:r>
        <w:rPr>
          <w:sz w:val="20"/>
        </w:rPr>
        <w:t xml:space="preserve">Административная процедура по проверке</w:t>
      </w:r>
    </w:p>
    <w:p>
      <w:pPr>
        <w:pStyle w:val="2"/>
        <w:jc w:val="center"/>
      </w:pPr>
      <w:r>
        <w:rPr>
          <w:sz w:val="20"/>
        </w:rPr>
        <w:t xml:space="preserve">представленных заявителями (заявителем) документов,</w:t>
      </w:r>
    </w:p>
    <w:p>
      <w:pPr>
        <w:pStyle w:val="2"/>
        <w:jc w:val="center"/>
      </w:pPr>
      <w:r>
        <w:rPr>
          <w:sz w:val="20"/>
        </w:rPr>
        <w:t xml:space="preserve">принятию решения о предоставлении государственной</w:t>
      </w:r>
    </w:p>
    <w:p>
      <w:pPr>
        <w:pStyle w:val="2"/>
        <w:jc w:val="center"/>
      </w:pPr>
      <w:r>
        <w:rPr>
          <w:sz w:val="20"/>
        </w:rPr>
        <w:t xml:space="preserve">услуги по регистрации усыновления</w:t>
      </w:r>
    </w:p>
    <w:p>
      <w:pPr>
        <w:pStyle w:val="0"/>
        <w:jc w:val="both"/>
      </w:pPr>
      <w:r>
        <w:rPr>
          <w:sz w:val="28"/>
        </w:rPr>
      </w:r>
    </w:p>
    <w:p>
      <w:pPr>
        <w:pStyle w:val="0"/>
        <w:ind w:firstLine="540"/>
        <w:jc w:val="both"/>
      </w:pPr>
      <w:r>
        <w:rPr>
          <w:sz w:val="28"/>
        </w:rPr>
        <w:t xml:space="preserve">75.1.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history="0" w:anchor="P190"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r>
          <w:rPr>
            <w:sz w:val="28"/>
            <w:color w:val="0000ff"/>
          </w:rPr>
          <w:t xml:space="preserve">пунктах 23</w:t>
        </w:r>
      </w:hyperlink>
      <w:r>
        <w:rPr>
          <w:sz w:val="28"/>
        </w:rPr>
        <w:t xml:space="preserve">, </w:t>
      </w:r>
      <w:hyperlink w:history="0" w:anchor="P251" w:tooltip="30. Для государственной регистрации усыновления заявители представляют:">
        <w:r>
          <w:rPr>
            <w:sz w:val="28"/>
            <w:color w:val="0000ff"/>
          </w:rPr>
          <w:t xml:space="preserve">30</w:t>
        </w:r>
      </w:hyperlink>
      <w:r>
        <w:rPr>
          <w:sz w:val="28"/>
        </w:rPr>
        <w:t xml:space="preserve">, </w:t>
      </w:r>
      <w:hyperlink w:history="0" w:anchor="P305"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r>
          <w:rPr>
            <w:sz w:val="28"/>
            <w:color w:val="0000ff"/>
          </w:rPr>
          <w:t xml:space="preserve">37</w:t>
        </w:r>
      </w:hyperlink>
      <w:r>
        <w:rPr>
          <w:sz w:val="28"/>
        </w:rPr>
        <w:t xml:space="preserve"> Административного регламента, или вступившее в законную силу решение суда об усыновлении, поступившее в орган, предоставляющий государственную услугу, посредством почтовой связи из суда, вынесшего данное решение об усыновлении.</w:t>
      </w:r>
    </w:p>
    <w:p>
      <w:pPr>
        <w:pStyle w:val="0"/>
        <w:spacing w:before="280" w:line-rule="auto"/>
        <w:ind w:firstLine="540"/>
        <w:jc w:val="both"/>
      </w:pPr>
      <w:r>
        <w:rPr>
          <w:sz w:val="28"/>
        </w:rPr>
        <w:t xml:space="preserve">75.2. Специалист, ответственный за государственную регистрацию усыновления, проверяет представленные документы, поступившее по почте вступившее в законную силу решение суда об усыновлении, правильность их оформления. В случае, если заявление подается уполномоченным лицом, также проверяются документы, подтверждающие его полномочия. Если усыновителями ребенка являются иностранные граждане, предъявленные ими для государственной регистрации усыновления документы, выданные компетентными органами иностранных государств, должны соответствовать </w:t>
      </w:r>
      <w:hyperlink w:history="0" w:anchor="P301" w:tooltip="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
        <w:r>
          <w:rPr>
            <w:sz w:val="28"/>
            <w:color w:val="0000ff"/>
          </w:rPr>
          <w:t xml:space="preserve">пункту 35</w:t>
        </w:r>
      </w:hyperlink>
      <w:r>
        <w:rPr>
          <w:sz w:val="28"/>
        </w:rPr>
        <w:t xml:space="preserve"> Административного регламента.</w:t>
      </w:r>
    </w:p>
    <w:p>
      <w:pPr>
        <w:pStyle w:val="0"/>
        <w:spacing w:before="280" w:line-rule="auto"/>
        <w:ind w:firstLine="540"/>
        <w:jc w:val="both"/>
      </w:pPr>
      <w:r>
        <w:rPr>
          <w:sz w:val="28"/>
        </w:rPr>
        <w:t xml:space="preserve">75.3. Заявление об усыновлении может быть подано заявителем (заявителями) в устной или письменной форме.</w:t>
      </w:r>
    </w:p>
    <w:p>
      <w:pPr>
        <w:pStyle w:val="0"/>
        <w:spacing w:before="280" w:line-rule="auto"/>
        <w:ind w:firstLine="540"/>
        <w:jc w:val="both"/>
      </w:pPr>
      <w:r>
        <w:rPr>
          <w:sz w:val="28"/>
        </w:rPr>
        <w:t xml:space="preserve">75.4. Для проверки наличия ранее составленной на основании решения суда об усыновлении записи акта об усыновлении орган, предоставляющий государственную услугу, использует сведения Единого реестра о записи акта об усыновлении &lt;13&gt;.</w:t>
      </w:r>
    </w:p>
    <w:p>
      <w:pPr>
        <w:pStyle w:val="0"/>
        <w:spacing w:before="280" w:line-rule="auto"/>
        <w:ind w:firstLine="540"/>
        <w:jc w:val="both"/>
      </w:pPr>
      <w:r>
        <w:rPr>
          <w:sz w:val="28"/>
        </w:rPr>
        <w:t xml:space="preserve">--------------------------------</w:t>
      </w:r>
    </w:p>
    <w:p>
      <w:pPr>
        <w:pStyle w:val="0"/>
        <w:spacing w:before="280" w:line-rule="auto"/>
        <w:ind w:firstLine="540"/>
        <w:jc w:val="both"/>
      </w:pPr>
      <w:r>
        <w:rPr>
          <w:sz w:val="28"/>
        </w:rPr>
        <w:t xml:space="preserve">&lt;13&gt; Вступает в силу со дня вступления в силу </w:t>
      </w:r>
      <w:hyperlink w:history="0" r:id="rId172" w:tooltip="Федеральный закон от 23.06.2016 N 219-ФЗ (ред. от 02.07.2021) &quot;О внесении изменений в Федеральный закон &quot;Об актах гражданского состояния&quot; {КонсультантПлюс}">
        <w:r>
          <w:rPr>
            <w:sz w:val="28"/>
            <w:color w:val="0000ff"/>
          </w:rPr>
          <w:t xml:space="preserve">подпункта "в" пункта 25 статьи 1</w:t>
        </w:r>
      </w:hyperlink>
      <w:r>
        <w:rPr>
          <w:sz w:val="28"/>
        </w:rPr>
        <w:t xml:space="preserve"> Федерального закона от 23.06.2016 N 219-ФЗ "О внесении изменений в Федеральный закон "Об актах гражданского состояния".</w:t>
      </w:r>
    </w:p>
    <w:p>
      <w:pPr>
        <w:pStyle w:val="0"/>
        <w:jc w:val="both"/>
      </w:pPr>
      <w:r>
        <w:rPr>
          <w:sz w:val="28"/>
        </w:rPr>
      </w:r>
    </w:p>
    <w:p>
      <w:pPr>
        <w:pStyle w:val="0"/>
        <w:ind w:firstLine="540"/>
        <w:jc w:val="both"/>
      </w:pPr>
      <w:r>
        <w:rPr>
          <w:sz w:val="28"/>
        </w:rPr>
        <w:t xml:space="preserve">75.5.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усыновления, сообщает заявителю о выявленных недостатках в представленных документах и предлагает принять меры к их устранению.</w:t>
      </w:r>
    </w:p>
    <w:p>
      <w:pPr>
        <w:pStyle w:val="0"/>
        <w:spacing w:before="280" w:line-rule="auto"/>
        <w:ind w:firstLine="540"/>
        <w:jc w:val="both"/>
      </w:pPr>
      <w:r>
        <w:rPr>
          <w:sz w:val="28"/>
        </w:rPr>
        <w:t xml:space="preserve">75.6. В случае наличия оснований для отказа в предоставлении государственной услуги по регистрации усыновления, указанных в </w:t>
      </w:r>
      <w:hyperlink w:history="0" w:anchor="P339"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r>
          <w:rPr>
            <w:sz w:val="28"/>
            <w:color w:val="0000ff"/>
          </w:rPr>
          <w:t xml:space="preserve">пунктах 42</w:t>
        </w:r>
      </w:hyperlink>
      <w:r>
        <w:rPr>
          <w:sz w:val="28"/>
        </w:rPr>
        <w:t xml:space="preserve">, </w:t>
      </w:r>
      <w:hyperlink w:history="0" w:anchor="P354"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r>
          <w:rPr>
            <w:sz w:val="28"/>
            <w:color w:val="0000ff"/>
          </w:rPr>
          <w:t xml:space="preserve">43</w:t>
        </w:r>
      </w:hyperlink>
      <w:r>
        <w:rPr>
          <w:sz w:val="28"/>
        </w:rPr>
        <w:t xml:space="preserve">, </w:t>
      </w:r>
      <w:hyperlink w:history="0" w:anchor="P361"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r>
          <w:rPr>
            <w:sz w:val="28"/>
            <w:color w:val="0000ff"/>
          </w:rPr>
          <w:t xml:space="preserve">47</w:t>
        </w:r>
      </w:hyperlink>
      <w:r>
        <w:rPr>
          <w:sz w:val="28"/>
        </w:rPr>
        <w:t xml:space="preserve"> Административного регламента, специалист возвращает заявителю документы с объяснением причин отказа.</w:t>
      </w:r>
    </w:p>
    <w:p>
      <w:pPr>
        <w:pStyle w:val="0"/>
        <w:spacing w:before="280" w:line-rule="auto"/>
        <w:ind w:firstLine="540"/>
        <w:jc w:val="both"/>
      </w:pPr>
      <w:r>
        <w:rPr>
          <w:sz w:val="28"/>
        </w:rPr>
        <w:t xml:space="preserve">По требованию заявителя руководитель органа, предоставляющего государственную услугу, выдает письменный отказ в государственной регистрации усыновления.</w:t>
      </w:r>
    </w:p>
    <w:p>
      <w:pPr>
        <w:pStyle w:val="0"/>
        <w:spacing w:before="280" w:line-rule="auto"/>
        <w:ind w:firstLine="540"/>
        <w:jc w:val="both"/>
      </w:pPr>
      <w:r>
        <w:rPr>
          <w:sz w:val="28"/>
        </w:rPr>
        <w:t xml:space="preserve">75.7.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усыновления. В случае отказа в предоставлении государственной услуги по регистрации усыновления представленные документы возвращаются заявителю с объяснением причин отказа в устной или письменной форме.</w:t>
      </w:r>
    </w:p>
    <w:p>
      <w:pPr>
        <w:pStyle w:val="0"/>
        <w:jc w:val="both"/>
      </w:pPr>
      <w:r>
        <w:rPr>
          <w:sz w:val="28"/>
        </w:rPr>
      </w:r>
    </w:p>
    <w:p>
      <w:pPr>
        <w:pStyle w:val="2"/>
        <w:outlineLvl w:val="3"/>
        <w:jc w:val="center"/>
      </w:pPr>
      <w:r>
        <w:rPr>
          <w:sz w:val="20"/>
        </w:rPr>
        <w:t xml:space="preserve">Административная процедура по приему представленных</w:t>
      </w:r>
    </w:p>
    <w:p>
      <w:pPr>
        <w:pStyle w:val="2"/>
        <w:jc w:val="center"/>
      </w:pPr>
      <w:r>
        <w:rPr>
          <w:sz w:val="20"/>
        </w:rPr>
        <w:t xml:space="preserve">(поступивших) документов и внесению сведений в ЕГР ЗАГС</w:t>
      </w:r>
    </w:p>
    <w:p>
      <w:pPr>
        <w:pStyle w:val="2"/>
        <w:jc w:val="center"/>
      </w:pPr>
      <w:r>
        <w:rPr>
          <w:sz w:val="20"/>
        </w:rPr>
        <w:t xml:space="preserve">и формированию автоматически заявления об усыновлении</w:t>
      </w:r>
    </w:p>
    <w:p>
      <w:pPr>
        <w:pStyle w:val="2"/>
        <w:jc w:val="center"/>
      </w:pPr>
      <w:r>
        <w:rPr>
          <w:sz w:val="20"/>
        </w:rPr>
        <w:t xml:space="preserve">(поданного в письменном виде или в устной форме)</w:t>
      </w:r>
    </w:p>
    <w:p>
      <w:pPr>
        <w:pStyle w:val="0"/>
        <w:jc w:val="both"/>
      </w:pPr>
      <w:r>
        <w:rPr>
          <w:sz w:val="28"/>
        </w:rPr>
      </w:r>
    </w:p>
    <w:p>
      <w:pPr>
        <w:pStyle w:val="0"/>
        <w:ind w:firstLine="540"/>
        <w:jc w:val="both"/>
      </w:pPr>
      <w:r>
        <w:rPr>
          <w:sz w:val="28"/>
        </w:rPr>
        <w:t xml:space="preserve">75.8. Основанием для начала выполнения административной процедуры по приему представленных заявителем документов, поступившего по почте вступившего в законную силу решения суда об усыновлении и ввод в ЕГР ЗАГС сведений, формированию автоматически заявления об усыновлении является принятие решения о предоставлении государственной услуги по регистрации усыновления.</w:t>
      </w:r>
    </w:p>
    <w:p>
      <w:pPr>
        <w:pStyle w:val="0"/>
        <w:spacing w:before="280" w:line-rule="auto"/>
        <w:ind w:firstLine="540"/>
        <w:jc w:val="both"/>
      </w:pPr>
      <w:r>
        <w:rPr>
          <w:sz w:val="28"/>
        </w:rPr>
        <w:t xml:space="preserve">75.9. Специалист принимает представленные заявителем документы, поступившее по почте вступившее в законную силу решение суда об усыновлении, осуществляет внесение в ЕГР ЗАГС сведений, формирует автоматически заявление об усыновлении в соответствии с представленными для государственной регистрации усыновления документами.</w:t>
      </w:r>
    </w:p>
    <w:p>
      <w:pPr>
        <w:pStyle w:val="0"/>
        <w:spacing w:before="280" w:line-rule="auto"/>
        <w:ind w:firstLine="540"/>
        <w:jc w:val="both"/>
      </w:pPr>
      <w:r>
        <w:rPr>
          <w:sz w:val="28"/>
        </w:rPr>
        <w:t xml:space="preserve">75.10. Результатом административной процедуры являются прием специалистом представленных заявителем документов, поступившего по почте вступившего в законную силу решения суда об усыновлении и ввод сведений в ЕГР ЗАГС, формирование автоматически заявления об усыновлении (поданного в письменном виде или в устной форме).</w:t>
      </w:r>
    </w:p>
    <w:p>
      <w:pPr>
        <w:pStyle w:val="0"/>
        <w:jc w:val="both"/>
      </w:pPr>
      <w:r>
        <w:rPr>
          <w:sz w:val="28"/>
        </w:rPr>
      </w:r>
    </w:p>
    <w:p>
      <w:pPr>
        <w:pStyle w:val="2"/>
        <w:outlineLvl w:val="3"/>
        <w:jc w:val="center"/>
      </w:pPr>
      <w:r>
        <w:rPr>
          <w:sz w:val="20"/>
        </w:rPr>
        <w:t xml:space="preserve">Административная процедура по составлению и оформлению</w:t>
      </w:r>
    </w:p>
    <w:p>
      <w:pPr>
        <w:pStyle w:val="2"/>
        <w:jc w:val="center"/>
      </w:pPr>
      <w:r>
        <w:rPr>
          <w:sz w:val="20"/>
        </w:rPr>
        <w:t xml:space="preserve">записи акта об усыновлении</w:t>
      </w:r>
    </w:p>
    <w:p>
      <w:pPr>
        <w:pStyle w:val="0"/>
        <w:jc w:val="both"/>
      </w:pPr>
      <w:r>
        <w:rPr>
          <w:sz w:val="28"/>
        </w:rPr>
      </w:r>
    </w:p>
    <w:p>
      <w:pPr>
        <w:pStyle w:val="0"/>
        <w:ind w:firstLine="540"/>
        <w:jc w:val="both"/>
      </w:pPr>
      <w:r>
        <w:rPr>
          <w:sz w:val="28"/>
        </w:rPr>
        <w:t xml:space="preserve">75.11. Основанием для начала выполнения административной процедуры по составлению и оформлению записи акта об усыновлении является сформированное в ЕГР ЗАГС заявление об усыновлении, или поступившее в орган, предоставляющий государственную услугу, решение суда об усыновлении, вступившее в законную силу.</w:t>
      </w:r>
    </w:p>
    <w:p>
      <w:pPr>
        <w:pStyle w:val="0"/>
        <w:spacing w:before="280" w:line-rule="auto"/>
        <w:ind w:firstLine="540"/>
        <w:jc w:val="both"/>
      </w:pPr>
      <w:r>
        <w:rPr>
          <w:sz w:val="28"/>
        </w:rPr>
        <w:t xml:space="preserve">75.12. Специалист составляет и оформляет запись акта об усыновлении в форме электронного документа и на бумажном носителе.</w:t>
      </w:r>
    </w:p>
    <w:p>
      <w:pPr>
        <w:pStyle w:val="0"/>
        <w:spacing w:before="280" w:line-rule="auto"/>
        <w:ind w:firstLine="540"/>
        <w:jc w:val="both"/>
      </w:pPr>
      <w:r>
        <w:rPr>
          <w:sz w:val="28"/>
        </w:rPr>
        <w:t xml:space="preserve">75.13. Запись акта об усыновлении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Если по истечении месяца усыновители (усыновитель) или уполномоченные ими лица не сделали заявление о государственной регистрации усыновления, органом ЗАГС после проверки наличия записи акта об усыновлении в ЕГР ЗАГС производится государственная регистрация усыновления. При этом свидетельство об усыновлении не выдается.</w:t>
      </w:r>
    </w:p>
    <w:p>
      <w:pPr>
        <w:pStyle w:val="0"/>
        <w:spacing w:before="280" w:line-rule="auto"/>
        <w:ind w:firstLine="540"/>
        <w:jc w:val="both"/>
      </w:pPr>
      <w:r>
        <w:rPr>
          <w:sz w:val="28"/>
        </w:rPr>
        <w:t xml:space="preserve">В случае, если запись акта об усыновлении формируется на основании поступившего в орган, предоставляющий государственную услугу, вступившего в законную силу решения суда об усыновлении, строки "Фамилия, имя, отчество, место жительства заявителя", "Реквизиты выданного свидетельства" не заполняются. В строке "Служебные отметки" указывается на данное обстоятельство.</w:t>
      </w:r>
    </w:p>
    <w:p>
      <w:pPr>
        <w:pStyle w:val="0"/>
        <w:jc w:val="both"/>
      </w:pPr>
      <w:r>
        <w:rPr>
          <w:sz w:val="28"/>
        </w:rPr>
        <w:t xml:space="preserve">(в ред. </w:t>
      </w:r>
      <w:hyperlink w:history="0" r:id="rId173"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75.14. Запись акта об усыновлении,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0"/>
        <w:spacing w:before="280" w:line-rule="auto"/>
        <w:ind w:firstLine="540"/>
        <w:jc w:val="both"/>
      </w:pPr>
      <w:r>
        <w:rPr>
          <w:sz w:val="28"/>
        </w:rPr>
        <w:t xml:space="preserve">75.15. Результатом административной процедуры является составленная запись акта об усыновлении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pPr>
        <w:pStyle w:val="0"/>
        <w:jc w:val="both"/>
      </w:pPr>
      <w:r>
        <w:rPr>
          <w:sz w:val="28"/>
        </w:rPr>
      </w:r>
    </w:p>
    <w:p>
      <w:pPr>
        <w:pStyle w:val="2"/>
        <w:outlineLvl w:val="3"/>
        <w:jc w:val="center"/>
      </w:pPr>
      <w:r>
        <w:rPr>
          <w:sz w:val="20"/>
        </w:rPr>
        <w:t xml:space="preserve">Административная процедура по составлению и оформлению</w:t>
      </w:r>
    </w:p>
    <w:p>
      <w:pPr>
        <w:pStyle w:val="2"/>
        <w:jc w:val="center"/>
      </w:pPr>
      <w:r>
        <w:rPr>
          <w:sz w:val="20"/>
        </w:rPr>
        <w:t xml:space="preserve">свидетельства об усыновлении</w:t>
      </w:r>
    </w:p>
    <w:p>
      <w:pPr>
        <w:pStyle w:val="0"/>
        <w:jc w:val="both"/>
      </w:pPr>
      <w:r>
        <w:rPr>
          <w:sz w:val="28"/>
        </w:rPr>
      </w:r>
    </w:p>
    <w:p>
      <w:pPr>
        <w:pStyle w:val="0"/>
        <w:ind w:firstLine="540"/>
        <w:jc w:val="both"/>
      </w:pPr>
      <w:r>
        <w:rPr>
          <w:sz w:val="28"/>
        </w:rPr>
        <w:t xml:space="preserve">75.16. Основанием для начала выполнения административной процедуры по составлению и оформлению свидетельства об усыновлении является составленная запись акта об усыновлении в форме электронного документа и на бумажном носителе.</w:t>
      </w:r>
    </w:p>
    <w:p>
      <w:pPr>
        <w:pStyle w:val="0"/>
        <w:spacing w:before="280" w:line-rule="auto"/>
        <w:ind w:firstLine="540"/>
        <w:jc w:val="both"/>
      </w:pPr>
      <w:r>
        <w:rPr>
          <w:sz w:val="28"/>
        </w:rPr>
        <w:t xml:space="preserve">75.17. Специалист составляет и оформляет свидетельство об усыновлении.</w:t>
      </w:r>
    </w:p>
    <w:p>
      <w:pPr>
        <w:pStyle w:val="0"/>
        <w:spacing w:before="280" w:line-rule="auto"/>
        <w:ind w:firstLine="540"/>
        <w:jc w:val="both"/>
      </w:pPr>
      <w:r>
        <w:rPr>
          <w:sz w:val="28"/>
        </w:rPr>
        <w:t xml:space="preserve">75.18. Свидетельство об усыновлении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75.19. Результатом административной процедуры является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0"/>
        <w:jc w:val="both"/>
      </w:pPr>
      <w:r>
        <w:rPr>
          <w:sz w:val="28"/>
        </w:rPr>
      </w:r>
    </w:p>
    <w:p>
      <w:pPr>
        <w:pStyle w:val="2"/>
        <w:outlineLvl w:val="3"/>
        <w:jc w:val="center"/>
      </w:pPr>
      <w:r>
        <w:rPr>
          <w:sz w:val="20"/>
        </w:rPr>
        <w:t xml:space="preserve">Административная процедура по учету и выдаче</w:t>
      </w:r>
    </w:p>
    <w:p>
      <w:pPr>
        <w:pStyle w:val="2"/>
        <w:jc w:val="center"/>
      </w:pPr>
      <w:r>
        <w:rPr>
          <w:sz w:val="20"/>
        </w:rPr>
        <w:t xml:space="preserve">свидетельства об усыновлении</w:t>
      </w:r>
    </w:p>
    <w:p>
      <w:pPr>
        <w:pStyle w:val="0"/>
        <w:jc w:val="both"/>
      </w:pPr>
      <w:r>
        <w:rPr>
          <w:sz w:val="28"/>
        </w:rPr>
      </w:r>
    </w:p>
    <w:p>
      <w:pPr>
        <w:pStyle w:val="0"/>
        <w:ind w:firstLine="540"/>
        <w:jc w:val="both"/>
      </w:pPr>
      <w:r>
        <w:rPr>
          <w:sz w:val="28"/>
        </w:rPr>
        <w:t xml:space="preserve">75.20. Основанием для начала выполнения административной процедуры по учету и выдаче свидетельства об усыновлении является оформленное свидетельство об усыновлении.</w:t>
      </w:r>
    </w:p>
    <w:p>
      <w:pPr>
        <w:pStyle w:val="0"/>
        <w:spacing w:before="280" w:line-rule="auto"/>
        <w:ind w:firstLine="540"/>
        <w:jc w:val="both"/>
      </w:pPr>
      <w:r>
        <w:rPr>
          <w:sz w:val="28"/>
        </w:rPr>
        <w:t xml:space="preserve">75.21. Специалист вносит сведения о свидетельстве об усыновлении в журнал учета выдачи свидетельств о государственной регистрации усыновления.</w:t>
      </w:r>
    </w:p>
    <w:p>
      <w:pPr>
        <w:pStyle w:val="0"/>
        <w:spacing w:before="280" w:line-rule="auto"/>
        <w:ind w:firstLine="540"/>
        <w:jc w:val="both"/>
      </w:pPr>
      <w:r>
        <w:rPr>
          <w:sz w:val="28"/>
        </w:rPr>
        <w:t xml:space="preserve">75.22. Специалист выдает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0"/>
        <w:spacing w:before="280" w:line-rule="auto"/>
        <w:ind w:firstLine="540"/>
        <w:jc w:val="both"/>
      </w:pPr>
      <w:r>
        <w:rPr>
          <w:sz w:val="28"/>
        </w:rPr>
        <w:t xml:space="preserve">75.23. При получении свидетельства об усыновлении заявитель прочитывает свидетельство об усыновлении и расписывается в журнале учета выдачи свидетельств о государственной регистрации усыновления.</w:t>
      </w:r>
    </w:p>
    <w:p>
      <w:pPr>
        <w:pStyle w:val="0"/>
        <w:spacing w:before="280" w:line-rule="auto"/>
        <w:ind w:firstLine="540"/>
        <w:jc w:val="both"/>
      </w:pPr>
      <w:r>
        <w:rPr>
          <w:sz w:val="28"/>
        </w:rPr>
        <w:t xml:space="preserve">75.24. Результатом административной процедуры являются учет и выдача свидетельства об усыновлении.</w:t>
      </w:r>
    </w:p>
    <w:p>
      <w:pPr>
        <w:pStyle w:val="0"/>
        <w:jc w:val="both"/>
      </w:pPr>
      <w:r>
        <w:rPr>
          <w:sz w:val="28"/>
        </w:rPr>
      </w:r>
    </w:p>
    <w:p>
      <w:pPr>
        <w:pStyle w:val="2"/>
        <w:outlineLvl w:val="3"/>
        <w:jc w:val="center"/>
      </w:pPr>
      <w:r>
        <w:rPr>
          <w:sz w:val="20"/>
        </w:rPr>
        <w:t xml:space="preserve">Административная процедура по внесению изменений в запись</w:t>
      </w:r>
    </w:p>
    <w:p>
      <w:pPr>
        <w:pStyle w:val="2"/>
        <w:jc w:val="center"/>
      </w:pPr>
      <w:r>
        <w:rPr>
          <w:sz w:val="20"/>
        </w:rPr>
        <w:t xml:space="preserve">акта о рождении в связи с усыновлением</w:t>
      </w:r>
    </w:p>
    <w:p>
      <w:pPr>
        <w:pStyle w:val="0"/>
        <w:jc w:val="both"/>
      </w:pPr>
      <w:r>
        <w:rPr>
          <w:sz w:val="28"/>
        </w:rPr>
      </w:r>
    </w:p>
    <w:p>
      <w:pPr>
        <w:pStyle w:val="0"/>
        <w:ind w:firstLine="540"/>
        <w:jc w:val="both"/>
      </w:pPr>
      <w:r>
        <w:rPr>
          <w:sz w:val="28"/>
        </w:rPr>
        <w:t xml:space="preserve">75.25. Основанием для начала выполнения административной процедуры по внесению изменений в запись акта о рождении в связи с усыновлением является составленная запись акта об усыновлении.</w:t>
      </w:r>
    </w:p>
    <w:p>
      <w:pPr>
        <w:pStyle w:val="0"/>
        <w:spacing w:before="280" w:line-rule="auto"/>
        <w:ind w:firstLine="540"/>
        <w:jc w:val="both"/>
      </w:pPr>
      <w:r>
        <w:rPr>
          <w:sz w:val="28"/>
        </w:rPr>
        <w:t xml:space="preserve">75.26.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pPr>
        <w:pStyle w:val="0"/>
        <w:spacing w:before="280" w:line-rule="auto"/>
        <w:ind w:firstLine="540"/>
        <w:jc w:val="both"/>
      </w:pPr>
      <w:r>
        <w:rPr>
          <w:sz w:val="28"/>
        </w:rPr>
        <w:t xml:space="preserve">75.27.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pPr>
        <w:pStyle w:val="0"/>
        <w:spacing w:before="280" w:line-rule="auto"/>
        <w:ind w:firstLine="540"/>
        <w:jc w:val="both"/>
      </w:pPr>
      <w:r>
        <w:rPr>
          <w:sz w:val="28"/>
        </w:rPr>
        <w:t xml:space="preserve">75.28.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0"/>
        <w:spacing w:before="280" w:line-rule="auto"/>
        <w:ind w:firstLine="540"/>
        <w:jc w:val="both"/>
      </w:pPr>
      <w:r>
        <w:rPr>
          <w:sz w:val="28"/>
        </w:rPr>
        <w:t xml:space="preserve">75.29.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усыновлением.</w:t>
      </w:r>
    </w:p>
    <w:p>
      <w:pPr>
        <w:pStyle w:val="0"/>
        <w:jc w:val="both"/>
      </w:pPr>
      <w:r>
        <w:rPr>
          <w:sz w:val="28"/>
        </w:rPr>
      </w:r>
    </w:p>
    <w:p>
      <w:pPr>
        <w:pStyle w:val="2"/>
        <w:outlineLvl w:val="3"/>
        <w:jc w:val="center"/>
      </w:pPr>
      <w:r>
        <w:rPr>
          <w:sz w:val="20"/>
        </w:rPr>
        <w:t xml:space="preserve">Административная процедура по составлению и оформлению</w:t>
      </w:r>
    </w:p>
    <w:p>
      <w:pPr>
        <w:pStyle w:val="2"/>
        <w:jc w:val="center"/>
      </w:pPr>
      <w:r>
        <w:rPr>
          <w:sz w:val="20"/>
        </w:rPr>
        <w:t xml:space="preserve">новой записи акта о рождении, в связи с изменением даты</w:t>
      </w:r>
    </w:p>
    <w:p>
      <w:pPr>
        <w:pStyle w:val="2"/>
        <w:jc w:val="center"/>
      </w:pPr>
      <w:r>
        <w:rPr>
          <w:sz w:val="20"/>
        </w:rPr>
        <w:t xml:space="preserve">и (или) места рождения ребенка на основании</w:t>
      </w:r>
    </w:p>
    <w:p>
      <w:pPr>
        <w:pStyle w:val="2"/>
        <w:jc w:val="center"/>
      </w:pPr>
      <w:r>
        <w:rPr>
          <w:sz w:val="20"/>
        </w:rPr>
        <w:t xml:space="preserve">решения суда об усыновлении</w:t>
      </w:r>
    </w:p>
    <w:p>
      <w:pPr>
        <w:pStyle w:val="0"/>
        <w:jc w:val="center"/>
      </w:pPr>
      <w:r>
        <w:rPr>
          <w:sz w:val="28"/>
        </w:rPr>
        <w:t xml:space="preserve">(в ред. </w:t>
      </w:r>
      <w:hyperlink w:history="0" r:id="rId174"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jc w:val="both"/>
      </w:pPr>
      <w:r>
        <w:rPr>
          <w:sz w:val="28"/>
        </w:rPr>
      </w:r>
    </w:p>
    <w:p>
      <w:pPr>
        <w:pStyle w:val="0"/>
        <w:ind w:firstLine="540"/>
        <w:jc w:val="both"/>
      </w:pPr>
      <w:r>
        <w:rPr>
          <w:sz w:val="28"/>
        </w:rPr>
        <w:t xml:space="preserve">75.30. Основанием для начала выполнения административной процедуры по составлению новой записи акта о рождении является решение суда об изменении даты и (или) места рождения ребенка в связи с усыновлением.</w:t>
      </w:r>
    </w:p>
    <w:p>
      <w:pPr>
        <w:pStyle w:val="0"/>
        <w:jc w:val="both"/>
      </w:pPr>
      <w:r>
        <w:rPr>
          <w:sz w:val="28"/>
        </w:rPr>
        <w:t xml:space="preserve">(п. 75.30 в ред. </w:t>
      </w:r>
      <w:hyperlink w:history="0" r:id="rId175"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75.31. Специалист составляет и оформляет новую запись акта о рождении в форме электронного документа и на бумажном носителе.</w:t>
      </w:r>
    </w:p>
    <w:p>
      <w:pPr>
        <w:pStyle w:val="0"/>
        <w:spacing w:before="280" w:line-rule="auto"/>
        <w:ind w:firstLine="540"/>
        <w:jc w:val="both"/>
      </w:pPr>
      <w:r>
        <w:rPr>
          <w:sz w:val="28"/>
        </w:rPr>
        <w:t xml:space="preserve">75.32. Запись акта о рождении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75.33.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pPr>
        <w:pStyle w:val="0"/>
        <w:spacing w:before="280" w:line-rule="auto"/>
        <w:ind w:firstLine="540"/>
        <w:jc w:val="both"/>
      </w:pPr>
      <w:r>
        <w:rPr>
          <w:sz w:val="28"/>
        </w:rPr>
        <w:t xml:space="preserve">75.34. Результатом административной процедуры является составленная новая запись акта о рождении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pPr>
        <w:pStyle w:val="0"/>
        <w:jc w:val="both"/>
      </w:pPr>
      <w:r>
        <w:rPr>
          <w:sz w:val="28"/>
        </w:rPr>
      </w:r>
    </w:p>
    <w:p>
      <w:pPr>
        <w:pStyle w:val="2"/>
        <w:outlineLvl w:val="3"/>
        <w:jc w:val="center"/>
      </w:pPr>
      <w:r>
        <w:rPr>
          <w:sz w:val="20"/>
        </w:rPr>
        <w:t xml:space="preserve">Административная процедура по составлению и оформлению</w:t>
      </w:r>
    </w:p>
    <w:p>
      <w:pPr>
        <w:pStyle w:val="2"/>
        <w:jc w:val="center"/>
      </w:pPr>
      <w:r>
        <w:rPr>
          <w:sz w:val="20"/>
        </w:rPr>
        <w:t xml:space="preserve">свидетельства о рождении</w:t>
      </w:r>
    </w:p>
    <w:p>
      <w:pPr>
        <w:pStyle w:val="0"/>
        <w:jc w:val="both"/>
      </w:pPr>
      <w:r>
        <w:rPr>
          <w:sz w:val="28"/>
        </w:rPr>
      </w:r>
    </w:p>
    <w:p>
      <w:pPr>
        <w:pStyle w:val="0"/>
        <w:ind w:firstLine="540"/>
        <w:jc w:val="both"/>
      </w:pPr>
      <w:r>
        <w:rPr>
          <w:sz w:val="28"/>
        </w:rPr>
        <w:t xml:space="preserve">75.35.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 или составленной новой записи акта о рождении в связи с изменением даты и (или) места рождения на основании решения суда об усыновлении.</w:t>
      </w:r>
    </w:p>
    <w:p>
      <w:pPr>
        <w:pStyle w:val="0"/>
        <w:jc w:val="both"/>
      </w:pPr>
      <w:r>
        <w:rPr>
          <w:sz w:val="28"/>
        </w:rPr>
        <w:t xml:space="preserve">(в ред. </w:t>
      </w:r>
      <w:hyperlink w:history="0" r:id="rId176"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75.36. Специалист составляет и оформляет свидетельство о рождении.</w:t>
      </w:r>
    </w:p>
    <w:p>
      <w:pPr>
        <w:pStyle w:val="0"/>
        <w:spacing w:before="280" w:line-rule="auto"/>
        <w:ind w:firstLine="540"/>
        <w:jc w:val="both"/>
      </w:pPr>
      <w:r>
        <w:rPr>
          <w:sz w:val="28"/>
        </w:rPr>
        <w:t xml:space="preserve">75.37.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75.38. В случае, если дата составления новой записи акта о рождении и дата выдачи свидетельства о рождении не совпадают, для сохранения тайны усыновления в правом верхнем углу свидетельства о рождении проставляется штамп "повторное".</w:t>
      </w:r>
    </w:p>
    <w:p>
      <w:pPr>
        <w:pStyle w:val="0"/>
        <w:spacing w:before="280" w:line-rule="auto"/>
        <w:ind w:firstLine="540"/>
        <w:jc w:val="both"/>
      </w:pPr>
      <w:r>
        <w:rPr>
          <w:sz w:val="28"/>
        </w:rPr>
        <w:t xml:space="preserve">75.39.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0"/>
        <w:jc w:val="both"/>
      </w:pPr>
      <w:r>
        <w:rPr>
          <w:sz w:val="28"/>
        </w:rPr>
      </w:r>
    </w:p>
    <w:p>
      <w:pPr>
        <w:pStyle w:val="2"/>
        <w:outlineLvl w:val="3"/>
        <w:jc w:val="center"/>
      </w:pPr>
      <w:r>
        <w:rPr>
          <w:sz w:val="20"/>
        </w:rPr>
        <w:t xml:space="preserve">Административная процедура по учету и выдаче</w:t>
      </w:r>
    </w:p>
    <w:p>
      <w:pPr>
        <w:pStyle w:val="2"/>
        <w:jc w:val="center"/>
      </w:pPr>
      <w:r>
        <w:rPr>
          <w:sz w:val="20"/>
        </w:rPr>
        <w:t xml:space="preserve">свидетельства о рождении</w:t>
      </w:r>
    </w:p>
    <w:p>
      <w:pPr>
        <w:pStyle w:val="0"/>
        <w:jc w:val="both"/>
      </w:pPr>
      <w:r>
        <w:rPr>
          <w:sz w:val="28"/>
        </w:rPr>
      </w:r>
    </w:p>
    <w:p>
      <w:pPr>
        <w:pStyle w:val="0"/>
        <w:ind w:firstLine="540"/>
        <w:jc w:val="both"/>
      </w:pPr>
      <w:r>
        <w:rPr>
          <w:sz w:val="28"/>
        </w:rPr>
        <w:t xml:space="preserve">75.40.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pPr>
        <w:pStyle w:val="0"/>
        <w:spacing w:before="280" w:line-rule="auto"/>
        <w:ind w:firstLine="540"/>
        <w:jc w:val="both"/>
      </w:pPr>
      <w:r>
        <w:rPr>
          <w:sz w:val="28"/>
        </w:rPr>
        <w:t xml:space="preserve">75.41. Специалист вносит сведения о свидетельстве о рождении в журнал учета выдачи повторных (первичных) свидетельств о государственной регистрации рождения.</w:t>
      </w:r>
    </w:p>
    <w:p>
      <w:pPr>
        <w:pStyle w:val="0"/>
        <w:spacing w:before="280" w:line-rule="auto"/>
        <w:ind w:firstLine="540"/>
        <w:jc w:val="both"/>
      </w:pPr>
      <w:r>
        <w:rPr>
          <w:sz w:val="28"/>
        </w:rPr>
        <w:t xml:space="preserve">75.42.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0"/>
        <w:spacing w:before="280" w:line-rule="auto"/>
        <w:ind w:firstLine="540"/>
        <w:jc w:val="both"/>
      </w:pPr>
      <w:r>
        <w:rPr>
          <w:sz w:val="28"/>
        </w:rPr>
        <w:t xml:space="preserve">75.43. При получении свидетельства о рождении заявитель прочитывает свидетельство о рождении и расписывается в журнале учета выдачи повторных (первичных) свидетельств о государственной регистрации рождения.</w:t>
      </w:r>
    </w:p>
    <w:p>
      <w:pPr>
        <w:pStyle w:val="0"/>
        <w:spacing w:before="280" w:line-rule="auto"/>
        <w:ind w:firstLine="540"/>
        <w:jc w:val="both"/>
      </w:pPr>
      <w:r>
        <w:rPr>
          <w:sz w:val="28"/>
        </w:rPr>
        <w:t xml:space="preserve">75.44. Результатом административной процедуры являются учет и выдача свидетельства о рождении.</w:t>
      </w:r>
    </w:p>
    <w:p>
      <w:pPr>
        <w:pStyle w:val="0"/>
        <w:jc w:val="both"/>
      </w:pPr>
      <w:r>
        <w:rPr>
          <w:sz w:val="28"/>
        </w:rPr>
      </w:r>
    </w:p>
    <w:p>
      <w:pPr>
        <w:pStyle w:val="2"/>
        <w:outlineLvl w:val="3"/>
        <w:jc w:val="center"/>
      </w:pPr>
      <w:r>
        <w:rPr>
          <w:sz w:val="20"/>
        </w:rPr>
        <w:t xml:space="preserve">Административная процедура по направлению</w:t>
      </w:r>
    </w:p>
    <w:p>
      <w:pPr>
        <w:pStyle w:val="2"/>
        <w:jc w:val="center"/>
      </w:pPr>
      <w:r>
        <w:rPr>
          <w:sz w:val="20"/>
        </w:rPr>
        <w:t xml:space="preserve">извещения о внесении изменений в запись акта о рождении,</w:t>
      </w:r>
    </w:p>
    <w:p>
      <w:pPr>
        <w:pStyle w:val="2"/>
        <w:jc w:val="center"/>
      </w:pPr>
      <w:r>
        <w:rPr>
          <w:sz w:val="20"/>
        </w:rPr>
        <w:t xml:space="preserve">в связи с усыновлением или о составлении и оформлении новой</w:t>
      </w:r>
    </w:p>
    <w:p>
      <w:pPr>
        <w:pStyle w:val="2"/>
        <w:jc w:val="center"/>
      </w:pPr>
      <w:r>
        <w:rPr>
          <w:sz w:val="20"/>
        </w:rPr>
        <w:t xml:space="preserve">записи акта о рождении на основании решения суда</w:t>
      </w:r>
    </w:p>
    <w:p>
      <w:pPr>
        <w:pStyle w:val="2"/>
        <w:jc w:val="center"/>
      </w:pPr>
      <w:r>
        <w:rPr>
          <w:sz w:val="20"/>
        </w:rPr>
        <w:t xml:space="preserve">об усыновлении в орган по месту хранения записи</w:t>
      </w:r>
    </w:p>
    <w:p>
      <w:pPr>
        <w:pStyle w:val="2"/>
        <w:jc w:val="center"/>
      </w:pPr>
      <w:r>
        <w:rPr>
          <w:sz w:val="20"/>
        </w:rPr>
        <w:t xml:space="preserve">акта о рождении на бумажном носителе (первого</w:t>
      </w:r>
    </w:p>
    <w:p>
      <w:pPr>
        <w:pStyle w:val="2"/>
        <w:jc w:val="center"/>
      </w:pPr>
      <w:r>
        <w:rPr>
          <w:sz w:val="20"/>
        </w:rPr>
        <w:t xml:space="preserve">экземпляра записи акта о рождении)</w:t>
      </w:r>
    </w:p>
    <w:p>
      <w:pPr>
        <w:pStyle w:val="0"/>
        <w:jc w:val="both"/>
      </w:pPr>
      <w:r>
        <w:rPr>
          <w:sz w:val="28"/>
        </w:rPr>
      </w:r>
    </w:p>
    <w:p>
      <w:pPr>
        <w:pStyle w:val="0"/>
        <w:ind w:firstLine="540"/>
        <w:jc w:val="both"/>
      </w:pPr>
      <w:r>
        <w:rPr>
          <w:sz w:val="28"/>
        </w:rPr>
        <w:t xml:space="preserve">75.45. Основанием для начала выполнения административной процедуры по подготовке и направлению извещения о внесении изменений в запись акта о рождении либо извещения о составлении новой записи акта о рождении в связи с усыновлением в орган по месту хранения записи акта о рождении на бумажном носителе (первого экземпляра записи акта о рождении) являются составленные запись акта об усыновлении и новая запись акта о рождении соответственно.</w:t>
      </w:r>
    </w:p>
    <w:p>
      <w:pPr>
        <w:pStyle w:val="0"/>
        <w:spacing w:before="280" w:line-rule="auto"/>
        <w:ind w:firstLine="540"/>
        <w:jc w:val="both"/>
      </w:pPr>
      <w:r>
        <w:rPr>
          <w:sz w:val="28"/>
        </w:rPr>
        <w:t xml:space="preserve">75.46. Специалист посредством ЕГР ЗАГС направляет извещение о внесении соответствующих изменений в ранее составленную запись акта о рождении в орган ЗАГС по месту хранения записи акта о рождении на бумажном носителе (первого экземпляра записи акта о рождении). В случае составления новой записи акта о рождении в орган ЗАГС по месту хранения ранее составленной записи акта о рождении на бумажном носителе (первого экземпляра записи акта о рождении) направляется извещение через ЕГР ЗАГС для проставления в ней отметки о составлении новой записи акта о рождении.</w:t>
      </w:r>
    </w:p>
    <w:p>
      <w:pPr>
        <w:pStyle w:val="0"/>
        <w:jc w:val="both"/>
      </w:pPr>
      <w:r>
        <w:rPr>
          <w:sz w:val="28"/>
        </w:rPr>
        <w:t xml:space="preserve">(п. 75.46 в ред. </w:t>
      </w:r>
      <w:hyperlink w:history="0" r:id="rId177"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75.47. Результатом административной процедуры является оформленное извещение о внесении соответствующих изменений в ранее составленную запись акта о рождении или о сформированной новой записи акта о рождении.</w:t>
      </w:r>
    </w:p>
    <w:p>
      <w:pPr>
        <w:pStyle w:val="0"/>
        <w:spacing w:before="280" w:line-rule="auto"/>
        <w:ind w:firstLine="540"/>
        <w:jc w:val="both"/>
      </w:pPr>
      <w:r>
        <w:rPr>
          <w:sz w:val="28"/>
        </w:rPr>
        <w:t xml:space="preserve">75.48. Максимальное время совершения административных процедур при предоставлении государственной услуги по регистрации усыновления составляет 70 минут.</w:t>
      </w:r>
    </w:p>
    <w:p>
      <w:pPr>
        <w:pStyle w:val="0"/>
        <w:jc w:val="both"/>
      </w:pPr>
      <w:r>
        <w:rPr>
          <w:sz w:val="28"/>
        </w:rPr>
      </w:r>
    </w:p>
    <w:p>
      <w:pPr>
        <w:pStyle w:val="2"/>
        <w:outlineLvl w:val="2"/>
        <w:jc w:val="center"/>
      </w:pPr>
      <w:r>
        <w:rPr>
          <w:sz w:val="20"/>
        </w:rPr>
        <w:t xml:space="preserve">Государственная регистрация установления отцовства</w:t>
      </w:r>
    </w:p>
    <w:p>
      <w:pPr>
        <w:pStyle w:val="0"/>
        <w:jc w:val="both"/>
      </w:pPr>
      <w:r>
        <w:rPr>
          <w:sz w:val="28"/>
        </w:rPr>
      </w:r>
    </w:p>
    <w:p>
      <w:pPr>
        <w:pStyle w:val="0"/>
        <w:ind w:firstLine="540"/>
        <w:jc w:val="both"/>
      </w:pPr>
      <w:r>
        <w:rPr>
          <w:sz w:val="28"/>
        </w:rPr>
        <w:t xml:space="preserve">76. Предоставление государственной услуги по государственной регистрации установления отцовства (далее - государственная услуга по регистрации установления отцовства) включает в себя следующие административные процедуры:</w:t>
      </w:r>
    </w:p>
    <w:p>
      <w:pPr>
        <w:pStyle w:val="0"/>
        <w:spacing w:before="280" w:line-rule="auto"/>
        <w:ind w:firstLine="540"/>
        <w:jc w:val="both"/>
      </w:pPr>
      <w:r>
        <w:rPr>
          <w:sz w:val="28"/>
        </w:rPr>
        <w:t xml:space="preserve">1) проверка представленных заявителями (заявителем) документов и принятие решения о предоставлении государственной услуги по регистрации установления отцовства;</w:t>
      </w:r>
    </w:p>
    <w:p>
      <w:pPr>
        <w:pStyle w:val="0"/>
        <w:spacing w:before="280" w:line-rule="auto"/>
        <w:ind w:firstLine="540"/>
        <w:jc w:val="both"/>
      </w:pPr>
      <w:r>
        <w:rPr>
          <w:sz w:val="28"/>
        </w:rPr>
        <w:t xml:space="preserve">2) прием представленных заявителями (заявителем) документов, внесение сведений в ЕГР ЗАГС, формирование автоматически заявления об установлении отцовства;</w:t>
      </w:r>
    </w:p>
    <w:p>
      <w:pPr>
        <w:pStyle w:val="0"/>
        <w:spacing w:before="280" w:line-rule="auto"/>
        <w:ind w:firstLine="540"/>
        <w:jc w:val="both"/>
      </w:pPr>
      <w:r>
        <w:rPr>
          <w:sz w:val="28"/>
        </w:rPr>
        <w:t xml:space="preserve">3) составление и оформление записи </w:t>
      </w:r>
      <w:hyperlink w:history="0" r:id="rId178" w:tooltip="Приказ Минюста России от 01.10.2018 N 202 (ред. от 31.08.2022)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 {КонсультантПлюс}">
        <w:r>
          <w:rPr>
            <w:sz w:val="28"/>
            <w:color w:val="0000ff"/>
          </w:rPr>
          <w:t xml:space="preserve">акта</w:t>
        </w:r>
      </w:hyperlink>
      <w:r>
        <w:rPr>
          <w:sz w:val="28"/>
        </w:rPr>
        <w:t xml:space="preserve"> об установлении отцовства;</w:t>
      </w:r>
    </w:p>
    <w:p>
      <w:pPr>
        <w:pStyle w:val="0"/>
        <w:spacing w:before="280" w:line-rule="auto"/>
        <w:ind w:firstLine="540"/>
        <w:jc w:val="both"/>
      </w:pPr>
      <w:r>
        <w:rPr>
          <w:sz w:val="28"/>
        </w:rPr>
        <w:t xml:space="preserve">4) составление и оформление </w:t>
      </w:r>
      <w:hyperlink w:history="0" r:id="rId179" w:tooltip="Приказ Минюста России от 13.08.2018 N 167 (ред. от 21.01.2022)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 {КонсультантПлюс}">
        <w:r>
          <w:rPr>
            <w:sz w:val="28"/>
            <w:color w:val="0000ff"/>
          </w:rPr>
          <w:t xml:space="preserve">свидетельства</w:t>
        </w:r>
      </w:hyperlink>
      <w:r>
        <w:rPr>
          <w:sz w:val="28"/>
        </w:rPr>
        <w:t xml:space="preserve"> об установлении отцовства;</w:t>
      </w:r>
    </w:p>
    <w:p>
      <w:pPr>
        <w:pStyle w:val="0"/>
        <w:spacing w:before="280" w:line-rule="auto"/>
        <w:ind w:firstLine="540"/>
        <w:jc w:val="both"/>
      </w:pPr>
      <w:r>
        <w:rPr>
          <w:sz w:val="28"/>
        </w:rPr>
        <w:t xml:space="preserve">5) учет и выдача свидетельства об установлении отцовства;</w:t>
      </w:r>
    </w:p>
    <w:p>
      <w:pPr>
        <w:pStyle w:val="0"/>
        <w:spacing w:before="280" w:line-rule="auto"/>
        <w:ind w:firstLine="540"/>
        <w:jc w:val="both"/>
      </w:pPr>
      <w:r>
        <w:rPr>
          <w:sz w:val="28"/>
        </w:rPr>
        <w:t xml:space="preserve">6) внесение изменений в запись акта о рождении в связи с установлением отцовства;</w:t>
      </w:r>
    </w:p>
    <w:p>
      <w:pPr>
        <w:pStyle w:val="0"/>
        <w:spacing w:before="280" w:line-rule="auto"/>
        <w:ind w:firstLine="540"/>
        <w:jc w:val="both"/>
      </w:pPr>
      <w:r>
        <w:rPr>
          <w:sz w:val="28"/>
        </w:rPr>
        <w:t xml:space="preserve">7) составление и оформление </w:t>
      </w:r>
      <w:hyperlink w:history="0" r:id="rId180" w:tooltip="Приказ Минюста России от 13.08.2018 N 167 (ред. от 21.01.2022)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 {КонсультантПлюс}">
        <w:r>
          <w:rPr>
            <w:sz w:val="28"/>
            <w:color w:val="0000ff"/>
          </w:rPr>
          <w:t xml:space="preserve">свидетельства</w:t>
        </w:r>
      </w:hyperlink>
      <w:r>
        <w:rPr>
          <w:sz w:val="28"/>
        </w:rPr>
        <w:t xml:space="preserve"> о рождении;</w:t>
      </w:r>
    </w:p>
    <w:p>
      <w:pPr>
        <w:pStyle w:val="0"/>
        <w:spacing w:before="280" w:line-rule="auto"/>
        <w:ind w:firstLine="540"/>
        <w:jc w:val="both"/>
      </w:pPr>
      <w:r>
        <w:rPr>
          <w:sz w:val="28"/>
        </w:rPr>
        <w:t xml:space="preserve">8) учет и выдача свидетельства о рождении;</w:t>
      </w:r>
    </w:p>
    <w:p>
      <w:pPr>
        <w:pStyle w:val="0"/>
        <w:spacing w:before="280" w:line-rule="auto"/>
        <w:ind w:firstLine="540"/>
        <w:jc w:val="both"/>
      </w:pPr>
      <w:r>
        <w:rPr>
          <w:sz w:val="28"/>
        </w:rPr>
        <w:t xml:space="preserve">9) подготовка и направление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w:t>
      </w:r>
    </w:p>
    <w:p>
      <w:pPr>
        <w:pStyle w:val="0"/>
        <w:jc w:val="both"/>
      </w:pPr>
      <w:r>
        <w:rPr>
          <w:sz w:val="28"/>
        </w:rPr>
      </w:r>
    </w:p>
    <w:p>
      <w:pPr>
        <w:pStyle w:val="2"/>
        <w:outlineLvl w:val="3"/>
        <w:jc w:val="center"/>
      </w:pPr>
      <w:r>
        <w:rPr>
          <w:sz w:val="20"/>
        </w:rPr>
        <w:t xml:space="preserve">Административная процедура по проверке</w:t>
      </w:r>
    </w:p>
    <w:p>
      <w:pPr>
        <w:pStyle w:val="2"/>
        <w:jc w:val="center"/>
      </w:pPr>
      <w:r>
        <w:rPr>
          <w:sz w:val="20"/>
        </w:rPr>
        <w:t xml:space="preserve">представленных заявителями (заявителем) документов</w:t>
      </w:r>
    </w:p>
    <w:p>
      <w:pPr>
        <w:pStyle w:val="2"/>
        <w:jc w:val="center"/>
      </w:pPr>
      <w:r>
        <w:rPr>
          <w:sz w:val="20"/>
        </w:rPr>
        <w:t xml:space="preserve">и принятию решения о предоставлении государственной</w:t>
      </w:r>
    </w:p>
    <w:p>
      <w:pPr>
        <w:pStyle w:val="2"/>
        <w:jc w:val="center"/>
      </w:pPr>
      <w:r>
        <w:rPr>
          <w:sz w:val="20"/>
        </w:rPr>
        <w:t xml:space="preserve">услуги по регистрации установления отцовства</w:t>
      </w:r>
    </w:p>
    <w:p>
      <w:pPr>
        <w:pStyle w:val="0"/>
        <w:jc w:val="both"/>
      </w:pPr>
      <w:r>
        <w:rPr>
          <w:sz w:val="28"/>
        </w:rPr>
      </w:r>
    </w:p>
    <w:p>
      <w:pPr>
        <w:pStyle w:val="0"/>
        <w:ind w:firstLine="540"/>
        <w:jc w:val="both"/>
      </w:pPr>
      <w:r>
        <w:rPr>
          <w:sz w:val="28"/>
        </w:rPr>
        <w:t xml:space="preserve">76.1.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history="0" w:anchor="P190"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r>
          <w:rPr>
            <w:sz w:val="28"/>
            <w:color w:val="0000ff"/>
          </w:rPr>
          <w:t xml:space="preserve">пунктах 23</w:t>
        </w:r>
      </w:hyperlink>
      <w:r>
        <w:rPr>
          <w:sz w:val="28"/>
        </w:rPr>
        <w:t xml:space="preserve">, </w:t>
      </w:r>
      <w:hyperlink w:history="0" w:anchor="P254" w:tooltip="31. Для государственной регистрации установления отцовства заявители представляют:">
        <w:r>
          <w:rPr>
            <w:sz w:val="28"/>
            <w:color w:val="0000ff"/>
          </w:rPr>
          <w:t xml:space="preserve">31</w:t>
        </w:r>
      </w:hyperlink>
      <w:r>
        <w:rPr>
          <w:sz w:val="28"/>
        </w:rPr>
        <w:t xml:space="preserve">, </w:t>
      </w:r>
      <w:hyperlink w:history="0" w:anchor="P305"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r>
          <w:rPr>
            <w:sz w:val="28"/>
            <w:color w:val="0000ff"/>
          </w:rPr>
          <w:t xml:space="preserve">37</w:t>
        </w:r>
      </w:hyperlink>
      <w:r>
        <w:rPr>
          <w:sz w:val="28"/>
        </w:rPr>
        <w:t xml:space="preserve"> Административного регламента.</w:t>
      </w:r>
    </w:p>
    <w:p>
      <w:pPr>
        <w:pStyle w:val="0"/>
        <w:spacing w:before="280" w:line-rule="auto"/>
        <w:ind w:firstLine="540"/>
        <w:jc w:val="both"/>
      </w:pPr>
      <w:r>
        <w:rPr>
          <w:sz w:val="28"/>
        </w:rPr>
        <w:t xml:space="preserve">76.2. Специалист, ответственный за государственную регистрацию установления отцовства, проверяет правильность оформления представленных документов.</w:t>
      </w:r>
    </w:p>
    <w:p>
      <w:pPr>
        <w:pStyle w:val="0"/>
        <w:spacing w:before="280" w:line-rule="auto"/>
        <w:ind w:firstLine="540"/>
        <w:jc w:val="both"/>
      </w:pPr>
      <w:r>
        <w:rPr>
          <w:sz w:val="28"/>
        </w:rPr>
        <w:t xml:space="preserve">76.3. Утратил силу с 1 января 2021 года. - </w:t>
      </w:r>
      <w:hyperlink w:history="0" r:id="rId181" w:tooltip="Приказ Минюста России от 28.12.2018 N 307 &quot;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quot; (Зарегистрировано в Минюсте России 10.01.2019 N 53284) ------------ Недействующая редакция {КонсультантПлюс}">
        <w:r>
          <w:rPr>
            <w:sz w:val="28"/>
            <w:color w:val="0000ff"/>
          </w:rPr>
          <w:t xml:space="preserve">Сноска</w:t>
        </w:r>
      </w:hyperlink>
      <w:r>
        <w:rPr>
          <w:sz w:val="28"/>
        </w:rPr>
        <w:t xml:space="preserve"> данного Административного регламента.</w:t>
      </w:r>
    </w:p>
    <w:p>
      <w:pPr>
        <w:pStyle w:val="0"/>
        <w:spacing w:before="280" w:line-rule="auto"/>
        <w:ind w:firstLine="540"/>
        <w:jc w:val="both"/>
      </w:pPr>
      <w:r>
        <w:rPr>
          <w:sz w:val="28"/>
        </w:rPr>
        <w:t xml:space="preserve">76.4. Для проверки основания для внесения сведений об отце орган, предоставляющий государственную услугу, использует сведения Единого реестра о записи акта об установлении отцовства &lt;15&gt;.</w:t>
      </w:r>
    </w:p>
    <w:p>
      <w:pPr>
        <w:pStyle w:val="0"/>
        <w:spacing w:before="280" w:line-rule="auto"/>
        <w:ind w:firstLine="540"/>
        <w:jc w:val="both"/>
      </w:pPr>
      <w:r>
        <w:rPr>
          <w:sz w:val="28"/>
        </w:rPr>
        <w:t xml:space="preserve">--------------------------------</w:t>
      </w:r>
    </w:p>
    <w:p>
      <w:pPr>
        <w:pStyle w:val="0"/>
        <w:spacing w:before="280" w:line-rule="auto"/>
        <w:ind w:firstLine="540"/>
        <w:jc w:val="both"/>
      </w:pPr>
      <w:r>
        <w:rPr>
          <w:sz w:val="28"/>
        </w:rPr>
        <w:t xml:space="preserve">&lt;15&gt; Вступает в силу со дня вступления в силу </w:t>
      </w:r>
      <w:hyperlink w:history="0" r:id="rId182" w:tooltip="Федеральный закон от 23.06.2016 N 219-ФЗ (ред. от 02.07.2021) &quot;О внесении изменений в Федеральный закон &quot;Об актах гражданского состояния&quot; {КонсультантПлюс}">
        <w:r>
          <w:rPr>
            <w:sz w:val="28"/>
            <w:color w:val="0000ff"/>
          </w:rPr>
          <w:t xml:space="preserve">подпункта "б" пункта 29 статьи 1</w:t>
        </w:r>
      </w:hyperlink>
      <w:r>
        <w:rPr>
          <w:sz w:val="28"/>
        </w:rPr>
        <w:t xml:space="preserve"> Федерального закона от 23.06.2016 N 219-ФЗ "О внесении изменений в Федеральный закон "Об актах гражданского состояния".</w:t>
      </w:r>
    </w:p>
    <w:p>
      <w:pPr>
        <w:pStyle w:val="0"/>
        <w:jc w:val="both"/>
      </w:pPr>
      <w:r>
        <w:rPr>
          <w:sz w:val="28"/>
        </w:rPr>
      </w:r>
    </w:p>
    <w:p>
      <w:pPr>
        <w:pStyle w:val="0"/>
        <w:ind w:firstLine="540"/>
        <w:jc w:val="both"/>
      </w:pPr>
      <w:r>
        <w:rPr>
          <w:sz w:val="28"/>
        </w:rPr>
        <w:t xml:space="preserve">76.5.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(заявителей) о том, что обнаружены препятствия для предоставления государственной услуги по регистрации установления отцовства, сообщает заявителю (заявителям) о выявленных недостатках в представленных документах и предлагает принять меры по их устранению.</w:t>
      </w:r>
    </w:p>
    <w:p>
      <w:pPr>
        <w:pStyle w:val="0"/>
        <w:spacing w:before="280" w:line-rule="auto"/>
        <w:ind w:firstLine="540"/>
        <w:jc w:val="both"/>
      </w:pPr>
      <w:r>
        <w:rPr>
          <w:sz w:val="28"/>
        </w:rPr>
        <w:t xml:space="preserve">76.6. В случае наличия оснований для отказа в предоставлении государственной услуги по регистрации установления отцовства, указанных в </w:t>
      </w:r>
      <w:hyperlink w:history="0" w:anchor="P339"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r>
          <w:rPr>
            <w:sz w:val="28"/>
            <w:color w:val="0000ff"/>
          </w:rPr>
          <w:t xml:space="preserve">пунктах 42</w:t>
        </w:r>
      </w:hyperlink>
      <w:r>
        <w:rPr>
          <w:sz w:val="28"/>
        </w:rPr>
        <w:t xml:space="preserve">, </w:t>
      </w:r>
      <w:hyperlink w:history="0" w:anchor="P354"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r>
          <w:rPr>
            <w:sz w:val="28"/>
            <w:color w:val="0000ff"/>
          </w:rPr>
          <w:t xml:space="preserve">43</w:t>
        </w:r>
      </w:hyperlink>
      <w:r>
        <w:rPr>
          <w:sz w:val="28"/>
        </w:rPr>
        <w:t xml:space="preserve">, </w:t>
      </w:r>
      <w:hyperlink w:history="0" w:anchor="P361"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r>
          <w:rPr>
            <w:sz w:val="28"/>
            <w:color w:val="0000ff"/>
          </w:rPr>
          <w:t xml:space="preserve">47</w:t>
        </w:r>
      </w:hyperlink>
      <w:r>
        <w:rPr>
          <w:sz w:val="28"/>
        </w:rPr>
        <w:t xml:space="preserve"> Административного регламента, специалист возвращает заявителю (заявителям) документы с объяснением причин отказа. По требованию заявителя (заявителей) руководитель органа, предоставляющего государственную услугу, выдает письменный отказ в предоставлении государственной услуги по регистрации установления отцовства.</w:t>
      </w:r>
    </w:p>
    <w:p>
      <w:pPr>
        <w:pStyle w:val="0"/>
        <w:spacing w:before="280" w:line-rule="auto"/>
        <w:ind w:firstLine="540"/>
        <w:jc w:val="both"/>
      </w:pPr>
      <w:r>
        <w:rPr>
          <w:sz w:val="28"/>
        </w:rPr>
        <w:t xml:space="preserve">76.7.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установления отцовства. В случае отказа в предоставлении государственной услуги по регистрации установления отцовства представленные документы возвращаются заявителю (заявителям) с объяснением причин отказа в устной или письменной форме.</w:t>
      </w:r>
    </w:p>
    <w:p>
      <w:pPr>
        <w:pStyle w:val="0"/>
        <w:jc w:val="both"/>
      </w:pPr>
      <w:r>
        <w:rPr>
          <w:sz w:val="28"/>
        </w:rPr>
      </w:r>
    </w:p>
    <w:p>
      <w:pPr>
        <w:pStyle w:val="2"/>
        <w:outlineLvl w:val="3"/>
        <w:jc w:val="center"/>
      </w:pPr>
      <w:r>
        <w:rPr>
          <w:sz w:val="20"/>
        </w:rPr>
        <w:t xml:space="preserve">Административная процедура по приему представленных</w:t>
      </w:r>
    </w:p>
    <w:p>
      <w:pPr>
        <w:pStyle w:val="2"/>
        <w:jc w:val="center"/>
      </w:pPr>
      <w:r>
        <w:rPr>
          <w:sz w:val="20"/>
        </w:rPr>
        <w:t xml:space="preserve">заявителями (заявителем) документов, внесение сведений</w:t>
      </w:r>
    </w:p>
    <w:p>
      <w:pPr>
        <w:pStyle w:val="2"/>
        <w:jc w:val="center"/>
      </w:pPr>
      <w:r>
        <w:rPr>
          <w:sz w:val="20"/>
        </w:rPr>
        <w:t xml:space="preserve">в ЕГР ЗАГС, формирование автоматически заявления</w:t>
      </w:r>
    </w:p>
    <w:p>
      <w:pPr>
        <w:pStyle w:val="2"/>
        <w:jc w:val="center"/>
      </w:pPr>
      <w:r>
        <w:rPr>
          <w:sz w:val="20"/>
        </w:rPr>
        <w:t xml:space="preserve">об установлении отцовства</w:t>
      </w:r>
    </w:p>
    <w:p>
      <w:pPr>
        <w:pStyle w:val="0"/>
        <w:jc w:val="both"/>
      </w:pPr>
      <w:r>
        <w:rPr>
          <w:sz w:val="28"/>
        </w:rPr>
      </w:r>
    </w:p>
    <w:p>
      <w:pPr>
        <w:pStyle w:val="0"/>
        <w:ind w:firstLine="540"/>
        <w:jc w:val="both"/>
      </w:pPr>
      <w:r>
        <w:rPr>
          <w:sz w:val="28"/>
        </w:rPr>
        <w:t xml:space="preserve">76.8. Основанием для начала выполнения административной процедуры по приему представленных заявителем (заявителями) документов, внесение в ЕГР ЗАГС сведений и формирование автоматически заявления об установлении отцовства является принятие решения о предоставлении государственной услуги по регистрации установления отцовства.</w:t>
      </w:r>
    </w:p>
    <w:p>
      <w:pPr>
        <w:pStyle w:val="0"/>
        <w:spacing w:before="280" w:line-rule="auto"/>
        <w:ind w:firstLine="540"/>
        <w:jc w:val="both"/>
      </w:pPr>
      <w:r>
        <w:rPr>
          <w:sz w:val="28"/>
        </w:rPr>
        <w:t xml:space="preserve">76.9. Специалист принимает представленные заявителем (заявителями) документы, осуществляет ввод в ЕГР ЗАГС сведений, формирует автоматически заявление об установлении отцовства в соответствии с представленными для государственной регистрации установления отцовства документами.</w:t>
      </w:r>
    </w:p>
    <w:p>
      <w:pPr>
        <w:pStyle w:val="0"/>
        <w:spacing w:before="280" w:line-rule="auto"/>
        <w:ind w:firstLine="540"/>
        <w:jc w:val="both"/>
      </w:pPr>
      <w:r>
        <w:rPr>
          <w:sz w:val="28"/>
        </w:rPr>
        <w:t xml:space="preserve">76.10. Результатом административной процедуры являются прием специалистом представленных заявителями документов и формирование заявления об установлении отцовства, либо направление извещения о конвертации записи акта о рождении в орган по месту хранения первого экземпляра записи акта о рождении (в случае, если регистрация рождения ребенка была произведена ранее и в представленном свидетельстве о рождении имеется запись об отце).</w:t>
      </w:r>
    </w:p>
    <w:p>
      <w:pPr>
        <w:pStyle w:val="0"/>
        <w:jc w:val="both"/>
      </w:pPr>
      <w:r>
        <w:rPr>
          <w:sz w:val="28"/>
        </w:rPr>
      </w:r>
    </w:p>
    <w:p>
      <w:pPr>
        <w:pStyle w:val="2"/>
        <w:outlineLvl w:val="3"/>
        <w:jc w:val="center"/>
      </w:pPr>
      <w:r>
        <w:rPr>
          <w:sz w:val="20"/>
        </w:rPr>
        <w:t xml:space="preserve">Административная процедура по составлению и оформлению</w:t>
      </w:r>
    </w:p>
    <w:p>
      <w:pPr>
        <w:pStyle w:val="2"/>
        <w:jc w:val="center"/>
      </w:pPr>
      <w:r>
        <w:rPr>
          <w:sz w:val="20"/>
        </w:rPr>
        <w:t xml:space="preserve">записи акта об установлении отцовства</w:t>
      </w:r>
    </w:p>
    <w:p>
      <w:pPr>
        <w:pStyle w:val="0"/>
        <w:jc w:val="both"/>
      </w:pPr>
      <w:r>
        <w:rPr>
          <w:sz w:val="28"/>
        </w:rPr>
      </w:r>
    </w:p>
    <w:p>
      <w:pPr>
        <w:pStyle w:val="0"/>
        <w:ind w:firstLine="540"/>
        <w:jc w:val="both"/>
      </w:pPr>
      <w:r>
        <w:rPr>
          <w:sz w:val="28"/>
        </w:rPr>
        <w:t xml:space="preserve">76.11. Основанием для начала выполнения административной процедуры по формированию записи акта об установлении отцовства являются сформированное заявление об установлении отцовства в соответствии с документами, представленными заявителем (заявителями) для государственной регистрации установления отцовства.</w:t>
      </w:r>
    </w:p>
    <w:p>
      <w:pPr>
        <w:pStyle w:val="0"/>
        <w:spacing w:before="280" w:line-rule="auto"/>
        <w:ind w:firstLine="540"/>
        <w:jc w:val="both"/>
      </w:pPr>
      <w:r>
        <w:rPr>
          <w:sz w:val="28"/>
        </w:rPr>
        <w:t xml:space="preserve">76.12. Специалист составляет и оформляет запись акта об установлении отцовства в форме электронного документа и на бумажном носителе.</w:t>
      </w:r>
    </w:p>
    <w:p>
      <w:pPr>
        <w:pStyle w:val="0"/>
        <w:spacing w:before="280" w:line-rule="auto"/>
        <w:ind w:firstLine="540"/>
        <w:jc w:val="both"/>
      </w:pPr>
      <w:r>
        <w:rPr>
          <w:sz w:val="28"/>
        </w:rPr>
        <w:t xml:space="preserve">76.13. Запись акта об установлении отцовства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76.14. Запись акта об установлении отцовства,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0"/>
        <w:spacing w:before="280" w:line-rule="auto"/>
        <w:ind w:firstLine="540"/>
        <w:jc w:val="both"/>
      </w:pPr>
      <w:r>
        <w:rPr>
          <w:sz w:val="28"/>
        </w:rPr>
        <w:t xml:space="preserve">76.15. Результатом административной процедуры является составленная запись акта об установлении отцовства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pPr>
        <w:pStyle w:val="0"/>
        <w:jc w:val="both"/>
      </w:pPr>
      <w:r>
        <w:rPr>
          <w:sz w:val="28"/>
        </w:rPr>
      </w:r>
    </w:p>
    <w:p>
      <w:pPr>
        <w:pStyle w:val="2"/>
        <w:outlineLvl w:val="3"/>
        <w:jc w:val="center"/>
      </w:pPr>
      <w:r>
        <w:rPr>
          <w:sz w:val="20"/>
        </w:rPr>
        <w:t xml:space="preserve">Административная процедура по составлению и оформлению</w:t>
      </w:r>
    </w:p>
    <w:p>
      <w:pPr>
        <w:pStyle w:val="2"/>
        <w:jc w:val="center"/>
      </w:pPr>
      <w:r>
        <w:rPr>
          <w:sz w:val="20"/>
        </w:rPr>
        <w:t xml:space="preserve">свидетельства об установлении отцовства</w:t>
      </w:r>
    </w:p>
    <w:p>
      <w:pPr>
        <w:pStyle w:val="0"/>
        <w:jc w:val="both"/>
      </w:pPr>
      <w:r>
        <w:rPr>
          <w:sz w:val="28"/>
        </w:rPr>
      </w:r>
    </w:p>
    <w:p>
      <w:pPr>
        <w:pStyle w:val="0"/>
        <w:ind w:firstLine="540"/>
        <w:jc w:val="both"/>
      </w:pPr>
      <w:r>
        <w:rPr>
          <w:sz w:val="28"/>
        </w:rPr>
        <w:t xml:space="preserve">76.16. Основанием для начала выполнения административной процедуры по составлению и оформлению свидетельства об установлении отцовства является составленная запись акта об установлении отцовства в форме электронного документа и на бумажном носителе.</w:t>
      </w:r>
    </w:p>
    <w:p>
      <w:pPr>
        <w:pStyle w:val="0"/>
        <w:spacing w:before="280" w:line-rule="auto"/>
        <w:ind w:firstLine="540"/>
        <w:jc w:val="both"/>
      </w:pPr>
      <w:r>
        <w:rPr>
          <w:sz w:val="28"/>
        </w:rPr>
        <w:t xml:space="preserve">76.17. Специалист по просьбе родителей составляет и оформляет свидетельство об установлении отцовства.</w:t>
      </w:r>
    </w:p>
    <w:p>
      <w:pPr>
        <w:pStyle w:val="0"/>
        <w:spacing w:before="280" w:line-rule="auto"/>
        <w:ind w:firstLine="540"/>
        <w:jc w:val="both"/>
      </w:pPr>
      <w:r>
        <w:rPr>
          <w:sz w:val="28"/>
        </w:rPr>
        <w:t xml:space="preserve">76.18. Свидетельство об установлении отцовства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76.19. Результатом административной процедуры является оформленное свидетельство об установлении отцовства,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pPr>
        <w:pStyle w:val="0"/>
        <w:jc w:val="both"/>
      </w:pPr>
      <w:r>
        <w:rPr>
          <w:sz w:val="28"/>
        </w:rPr>
      </w:r>
    </w:p>
    <w:p>
      <w:pPr>
        <w:pStyle w:val="2"/>
        <w:outlineLvl w:val="3"/>
        <w:jc w:val="center"/>
      </w:pPr>
      <w:r>
        <w:rPr>
          <w:sz w:val="20"/>
        </w:rPr>
        <w:t xml:space="preserve">Административная процедура по учету и выдаче свидетельства</w:t>
      </w:r>
    </w:p>
    <w:p>
      <w:pPr>
        <w:pStyle w:val="2"/>
        <w:jc w:val="center"/>
      </w:pPr>
      <w:r>
        <w:rPr>
          <w:sz w:val="20"/>
        </w:rPr>
        <w:t xml:space="preserve">об установлении отцовства</w:t>
      </w:r>
    </w:p>
    <w:p>
      <w:pPr>
        <w:pStyle w:val="0"/>
        <w:jc w:val="both"/>
      </w:pPr>
      <w:r>
        <w:rPr>
          <w:sz w:val="28"/>
        </w:rPr>
      </w:r>
    </w:p>
    <w:p>
      <w:pPr>
        <w:pStyle w:val="0"/>
        <w:ind w:firstLine="540"/>
        <w:jc w:val="both"/>
      </w:pPr>
      <w:r>
        <w:rPr>
          <w:sz w:val="28"/>
        </w:rPr>
        <w:t xml:space="preserve">76.20. Основанием для начала выполнения административной процедуры по учету и выдаче свидетельства об установлении отцовства является оформленное свидетельство об установлении отцовства.</w:t>
      </w:r>
    </w:p>
    <w:p>
      <w:pPr>
        <w:pStyle w:val="0"/>
        <w:spacing w:before="280" w:line-rule="auto"/>
        <w:ind w:firstLine="540"/>
        <w:jc w:val="both"/>
      </w:pPr>
      <w:r>
        <w:rPr>
          <w:sz w:val="28"/>
        </w:rPr>
        <w:t xml:space="preserve">76.21. Специалист вносит сведения о свидетельстве об установлении отцовства в журнал учета выдачи свидетельств об установлении отцовства.</w:t>
      </w:r>
    </w:p>
    <w:p>
      <w:pPr>
        <w:pStyle w:val="0"/>
        <w:spacing w:before="280" w:line-rule="auto"/>
        <w:ind w:firstLine="540"/>
        <w:jc w:val="both"/>
      </w:pPr>
      <w:r>
        <w:rPr>
          <w:sz w:val="28"/>
        </w:rPr>
        <w:t xml:space="preserve">76.22. Специалист выдает свидетельство об установлении отцовства заявителям (заявителю).</w:t>
      </w:r>
    </w:p>
    <w:p>
      <w:pPr>
        <w:pStyle w:val="0"/>
        <w:spacing w:before="280" w:line-rule="auto"/>
        <w:ind w:firstLine="540"/>
        <w:jc w:val="both"/>
      </w:pPr>
      <w:r>
        <w:rPr>
          <w:sz w:val="28"/>
        </w:rPr>
        <w:t xml:space="preserve">76.23. При получении свидетельства об установлении отцовства заявители (заявитель) прочитывает данное свидетельство и заявитель расписывается в журнале учета выдачи свидетельств об установлении отцовства.</w:t>
      </w:r>
    </w:p>
    <w:p>
      <w:pPr>
        <w:pStyle w:val="0"/>
        <w:spacing w:before="280" w:line-rule="auto"/>
        <w:ind w:firstLine="540"/>
        <w:jc w:val="both"/>
      </w:pPr>
      <w:r>
        <w:rPr>
          <w:sz w:val="28"/>
        </w:rPr>
        <w:t xml:space="preserve">76.24. Результатом административной процедуры являются внесение специалистом сведений об оформленном свидетельстве об установлении отцовства в журнал учета выдачи свидетельств об установлении отцовства и выдача заявителю свидетельства об установлении отцовства.</w:t>
      </w:r>
    </w:p>
    <w:p>
      <w:pPr>
        <w:pStyle w:val="0"/>
        <w:jc w:val="both"/>
      </w:pPr>
      <w:r>
        <w:rPr>
          <w:sz w:val="28"/>
        </w:rPr>
      </w:r>
    </w:p>
    <w:p>
      <w:pPr>
        <w:pStyle w:val="2"/>
        <w:outlineLvl w:val="3"/>
        <w:jc w:val="center"/>
      </w:pPr>
      <w:r>
        <w:rPr>
          <w:sz w:val="20"/>
        </w:rPr>
        <w:t xml:space="preserve">Административная процедура по внесению изменений в запись</w:t>
      </w:r>
    </w:p>
    <w:p>
      <w:pPr>
        <w:pStyle w:val="2"/>
        <w:jc w:val="center"/>
      </w:pPr>
      <w:r>
        <w:rPr>
          <w:sz w:val="20"/>
        </w:rPr>
        <w:t xml:space="preserve">акта о рождении в связи с установлением отцовства</w:t>
      </w:r>
    </w:p>
    <w:p>
      <w:pPr>
        <w:pStyle w:val="0"/>
        <w:jc w:val="both"/>
      </w:pPr>
      <w:r>
        <w:rPr>
          <w:sz w:val="28"/>
        </w:rPr>
      </w:r>
    </w:p>
    <w:p>
      <w:pPr>
        <w:pStyle w:val="0"/>
        <w:ind w:firstLine="540"/>
        <w:jc w:val="both"/>
      </w:pPr>
      <w:r>
        <w:rPr>
          <w:sz w:val="28"/>
        </w:rPr>
        <w:t xml:space="preserve">76.25. Основанием для начала выполнения административной процедуры по внесению изменений в запись акта о рождении является составленная запись об установлении отцовства в форме электронного документа и на бумажном носителе.</w:t>
      </w:r>
    </w:p>
    <w:p>
      <w:pPr>
        <w:pStyle w:val="0"/>
        <w:spacing w:before="280" w:line-rule="auto"/>
        <w:ind w:firstLine="540"/>
        <w:jc w:val="both"/>
      </w:pPr>
      <w:r>
        <w:rPr>
          <w:sz w:val="28"/>
        </w:rPr>
        <w:t xml:space="preserve">76.26.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pPr>
        <w:pStyle w:val="0"/>
        <w:spacing w:before="280" w:line-rule="auto"/>
        <w:ind w:firstLine="540"/>
        <w:jc w:val="both"/>
      </w:pPr>
      <w:r>
        <w:rPr>
          <w:sz w:val="28"/>
        </w:rPr>
        <w:t xml:space="preserve">76.27.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pPr>
        <w:pStyle w:val="0"/>
        <w:spacing w:before="280" w:line-rule="auto"/>
        <w:ind w:firstLine="540"/>
        <w:jc w:val="both"/>
      </w:pPr>
      <w:r>
        <w:rPr>
          <w:sz w:val="28"/>
        </w:rPr>
        <w:t xml:space="preserve">76.28.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0"/>
        <w:spacing w:before="280" w:line-rule="auto"/>
        <w:ind w:firstLine="540"/>
        <w:jc w:val="both"/>
      </w:pPr>
      <w:r>
        <w:rPr>
          <w:sz w:val="28"/>
        </w:rPr>
        <w:t xml:space="preserve">76.29.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установлением отцовства.</w:t>
      </w:r>
    </w:p>
    <w:p>
      <w:pPr>
        <w:pStyle w:val="0"/>
        <w:jc w:val="both"/>
      </w:pPr>
      <w:r>
        <w:rPr>
          <w:sz w:val="28"/>
        </w:rPr>
      </w:r>
    </w:p>
    <w:p>
      <w:pPr>
        <w:pStyle w:val="2"/>
        <w:outlineLvl w:val="3"/>
        <w:jc w:val="center"/>
      </w:pPr>
      <w:r>
        <w:rPr>
          <w:sz w:val="20"/>
        </w:rPr>
        <w:t xml:space="preserve">Административная процедура по составлению и оформлению</w:t>
      </w:r>
    </w:p>
    <w:p>
      <w:pPr>
        <w:pStyle w:val="2"/>
        <w:jc w:val="center"/>
      </w:pPr>
      <w:r>
        <w:rPr>
          <w:sz w:val="20"/>
        </w:rPr>
        <w:t xml:space="preserve">свидетельства о рождении</w:t>
      </w:r>
    </w:p>
    <w:p>
      <w:pPr>
        <w:pStyle w:val="0"/>
        <w:jc w:val="both"/>
      </w:pPr>
      <w:r>
        <w:rPr>
          <w:sz w:val="28"/>
        </w:rPr>
      </w:r>
    </w:p>
    <w:p>
      <w:pPr>
        <w:pStyle w:val="0"/>
        <w:ind w:firstLine="540"/>
        <w:jc w:val="both"/>
      </w:pPr>
      <w:r>
        <w:rPr>
          <w:sz w:val="28"/>
        </w:rPr>
        <w:t xml:space="preserve">76.30.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w:t>
      </w:r>
    </w:p>
    <w:p>
      <w:pPr>
        <w:pStyle w:val="0"/>
        <w:spacing w:before="280" w:line-rule="auto"/>
        <w:ind w:firstLine="540"/>
        <w:jc w:val="both"/>
      </w:pPr>
      <w:r>
        <w:rPr>
          <w:sz w:val="28"/>
        </w:rPr>
        <w:t xml:space="preserve">76.31. Специалист составляет и оформляет свидетельство о рождении.</w:t>
      </w:r>
    </w:p>
    <w:p>
      <w:pPr>
        <w:pStyle w:val="0"/>
        <w:spacing w:before="280" w:line-rule="auto"/>
        <w:ind w:firstLine="540"/>
        <w:jc w:val="both"/>
      </w:pPr>
      <w:r>
        <w:rPr>
          <w:sz w:val="28"/>
        </w:rPr>
        <w:t xml:space="preserve">76.32.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76.33.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0"/>
        <w:jc w:val="both"/>
      </w:pPr>
      <w:r>
        <w:rPr>
          <w:sz w:val="28"/>
        </w:rPr>
      </w:r>
    </w:p>
    <w:p>
      <w:pPr>
        <w:pStyle w:val="2"/>
        <w:outlineLvl w:val="3"/>
        <w:jc w:val="center"/>
      </w:pPr>
      <w:r>
        <w:rPr>
          <w:sz w:val="20"/>
        </w:rPr>
        <w:t xml:space="preserve">Административная процедура по учету и выдаче</w:t>
      </w:r>
    </w:p>
    <w:p>
      <w:pPr>
        <w:pStyle w:val="2"/>
        <w:jc w:val="center"/>
      </w:pPr>
      <w:r>
        <w:rPr>
          <w:sz w:val="20"/>
        </w:rPr>
        <w:t xml:space="preserve">свидетельства о рождении</w:t>
      </w:r>
    </w:p>
    <w:p>
      <w:pPr>
        <w:pStyle w:val="0"/>
        <w:jc w:val="both"/>
      </w:pPr>
      <w:r>
        <w:rPr>
          <w:sz w:val="28"/>
        </w:rPr>
      </w:r>
    </w:p>
    <w:p>
      <w:pPr>
        <w:pStyle w:val="0"/>
        <w:ind w:firstLine="540"/>
        <w:jc w:val="both"/>
      </w:pPr>
      <w:r>
        <w:rPr>
          <w:sz w:val="28"/>
        </w:rPr>
        <w:t xml:space="preserve">76.34.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pPr>
        <w:pStyle w:val="0"/>
        <w:spacing w:before="280" w:line-rule="auto"/>
        <w:ind w:firstLine="540"/>
        <w:jc w:val="both"/>
      </w:pPr>
      <w:r>
        <w:rPr>
          <w:sz w:val="28"/>
        </w:rPr>
        <w:t xml:space="preserve">76.35. Специалист вносит сведения о свидетельстве о рождении в журнал учета выдачи повторных свидетельств о государственной регистрации рождения.</w:t>
      </w:r>
    </w:p>
    <w:p>
      <w:pPr>
        <w:pStyle w:val="0"/>
        <w:spacing w:before="280" w:line-rule="auto"/>
        <w:ind w:firstLine="540"/>
        <w:jc w:val="both"/>
      </w:pPr>
      <w:r>
        <w:rPr>
          <w:sz w:val="28"/>
        </w:rPr>
        <w:t xml:space="preserve">76.36.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0"/>
        <w:spacing w:before="280" w:line-rule="auto"/>
        <w:ind w:firstLine="540"/>
        <w:jc w:val="both"/>
      </w:pPr>
      <w:r>
        <w:rPr>
          <w:sz w:val="28"/>
        </w:rPr>
        <w:t xml:space="preserve">76.37. При получении свидетельства о рождении заявитель прочитывает свидетельство о рождении и расписывается в журнале учета выдачи повторных свидетельств о государственной регистрации рождения.</w:t>
      </w:r>
    </w:p>
    <w:p>
      <w:pPr>
        <w:pStyle w:val="0"/>
        <w:spacing w:before="280" w:line-rule="auto"/>
        <w:ind w:firstLine="540"/>
        <w:jc w:val="both"/>
      </w:pPr>
      <w:r>
        <w:rPr>
          <w:sz w:val="28"/>
        </w:rPr>
        <w:t xml:space="preserve">76.38. Результатом административной процедуры являются учет и выдача заявителю свидетельства о рождении.</w:t>
      </w:r>
    </w:p>
    <w:p>
      <w:pPr>
        <w:pStyle w:val="0"/>
        <w:jc w:val="both"/>
      </w:pPr>
      <w:r>
        <w:rPr>
          <w:sz w:val="28"/>
        </w:rPr>
      </w:r>
    </w:p>
    <w:p>
      <w:pPr>
        <w:pStyle w:val="2"/>
        <w:outlineLvl w:val="3"/>
        <w:jc w:val="center"/>
      </w:pPr>
      <w:r>
        <w:rPr>
          <w:sz w:val="20"/>
        </w:rPr>
        <w:t xml:space="preserve">Административная процедура по подготовке и направлению</w:t>
      </w:r>
    </w:p>
    <w:p>
      <w:pPr>
        <w:pStyle w:val="2"/>
        <w:jc w:val="center"/>
      </w:pPr>
      <w:r>
        <w:rPr>
          <w:sz w:val="20"/>
        </w:rPr>
        <w:t xml:space="preserve">извещения о внесении изменений в запись акта о рождении</w:t>
      </w:r>
    </w:p>
    <w:p>
      <w:pPr>
        <w:pStyle w:val="2"/>
        <w:jc w:val="center"/>
      </w:pPr>
      <w:r>
        <w:rPr>
          <w:sz w:val="20"/>
        </w:rPr>
        <w:t xml:space="preserve">в связи с установлением отцовства в орган по месту хранения</w:t>
      </w:r>
    </w:p>
    <w:p>
      <w:pPr>
        <w:pStyle w:val="2"/>
        <w:jc w:val="center"/>
      </w:pPr>
      <w:r>
        <w:rPr>
          <w:sz w:val="20"/>
        </w:rPr>
        <w:t xml:space="preserve">записи акта о рождении на бумажном носителе (первого</w:t>
      </w:r>
    </w:p>
    <w:p>
      <w:pPr>
        <w:pStyle w:val="2"/>
        <w:jc w:val="center"/>
      </w:pPr>
      <w:r>
        <w:rPr>
          <w:sz w:val="20"/>
        </w:rPr>
        <w:t xml:space="preserve">экземпляра записи акта о рождении)</w:t>
      </w:r>
    </w:p>
    <w:p>
      <w:pPr>
        <w:pStyle w:val="0"/>
        <w:jc w:val="both"/>
      </w:pPr>
      <w:r>
        <w:rPr>
          <w:sz w:val="28"/>
        </w:rPr>
      </w:r>
    </w:p>
    <w:p>
      <w:pPr>
        <w:pStyle w:val="0"/>
        <w:ind w:firstLine="540"/>
        <w:jc w:val="both"/>
      </w:pPr>
      <w:r>
        <w:rPr>
          <w:sz w:val="28"/>
        </w:rPr>
        <w:t xml:space="preserve">76.39. Основанием для начала выполнения административной процедуры по подготовке и направлению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 являются составленная запись об установлении отцовства.</w:t>
      </w:r>
    </w:p>
    <w:p>
      <w:pPr>
        <w:pStyle w:val="0"/>
        <w:spacing w:before="280" w:line-rule="auto"/>
        <w:ind w:firstLine="540"/>
        <w:jc w:val="both"/>
      </w:pPr>
      <w:r>
        <w:rPr>
          <w:sz w:val="28"/>
        </w:rPr>
        <w:t xml:space="preserve">76.40. Специалист составляет извещение о внесении соответствующих изменений в ранее составленную запись акта о рождении ребенка и направляет в орган по месту хранения записи акта о рождении на бумажном носителе (первого экземпляра записи акта о рождении). К извещению прилагается копия записи акта об установлении отцовства.</w:t>
      </w:r>
    </w:p>
    <w:p>
      <w:pPr>
        <w:pStyle w:val="0"/>
        <w:spacing w:before="280" w:line-rule="auto"/>
        <w:ind w:firstLine="540"/>
        <w:jc w:val="both"/>
      </w:pPr>
      <w:r>
        <w:rPr>
          <w:sz w:val="28"/>
        </w:rPr>
        <w:t xml:space="preserve">76.41. Результатом административной процедуры является направление через ЕГР ЗАГС извещение о внесении соответствующих изменений в ранее составленную запись акта о рождении на бумажном носителе (первый экземпляр записи акта о рождении).</w:t>
      </w:r>
    </w:p>
    <w:p>
      <w:pPr>
        <w:pStyle w:val="0"/>
        <w:spacing w:before="280" w:line-rule="auto"/>
        <w:ind w:firstLine="540"/>
        <w:jc w:val="both"/>
      </w:pPr>
      <w:r>
        <w:rPr>
          <w:sz w:val="28"/>
        </w:rPr>
        <w:t xml:space="preserve">76.42. Максимальное время совершения административных процедур при предоставлении государственной услуги по регистрации установления отцовства составляет 80 минут.</w:t>
      </w:r>
    </w:p>
    <w:p>
      <w:pPr>
        <w:pStyle w:val="0"/>
        <w:jc w:val="both"/>
      </w:pPr>
      <w:r>
        <w:rPr>
          <w:sz w:val="28"/>
        </w:rPr>
      </w:r>
    </w:p>
    <w:p>
      <w:pPr>
        <w:pStyle w:val="2"/>
        <w:outlineLvl w:val="2"/>
        <w:jc w:val="center"/>
      </w:pPr>
      <w:r>
        <w:rPr>
          <w:sz w:val="20"/>
        </w:rPr>
        <w:t xml:space="preserve">Государственная регистрация перемены имени</w:t>
      </w:r>
    </w:p>
    <w:p>
      <w:pPr>
        <w:pStyle w:val="0"/>
        <w:jc w:val="both"/>
      </w:pPr>
      <w:r>
        <w:rPr>
          <w:sz w:val="28"/>
        </w:rPr>
      </w:r>
    </w:p>
    <w:p>
      <w:pPr>
        <w:pStyle w:val="0"/>
        <w:ind w:firstLine="540"/>
        <w:jc w:val="both"/>
      </w:pPr>
      <w:r>
        <w:rPr>
          <w:sz w:val="28"/>
        </w:rPr>
        <w:t xml:space="preserve">77. Предоставление государственной услуги по государственной регистрации перемены имени (далее - государственная услуга по регистрации перемены имени) включает в себя следующие административные процедуры:</w:t>
      </w:r>
    </w:p>
    <w:p>
      <w:pPr>
        <w:pStyle w:val="0"/>
        <w:spacing w:before="280" w:line-rule="auto"/>
        <w:ind w:firstLine="540"/>
        <w:jc w:val="both"/>
      </w:pPr>
      <w:r>
        <w:rPr>
          <w:sz w:val="28"/>
        </w:rPr>
        <w:t xml:space="preserve">1) проверка представленных заявителем документов и принятие решения о предоставлении государственной услуги по регистрации перемены имени;</w:t>
      </w:r>
    </w:p>
    <w:p>
      <w:pPr>
        <w:pStyle w:val="0"/>
        <w:spacing w:before="280" w:line-rule="auto"/>
        <w:ind w:firstLine="540"/>
        <w:jc w:val="both"/>
      </w:pPr>
      <w:r>
        <w:rPr>
          <w:sz w:val="28"/>
        </w:rPr>
        <w:t xml:space="preserve">2) прием представленных заявителем документов и внесение сведений в ЕГР ЗАГС, формирование автоматически заявления о перемене имени;</w:t>
      </w:r>
    </w:p>
    <w:p>
      <w:pPr>
        <w:pStyle w:val="0"/>
        <w:spacing w:before="280" w:line-rule="auto"/>
        <w:ind w:firstLine="540"/>
        <w:jc w:val="both"/>
      </w:pPr>
      <w:r>
        <w:rPr>
          <w:sz w:val="28"/>
        </w:rPr>
        <w:t xml:space="preserve">3) направление запроса копий записей актов гражданского состояния, в которые необходимо внести изменения в связи с переменой имени;</w:t>
      </w:r>
    </w:p>
    <w:p>
      <w:pPr>
        <w:pStyle w:val="0"/>
        <w:spacing w:before="280" w:line-rule="auto"/>
        <w:ind w:firstLine="540"/>
        <w:jc w:val="both"/>
      </w:pPr>
      <w:r>
        <w:rPr>
          <w:sz w:val="28"/>
        </w:rPr>
        <w:t xml:space="preserve">4) регистрация поступивших копий записей актов гражданского состояния в журнале входящей корреспонденции и проведение анализа данных записей;</w:t>
      </w:r>
    </w:p>
    <w:p>
      <w:pPr>
        <w:pStyle w:val="0"/>
        <w:spacing w:before="280" w:line-rule="auto"/>
        <w:ind w:firstLine="540"/>
        <w:jc w:val="both"/>
      </w:pPr>
      <w:r>
        <w:rPr>
          <w:sz w:val="28"/>
        </w:rPr>
        <w:t xml:space="preserve">5) формирование материалов о перемене имени и принятие решения о рассмотрении заявления о перемене имени;</w:t>
      </w:r>
    </w:p>
    <w:p>
      <w:pPr>
        <w:pStyle w:val="0"/>
        <w:spacing w:before="280" w:line-rule="auto"/>
        <w:ind w:firstLine="540"/>
        <w:jc w:val="both"/>
      </w:pPr>
      <w:r>
        <w:rPr>
          <w:sz w:val="28"/>
        </w:rPr>
        <w:t xml:space="preserve">6) информирование заявителя о принятом решении и приглашение на государственную регистрацию перемены имени в согласованные с ним дату и время;</w:t>
      </w:r>
    </w:p>
    <w:p>
      <w:pPr>
        <w:pStyle w:val="0"/>
        <w:spacing w:before="280" w:line-rule="auto"/>
        <w:ind w:firstLine="540"/>
        <w:jc w:val="both"/>
      </w:pPr>
      <w:r>
        <w:rPr>
          <w:sz w:val="28"/>
        </w:rPr>
        <w:t xml:space="preserve">7) составление и оформление записи </w:t>
      </w:r>
      <w:hyperlink w:history="0" r:id="rId183" w:tooltip="Приказ Минюста России от 01.10.2018 N 202 (ред. от 31.08.2022)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 {КонсультантПлюс}">
        <w:r>
          <w:rPr>
            <w:sz w:val="28"/>
            <w:color w:val="0000ff"/>
          </w:rPr>
          <w:t xml:space="preserve">акта</w:t>
        </w:r>
      </w:hyperlink>
      <w:r>
        <w:rPr>
          <w:sz w:val="28"/>
        </w:rPr>
        <w:t xml:space="preserve"> о перемене имени;</w:t>
      </w:r>
    </w:p>
    <w:p>
      <w:pPr>
        <w:pStyle w:val="0"/>
        <w:spacing w:before="280" w:line-rule="auto"/>
        <w:ind w:firstLine="540"/>
        <w:jc w:val="both"/>
      </w:pPr>
      <w:r>
        <w:rPr>
          <w:sz w:val="28"/>
        </w:rPr>
        <w:t xml:space="preserve">8) составление и оформление </w:t>
      </w:r>
      <w:hyperlink w:history="0" r:id="rId184" w:tooltip="Приказ Минюста России от 13.08.2018 N 167 (ред. от 21.01.2022)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 {КонсультантПлюс}">
        <w:r>
          <w:rPr>
            <w:sz w:val="28"/>
            <w:color w:val="0000ff"/>
          </w:rPr>
          <w:t xml:space="preserve">свидетельства</w:t>
        </w:r>
      </w:hyperlink>
      <w:r>
        <w:rPr>
          <w:sz w:val="28"/>
        </w:rPr>
        <w:t xml:space="preserve"> о перемене имени;</w:t>
      </w:r>
    </w:p>
    <w:p>
      <w:pPr>
        <w:pStyle w:val="0"/>
        <w:spacing w:before="280" w:line-rule="auto"/>
        <w:ind w:firstLine="540"/>
        <w:jc w:val="both"/>
      </w:pPr>
      <w:r>
        <w:rPr>
          <w:sz w:val="28"/>
        </w:rPr>
        <w:t xml:space="preserve">9) учет и выдача свидетельства о перемене имени;</w:t>
      </w:r>
    </w:p>
    <w:p>
      <w:pPr>
        <w:pStyle w:val="0"/>
        <w:spacing w:before="280" w:line-rule="auto"/>
        <w:ind w:firstLine="540"/>
        <w:jc w:val="both"/>
      </w:pPr>
      <w:r>
        <w:rPr>
          <w:sz w:val="28"/>
        </w:rPr>
        <w:t xml:space="preserve">10) внесение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w:t>
      </w:r>
    </w:p>
    <w:p>
      <w:pPr>
        <w:pStyle w:val="0"/>
        <w:spacing w:before="280" w:line-rule="auto"/>
        <w:ind w:firstLine="540"/>
        <w:jc w:val="both"/>
      </w:pPr>
      <w:r>
        <w:rPr>
          <w:sz w:val="28"/>
        </w:rPr>
        <w:t xml:space="preserve">11) составление и оформление свидетельства о государственной регистрации акта гражданского состояния в связи с внесением изменений в запись акта гражданского состояния;</w:t>
      </w:r>
    </w:p>
    <w:p>
      <w:pPr>
        <w:pStyle w:val="0"/>
        <w:spacing w:before="280" w:line-rule="auto"/>
        <w:ind w:firstLine="540"/>
        <w:jc w:val="both"/>
      </w:pPr>
      <w:r>
        <w:rPr>
          <w:sz w:val="28"/>
        </w:rPr>
        <w:t xml:space="preserve">12) учет и выдача свидетельства о государственной регистрации акта гражданского состояния;</w:t>
      </w:r>
    </w:p>
    <w:p>
      <w:pPr>
        <w:pStyle w:val="0"/>
        <w:spacing w:before="280" w:line-rule="auto"/>
        <w:ind w:firstLine="540"/>
        <w:jc w:val="both"/>
      </w:pPr>
      <w:r>
        <w:rPr>
          <w:sz w:val="28"/>
        </w:rPr>
        <w:t xml:space="preserve">13) направление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w:t>
      </w:r>
    </w:p>
    <w:p>
      <w:pPr>
        <w:pStyle w:val="0"/>
        <w:jc w:val="both"/>
      </w:pPr>
      <w:r>
        <w:rPr>
          <w:sz w:val="28"/>
        </w:rPr>
      </w:r>
    </w:p>
    <w:p>
      <w:pPr>
        <w:pStyle w:val="2"/>
        <w:outlineLvl w:val="3"/>
        <w:jc w:val="center"/>
      </w:pPr>
      <w:r>
        <w:rPr>
          <w:sz w:val="20"/>
        </w:rPr>
        <w:t xml:space="preserve">Административная процедура по проверке представленных</w:t>
      </w:r>
    </w:p>
    <w:p>
      <w:pPr>
        <w:pStyle w:val="2"/>
        <w:jc w:val="center"/>
      </w:pPr>
      <w:r>
        <w:rPr>
          <w:sz w:val="20"/>
        </w:rPr>
        <w:t xml:space="preserve">заявителем документов и принятию решения о предоставлении</w:t>
      </w:r>
    </w:p>
    <w:p>
      <w:pPr>
        <w:pStyle w:val="2"/>
        <w:jc w:val="center"/>
      </w:pPr>
      <w:r>
        <w:rPr>
          <w:sz w:val="20"/>
        </w:rPr>
        <w:t xml:space="preserve">государственной услуги по регистрации перемены имени</w:t>
      </w:r>
    </w:p>
    <w:p>
      <w:pPr>
        <w:pStyle w:val="0"/>
        <w:jc w:val="both"/>
      </w:pPr>
      <w:r>
        <w:rPr>
          <w:sz w:val="28"/>
        </w:rPr>
      </w:r>
    </w:p>
    <w:p>
      <w:pPr>
        <w:pStyle w:val="0"/>
        <w:ind w:firstLine="540"/>
        <w:jc w:val="both"/>
      </w:pPr>
      <w:r>
        <w:rPr>
          <w:sz w:val="28"/>
        </w:rPr>
        <w:t xml:space="preserve">77.1.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имени является личное обращение заявителя в орган, предоставляющий государственную услугу, с одновременным представлением необходимых документов, указанных в </w:t>
      </w:r>
      <w:hyperlink w:history="0" w:anchor="P190"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r>
          <w:rPr>
            <w:sz w:val="28"/>
            <w:color w:val="0000ff"/>
          </w:rPr>
          <w:t xml:space="preserve">пунктах 23</w:t>
        </w:r>
      </w:hyperlink>
      <w:r>
        <w:rPr>
          <w:sz w:val="28"/>
        </w:rPr>
        <w:t xml:space="preserve">, </w:t>
      </w:r>
      <w:hyperlink w:history="0" w:anchor="P269" w:tooltip="32. Для государственной регистрации перемены имени заявитель представляет:">
        <w:r>
          <w:rPr>
            <w:sz w:val="28"/>
            <w:color w:val="0000ff"/>
          </w:rPr>
          <w:t xml:space="preserve">32</w:t>
        </w:r>
      </w:hyperlink>
      <w:r>
        <w:rPr>
          <w:sz w:val="28"/>
        </w:rPr>
        <w:t xml:space="preserve">, </w:t>
      </w:r>
      <w:hyperlink w:history="0" w:anchor="P305"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r>
          <w:rPr>
            <w:sz w:val="28"/>
            <w:color w:val="0000ff"/>
          </w:rPr>
          <w:t xml:space="preserve">37</w:t>
        </w:r>
      </w:hyperlink>
      <w:r>
        <w:rPr>
          <w:sz w:val="28"/>
        </w:rPr>
        <w:t xml:space="preserve"> Административного регламента.</w:t>
      </w:r>
    </w:p>
    <w:p>
      <w:pPr>
        <w:pStyle w:val="0"/>
        <w:spacing w:before="280" w:line-rule="auto"/>
        <w:ind w:firstLine="540"/>
        <w:jc w:val="both"/>
      </w:pPr>
      <w:r>
        <w:rPr>
          <w:sz w:val="28"/>
        </w:rPr>
        <w:t xml:space="preserve">77.2. Специалист, ответственный за государственную регистрацию перемены имени, проверяет наличие всех необходимых для государственной регистрации документов и правильность их оформления.</w:t>
      </w:r>
    </w:p>
    <w:p>
      <w:pPr>
        <w:pStyle w:val="0"/>
        <w:spacing w:before="280" w:line-rule="auto"/>
        <w:ind w:firstLine="540"/>
        <w:jc w:val="both"/>
      </w:pPr>
      <w:r>
        <w:rPr>
          <w:sz w:val="28"/>
        </w:rPr>
        <w:t xml:space="preserve">77.3.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перемены имени, сообщает заявителю о выявленных недостатках в представленных документах и предлагает принять меры к их устранению.</w:t>
      </w:r>
    </w:p>
    <w:p>
      <w:pPr>
        <w:pStyle w:val="0"/>
        <w:spacing w:before="280" w:line-rule="auto"/>
        <w:ind w:firstLine="540"/>
        <w:jc w:val="both"/>
      </w:pPr>
      <w:r>
        <w:rPr>
          <w:sz w:val="28"/>
        </w:rPr>
        <w:t xml:space="preserve">77.4. В случае наличия оснований для отказа в предоставлении государственной услуги по регистрации перемены имени, указанных в </w:t>
      </w:r>
      <w:hyperlink w:history="0" w:anchor="P338" w:tooltip="41.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исправлении или изменении записи акта гражданского состояния.">
        <w:r>
          <w:rPr>
            <w:sz w:val="28"/>
            <w:color w:val="0000ff"/>
          </w:rPr>
          <w:t xml:space="preserve">пунктах 41</w:t>
        </w:r>
      </w:hyperlink>
      <w:r>
        <w:rPr>
          <w:sz w:val="28"/>
        </w:rPr>
        <w:t xml:space="preserve">, </w:t>
      </w:r>
      <w:hyperlink w:history="0" w:anchor="P339"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r>
          <w:rPr>
            <w:sz w:val="28"/>
            <w:color w:val="0000ff"/>
          </w:rPr>
          <w:t xml:space="preserve">42</w:t>
        </w:r>
      </w:hyperlink>
      <w:r>
        <w:rPr>
          <w:sz w:val="28"/>
        </w:rPr>
        <w:t xml:space="preserve">, </w:t>
      </w:r>
      <w:hyperlink w:history="0" w:anchor="P354"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r>
          <w:rPr>
            <w:sz w:val="28"/>
            <w:color w:val="0000ff"/>
          </w:rPr>
          <w:t xml:space="preserve">43</w:t>
        </w:r>
      </w:hyperlink>
      <w:r>
        <w:rPr>
          <w:sz w:val="28"/>
        </w:rPr>
        <w:t xml:space="preserve">, </w:t>
      </w:r>
      <w:hyperlink w:history="0" w:anchor="P355" w:tooltip="44. Не производится государственная регистрация перемены имени в отношении лиц, не достигших возраста 14 лет.">
        <w:r>
          <w:rPr>
            <w:sz w:val="28"/>
            <w:color w:val="0000ff"/>
          </w:rPr>
          <w:t xml:space="preserve">44</w:t>
        </w:r>
      </w:hyperlink>
      <w:r>
        <w:rPr>
          <w:sz w:val="28"/>
        </w:rPr>
        <w:t xml:space="preserve">, </w:t>
      </w:r>
      <w:hyperlink w:history="0" w:anchor="P361"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r>
          <w:rPr>
            <w:sz w:val="28"/>
            <w:color w:val="0000ff"/>
          </w:rPr>
          <w:t xml:space="preserve">47</w:t>
        </w:r>
      </w:hyperlink>
      <w:r>
        <w:rPr>
          <w:sz w:val="28"/>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перемены имени.</w:t>
      </w:r>
    </w:p>
    <w:p>
      <w:pPr>
        <w:pStyle w:val="0"/>
        <w:spacing w:before="280" w:line-rule="auto"/>
        <w:ind w:firstLine="540"/>
        <w:jc w:val="both"/>
      </w:pPr>
      <w:r>
        <w:rPr>
          <w:sz w:val="28"/>
        </w:rPr>
        <w:t xml:space="preserve">77.5.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перемены имени. В случае отказа в предоставлении государственной услуги по регистрации перемены имени документы возвращаются заявителю с объяснением причин отказа в устной или письменной форме.</w:t>
      </w:r>
    </w:p>
    <w:p>
      <w:pPr>
        <w:pStyle w:val="0"/>
        <w:jc w:val="both"/>
      </w:pPr>
      <w:r>
        <w:rPr>
          <w:sz w:val="28"/>
        </w:rPr>
      </w:r>
    </w:p>
    <w:p>
      <w:pPr>
        <w:pStyle w:val="2"/>
        <w:outlineLvl w:val="3"/>
        <w:jc w:val="center"/>
      </w:pPr>
      <w:r>
        <w:rPr>
          <w:sz w:val="20"/>
        </w:rPr>
        <w:t xml:space="preserve">Административная процедура по приему представленных</w:t>
      </w:r>
    </w:p>
    <w:p>
      <w:pPr>
        <w:pStyle w:val="2"/>
        <w:jc w:val="center"/>
      </w:pPr>
      <w:r>
        <w:rPr>
          <w:sz w:val="20"/>
        </w:rPr>
        <w:t xml:space="preserve">заявителем документов, внесение сведений в ЕГР ЗАГС,</w:t>
      </w:r>
    </w:p>
    <w:p>
      <w:pPr>
        <w:pStyle w:val="2"/>
        <w:jc w:val="center"/>
      </w:pPr>
      <w:r>
        <w:rPr>
          <w:sz w:val="20"/>
        </w:rPr>
        <w:t xml:space="preserve">формирование автоматически заявления о перемене имени</w:t>
      </w:r>
    </w:p>
    <w:p>
      <w:pPr>
        <w:pStyle w:val="0"/>
        <w:jc w:val="both"/>
      </w:pPr>
      <w:r>
        <w:rPr>
          <w:sz w:val="28"/>
        </w:rPr>
      </w:r>
    </w:p>
    <w:p>
      <w:pPr>
        <w:pStyle w:val="0"/>
        <w:ind w:firstLine="540"/>
        <w:jc w:val="both"/>
      </w:pPr>
      <w:r>
        <w:rPr>
          <w:sz w:val="28"/>
        </w:rPr>
        <w:t xml:space="preserve">77.6. Основанием для начала выполнения административной процедуры по приему представленных заявителем документов и регистрации заявления о перемене имени в журнале регистрации заявлений о перемене имени является принятое решение о предоставлении государственной услуги по регистрации перемены имени.</w:t>
      </w:r>
    </w:p>
    <w:p>
      <w:pPr>
        <w:pStyle w:val="0"/>
        <w:spacing w:before="280" w:line-rule="auto"/>
        <w:ind w:firstLine="540"/>
        <w:jc w:val="both"/>
      </w:pPr>
      <w:r>
        <w:rPr>
          <w:sz w:val="28"/>
        </w:rPr>
        <w:t xml:space="preserve">77.7. Специалист вносит в ЕГР ЗАГС сведения в соответствии с представленными для государственной регистрации перемены имени документами. Формирует автоматически заявление о перемене имени.</w:t>
      </w:r>
    </w:p>
    <w:p>
      <w:pPr>
        <w:pStyle w:val="0"/>
        <w:spacing w:before="280" w:line-rule="auto"/>
        <w:ind w:firstLine="540"/>
        <w:jc w:val="both"/>
      </w:pPr>
      <w:r>
        <w:rPr>
          <w:sz w:val="28"/>
        </w:rPr>
        <w:t xml:space="preserve">77.8. Результатом административной процедуры являются прием специалистом представленных заявителями документов и формирование автоматически заявления о перемене имени.</w:t>
      </w:r>
    </w:p>
    <w:p>
      <w:pPr>
        <w:pStyle w:val="0"/>
        <w:jc w:val="both"/>
      </w:pPr>
      <w:r>
        <w:rPr>
          <w:sz w:val="28"/>
        </w:rPr>
      </w:r>
    </w:p>
    <w:p>
      <w:pPr>
        <w:pStyle w:val="2"/>
        <w:outlineLvl w:val="3"/>
        <w:jc w:val="center"/>
      </w:pPr>
      <w:r>
        <w:rPr>
          <w:sz w:val="20"/>
        </w:rPr>
        <w:t xml:space="preserve">Административная процедура по направлению запроса копий</w:t>
      </w:r>
    </w:p>
    <w:p>
      <w:pPr>
        <w:pStyle w:val="2"/>
        <w:jc w:val="center"/>
      </w:pPr>
      <w:r>
        <w:rPr>
          <w:sz w:val="20"/>
        </w:rPr>
        <w:t xml:space="preserve">записей актов гражданского состояния, в которые необходимо</w:t>
      </w:r>
    </w:p>
    <w:p>
      <w:pPr>
        <w:pStyle w:val="2"/>
        <w:jc w:val="center"/>
      </w:pPr>
      <w:r>
        <w:rPr>
          <w:sz w:val="20"/>
        </w:rPr>
        <w:t xml:space="preserve">внести изменения в связи с переменой имени</w:t>
      </w:r>
    </w:p>
    <w:p>
      <w:pPr>
        <w:pStyle w:val="0"/>
        <w:jc w:val="both"/>
      </w:pPr>
      <w:r>
        <w:rPr>
          <w:sz w:val="28"/>
        </w:rPr>
      </w:r>
    </w:p>
    <w:p>
      <w:pPr>
        <w:pStyle w:val="0"/>
        <w:ind w:firstLine="540"/>
        <w:jc w:val="both"/>
      </w:pPr>
      <w:r>
        <w:rPr>
          <w:sz w:val="28"/>
        </w:rPr>
        <w:t xml:space="preserve">Утратило силу. - </w:t>
      </w:r>
      <w:hyperlink w:history="0" r:id="rId185"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w:t>
        </w:r>
      </w:hyperlink>
      <w:r>
        <w:rPr>
          <w:sz w:val="28"/>
        </w:rPr>
        <w:t xml:space="preserve"> Минюста России от 29.11.2021 N 232.</w:t>
      </w:r>
    </w:p>
    <w:p>
      <w:pPr>
        <w:pStyle w:val="0"/>
        <w:jc w:val="both"/>
      </w:pPr>
      <w:r>
        <w:rPr>
          <w:sz w:val="28"/>
        </w:rPr>
      </w:r>
    </w:p>
    <w:p>
      <w:pPr>
        <w:pStyle w:val="2"/>
        <w:outlineLvl w:val="3"/>
        <w:jc w:val="center"/>
      </w:pPr>
      <w:r>
        <w:rPr>
          <w:sz w:val="20"/>
        </w:rPr>
        <w:t xml:space="preserve">Административная процедура по регистрации поступивших копий</w:t>
      </w:r>
    </w:p>
    <w:p>
      <w:pPr>
        <w:pStyle w:val="2"/>
        <w:jc w:val="center"/>
      </w:pPr>
      <w:r>
        <w:rPr>
          <w:sz w:val="20"/>
        </w:rPr>
        <w:t xml:space="preserve">записей актов гражданского состояния в журнале входящей</w:t>
      </w:r>
    </w:p>
    <w:p>
      <w:pPr>
        <w:pStyle w:val="2"/>
        <w:jc w:val="center"/>
      </w:pPr>
      <w:r>
        <w:rPr>
          <w:sz w:val="20"/>
        </w:rPr>
        <w:t xml:space="preserve">корреспонденции и проведению анализа данных записей</w:t>
      </w:r>
    </w:p>
    <w:p>
      <w:pPr>
        <w:pStyle w:val="0"/>
        <w:jc w:val="both"/>
      </w:pPr>
      <w:r>
        <w:rPr>
          <w:sz w:val="28"/>
        </w:rPr>
      </w:r>
    </w:p>
    <w:p>
      <w:pPr>
        <w:pStyle w:val="0"/>
        <w:ind w:firstLine="540"/>
        <w:jc w:val="both"/>
      </w:pPr>
      <w:r>
        <w:rPr>
          <w:sz w:val="28"/>
        </w:rPr>
        <w:t xml:space="preserve">Утратило силу. - </w:t>
      </w:r>
      <w:hyperlink w:history="0" r:id="rId186"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w:t>
        </w:r>
      </w:hyperlink>
      <w:r>
        <w:rPr>
          <w:sz w:val="28"/>
        </w:rPr>
        <w:t xml:space="preserve"> Минюста России от 29.11.2021 N 232.</w:t>
      </w:r>
    </w:p>
    <w:p>
      <w:pPr>
        <w:pStyle w:val="0"/>
        <w:jc w:val="both"/>
      </w:pPr>
      <w:r>
        <w:rPr>
          <w:sz w:val="28"/>
        </w:rPr>
      </w:r>
    </w:p>
    <w:p>
      <w:pPr>
        <w:pStyle w:val="2"/>
        <w:outlineLvl w:val="3"/>
        <w:jc w:val="center"/>
      </w:pPr>
      <w:r>
        <w:rPr>
          <w:sz w:val="20"/>
        </w:rPr>
        <w:t xml:space="preserve">Административная процедура по формированию</w:t>
      </w:r>
    </w:p>
    <w:p>
      <w:pPr>
        <w:pStyle w:val="2"/>
        <w:jc w:val="center"/>
      </w:pPr>
      <w:r>
        <w:rPr>
          <w:sz w:val="20"/>
        </w:rPr>
        <w:t xml:space="preserve">материалов о перемене имени и принятию решения</w:t>
      </w:r>
    </w:p>
    <w:p>
      <w:pPr>
        <w:pStyle w:val="2"/>
        <w:jc w:val="center"/>
      </w:pPr>
      <w:r>
        <w:rPr>
          <w:sz w:val="20"/>
        </w:rPr>
        <w:t xml:space="preserve">о рассмотрении заявления о перемене имени</w:t>
      </w:r>
    </w:p>
    <w:p>
      <w:pPr>
        <w:pStyle w:val="0"/>
        <w:jc w:val="both"/>
      </w:pPr>
      <w:r>
        <w:rPr>
          <w:sz w:val="28"/>
        </w:rPr>
      </w:r>
    </w:p>
    <w:p>
      <w:pPr>
        <w:pStyle w:val="0"/>
        <w:ind w:firstLine="540"/>
        <w:jc w:val="both"/>
      </w:pPr>
      <w:r>
        <w:rPr>
          <w:sz w:val="28"/>
        </w:rPr>
        <w:t xml:space="preserve">77.17. Основанием для начала выполнения административной процедуры по формированию материалов о перемене имени и принятию решения о рассмотрении заявления о перемене имени являются получение и проведение анализа необходимых копий записей актов гражданского состояния, в которые необходимо внести изменения в связи с переменой имени.</w:t>
      </w:r>
    </w:p>
    <w:p>
      <w:pPr>
        <w:pStyle w:val="0"/>
        <w:spacing w:before="280" w:line-rule="auto"/>
        <w:ind w:firstLine="540"/>
        <w:jc w:val="both"/>
      </w:pPr>
      <w:r>
        <w:rPr>
          <w:sz w:val="28"/>
        </w:rPr>
        <w:t xml:space="preserve">77.18. Специалист, ответственный за государственную регистрацию перемены имени, формирует в дело поступившие копии записей актов гражданского состояния, в которые необходимо внести соответствующие изменения в связи с переменой имени, а также копии записей актов, находящиеся на хранении в данном органе, предоставляющем государственную услугу.</w:t>
      </w:r>
    </w:p>
    <w:p>
      <w:pPr>
        <w:pStyle w:val="0"/>
        <w:spacing w:before="280" w:line-rule="auto"/>
        <w:ind w:firstLine="540"/>
        <w:jc w:val="both"/>
      </w:pPr>
      <w:r>
        <w:rPr>
          <w:sz w:val="28"/>
        </w:rPr>
        <w:t xml:space="preserve">77.19. По итогам проведенного анализа специалист составляет справку о результатах рассмотрения заявления о перемене имени и отдает ее на подпись руководителю органа, предоставляющего государственную услугу. Решение о предоставлении государственной услуги принимает руководитель органа, предоставляющего государственную услугу.</w:t>
      </w:r>
    </w:p>
    <w:p>
      <w:pPr>
        <w:pStyle w:val="0"/>
        <w:spacing w:before="280" w:line-rule="auto"/>
        <w:ind w:firstLine="540"/>
        <w:jc w:val="both"/>
      </w:pPr>
      <w:r>
        <w:rPr>
          <w:sz w:val="28"/>
        </w:rPr>
        <w:t xml:space="preserve">77.20. В случае необходимости восстановления или внесения исправления в запись акта гражданского состояния, истребованную в связи с приемом заявления о перемене имени, срок, установленный Федеральным </w:t>
      </w:r>
      <w:hyperlink w:history="0" r:id="rId187" w:tooltip="Федеральный закон от 15.11.1997 N 143-ФЗ (ред. от 05.12.2022) &quot;Об актах гражданского состояния&quot; {КонсультантПлюс}">
        <w:r>
          <w:rPr>
            <w:sz w:val="28"/>
            <w:color w:val="0000ff"/>
          </w:rPr>
          <w:t xml:space="preserve">законом</w:t>
        </w:r>
      </w:hyperlink>
      <w:r>
        <w:rPr>
          <w:sz w:val="28"/>
        </w:rPr>
        <w:t xml:space="preserve"> N 143-ФЗ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pPr>
        <w:pStyle w:val="0"/>
        <w:spacing w:before="280" w:line-rule="auto"/>
        <w:ind w:firstLine="540"/>
        <w:jc w:val="both"/>
      </w:pPr>
      <w:r>
        <w:rPr>
          <w:sz w:val="28"/>
        </w:rPr>
        <w:t xml:space="preserve">77.21. Результатом административной процедуры являются формирование материалов о перемене имени и принятие решения о рассмотрении заявления о перемене имени (составление справки о рассмотрении заявления о перемене имени).</w:t>
      </w:r>
    </w:p>
    <w:p>
      <w:pPr>
        <w:pStyle w:val="0"/>
        <w:jc w:val="both"/>
      </w:pPr>
      <w:r>
        <w:rPr>
          <w:sz w:val="28"/>
        </w:rPr>
      </w:r>
    </w:p>
    <w:p>
      <w:pPr>
        <w:pStyle w:val="2"/>
        <w:outlineLvl w:val="3"/>
        <w:jc w:val="center"/>
      </w:pPr>
      <w:r>
        <w:rPr>
          <w:sz w:val="20"/>
        </w:rPr>
        <w:t xml:space="preserve">Административная процедура по информированию</w:t>
      </w:r>
    </w:p>
    <w:p>
      <w:pPr>
        <w:pStyle w:val="2"/>
        <w:jc w:val="center"/>
      </w:pPr>
      <w:r>
        <w:rPr>
          <w:sz w:val="20"/>
        </w:rPr>
        <w:t xml:space="preserve">заявителя о принятом решении и приглашению</w:t>
      </w:r>
    </w:p>
    <w:p>
      <w:pPr>
        <w:pStyle w:val="2"/>
        <w:jc w:val="center"/>
      </w:pPr>
      <w:r>
        <w:rPr>
          <w:sz w:val="20"/>
        </w:rPr>
        <w:t xml:space="preserve">на государственную регистрацию перемены имени</w:t>
      </w:r>
    </w:p>
    <w:p>
      <w:pPr>
        <w:pStyle w:val="2"/>
        <w:jc w:val="center"/>
      </w:pPr>
      <w:r>
        <w:rPr>
          <w:sz w:val="20"/>
        </w:rPr>
        <w:t xml:space="preserve">в согласованные с ним дату и время</w:t>
      </w:r>
    </w:p>
    <w:p>
      <w:pPr>
        <w:pStyle w:val="0"/>
        <w:jc w:val="both"/>
      </w:pPr>
      <w:r>
        <w:rPr>
          <w:sz w:val="28"/>
        </w:rPr>
      </w:r>
    </w:p>
    <w:p>
      <w:pPr>
        <w:pStyle w:val="0"/>
        <w:ind w:firstLine="540"/>
        <w:jc w:val="both"/>
      </w:pPr>
      <w:r>
        <w:rPr>
          <w:sz w:val="28"/>
        </w:rPr>
        <w:t xml:space="preserve">77.22. Основанием для начала выполнения административной процедуры по информированию заявителя о рассмотрении заявления о перемене имени и приглашению его на государственную регистрацию перемены имени в согласованные с ним дату и время являются формирование поступивших копий записей актов гражданского состояния и принятие решения по результатам рассмотрения заявления о перемене имени (составление справки о рассмотрении заявления о перемене имени).</w:t>
      </w:r>
    </w:p>
    <w:p>
      <w:pPr>
        <w:pStyle w:val="0"/>
        <w:spacing w:before="280" w:line-rule="auto"/>
        <w:ind w:firstLine="540"/>
        <w:jc w:val="both"/>
      </w:pPr>
      <w:r>
        <w:rPr>
          <w:sz w:val="28"/>
        </w:rPr>
        <w:t xml:space="preserve">77.23. Специалист, ответственный за государственную регистрацию перемены имени, информирует (по телефону, при наличии технической возможности - в электронной форме) заявителя о поступлении всех необходимых документов и приглашает его на государственную регистрацию перемены имени, согласовав с ним дату и время.</w:t>
      </w:r>
    </w:p>
    <w:p>
      <w:pPr>
        <w:pStyle w:val="0"/>
        <w:spacing w:before="280" w:line-rule="auto"/>
        <w:ind w:firstLine="540"/>
        <w:jc w:val="both"/>
      </w:pPr>
      <w:r>
        <w:rPr>
          <w:sz w:val="28"/>
        </w:rPr>
        <w:t xml:space="preserve">77.24. В случае, если записи актов гражданского состояния, в которые необходимо внести изменения в связи с переменой имени, утрачены, специалист сообщает заявителю о приостановлении рассмотрения заявления о перемене имени и о том, что государственная регистрация перемены имени будет произведена только после восстановления записей в порядке, установленном Федеральным </w:t>
      </w:r>
      <w:hyperlink w:history="0" r:id="rId188" w:tooltip="Федеральный закон от 15.11.1997 N 143-ФЗ (ред. от 05.12.2022) &quot;Об актах гражданского состояния&quot; {КонсультантПлюс}">
        <w:r>
          <w:rPr>
            <w:sz w:val="28"/>
            <w:color w:val="0000ff"/>
          </w:rPr>
          <w:t xml:space="preserve">законом</w:t>
        </w:r>
      </w:hyperlink>
      <w:r>
        <w:rPr>
          <w:sz w:val="28"/>
        </w:rPr>
        <w:t xml:space="preserve"> N 143-ФЗ для восстановления записей актов гражданского состояния.</w:t>
      </w:r>
    </w:p>
    <w:p>
      <w:pPr>
        <w:pStyle w:val="0"/>
        <w:spacing w:before="280" w:line-rule="auto"/>
        <w:ind w:firstLine="540"/>
        <w:jc w:val="both"/>
      </w:pPr>
      <w:r>
        <w:rPr>
          <w:sz w:val="28"/>
        </w:rPr>
        <w:t xml:space="preserve">77.25. Заявителю также сообщается, если в поступивших копиях записей актов гражданского состояния имеются несоответствия сведений с представленными заявителем документами, о том, что такие несоответствия должны быть устранены в порядке, установленном Федеральным </w:t>
      </w:r>
      <w:hyperlink w:history="0" r:id="rId189" w:tooltip="Федеральный закон от 15.11.1997 N 143-ФЗ (ред. от 05.12.2022) &quot;Об актах гражданского состояния&quot; {КонсультантПлюс}">
        <w:r>
          <w:rPr>
            <w:sz w:val="28"/>
            <w:color w:val="0000ff"/>
          </w:rPr>
          <w:t xml:space="preserve">законом</w:t>
        </w:r>
      </w:hyperlink>
      <w:r>
        <w:rPr>
          <w:sz w:val="28"/>
        </w:rPr>
        <w:t xml:space="preserve"> N 143-ФЗ для внесения исправлений и изменений в записи актов гражданского состояния.</w:t>
      </w:r>
    </w:p>
    <w:p>
      <w:pPr>
        <w:pStyle w:val="0"/>
        <w:spacing w:before="280" w:line-rule="auto"/>
        <w:ind w:firstLine="540"/>
        <w:jc w:val="both"/>
      </w:pPr>
      <w:r>
        <w:rPr>
          <w:sz w:val="28"/>
        </w:rPr>
        <w:t xml:space="preserve">77.26. В случае необходимости восстановления или изменения записи акта гражданского состояния срок, установленный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pPr>
        <w:pStyle w:val="0"/>
        <w:spacing w:before="280" w:line-rule="auto"/>
        <w:ind w:firstLine="540"/>
        <w:jc w:val="both"/>
      </w:pPr>
      <w:r>
        <w:rPr>
          <w:sz w:val="28"/>
        </w:rPr>
        <w:t xml:space="preserve">77.27. Результатом административной процедуры является информирование заявителя о принятом решении и приглашение его на государственную регистрацию перемены имени в согласованные с ним дату и время или информирование заявителя о приостановлении предоставления государственной услуги по регистрации перемены имени.</w:t>
      </w:r>
    </w:p>
    <w:p>
      <w:pPr>
        <w:pStyle w:val="0"/>
        <w:jc w:val="both"/>
      </w:pPr>
      <w:r>
        <w:rPr>
          <w:sz w:val="28"/>
        </w:rPr>
      </w:r>
    </w:p>
    <w:p>
      <w:pPr>
        <w:pStyle w:val="2"/>
        <w:outlineLvl w:val="3"/>
        <w:jc w:val="center"/>
      </w:pPr>
      <w:r>
        <w:rPr>
          <w:sz w:val="20"/>
        </w:rPr>
        <w:t xml:space="preserve">Административная процедура по составлению и оформлению</w:t>
      </w:r>
    </w:p>
    <w:p>
      <w:pPr>
        <w:pStyle w:val="2"/>
        <w:jc w:val="center"/>
      </w:pPr>
      <w:r>
        <w:rPr>
          <w:sz w:val="20"/>
        </w:rPr>
        <w:t xml:space="preserve">записи акта о перемене имени</w:t>
      </w:r>
    </w:p>
    <w:p>
      <w:pPr>
        <w:pStyle w:val="0"/>
        <w:jc w:val="both"/>
      </w:pPr>
      <w:r>
        <w:rPr>
          <w:sz w:val="28"/>
        </w:rPr>
      </w:r>
    </w:p>
    <w:p>
      <w:pPr>
        <w:pStyle w:val="0"/>
        <w:ind w:firstLine="540"/>
        <w:jc w:val="both"/>
      </w:pPr>
      <w:r>
        <w:rPr>
          <w:sz w:val="28"/>
        </w:rPr>
        <w:t xml:space="preserve">77.28. Основанием для начала выполнения административной процедуры по составлению и оформлению записи акта о перемене имени является личное присутствие заявителя в органе, предоставляющем государственную услугу, в согласованные день и время.</w:t>
      </w:r>
    </w:p>
    <w:p>
      <w:pPr>
        <w:pStyle w:val="0"/>
        <w:spacing w:before="280" w:line-rule="auto"/>
        <w:ind w:firstLine="540"/>
        <w:jc w:val="both"/>
      </w:pPr>
      <w:r>
        <w:rPr>
          <w:sz w:val="28"/>
        </w:rPr>
        <w:t xml:space="preserve">77.29. Специалист составляет запись акта о перемене имени в форме электронного документа и на бумажном носителе.</w:t>
      </w:r>
    </w:p>
    <w:p>
      <w:pPr>
        <w:pStyle w:val="0"/>
        <w:spacing w:before="280" w:line-rule="auto"/>
        <w:ind w:firstLine="540"/>
        <w:jc w:val="both"/>
      </w:pPr>
      <w:r>
        <w:rPr>
          <w:sz w:val="28"/>
        </w:rPr>
        <w:t xml:space="preserve">77.30. Запись акта о перемене имени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77.31. Запись акта о перемене имени,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0"/>
        <w:spacing w:before="280" w:line-rule="auto"/>
        <w:ind w:firstLine="540"/>
        <w:jc w:val="both"/>
      </w:pPr>
      <w:r>
        <w:rPr>
          <w:sz w:val="28"/>
        </w:rPr>
        <w:t xml:space="preserve">77.32. Номер актовой записи указывается на письменном заявлении о государственной регистрации перемены имени, представленном заявителем.</w:t>
      </w:r>
    </w:p>
    <w:p>
      <w:pPr>
        <w:pStyle w:val="0"/>
        <w:spacing w:before="280" w:line-rule="auto"/>
        <w:ind w:firstLine="540"/>
        <w:jc w:val="both"/>
      </w:pPr>
      <w:r>
        <w:rPr>
          <w:sz w:val="28"/>
        </w:rPr>
        <w:t xml:space="preserve">77.33. Результатом административной процедуры является оформленная специалистом запись акта о перемене имени в форме электронного документа и на бумажном носителе, прочитанная и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pPr>
        <w:pStyle w:val="0"/>
        <w:jc w:val="both"/>
      </w:pPr>
      <w:r>
        <w:rPr>
          <w:sz w:val="28"/>
        </w:rPr>
      </w:r>
    </w:p>
    <w:p>
      <w:pPr>
        <w:pStyle w:val="2"/>
        <w:outlineLvl w:val="3"/>
        <w:jc w:val="center"/>
      </w:pPr>
      <w:r>
        <w:rPr>
          <w:sz w:val="20"/>
        </w:rPr>
        <w:t xml:space="preserve">Административная процедура по составлению и оформлению</w:t>
      </w:r>
    </w:p>
    <w:p>
      <w:pPr>
        <w:pStyle w:val="2"/>
        <w:jc w:val="center"/>
      </w:pPr>
      <w:r>
        <w:rPr>
          <w:sz w:val="20"/>
        </w:rPr>
        <w:t xml:space="preserve">свидетельства о перемене имени</w:t>
      </w:r>
    </w:p>
    <w:p>
      <w:pPr>
        <w:pStyle w:val="0"/>
        <w:jc w:val="both"/>
      </w:pPr>
      <w:r>
        <w:rPr>
          <w:sz w:val="28"/>
        </w:rPr>
      </w:r>
    </w:p>
    <w:p>
      <w:pPr>
        <w:pStyle w:val="0"/>
        <w:ind w:firstLine="540"/>
        <w:jc w:val="both"/>
      </w:pPr>
      <w:r>
        <w:rPr>
          <w:sz w:val="28"/>
        </w:rPr>
        <w:t xml:space="preserve">77.34.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имени в форме электронного документа и на бумажном носителе.</w:t>
      </w:r>
    </w:p>
    <w:p>
      <w:pPr>
        <w:pStyle w:val="0"/>
        <w:spacing w:before="280" w:line-rule="auto"/>
        <w:ind w:firstLine="540"/>
        <w:jc w:val="both"/>
      </w:pPr>
      <w:r>
        <w:rPr>
          <w:sz w:val="28"/>
        </w:rPr>
        <w:t xml:space="preserve">77.35. Специалист составляет и оформляет свидетельство о перемене имени.</w:t>
      </w:r>
    </w:p>
    <w:p>
      <w:pPr>
        <w:pStyle w:val="0"/>
        <w:spacing w:before="280" w:line-rule="auto"/>
        <w:ind w:firstLine="540"/>
        <w:jc w:val="both"/>
      </w:pPr>
      <w:r>
        <w:rPr>
          <w:sz w:val="28"/>
        </w:rPr>
        <w:t xml:space="preserve">77.36. Свидетельство о перемене имени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77.37. Результатом административной процедуры является оформленное специалистом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pStyle w:val="0"/>
        <w:jc w:val="both"/>
      </w:pPr>
      <w:r>
        <w:rPr>
          <w:sz w:val="28"/>
        </w:rPr>
      </w:r>
    </w:p>
    <w:p>
      <w:pPr>
        <w:pStyle w:val="2"/>
        <w:outlineLvl w:val="3"/>
        <w:jc w:val="center"/>
      </w:pPr>
      <w:r>
        <w:rPr>
          <w:sz w:val="20"/>
        </w:rPr>
        <w:t xml:space="preserve">Административная процедура по учету и выдаче свидетельства</w:t>
      </w:r>
    </w:p>
    <w:p>
      <w:pPr>
        <w:pStyle w:val="2"/>
        <w:jc w:val="center"/>
      </w:pPr>
      <w:r>
        <w:rPr>
          <w:sz w:val="20"/>
        </w:rPr>
        <w:t xml:space="preserve">о перемене имени</w:t>
      </w:r>
    </w:p>
    <w:p>
      <w:pPr>
        <w:pStyle w:val="0"/>
        <w:jc w:val="both"/>
      </w:pPr>
      <w:r>
        <w:rPr>
          <w:sz w:val="28"/>
        </w:rPr>
      </w:r>
    </w:p>
    <w:p>
      <w:pPr>
        <w:pStyle w:val="0"/>
        <w:ind w:firstLine="540"/>
        <w:jc w:val="both"/>
      </w:pPr>
      <w:r>
        <w:rPr>
          <w:sz w:val="28"/>
        </w:rPr>
        <w:t xml:space="preserve">77.38. Основанием для начала выполнения административной процедуры по учету и выдаче свидетельства о перемене имени является оформленное специалистом свидетельство о перемене имени.</w:t>
      </w:r>
    </w:p>
    <w:p>
      <w:pPr>
        <w:pStyle w:val="0"/>
        <w:spacing w:before="280" w:line-rule="auto"/>
        <w:ind w:firstLine="540"/>
        <w:jc w:val="both"/>
      </w:pPr>
      <w:r>
        <w:rPr>
          <w:sz w:val="28"/>
        </w:rPr>
        <w:t xml:space="preserve">77.39. Специалист вносит сведения о свидетельстве о перемене имени в журнал учета выдачи свидетельств о перемене имени.</w:t>
      </w:r>
    </w:p>
    <w:p>
      <w:pPr>
        <w:pStyle w:val="0"/>
        <w:spacing w:before="280" w:line-rule="auto"/>
        <w:ind w:firstLine="540"/>
        <w:jc w:val="both"/>
      </w:pPr>
      <w:r>
        <w:rPr>
          <w:sz w:val="28"/>
        </w:rPr>
        <w:t xml:space="preserve">77.40. Специалист выдает заявителю при государственной регистрации перемены имени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pStyle w:val="0"/>
        <w:spacing w:before="280" w:line-rule="auto"/>
        <w:ind w:firstLine="540"/>
        <w:jc w:val="both"/>
      </w:pPr>
      <w:r>
        <w:rPr>
          <w:sz w:val="28"/>
        </w:rPr>
        <w:t xml:space="preserve">77.41. При получении свидетельства о перемене имени заявитель прочитывает свидетельство и расписывается в журнале учета выдачи свидетельств о перемене имени. Подпись заявителя должна совпадать с его фамилией до перемены имени.</w:t>
      </w:r>
    </w:p>
    <w:p>
      <w:pPr>
        <w:pStyle w:val="0"/>
        <w:spacing w:before="280" w:line-rule="auto"/>
        <w:ind w:firstLine="540"/>
        <w:jc w:val="both"/>
      </w:pPr>
      <w:r>
        <w:rPr>
          <w:sz w:val="28"/>
        </w:rPr>
        <w:t xml:space="preserve">77.42. Результатом административной процедуры являются учет свидетельства о перемене имени в журнале учета выдачи свидетельств о перемене имени и выдача его заявителю.</w:t>
      </w:r>
    </w:p>
    <w:p>
      <w:pPr>
        <w:pStyle w:val="0"/>
        <w:jc w:val="both"/>
      </w:pPr>
      <w:r>
        <w:rPr>
          <w:sz w:val="28"/>
        </w:rPr>
      </w:r>
    </w:p>
    <w:p>
      <w:pPr>
        <w:pStyle w:val="2"/>
        <w:outlineLvl w:val="3"/>
        <w:jc w:val="center"/>
      </w:pPr>
      <w:r>
        <w:rPr>
          <w:sz w:val="20"/>
        </w:rPr>
        <w:t xml:space="preserve">Административная процедура по внесению</w:t>
      </w:r>
    </w:p>
    <w:p>
      <w:pPr>
        <w:pStyle w:val="2"/>
        <w:jc w:val="center"/>
      </w:pPr>
      <w:r>
        <w:rPr>
          <w:sz w:val="20"/>
        </w:rPr>
        <w:t xml:space="preserve">изменений в записи актов гражданского состояния,</w:t>
      </w:r>
    </w:p>
    <w:p>
      <w:pPr>
        <w:pStyle w:val="2"/>
        <w:jc w:val="center"/>
      </w:pPr>
      <w:r>
        <w:rPr>
          <w:sz w:val="20"/>
        </w:rPr>
        <w:t xml:space="preserve">находящиеся на хранении в данном органе, предоставляющем</w:t>
      </w:r>
    </w:p>
    <w:p>
      <w:pPr>
        <w:pStyle w:val="2"/>
        <w:jc w:val="center"/>
      </w:pPr>
      <w:r>
        <w:rPr>
          <w:sz w:val="20"/>
        </w:rPr>
        <w:t xml:space="preserve">государственную услугу, в связи с переменой имени</w:t>
      </w:r>
    </w:p>
    <w:p>
      <w:pPr>
        <w:pStyle w:val="0"/>
        <w:jc w:val="both"/>
      </w:pPr>
      <w:r>
        <w:rPr>
          <w:sz w:val="28"/>
        </w:rPr>
      </w:r>
    </w:p>
    <w:p>
      <w:pPr>
        <w:pStyle w:val="0"/>
        <w:ind w:firstLine="540"/>
        <w:jc w:val="both"/>
      </w:pPr>
      <w:r>
        <w:rPr>
          <w:sz w:val="28"/>
        </w:rPr>
        <w:t xml:space="preserve">77.43. Основанием для начала выполнения административной процедуры по внесению изменений в записи актов гражданского состояния, находящиеся на хранении в органе, предоставляющем государственную услугу, в связи с переменой имени является оформленная запись о перемене имени в форме электронного документа и на бумажном носителе о внесении соответствующих изменений.</w:t>
      </w:r>
    </w:p>
    <w:p>
      <w:pPr>
        <w:pStyle w:val="0"/>
        <w:spacing w:before="280" w:line-rule="auto"/>
        <w:ind w:firstLine="540"/>
        <w:jc w:val="both"/>
      </w:pPr>
      <w:r>
        <w:rPr>
          <w:sz w:val="28"/>
        </w:rPr>
        <w:t xml:space="preserve">77.44. Специалист вносит соответствующие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pPr>
        <w:pStyle w:val="0"/>
        <w:spacing w:before="280" w:line-rule="auto"/>
        <w:ind w:firstLine="540"/>
        <w:jc w:val="both"/>
      </w:pPr>
      <w:r>
        <w:rPr>
          <w:sz w:val="28"/>
        </w:rPr>
        <w:t xml:space="preserve">77.45.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pPr>
        <w:pStyle w:val="0"/>
        <w:spacing w:before="280" w:line-rule="auto"/>
        <w:ind w:firstLine="540"/>
        <w:jc w:val="both"/>
      </w:pPr>
      <w:r>
        <w:rPr>
          <w:sz w:val="28"/>
        </w:rPr>
        <w:t xml:space="preserve">77.46.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0"/>
        <w:spacing w:before="280" w:line-rule="auto"/>
        <w:ind w:firstLine="540"/>
        <w:jc w:val="both"/>
      </w:pPr>
      <w:r>
        <w:rPr>
          <w:sz w:val="28"/>
        </w:rPr>
        <w:t xml:space="preserve">77.47.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соответствующих изменений в связи с переменой имени.</w:t>
      </w:r>
    </w:p>
    <w:p>
      <w:pPr>
        <w:pStyle w:val="0"/>
        <w:jc w:val="both"/>
      </w:pPr>
      <w:r>
        <w:rPr>
          <w:sz w:val="28"/>
        </w:rPr>
      </w:r>
    </w:p>
    <w:p>
      <w:pPr>
        <w:pStyle w:val="2"/>
        <w:outlineLvl w:val="3"/>
        <w:jc w:val="center"/>
      </w:pPr>
      <w:r>
        <w:rPr>
          <w:sz w:val="20"/>
        </w:rPr>
        <w:t xml:space="preserve">Административная процедура по составлению</w:t>
      </w:r>
    </w:p>
    <w:p>
      <w:pPr>
        <w:pStyle w:val="2"/>
        <w:jc w:val="center"/>
      </w:pPr>
      <w:r>
        <w:rPr>
          <w:sz w:val="20"/>
        </w:rPr>
        <w:t xml:space="preserve">и оформлению свидетельства о государственной регистрации</w:t>
      </w:r>
    </w:p>
    <w:p>
      <w:pPr>
        <w:pStyle w:val="2"/>
        <w:jc w:val="center"/>
      </w:pPr>
      <w:r>
        <w:rPr>
          <w:sz w:val="20"/>
        </w:rPr>
        <w:t xml:space="preserve">акта гражданского состояния в связи с внесением изменений</w:t>
      </w:r>
    </w:p>
    <w:p>
      <w:pPr>
        <w:pStyle w:val="2"/>
        <w:jc w:val="center"/>
      </w:pPr>
      <w:r>
        <w:rPr>
          <w:sz w:val="20"/>
        </w:rPr>
        <w:t xml:space="preserve">в запись акта гражданского состояния</w:t>
      </w:r>
    </w:p>
    <w:p>
      <w:pPr>
        <w:pStyle w:val="0"/>
        <w:jc w:val="both"/>
      </w:pPr>
      <w:r>
        <w:rPr>
          <w:sz w:val="28"/>
        </w:rPr>
      </w:r>
    </w:p>
    <w:p>
      <w:pPr>
        <w:pStyle w:val="0"/>
        <w:ind w:firstLine="540"/>
        <w:jc w:val="both"/>
      </w:pPr>
      <w:r>
        <w:rPr>
          <w:sz w:val="28"/>
        </w:rPr>
        <w:t xml:space="preserve">77.48.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 является внесение соответствующих изменений в запись акта гражданского состояния в форме электронного документа и на бумажном носителе на основании записи акта о перемене имени.</w:t>
      </w:r>
    </w:p>
    <w:p>
      <w:pPr>
        <w:pStyle w:val="0"/>
        <w:spacing w:before="280" w:line-rule="auto"/>
        <w:ind w:firstLine="540"/>
        <w:jc w:val="both"/>
      </w:pPr>
      <w:r>
        <w:rPr>
          <w:sz w:val="28"/>
        </w:rPr>
        <w:t xml:space="preserve">77.49. Специалист составляет и оформляет свидетельство о государственной регистрации акта гражданского состояния.</w:t>
      </w:r>
    </w:p>
    <w:p>
      <w:pPr>
        <w:pStyle w:val="0"/>
        <w:spacing w:before="280" w:line-rule="auto"/>
        <w:ind w:firstLine="540"/>
        <w:jc w:val="both"/>
      </w:pPr>
      <w:r>
        <w:rPr>
          <w:sz w:val="28"/>
        </w:rPr>
        <w:t xml:space="preserve">77.50.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77.51. Результатом административной процедуры является оформленное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0"/>
        <w:jc w:val="both"/>
      </w:pPr>
      <w:r>
        <w:rPr>
          <w:sz w:val="28"/>
        </w:rPr>
      </w:r>
    </w:p>
    <w:p>
      <w:pPr>
        <w:pStyle w:val="2"/>
        <w:outlineLvl w:val="3"/>
        <w:jc w:val="center"/>
      </w:pPr>
      <w:r>
        <w:rPr>
          <w:sz w:val="20"/>
        </w:rPr>
        <w:t xml:space="preserve">Административная процедура по учету и выдаче свидетельства</w:t>
      </w:r>
    </w:p>
    <w:p>
      <w:pPr>
        <w:pStyle w:val="2"/>
        <w:jc w:val="center"/>
      </w:pPr>
      <w:r>
        <w:rPr>
          <w:sz w:val="20"/>
        </w:rPr>
        <w:t xml:space="preserve">о государственной регистрации акта гражданского состояния</w:t>
      </w:r>
    </w:p>
    <w:p>
      <w:pPr>
        <w:pStyle w:val="0"/>
        <w:jc w:val="both"/>
      </w:pPr>
      <w:r>
        <w:rPr>
          <w:sz w:val="28"/>
        </w:rPr>
      </w:r>
    </w:p>
    <w:p>
      <w:pPr>
        <w:pStyle w:val="0"/>
        <w:ind w:firstLine="540"/>
        <w:jc w:val="both"/>
      </w:pPr>
      <w:r>
        <w:rPr>
          <w:sz w:val="28"/>
        </w:rPr>
        <w:t xml:space="preserve">77.52.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свидетельство о государственной регистрации акта гражданского состояния.</w:t>
      </w:r>
    </w:p>
    <w:p>
      <w:pPr>
        <w:pStyle w:val="0"/>
        <w:spacing w:before="280" w:line-rule="auto"/>
        <w:ind w:firstLine="540"/>
        <w:jc w:val="both"/>
      </w:pPr>
      <w:r>
        <w:rPr>
          <w:sz w:val="28"/>
        </w:rPr>
        <w:t xml:space="preserve">77.53.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акта гражданского состояния.</w:t>
      </w:r>
    </w:p>
    <w:p>
      <w:pPr>
        <w:pStyle w:val="0"/>
        <w:spacing w:before="280" w:line-rule="auto"/>
        <w:ind w:firstLine="540"/>
        <w:jc w:val="both"/>
      </w:pPr>
      <w:r>
        <w:rPr>
          <w:sz w:val="28"/>
        </w:rPr>
        <w:t xml:space="preserve">77.54. Специалист выдает свидетельство о государственной регистрации акта гражданского состояния заявителю.</w:t>
      </w:r>
    </w:p>
    <w:p>
      <w:pPr>
        <w:pStyle w:val="0"/>
        <w:spacing w:before="280" w:line-rule="auto"/>
        <w:ind w:firstLine="540"/>
        <w:jc w:val="both"/>
      </w:pPr>
      <w:r>
        <w:rPr>
          <w:sz w:val="28"/>
        </w:rPr>
        <w:t xml:space="preserve">77.55.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pPr>
        <w:pStyle w:val="0"/>
        <w:spacing w:before="280" w:line-rule="auto"/>
        <w:ind w:firstLine="540"/>
        <w:jc w:val="both"/>
      </w:pPr>
      <w:r>
        <w:rPr>
          <w:sz w:val="28"/>
        </w:rPr>
        <w:t xml:space="preserve">77.56.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и выдача его заявителю.</w:t>
      </w:r>
    </w:p>
    <w:p>
      <w:pPr>
        <w:pStyle w:val="0"/>
        <w:jc w:val="both"/>
      </w:pPr>
      <w:r>
        <w:rPr>
          <w:sz w:val="28"/>
        </w:rPr>
      </w:r>
    </w:p>
    <w:p>
      <w:pPr>
        <w:pStyle w:val="2"/>
        <w:outlineLvl w:val="3"/>
        <w:jc w:val="center"/>
      </w:pPr>
      <w:r>
        <w:rPr>
          <w:sz w:val="20"/>
        </w:rPr>
        <w:t xml:space="preserve">Административная процедура по направлению</w:t>
      </w:r>
    </w:p>
    <w:p>
      <w:pPr>
        <w:pStyle w:val="2"/>
        <w:jc w:val="center"/>
      </w:pPr>
      <w:r>
        <w:rPr>
          <w:sz w:val="20"/>
        </w:rPr>
        <w:t xml:space="preserve">извещения о внесении соответствующих изменений в запись</w:t>
      </w:r>
    </w:p>
    <w:p>
      <w:pPr>
        <w:pStyle w:val="2"/>
        <w:jc w:val="center"/>
      </w:pPr>
      <w:r>
        <w:rPr>
          <w:sz w:val="20"/>
        </w:rPr>
        <w:t xml:space="preserve">акта гражданского состояния в связи с переменой имени</w:t>
      </w:r>
    </w:p>
    <w:p>
      <w:pPr>
        <w:pStyle w:val="2"/>
        <w:jc w:val="center"/>
      </w:pPr>
      <w:r>
        <w:rPr>
          <w:sz w:val="20"/>
        </w:rPr>
        <w:t xml:space="preserve">в орган по месту хранения записи акта гражданского</w:t>
      </w:r>
    </w:p>
    <w:p>
      <w:pPr>
        <w:pStyle w:val="2"/>
        <w:jc w:val="center"/>
      </w:pPr>
      <w:r>
        <w:rPr>
          <w:sz w:val="20"/>
        </w:rPr>
        <w:t xml:space="preserve">состояния, подлежащей изменению</w:t>
      </w:r>
    </w:p>
    <w:p>
      <w:pPr>
        <w:pStyle w:val="0"/>
        <w:jc w:val="both"/>
      </w:pPr>
      <w:r>
        <w:rPr>
          <w:sz w:val="28"/>
        </w:rPr>
      </w:r>
    </w:p>
    <w:p>
      <w:pPr>
        <w:pStyle w:val="0"/>
        <w:ind w:firstLine="540"/>
        <w:jc w:val="both"/>
      </w:pPr>
      <w:r>
        <w:rPr>
          <w:sz w:val="28"/>
        </w:rPr>
        <w:t xml:space="preserve">77.57. Основанием для начала выполнения административной процедуры по направлению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 является оформленная запись акта о перемене имени в форме электронного документа и на бумажном носителе.</w:t>
      </w:r>
    </w:p>
    <w:p>
      <w:pPr>
        <w:pStyle w:val="0"/>
        <w:spacing w:before="280" w:line-rule="auto"/>
        <w:ind w:firstLine="540"/>
        <w:jc w:val="both"/>
      </w:pPr>
      <w:r>
        <w:rPr>
          <w:sz w:val="28"/>
        </w:rPr>
        <w:t xml:space="preserve">77.58. Специалист составляет извещение о внесении соответствующего изменения в запись акта гражданского состояния на бумажном носителе (первый экземпляр записи акта гражданского состояния) в связи с переменой имени и направляет его через ЕГР ЗАГС в орган по месту ее хранения.</w:t>
      </w:r>
    </w:p>
    <w:p>
      <w:pPr>
        <w:pStyle w:val="0"/>
        <w:spacing w:before="280" w:line-rule="auto"/>
        <w:ind w:firstLine="540"/>
        <w:jc w:val="both"/>
      </w:pPr>
      <w:r>
        <w:rPr>
          <w:sz w:val="28"/>
        </w:rPr>
        <w:t xml:space="preserve">77.59 - 77.61. Утратили силу. - </w:t>
      </w:r>
      <w:hyperlink w:history="0" r:id="rId190"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w:t>
        </w:r>
      </w:hyperlink>
      <w:r>
        <w:rPr>
          <w:sz w:val="28"/>
        </w:rPr>
        <w:t xml:space="preserve"> Минюста России от 29.11.2021 N 232.</w:t>
      </w:r>
    </w:p>
    <w:p>
      <w:pPr>
        <w:pStyle w:val="0"/>
        <w:spacing w:before="280" w:line-rule="auto"/>
        <w:ind w:firstLine="540"/>
        <w:jc w:val="both"/>
      </w:pPr>
      <w:r>
        <w:rPr>
          <w:sz w:val="28"/>
        </w:rPr>
        <w:t xml:space="preserve">77.62. Результатом административной процедуры являются составление и направление извещения о внесении соответствующих изменений в запись акта гражданского состояния.</w:t>
      </w:r>
    </w:p>
    <w:p>
      <w:pPr>
        <w:pStyle w:val="0"/>
        <w:spacing w:before="280" w:line-rule="auto"/>
        <w:ind w:firstLine="540"/>
        <w:jc w:val="both"/>
      </w:pPr>
      <w:r>
        <w:rPr>
          <w:sz w:val="28"/>
        </w:rPr>
        <w:t xml:space="preserve">77.63. Максимальное время совершения административных процедур при предоставлении государственной услуги по регистрации перемены имени составляет 60 минут.</w:t>
      </w:r>
    </w:p>
    <w:p>
      <w:pPr>
        <w:pStyle w:val="0"/>
        <w:jc w:val="both"/>
      </w:pPr>
      <w:r>
        <w:rPr>
          <w:sz w:val="28"/>
        </w:rPr>
      </w:r>
    </w:p>
    <w:p>
      <w:pPr>
        <w:pStyle w:val="2"/>
        <w:outlineLvl w:val="2"/>
        <w:jc w:val="center"/>
      </w:pPr>
      <w:r>
        <w:rPr>
          <w:sz w:val="20"/>
        </w:rPr>
        <w:t xml:space="preserve">Государственная регистрация смерти</w:t>
      </w:r>
    </w:p>
    <w:p>
      <w:pPr>
        <w:pStyle w:val="0"/>
        <w:jc w:val="both"/>
      </w:pPr>
      <w:r>
        <w:rPr>
          <w:sz w:val="28"/>
        </w:rPr>
      </w:r>
    </w:p>
    <w:bookmarkStart w:id="1237" w:name="P1237"/>
    <w:bookmarkEnd w:id="1237"/>
    <w:p>
      <w:pPr>
        <w:pStyle w:val="0"/>
        <w:ind w:firstLine="540"/>
        <w:jc w:val="both"/>
      </w:pPr>
      <w:r>
        <w:rPr>
          <w:sz w:val="28"/>
        </w:rPr>
        <w:t xml:space="preserve">78. Предоставление государственной услуги по государственной регистрации смерти (далее - государственная услуга по регистрации смерти) включает в себя следующие административные процедуры:</w:t>
      </w:r>
    </w:p>
    <w:p>
      <w:pPr>
        <w:pStyle w:val="0"/>
        <w:spacing w:before="280" w:line-rule="auto"/>
        <w:ind w:firstLine="540"/>
        <w:jc w:val="both"/>
      </w:pPr>
      <w:r>
        <w:rPr>
          <w:sz w:val="28"/>
        </w:rPr>
        <w:t xml:space="preserve">1) проверка представленных заявителем документов, в том числе поступивших через Единый портал, и принятие решения о предоставлении государственной услуги по регистрации смерти;</w:t>
      </w:r>
    </w:p>
    <w:p>
      <w:pPr>
        <w:pStyle w:val="0"/>
        <w:jc w:val="both"/>
      </w:pPr>
      <w:r>
        <w:rPr>
          <w:sz w:val="28"/>
        </w:rPr>
        <w:t xml:space="preserve">(в ред. </w:t>
      </w:r>
      <w:hyperlink w:history="0" r:id="rId191"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2) формирование и направление межведомственного запроса в компетентный орган о направлении документа о факте смерти лица, необоснованно репрессированного и впоследствии реабилитированного на основании </w:t>
      </w:r>
      <w:hyperlink w:history="0" r:id="rId192" w:tooltip="Закон РФ от 18.10.1991 N 1761-1 (ред. от 06.12.2021) &quot;О реабилитации жертв политических репрессий&quot; {КонсультантПлюс}">
        <w:r>
          <w:rPr>
            <w:sz w:val="28"/>
            <w:color w:val="0000ff"/>
          </w:rPr>
          <w:t xml:space="preserve">Закона</w:t>
        </w:r>
      </w:hyperlink>
      <w:r>
        <w:rPr>
          <w:sz w:val="28"/>
        </w:rPr>
        <w:t xml:space="preserve"> о реабилитации жертв политических репрессий (далее - межведомственный запрос о направлении документа о факте смерти необоснованно репрессированного лица, компетентный орган, хранящий сведения о факте смерти необоснованно репрессированного лица, соответственно);</w:t>
      </w:r>
    </w:p>
    <w:p>
      <w:pPr>
        <w:pStyle w:val="0"/>
        <w:spacing w:before="280" w:line-rule="auto"/>
        <w:ind w:firstLine="540"/>
        <w:jc w:val="both"/>
      </w:pPr>
      <w:r>
        <w:rPr>
          <w:sz w:val="28"/>
        </w:rPr>
        <w:t xml:space="preserve">3) прием представленных заявителем документов, внесение сведений в ЕГР ЗАГС и формирование автоматически заявления о смерти;</w:t>
      </w:r>
    </w:p>
    <w:p>
      <w:pPr>
        <w:pStyle w:val="0"/>
        <w:spacing w:before="280" w:line-rule="auto"/>
        <w:ind w:firstLine="540"/>
        <w:jc w:val="both"/>
      </w:pPr>
      <w:r>
        <w:rPr>
          <w:sz w:val="28"/>
        </w:rPr>
        <w:t xml:space="preserve">4) составление и оформление записи </w:t>
      </w:r>
      <w:hyperlink w:history="0" r:id="rId193" w:tooltip="Приказ Минюста России от 01.10.2018 N 202 (ред. от 31.08.2022)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 {КонсультантПлюс}">
        <w:r>
          <w:rPr>
            <w:sz w:val="28"/>
            <w:color w:val="0000ff"/>
          </w:rPr>
          <w:t xml:space="preserve">акта</w:t>
        </w:r>
      </w:hyperlink>
      <w:r>
        <w:rPr>
          <w:sz w:val="28"/>
        </w:rPr>
        <w:t xml:space="preserve"> о смерти;</w:t>
      </w:r>
    </w:p>
    <w:p>
      <w:pPr>
        <w:pStyle w:val="0"/>
        <w:spacing w:before="280" w:line-rule="auto"/>
        <w:ind w:firstLine="540"/>
        <w:jc w:val="both"/>
      </w:pPr>
      <w:r>
        <w:rPr>
          <w:sz w:val="28"/>
        </w:rPr>
        <w:t xml:space="preserve">5) составление и оформление </w:t>
      </w:r>
      <w:hyperlink w:history="0" r:id="rId194" w:tooltip="Приказ Минюста России от 13.08.2018 N 167 (ред. от 21.01.2022)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 {КонсультантПлюс}">
        <w:r>
          <w:rPr>
            <w:sz w:val="28"/>
            <w:color w:val="0000ff"/>
          </w:rPr>
          <w:t xml:space="preserve">свидетельства</w:t>
        </w:r>
      </w:hyperlink>
      <w:r>
        <w:rPr>
          <w:sz w:val="28"/>
        </w:rPr>
        <w:t xml:space="preserve"> о смерти;</w:t>
      </w:r>
    </w:p>
    <w:p>
      <w:pPr>
        <w:pStyle w:val="0"/>
        <w:spacing w:before="280" w:line-rule="auto"/>
        <w:ind w:firstLine="540"/>
        <w:jc w:val="both"/>
      </w:pPr>
      <w:r>
        <w:rPr>
          <w:sz w:val="28"/>
        </w:rPr>
        <w:t xml:space="preserve">6) учет и выдача свидетельства о смерти;</w:t>
      </w:r>
    </w:p>
    <w:p>
      <w:pPr>
        <w:pStyle w:val="0"/>
        <w:spacing w:before="280" w:line-rule="auto"/>
        <w:ind w:firstLine="540"/>
        <w:jc w:val="both"/>
      </w:pPr>
      <w:r>
        <w:rPr>
          <w:sz w:val="28"/>
        </w:rPr>
        <w:t xml:space="preserve">7) составление, оформление, учет и выдача </w:t>
      </w:r>
      <w:hyperlink w:history="0" r:id="rId195" w:tooltip="Приказ Минюста России от 01.10.2018 N 200 (ред. от 06.08.2021)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 {КонсультантПлюс}">
        <w:r>
          <w:rPr>
            <w:sz w:val="28"/>
            <w:color w:val="0000ff"/>
          </w:rPr>
          <w:t xml:space="preserve">справки</w:t>
        </w:r>
      </w:hyperlink>
      <w:r>
        <w:rPr>
          <w:sz w:val="28"/>
        </w:rPr>
        <w:t xml:space="preserve"> о смерти;</w:t>
      </w:r>
    </w:p>
    <w:p>
      <w:pPr>
        <w:pStyle w:val="0"/>
        <w:spacing w:before="280" w:line-rule="auto"/>
        <w:ind w:firstLine="540"/>
        <w:jc w:val="both"/>
      </w:pPr>
      <w:r>
        <w:rPr>
          <w:sz w:val="28"/>
        </w:rPr>
        <w:t xml:space="preserve">8) изъятие паспортов умерших граждан Российской Федерации и сдача их в территориальный орган Министерства внутренних дел Российской Федерации.</w:t>
      </w:r>
    </w:p>
    <w:p>
      <w:pPr>
        <w:pStyle w:val="0"/>
        <w:jc w:val="both"/>
      </w:pPr>
      <w:r>
        <w:rPr>
          <w:sz w:val="28"/>
        </w:rPr>
      </w:r>
    </w:p>
    <w:p>
      <w:pPr>
        <w:pStyle w:val="2"/>
        <w:outlineLvl w:val="3"/>
        <w:jc w:val="center"/>
      </w:pPr>
      <w:r>
        <w:rPr>
          <w:sz w:val="20"/>
        </w:rPr>
        <w:t xml:space="preserve">Административная процедура по проверке представленных</w:t>
      </w:r>
    </w:p>
    <w:p>
      <w:pPr>
        <w:pStyle w:val="2"/>
        <w:jc w:val="center"/>
      </w:pPr>
      <w:r>
        <w:rPr>
          <w:sz w:val="20"/>
        </w:rPr>
        <w:t xml:space="preserve">заявителем документов и принятию решения о предоставлении</w:t>
      </w:r>
    </w:p>
    <w:p>
      <w:pPr>
        <w:pStyle w:val="2"/>
        <w:jc w:val="center"/>
      </w:pPr>
      <w:r>
        <w:rPr>
          <w:sz w:val="20"/>
        </w:rPr>
        <w:t xml:space="preserve">государственной услуги по регистрации смерти</w:t>
      </w:r>
    </w:p>
    <w:p>
      <w:pPr>
        <w:pStyle w:val="0"/>
        <w:jc w:val="both"/>
      </w:pPr>
      <w:r>
        <w:rPr>
          <w:sz w:val="28"/>
        </w:rPr>
      </w:r>
    </w:p>
    <w:p>
      <w:pPr>
        <w:pStyle w:val="0"/>
        <w:ind w:firstLine="540"/>
        <w:jc w:val="both"/>
      </w:pPr>
      <w:r>
        <w:rPr>
          <w:sz w:val="28"/>
        </w:rPr>
        <w:t xml:space="preserve">78.1.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 предоставляющий государственную услугу, с одновременным представлением документов, указанных в </w:t>
      </w:r>
      <w:hyperlink w:history="0" w:anchor="P190"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r>
          <w:rPr>
            <w:sz w:val="28"/>
            <w:color w:val="0000ff"/>
          </w:rPr>
          <w:t xml:space="preserve">пунктах 23</w:t>
        </w:r>
      </w:hyperlink>
      <w:r>
        <w:rPr>
          <w:sz w:val="28"/>
        </w:rPr>
        <w:t xml:space="preserve">, </w:t>
      </w:r>
      <w:hyperlink w:history="0" w:anchor="P279" w:tooltip="33. Для государственной регистрации смерти заявитель представляет:">
        <w:r>
          <w:rPr>
            <w:sz w:val="28"/>
            <w:color w:val="0000ff"/>
          </w:rPr>
          <w:t xml:space="preserve">33</w:t>
        </w:r>
      </w:hyperlink>
      <w:r>
        <w:rPr>
          <w:sz w:val="28"/>
        </w:rPr>
        <w:t xml:space="preserve">, </w:t>
      </w:r>
      <w:hyperlink w:history="0" w:anchor="P305"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r>
          <w:rPr>
            <w:sz w:val="28"/>
            <w:color w:val="0000ff"/>
          </w:rPr>
          <w:t xml:space="preserve">37</w:t>
        </w:r>
      </w:hyperlink>
      <w:r>
        <w:rPr>
          <w:sz w:val="28"/>
        </w:rPr>
        <w:t xml:space="preserve"> Административного регламента.</w:t>
      </w:r>
    </w:p>
    <w:p>
      <w:pPr>
        <w:pStyle w:val="0"/>
        <w:spacing w:before="280" w:line-rule="auto"/>
        <w:ind w:firstLine="540"/>
        <w:jc w:val="both"/>
      </w:pPr>
      <w:r>
        <w:rPr>
          <w:sz w:val="28"/>
        </w:rPr>
        <w:t xml:space="preserve">При поступлении заявления о смерти в форме электронного документа через Единый портал в соответствии с </w:t>
      </w:r>
      <w:hyperlink w:history="0" r:id="rId196" w:tooltip="Федеральный закон от 15.11.1997 N 143-ФЗ (ред. от 05.12.2022) &quot;Об актах гражданского состояния&quot; {КонсультантПлюс}">
        <w:r>
          <w:rPr>
            <w:sz w:val="28"/>
            <w:color w:val="0000ff"/>
          </w:rPr>
          <w:t xml:space="preserve">пунктом 2.1 статьи 6</w:t>
        </w:r>
      </w:hyperlink>
      <w:r>
        <w:rPr>
          <w:sz w:val="28"/>
        </w:rPr>
        <w:t xml:space="preserve"> Федерального закона N 143-ФЗ документы, являющиеся в соответствии с </w:t>
      </w:r>
      <w:hyperlink w:history="0" r:id="rId197" w:tooltip="Федеральный закон от 15.11.1997 N 143-ФЗ (ред. от 05.12.2022) &quot;Об актах гражданского состояния&quot; {КонсультантПлюс}">
        <w:r>
          <w:rPr>
            <w:sz w:val="28"/>
            <w:color w:val="0000ff"/>
          </w:rPr>
          <w:t xml:space="preserve">абзацем вторым статьи 64</w:t>
        </w:r>
      </w:hyperlink>
      <w:r>
        <w:rPr>
          <w:sz w:val="28"/>
        </w:rPr>
        <w:t xml:space="preserve"> Федерального закона N 143-ФЗ основанием для государственной регистрации смерти, а также документы, удостоверяющие личность заявителей и умершего на бумажных носителях в орган, предоставляющий государственную услугу, не представляются.</w:t>
      </w:r>
    </w:p>
    <w:p>
      <w:pPr>
        <w:pStyle w:val="0"/>
        <w:jc w:val="both"/>
      </w:pPr>
      <w:r>
        <w:rPr>
          <w:sz w:val="28"/>
        </w:rPr>
        <w:t xml:space="preserve">(абзац введен </w:t>
      </w:r>
      <w:hyperlink w:history="0" r:id="rId198"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Приказом</w:t>
        </w:r>
      </w:hyperlink>
      <w:r>
        <w:rPr>
          <w:sz w:val="28"/>
        </w:rPr>
        <w:t xml:space="preserve"> Минюста России от 29.11.2021 N 232)</w:t>
      </w:r>
    </w:p>
    <w:p>
      <w:pPr>
        <w:pStyle w:val="0"/>
        <w:spacing w:before="280" w:line-rule="auto"/>
        <w:ind w:firstLine="540"/>
        <w:jc w:val="both"/>
      </w:pPr>
      <w:r>
        <w:rPr>
          <w:sz w:val="28"/>
        </w:rPr>
        <w:t xml:space="preserve">78.2. Специалист, ответственный за государственную регистрацию смерти, проверяет наличие всех необходимых документов и правильность их оформления.</w:t>
      </w:r>
    </w:p>
    <w:p>
      <w:pPr>
        <w:pStyle w:val="0"/>
        <w:spacing w:before="280" w:line-rule="auto"/>
        <w:ind w:firstLine="540"/>
        <w:jc w:val="both"/>
      </w:pPr>
      <w:r>
        <w:rPr>
          <w:sz w:val="28"/>
        </w:rPr>
        <w:t xml:space="preserve">78.3. Заявление о смерти (поданное в письменном виде или в устной форме). Должностное лицо медицинской или иной организации при государственной регистрации смерти подает соответствующее письменное заявление о смерти. В случае, если заявление подается должностным лицом, также проверяются документы, подтверждающие его полномочия.</w:t>
      </w:r>
    </w:p>
    <w:p>
      <w:pPr>
        <w:pStyle w:val="0"/>
        <w:spacing w:before="280" w:line-rule="auto"/>
        <w:ind w:firstLine="540"/>
        <w:jc w:val="both"/>
      </w:pPr>
      <w:r>
        <w:rPr>
          <w:sz w:val="28"/>
        </w:rPr>
        <w:t xml:space="preserve">78.4. Абзац утратил силу с 1 января 2021 года. - </w:t>
      </w:r>
      <w:hyperlink w:history="0" r:id="rId199" w:tooltip="Приказ Минюста России от 28.12.2018 N 307 &quot;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quot; (Зарегистрировано в Минюсте России 10.01.2019 N 53284) ------------ Недействующая редакция {КонсультантПлюс}">
        <w:r>
          <w:rPr>
            <w:sz w:val="28"/>
            <w:color w:val="0000ff"/>
          </w:rPr>
          <w:t xml:space="preserve">Сноска</w:t>
        </w:r>
      </w:hyperlink>
      <w:r>
        <w:rPr>
          <w:sz w:val="28"/>
        </w:rPr>
        <w:t xml:space="preserve"> данного Административного регламента.</w:t>
      </w:r>
    </w:p>
    <w:p>
      <w:pPr>
        <w:pStyle w:val="0"/>
        <w:spacing w:before="280" w:line-rule="auto"/>
        <w:ind w:firstLine="540"/>
        <w:jc w:val="both"/>
      </w:pPr>
      <w:r>
        <w:rPr>
          <w:sz w:val="28"/>
        </w:rPr>
        <w:t xml:space="preserve">Для проверки наличия ранее составленной на основании первичного медицинского свидетельства о смерти записи акта о смерти орган, предоставляющий государственную услугу, использует сведения Единого реестра о записи акта о смерти &lt;19&gt;.</w:t>
      </w:r>
    </w:p>
    <w:p>
      <w:pPr>
        <w:pStyle w:val="0"/>
        <w:spacing w:before="280" w:line-rule="auto"/>
        <w:ind w:firstLine="540"/>
        <w:jc w:val="both"/>
      </w:pPr>
      <w:r>
        <w:rPr>
          <w:sz w:val="28"/>
        </w:rPr>
        <w:t xml:space="preserve">--------------------------------</w:t>
      </w:r>
    </w:p>
    <w:p>
      <w:pPr>
        <w:pStyle w:val="0"/>
        <w:spacing w:before="280" w:line-rule="auto"/>
        <w:ind w:firstLine="540"/>
        <w:jc w:val="both"/>
      </w:pPr>
      <w:r>
        <w:rPr>
          <w:sz w:val="28"/>
        </w:rPr>
        <w:t xml:space="preserve">&lt;19&gt; Вступает в силу со дня </w:t>
      </w:r>
      <w:hyperlink w:history="0" r:id="rId200" w:tooltip="Федеральный закон от 23.06.2016 N 219-ФЗ (ред. от 02.07.2021) &quot;О внесении изменений в Федеральный закон &quot;Об актах гражданского состояния&quot; {КонсультантПлюс}">
        <w:r>
          <w:rPr>
            <w:sz w:val="28"/>
            <w:color w:val="0000ff"/>
          </w:rPr>
          <w:t xml:space="preserve">вступления</w:t>
        </w:r>
      </w:hyperlink>
      <w:r>
        <w:rPr>
          <w:sz w:val="28"/>
        </w:rPr>
        <w:t xml:space="preserve"> в силу </w:t>
      </w:r>
      <w:hyperlink w:history="0" r:id="rId201" w:tooltip="Федеральный закон от 23.06.2016 N 219-ФЗ (ред. от 02.07.2021) &quot;О внесении изменений в Федеральный закон &quot;Об актах гражданского состояния&quot; {КонсультантПлюс}">
        <w:r>
          <w:rPr>
            <w:sz w:val="28"/>
            <w:color w:val="0000ff"/>
          </w:rPr>
          <w:t xml:space="preserve">пункта 2 статьи 3</w:t>
        </w:r>
      </w:hyperlink>
      <w:r>
        <w:rPr>
          <w:sz w:val="28"/>
        </w:rPr>
        <w:t xml:space="preserve"> Федерального закона от 23.06.2016 N 219-ФЗ "О внесении изменений в Федеральный закон "Об актах гражданского состояния".</w:t>
      </w:r>
    </w:p>
    <w:p>
      <w:pPr>
        <w:pStyle w:val="0"/>
        <w:jc w:val="both"/>
      </w:pPr>
      <w:r>
        <w:rPr>
          <w:sz w:val="28"/>
        </w:rPr>
      </w:r>
    </w:p>
    <w:p>
      <w:pPr>
        <w:pStyle w:val="0"/>
        <w:ind w:firstLine="540"/>
        <w:jc w:val="both"/>
      </w:pPr>
      <w:r>
        <w:rPr>
          <w:sz w:val="28"/>
        </w:rPr>
        <w:t xml:space="preserve">78.5. При представлении медицинского документа о смерти,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смерти в соответствии с международными договорами Российской Федерации и </w:t>
      </w:r>
      <w:hyperlink w:history="0" r:id="rId202" w:tooltip="Федеральный закон от 15.11.1997 N 143-ФЗ (ред. от 05.12.2022) &quot;Об актах гражданского состояния&quot; {КонсультантПлюс}">
        <w:r>
          <w:rPr>
            <w:sz w:val="28"/>
            <w:color w:val="0000ff"/>
          </w:rPr>
          <w:t xml:space="preserve">пунктом 1 статьи 7</w:t>
        </w:r>
      </w:hyperlink>
      <w:r>
        <w:rPr>
          <w:sz w:val="28"/>
        </w:rPr>
        <w:t xml:space="preserve"> Федерального закона N 143-ФЗ.</w:t>
      </w:r>
    </w:p>
    <w:p>
      <w:pPr>
        <w:pStyle w:val="0"/>
        <w:spacing w:before="280" w:line-rule="auto"/>
        <w:ind w:firstLine="540"/>
        <w:jc w:val="both"/>
      </w:pPr>
      <w:r>
        <w:rPr>
          <w:sz w:val="28"/>
        </w:rPr>
        <w:t xml:space="preserve">78.6.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смерти, сообщает заявителю о выявленных недостатках в представленных документах и предлагает принять меры к их устранению.</w:t>
      </w:r>
    </w:p>
    <w:p>
      <w:pPr>
        <w:pStyle w:val="0"/>
        <w:spacing w:before="280" w:line-rule="auto"/>
        <w:ind w:firstLine="540"/>
        <w:jc w:val="both"/>
      </w:pPr>
      <w:r>
        <w:rPr>
          <w:sz w:val="28"/>
        </w:rPr>
        <w:t xml:space="preserve">78.7. В случае наличия оснований для отказа в предоставлении государственной услуги по регистрации смерти, указанных в </w:t>
      </w:r>
      <w:hyperlink w:history="0" w:anchor="P339"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r>
          <w:rPr>
            <w:sz w:val="28"/>
            <w:color w:val="0000ff"/>
          </w:rPr>
          <w:t xml:space="preserve">пунктах 42</w:t>
        </w:r>
      </w:hyperlink>
      <w:r>
        <w:rPr>
          <w:sz w:val="28"/>
        </w:rPr>
        <w:t xml:space="preserve">, </w:t>
      </w:r>
      <w:hyperlink w:history="0" w:anchor="P354"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r>
          <w:rPr>
            <w:sz w:val="28"/>
            <w:color w:val="0000ff"/>
          </w:rPr>
          <w:t xml:space="preserve">43</w:t>
        </w:r>
      </w:hyperlink>
      <w:r>
        <w:rPr>
          <w:sz w:val="28"/>
        </w:rPr>
        <w:t xml:space="preserve">, </w:t>
      </w:r>
      <w:hyperlink w:history="0" w:anchor="P361"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r>
          <w:rPr>
            <w:sz w:val="28"/>
            <w:color w:val="0000ff"/>
          </w:rPr>
          <w:t xml:space="preserve">47</w:t>
        </w:r>
      </w:hyperlink>
      <w:r>
        <w:rPr>
          <w:sz w:val="28"/>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смерти.</w:t>
      </w:r>
    </w:p>
    <w:p>
      <w:pPr>
        <w:pStyle w:val="0"/>
        <w:spacing w:before="280" w:line-rule="auto"/>
        <w:ind w:firstLine="540"/>
        <w:jc w:val="both"/>
      </w:pPr>
      <w:r>
        <w:rPr>
          <w:sz w:val="28"/>
        </w:rPr>
        <w:t xml:space="preserve">В случае отказа в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w:history="0" r:id="rId203" w:tooltip="Федеральный закон от 15.11.1997 N 143-ФЗ (ред. от 05.12.2022) &quot;Об актах гражданского состояния&quot; {КонсультантПлюс}">
        <w:r>
          <w:rPr>
            <w:sz w:val="28"/>
            <w:color w:val="0000ff"/>
          </w:rPr>
          <w:t xml:space="preserve">пунктом 2.1 статьи 6</w:t>
        </w:r>
      </w:hyperlink>
      <w:r>
        <w:rPr>
          <w:sz w:val="28"/>
        </w:rPr>
        <w:t xml:space="preserve"> Федерального закона N 143-ФЗ,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смерти, для получения отказа в письменной форме на бумажном носителе согласно </w:t>
      </w:r>
      <w:hyperlink w:history="0" r:id="rId204" w:tooltip="Федеральный закон от 15.11.1997 N 143-ФЗ (ред. от 05.12.2022) &quot;Об актах гражданского состояния&quot; {КонсультантПлюс}">
        <w:r>
          <w:rPr>
            <w:sz w:val="28"/>
            <w:color w:val="0000ff"/>
          </w:rPr>
          <w:t xml:space="preserve">пункту 2 статьи 11</w:t>
        </w:r>
      </w:hyperlink>
      <w:r>
        <w:rPr>
          <w:sz w:val="28"/>
        </w:rPr>
        <w:t xml:space="preserve"> Федерального закона N 143-ФЗ.</w:t>
      </w:r>
    </w:p>
    <w:p>
      <w:pPr>
        <w:pStyle w:val="0"/>
        <w:jc w:val="both"/>
      </w:pPr>
      <w:r>
        <w:rPr>
          <w:sz w:val="28"/>
        </w:rPr>
        <w:t xml:space="preserve">(абзац введен </w:t>
      </w:r>
      <w:hyperlink w:history="0" r:id="rId205"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Приказом</w:t>
        </w:r>
      </w:hyperlink>
      <w:r>
        <w:rPr>
          <w:sz w:val="28"/>
        </w:rPr>
        <w:t xml:space="preserve"> Минюста России от 29.11.2021 N 232)</w:t>
      </w:r>
    </w:p>
    <w:p>
      <w:pPr>
        <w:pStyle w:val="0"/>
        <w:spacing w:before="280" w:line-rule="auto"/>
        <w:ind w:firstLine="540"/>
        <w:jc w:val="both"/>
      </w:pPr>
      <w:r>
        <w:rPr>
          <w:sz w:val="28"/>
        </w:rPr>
        <w:t xml:space="preserve">78.8.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смерти. В случае отказа в предоставлении государственной услуги по регистрации смерти документы возвращаются заявителю с объяснением причин отказа в устной или письменной форме.</w:t>
      </w:r>
    </w:p>
    <w:p>
      <w:pPr>
        <w:pStyle w:val="0"/>
        <w:jc w:val="both"/>
      </w:pPr>
      <w:r>
        <w:rPr>
          <w:sz w:val="28"/>
        </w:rPr>
      </w:r>
    </w:p>
    <w:p>
      <w:pPr>
        <w:pStyle w:val="2"/>
        <w:outlineLvl w:val="3"/>
        <w:jc w:val="center"/>
      </w:pPr>
      <w:r>
        <w:rPr>
          <w:sz w:val="20"/>
        </w:rPr>
        <w:t xml:space="preserve">Административная процедура по формированию и направлению</w:t>
      </w:r>
    </w:p>
    <w:p>
      <w:pPr>
        <w:pStyle w:val="2"/>
        <w:jc w:val="center"/>
      </w:pPr>
      <w:r>
        <w:rPr>
          <w:sz w:val="20"/>
        </w:rPr>
        <w:t xml:space="preserve">межведомственного запроса о направлении документа о факте</w:t>
      </w:r>
    </w:p>
    <w:p>
      <w:pPr>
        <w:pStyle w:val="2"/>
        <w:jc w:val="center"/>
      </w:pPr>
      <w:r>
        <w:rPr>
          <w:sz w:val="20"/>
        </w:rPr>
        <w:t xml:space="preserve">смерти необоснованно репрессированного лица, в компетентный</w:t>
      </w:r>
    </w:p>
    <w:p>
      <w:pPr>
        <w:pStyle w:val="2"/>
        <w:jc w:val="center"/>
      </w:pPr>
      <w:r>
        <w:rPr>
          <w:sz w:val="20"/>
        </w:rPr>
        <w:t xml:space="preserve">орган, хранящий сведения о факте смерти необоснованно</w:t>
      </w:r>
    </w:p>
    <w:p>
      <w:pPr>
        <w:pStyle w:val="2"/>
        <w:jc w:val="center"/>
      </w:pPr>
      <w:r>
        <w:rPr>
          <w:sz w:val="20"/>
        </w:rPr>
        <w:t xml:space="preserve">репрессированного лица, смерть которого</w:t>
      </w:r>
    </w:p>
    <w:p>
      <w:pPr>
        <w:pStyle w:val="2"/>
        <w:jc w:val="center"/>
      </w:pPr>
      <w:r>
        <w:rPr>
          <w:sz w:val="20"/>
        </w:rPr>
        <w:t xml:space="preserve">ранее не регистрировалась</w:t>
      </w:r>
    </w:p>
    <w:p>
      <w:pPr>
        <w:pStyle w:val="0"/>
        <w:jc w:val="both"/>
      </w:pPr>
      <w:r>
        <w:rPr>
          <w:sz w:val="28"/>
        </w:rPr>
      </w:r>
    </w:p>
    <w:p>
      <w:pPr>
        <w:pStyle w:val="0"/>
        <w:ind w:firstLine="540"/>
        <w:jc w:val="both"/>
      </w:pPr>
      <w:r>
        <w:rPr>
          <w:sz w:val="28"/>
        </w:rPr>
        <w:t xml:space="preserve">78.9.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смерть которого ранее не регистрировалась, является прием специалистом, ответственным за государственную регистрацию смерти, документов, представленных заявителем для государственной регистрации смерти, среди которых указанный документ не был представлен заявителем самостоятельно.</w:t>
      </w:r>
    </w:p>
    <w:p>
      <w:pPr>
        <w:pStyle w:val="0"/>
        <w:spacing w:before="280" w:line-rule="auto"/>
        <w:ind w:firstLine="540"/>
        <w:jc w:val="both"/>
      </w:pPr>
      <w:r>
        <w:rPr>
          <w:sz w:val="28"/>
        </w:rPr>
        <w:t xml:space="preserve">78.10. Специалист составляет в ЕГР ЗАГС межведомственный запрос о направлении документа о факте смерти необоснованно репрессированного лица, смерть которого ранее не регистрировалась.</w:t>
      </w:r>
    </w:p>
    <w:p>
      <w:pPr>
        <w:pStyle w:val="0"/>
        <w:spacing w:before="280" w:line-rule="auto"/>
        <w:ind w:firstLine="540"/>
        <w:jc w:val="both"/>
      </w:pPr>
      <w:r>
        <w:rPr>
          <w:sz w:val="28"/>
        </w:rPr>
        <w:t xml:space="preserve">78.11. Составленный в форме электронного документа межведомственный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0"/>
        <w:spacing w:before="280" w:line-rule="auto"/>
        <w:ind w:firstLine="540"/>
        <w:jc w:val="both"/>
      </w:pPr>
      <w:r>
        <w:rPr>
          <w:sz w:val="28"/>
        </w:rPr>
        <w:t xml:space="preserve">78.12. Специалист регистрирует данный межведомственный запрос в журнале исходящей корреспонденции, проставляет дату и номер и направляет в компетентный орган, хранящий сведения о факте смерти необоснованно репрессированного лица.</w:t>
      </w:r>
    </w:p>
    <w:p>
      <w:pPr>
        <w:pStyle w:val="0"/>
        <w:spacing w:before="280" w:line-rule="auto"/>
        <w:ind w:firstLine="540"/>
        <w:jc w:val="both"/>
      </w:pPr>
      <w:r>
        <w:rPr>
          <w:sz w:val="28"/>
        </w:rPr>
        <w:t xml:space="preserve">78.13. Результатом административной процедуры являются составление и направление межведомственного запроса о направлении документа о факте смерти необоснованно репрессированного лица, смерть которого ранее не регистрировалась, в компетентный орган, хранящий сведения о факте смерти необоснованно репрессированного лица.</w:t>
      </w:r>
    </w:p>
    <w:p>
      <w:pPr>
        <w:pStyle w:val="0"/>
        <w:jc w:val="both"/>
      </w:pPr>
      <w:r>
        <w:rPr>
          <w:sz w:val="28"/>
        </w:rPr>
      </w:r>
    </w:p>
    <w:p>
      <w:pPr>
        <w:pStyle w:val="2"/>
        <w:outlineLvl w:val="3"/>
        <w:jc w:val="center"/>
      </w:pPr>
      <w:r>
        <w:rPr>
          <w:sz w:val="20"/>
        </w:rPr>
        <w:t xml:space="preserve">Административная процедура по приему представленных</w:t>
      </w:r>
    </w:p>
    <w:p>
      <w:pPr>
        <w:pStyle w:val="2"/>
        <w:jc w:val="center"/>
      </w:pPr>
      <w:r>
        <w:rPr>
          <w:sz w:val="20"/>
        </w:rPr>
        <w:t xml:space="preserve">заявителем документов, внесение сведений в ЕГР ЗАГС</w:t>
      </w:r>
    </w:p>
    <w:p>
      <w:pPr>
        <w:pStyle w:val="2"/>
        <w:jc w:val="center"/>
      </w:pPr>
      <w:r>
        <w:rPr>
          <w:sz w:val="20"/>
        </w:rPr>
        <w:t xml:space="preserve">и формирование автоматически заявления о смерти</w:t>
      </w:r>
    </w:p>
    <w:p>
      <w:pPr>
        <w:pStyle w:val="0"/>
        <w:jc w:val="both"/>
      </w:pPr>
      <w:r>
        <w:rPr>
          <w:sz w:val="28"/>
        </w:rPr>
      </w:r>
    </w:p>
    <w:p>
      <w:pPr>
        <w:pStyle w:val="0"/>
        <w:ind w:firstLine="540"/>
        <w:jc w:val="both"/>
      </w:pPr>
      <w:r>
        <w:rPr>
          <w:sz w:val="28"/>
        </w:rPr>
        <w:t xml:space="preserve">78.14. Основанием для начала выполнения административной процедуры по приему представленных заявителем документов и внесения в ЕГР ЗАГС сведений и формирования автоматически заявления о смерти является принятое решение о предоставлении государственной услуги по регистрации смерти.</w:t>
      </w:r>
    </w:p>
    <w:p>
      <w:pPr>
        <w:pStyle w:val="0"/>
        <w:spacing w:before="280" w:line-rule="auto"/>
        <w:ind w:firstLine="540"/>
        <w:jc w:val="both"/>
      </w:pPr>
      <w:r>
        <w:rPr>
          <w:sz w:val="28"/>
        </w:rPr>
        <w:t xml:space="preserve">78.15. Специалист осуществляет внесение сведений в ЕГР ЗАГС в соответствии с представленными для государственной регистрации смерти документами. Формирует автоматически заявление о смерти.</w:t>
      </w:r>
    </w:p>
    <w:p>
      <w:pPr>
        <w:pStyle w:val="0"/>
        <w:spacing w:before="280" w:line-rule="auto"/>
        <w:ind w:firstLine="540"/>
        <w:jc w:val="both"/>
      </w:pPr>
      <w:r>
        <w:rPr>
          <w:sz w:val="28"/>
        </w:rPr>
        <w:t xml:space="preserve">78.16. Результатом административной процедуры является сформированное автоматически заявление о смерти.</w:t>
      </w:r>
    </w:p>
    <w:p>
      <w:pPr>
        <w:pStyle w:val="0"/>
        <w:jc w:val="both"/>
      </w:pPr>
      <w:r>
        <w:rPr>
          <w:sz w:val="28"/>
        </w:rPr>
      </w:r>
    </w:p>
    <w:p>
      <w:pPr>
        <w:pStyle w:val="2"/>
        <w:outlineLvl w:val="3"/>
        <w:jc w:val="center"/>
      </w:pPr>
      <w:r>
        <w:rPr>
          <w:sz w:val="20"/>
        </w:rPr>
        <w:t xml:space="preserve">Административная процедура по составлению и оформлению</w:t>
      </w:r>
    </w:p>
    <w:p>
      <w:pPr>
        <w:pStyle w:val="2"/>
        <w:jc w:val="center"/>
      </w:pPr>
      <w:r>
        <w:rPr>
          <w:sz w:val="20"/>
        </w:rPr>
        <w:t xml:space="preserve">записи акта о смерти</w:t>
      </w:r>
    </w:p>
    <w:p>
      <w:pPr>
        <w:pStyle w:val="0"/>
        <w:jc w:val="both"/>
      </w:pPr>
      <w:r>
        <w:rPr>
          <w:sz w:val="28"/>
        </w:rPr>
      </w:r>
    </w:p>
    <w:p>
      <w:pPr>
        <w:pStyle w:val="0"/>
        <w:ind w:firstLine="540"/>
        <w:jc w:val="both"/>
      </w:pPr>
      <w:r>
        <w:rPr>
          <w:sz w:val="28"/>
        </w:rPr>
        <w:t xml:space="preserve">78.17. Основаниями для начала выполнения административной процедуры по составлению и оформлению записи акта о смерти является сформированное автоматически заявление о смерти, а также поступивший документ о факте смерти необоснованно репрессированного лица, смерть которого ранее не регистрировалась.</w:t>
      </w:r>
    </w:p>
    <w:p>
      <w:pPr>
        <w:pStyle w:val="0"/>
        <w:spacing w:before="280" w:line-rule="auto"/>
        <w:ind w:firstLine="540"/>
        <w:jc w:val="both"/>
      </w:pPr>
      <w:r>
        <w:rPr>
          <w:sz w:val="28"/>
        </w:rPr>
        <w:t xml:space="preserve">78.18. Специалист составляет запись акта о смерти в форме электронного документа и на бумажном носителе.</w:t>
      </w:r>
    </w:p>
    <w:p>
      <w:pPr>
        <w:pStyle w:val="0"/>
        <w:spacing w:before="280" w:line-rule="auto"/>
        <w:ind w:firstLine="540"/>
        <w:jc w:val="both"/>
      </w:pPr>
      <w:r>
        <w:rPr>
          <w:sz w:val="28"/>
        </w:rPr>
        <w:t xml:space="preserve">78.19.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pPr>
        <w:pStyle w:val="0"/>
        <w:spacing w:before="280" w:line-rule="auto"/>
        <w:ind w:firstLine="540"/>
        <w:jc w:val="both"/>
      </w:pPr>
      <w:r>
        <w:rPr>
          <w:sz w:val="28"/>
        </w:rPr>
        <w:t xml:space="preserve">78.20. Запись акта о смерти,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w:history="0" r:id="rId206" w:tooltip="Федеральный закон от 15.11.1997 N 143-ФЗ (ред. от 05.12.2022) &quot;Об актах гражданского состояния&quot; {КонсультантПлюс}">
        <w:r>
          <w:rPr>
            <w:sz w:val="28"/>
            <w:color w:val="0000ff"/>
          </w:rPr>
          <w:t xml:space="preserve">пунктом 2.1 статьи 6</w:t>
        </w:r>
      </w:hyperlink>
      <w:r>
        <w:rPr>
          <w:sz w:val="28"/>
        </w:rPr>
        <w:t xml:space="preserve"> Федерального закона N 143-ФЗ, подписание заявителем записи акта о смерти на бумажном носителе не требуется.</w:t>
      </w:r>
    </w:p>
    <w:p>
      <w:pPr>
        <w:pStyle w:val="0"/>
        <w:jc w:val="both"/>
      </w:pPr>
      <w:r>
        <w:rPr>
          <w:sz w:val="28"/>
        </w:rPr>
        <w:t xml:space="preserve">(в ред. </w:t>
      </w:r>
      <w:hyperlink w:history="0" r:id="rId207"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78.21. Запись акта о смерти,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0"/>
        <w:spacing w:before="280" w:line-rule="auto"/>
        <w:ind w:firstLine="540"/>
        <w:jc w:val="both"/>
      </w:pPr>
      <w:r>
        <w:rPr>
          <w:sz w:val="28"/>
        </w:rPr>
        <w:t xml:space="preserve">78.22. Результатом административной процедуры является оформленная запись акта о смерти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pPr>
        <w:pStyle w:val="0"/>
        <w:jc w:val="both"/>
      </w:pPr>
      <w:r>
        <w:rPr>
          <w:sz w:val="28"/>
        </w:rPr>
      </w:r>
    </w:p>
    <w:p>
      <w:pPr>
        <w:pStyle w:val="2"/>
        <w:outlineLvl w:val="3"/>
        <w:jc w:val="center"/>
      </w:pPr>
      <w:r>
        <w:rPr>
          <w:sz w:val="20"/>
        </w:rPr>
        <w:t xml:space="preserve">Административная процедура по составлению и оформлению</w:t>
      </w:r>
    </w:p>
    <w:p>
      <w:pPr>
        <w:pStyle w:val="2"/>
        <w:jc w:val="center"/>
      </w:pPr>
      <w:r>
        <w:rPr>
          <w:sz w:val="20"/>
        </w:rPr>
        <w:t xml:space="preserve">свидетельства о смерти</w:t>
      </w:r>
    </w:p>
    <w:p>
      <w:pPr>
        <w:pStyle w:val="0"/>
        <w:jc w:val="both"/>
      </w:pPr>
      <w:r>
        <w:rPr>
          <w:sz w:val="28"/>
        </w:rPr>
      </w:r>
    </w:p>
    <w:p>
      <w:pPr>
        <w:pStyle w:val="0"/>
        <w:ind w:firstLine="540"/>
        <w:jc w:val="both"/>
      </w:pPr>
      <w:r>
        <w:rPr>
          <w:sz w:val="28"/>
        </w:rPr>
        <w:t xml:space="preserve">78.23. Основанием для начала выполнения административной процедуры по составлению и оформлению свидетельства о смерти является оформленная запись акта о смерти в форме электронного документа и на бумажном носителе.</w:t>
      </w:r>
    </w:p>
    <w:p>
      <w:pPr>
        <w:pStyle w:val="0"/>
        <w:spacing w:before="280" w:line-rule="auto"/>
        <w:ind w:firstLine="540"/>
        <w:jc w:val="both"/>
      </w:pPr>
      <w:r>
        <w:rPr>
          <w:sz w:val="28"/>
        </w:rPr>
        <w:t xml:space="preserve">78.24. Специалист составляет и оформляет свидетельство о смерти.</w:t>
      </w:r>
    </w:p>
    <w:p>
      <w:pPr>
        <w:pStyle w:val="0"/>
        <w:spacing w:before="280" w:line-rule="auto"/>
        <w:ind w:firstLine="540"/>
        <w:jc w:val="both"/>
      </w:pPr>
      <w:r>
        <w:rPr>
          <w:sz w:val="28"/>
        </w:rPr>
        <w:t xml:space="preserve">78.25. Свидетельство о смерти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78.26. Результатом административной процедуры является оформленное свидетельство о смерти,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pStyle w:val="0"/>
        <w:jc w:val="both"/>
      </w:pPr>
      <w:r>
        <w:rPr>
          <w:sz w:val="28"/>
        </w:rPr>
      </w:r>
    </w:p>
    <w:p>
      <w:pPr>
        <w:pStyle w:val="2"/>
        <w:outlineLvl w:val="3"/>
        <w:jc w:val="center"/>
      </w:pPr>
      <w:r>
        <w:rPr>
          <w:sz w:val="20"/>
        </w:rPr>
        <w:t xml:space="preserve">Административная процедура по учету и выдаче</w:t>
      </w:r>
    </w:p>
    <w:p>
      <w:pPr>
        <w:pStyle w:val="2"/>
        <w:jc w:val="center"/>
      </w:pPr>
      <w:r>
        <w:rPr>
          <w:sz w:val="20"/>
        </w:rPr>
        <w:t xml:space="preserve">свидетельства о смерти</w:t>
      </w:r>
    </w:p>
    <w:p>
      <w:pPr>
        <w:pStyle w:val="0"/>
        <w:jc w:val="both"/>
      </w:pPr>
      <w:r>
        <w:rPr>
          <w:sz w:val="28"/>
        </w:rPr>
      </w:r>
    </w:p>
    <w:p>
      <w:pPr>
        <w:pStyle w:val="0"/>
        <w:ind w:firstLine="540"/>
        <w:jc w:val="both"/>
      </w:pPr>
      <w:r>
        <w:rPr>
          <w:sz w:val="28"/>
        </w:rPr>
        <w:t xml:space="preserve">78.27. Основанием для начала выполнения административной процедуры по учету и выдаче свидетельства о смерти является оформленное свидетельство о смерти.</w:t>
      </w:r>
    </w:p>
    <w:p>
      <w:pPr>
        <w:pStyle w:val="0"/>
        <w:spacing w:before="280" w:line-rule="auto"/>
        <w:ind w:firstLine="540"/>
        <w:jc w:val="both"/>
      </w:pPr>
      <w:r>
        <w:rPr>
          <w:sz w:val="28"/>
        </w:rPr>
        <w:t xml:space="preserve">78.28. Специалист вносит сведения об оформленном свидетельстве о смерти в журнал учета выдачи свидетельств о смерти.</w:t>
      </w:r>
    </w:p>
    <w:p>
      <w:pPr>
        <w:pStyle w:val="0"/>
        <w:spacing w:before="280" w:line-rule="auto"/>
        <w:ind w:firstLine="540"/>
        <w:jc w:val="both"/>
      </w:pPr>
      <w:r>
        <w:rPr>
          <w:sz w:val="28"/>
        </w:rPr>
        <w:t xml:space="preserve">78.29. Специалист выдает заявителю оформленное свидетельство о смерти.</w:t>
      </w:r>
    </w:p>
    <w:p>
      <w:pPr>
        <w:pStyle w:val="0"/>
        <w:spacing w:before="280" w:line-rule="auto"/>
        <w:ind w:firstLine="540"/>
        <w:jc w:val="both"/>
      </w:pPr>
      <w:r>
        <w:rPr>
          <w:sz w:val="28"/>
        </w:rPr>
        <w:t xml:space="preserve">78.30. При получении свидетельства о смерти заявитель прочитывает данное свидетельство и расписывается в журнале учета выдачи свидетельств о смерти.</w:t>
      </w:r>
    </w:p>
    <w:p>
      <w:pPr>
        <w:pStyle w:val="0"/>
        <w:spacing w:before="280" w:line-rule="auto"/>
        <w:ind w:firstLine="540"/>
        <w:jc w:val="both"/>
      </w:pPr>
      <w:r>
        <w:rPr>
          <w:sz w:val="28"/>
        </w:rPr>
        <w:t xml:space="preserve">78.31. Результатом административной процедуры являются внесение специалистом, ответственным за государственную регистрацию смерти, сведений об оформленном свидетельстве о смерти в журнал учета выдачи свидетельств о смерти и выдача свидетельства о смерти заявителю.</w:t>
      </w:r>
    </w:p>
    <w:p>
      <w:pPr>
        <w:pStyle w:val="0"/>
        <w:jc w:val="both"/>
      </w:pPr>
      <w:r>
        <w:rPr>
          <w:sz w:val="28"/>
        </w:rPr>
      </w:r>
    </w:p>
    <w:p>
      <w:pPr>
        <w:pStyle w:val="2"/>
        <w:outlineLvl w:val="3"/>
        <w:jc w:val="center"/>
      </w:pPr>
      <w:r>
        <w:rPr>
          <w:sz w:val="20"/>
        </w:rPr>
        <w:t xml:space="preserve">Административная процедура по составлению, оформлению,</w:t>
      </w:r>
    </w:p>
    <w:p>
      <w:pPr>
        <w:pStyle w:val="2"/>
        <w:jc w:val="center"/>
      </w:pPr>
      <w:r>
        <w:rPr>
          <w:sz w:val="20"/>
        </w:rPr>
        <w:t xml:space="preserve">учету и выдаче справки о смерти</w:t>
      </w:r>
    </w:p>
    <w:p>
      <w:pPr>
        <w:pStyle w:val="0"/>
        <w:jc w:val="both"/>
      </w:pPr>
      <w:r>
        <w:rPr>
          <w:sz w:val="28"/>
        </w:rPr>
      </w:r>
    </w:p>
    <w:p>
      <w:pPr>
        <w:pStyle w:val="0"/>
        <w:ind w:firstLine="540"/>
        <w:jc w:val="both"/>
      </w:pPr>
      <w:r>
        <w:rPr>
          <w:sz w:val="28"/>
        </w:rPr>
        <w:t xml:space="preserve">78.32. Основанием для начала выполнения административной процедуры по оформлению, учету и выдаче справки о смерти (</w:t>
      </w:r>
      <w:hyperlink w:history="0" r:id="rId208" w:tooltip="Приказ Минюста России от 01.10.2018 N 200 (ред. от 06.08.2021)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 {КонсультантПлюс}">
        <w:r>
          <w:rPr>
            <w:sz w:val="28"/>
            <w:color w:val="0000ff"/>
          </w:rPr>
          <w:t xml:space="preserve">форма N 11</w:t>
        </w:r>
      </w:hyperlink>
      <w:r>
        <w:rPr>
          <w:sz w:val="28"/>
        </w:rPr>
        <w:t xml:space="preserve">), утвержденной приказом Минюста России N 200, является предусмотренная Федеральным </w:t>
      </w:r>
      <w:hyperlink w:history="0" r:id="rId209" w:tooltip="Федеральный закон от 12.01.1996 N 8-ФЗ (ред. от 30.04.2021) &quot;О погребении и похоронном деле&quot; (с изм. и доп., вступ. в силу с 01.01.2022) {КонсультантПлюс}">
        <w:r>
          <w:rPr>
            <w:sz w:val="28"/>
            <w:color w:val="0000ff"/>
          </w:rPr>
          <w:t xml:space="preserve">законом</w:t>
        </w:r>
      </w:hyperlink>
      <w:r>
        <w:rPr>
          <w:sz w:val="28"/>
        </w:rPr>
        <w:t xml:space="preserve"> от 12.01.1996 N 8-ФЗ "О погребении и похоронном деле" (Собрание законодательства Российской Федерации, 1996, N 3, ст. 146; 2018, N 22, ст. 3041) и нормативными правовыми актами субъектов Российской Федерации выдача справки о государственной регистрации смерти.</w:t>
      </w:r>
    </w:p>
    <w:p>
      <w:pPr>
        <w:pStyle w:val="0"/>
        <w:spacing w:before="280" w:line-rule="auto"/>
        <w:ind w:firstLine="540"/>
        <w:jc w:val="both"/>
      </w:pPr>
      <w:r>
        <w:rPr>
          <w:sz w:val="28"/>
        </w:rPr>
        <w:t xml:space="preserve">78.33. Специалист оформляет справку о смерти.</w:t>
      </w:r>
    </w:p>
    <w:p>
      <w:pPr>
        <w:pStyle w:val="0"/>
        <w:spacing w:before="280" w:line-rule="auto"/>
        <w:ind w:firstLine="540"/>
        <w:jc w:val="both"/>
      </w:pPr>
      <w:r>
        <w:rPr>
          <w:sz w:val="28"/>
        </w:rPr>
        <w:t xml:space="preserve">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w:history="0" r:id="rId210" w:tooltip="Федеральный закон от 15.11.1997 N 143-ФЗ (ред. от 05.12.2022) &quot;Об актах гражданского состояния&quot; {КонсультантПлюс}">
        <w:r>
          <w:rPr>
            <w:sz w:val="28"/>
            <w:color w:val="0000ff"/>
          </w:rPr>
          <w:t xml:space="preserve">пунктом 2.1 статьи 6</w:t>
        </w:r>
      </w:hyperlink>
      <w:r>
        <w:rPr>
          <w:sz w:val="28"/>
        </w:rPr>
        <w:t xml:space="preserve"> Федерального закона N 143-ФЗ, справка о смерти не оформляется. В случае необходимости справка может быть выдана лицу, заявившему о государственной регистрации смерти, после государственной регистрации смерти в порядке, установленном Федеральным </w:t>
      </w:r>
      <w:hyperlink w:history="0" r:id="rId211" w:tooltip="Федеральный закон от 15.11.1997 N 143-ФЗ (ред. от 05.12.2022) &quot;Об актах гражданского состояния&quot; {КонсультантПлюс}">
        <w:r>
          <w:rPr>
            <w:sz w:val="28"/>
            <w:color w:val="0000ff"/>
          </w:rPr>
          <w:t xml:space="preserve">законом</w:t>
        </w:r>
      </w:hyperlink>
      <w:r>
        <w:rPr>
          <w:sz w:val="28"/>
        </w:rPr>
        <w:t xml:space="preserve"> N 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pPr>
        <w:pStyle w:val="0"/>
        <w:jc w:val="both"/>
      </w:pPr>
      <w:r>
        <w:rPr>
          <w:sz w:val="28"/>
        </w:rPr>
        <w:t xml:space="preserve">(абзац введен </w:t>
      </w:r>
      <w:hyperlink w:history="0" r:id="rId212"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Приказом</w:t>
        </w:r>
      </w:hyperlink>
      <w:r>
        <w:rPr>
          <w:sz w:val="28"/>
        </w:rPr>
        <w:t xml:space="preserve"> Минюста России от 29.11.2021 N 232)</w:t>
      </w:r>
    </w:p>
    <w:p>
      <w:pPr>
        <w:pStyle w:val="0"/>
        <w:spacing w:before="280" w:line-rule="auto"/>
        <w:ind w:firstLine="540"/>
        <w:jc w:val="both"/>
      </w:pPr>
      <w:r>
        <w:rPr>
          <w:sz w:val="28"/>
        </w:rPr>
        <w:t xml:space="preserve">78.34. Специалист вносит в журнал учета выдачи справок о смерти сведения о справке о смерти,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скрепленную оттиском печати органа, предоставляющего государственную услугу.</w:t>
      </w:r>
    </w:p>
    <w:p>
      <w:pPr>
        <w:pStyle w:val="0"/>
        <w:spacing w:before="280" w:line-rule="auto"/>
        <w:ind w:firstLine="540"/>
        <w:jc w:val="both"/>
      </w:pPr>
      <w:r>
        <w:rPr>
          <w:sz w:val="28"/>
        </w:rPr>
        <w:t xml:space="preserve">78.35. При получении справки о смерти заявитель прочитывает справку о смерти и расписывается в журнале учета выдачи справок о смерти.</w:t>
      </w:r>
    </w:p>
    <w:p>
      <w:pPr>
        <w:pStyle w:val="0"/>
        <w:spacing w:before="280" w:line-rule="auto"/>
        <w:ind w:firstLine="540"/>
        <w:jc w:val="both"/>
      </w:pPr>
      <w:r>
        <w:rPr>
          <w:sz w:val="28"/>
        </w:rPr>
        <w:t xml:space="preserve">78.36. Результатом административной процедуры являются оформление, учет и выдача справки о смерти.</w:t>
      </w:r>
    </w:p>
    <w:p>
      <w:pPr>
        <w:pStyle w:val="0"/>
        <w:jc w:val="both"/>
      </w:pPr>
      <w:r>
        <w:rPr>
          <w:sz w:val="28"/>
        </w:rPr>
      </w:r>
    </w:p>
    <w:p>
      <w:pPr>
        <w:pStyle w:val="2"/>
        <w:outlineLvl w:val="3"/>
        <w:jc w:val="center"/>
      </w:pPr>
      <w:r>
        <w:rPr>
          <w:sz w:val="20"/>
        </w:rPr>
        <w:t xml:space="preserve">Административная процедура по изъятию паспортов умерших</w:t>
      </w:r>
    </w:p>
    <w:p>
      <w:pPr>
        <w:pStyle w:val="2"/>
        <w:jc w:val="center"/>
      </w:pPr>
      <w:r>
        <w:rPr>
          <w:sz w:val="20"/>
        </w:rPr>
        <w:t xml:space="preserve">граждан Российской Федерации и сдаче их в территориальный</w:t>
      </w:r>
    </w:p>
    <w:p>
      <w:pPr>
        <w:pStyle w:val="2"/>
        <w:jc w:val="center"/>
      </w:pPr>
      <w:r>
        <w:rPr>
          <w:sz w:val="20"/>
        </w:rPr>
        <w:t xml:space="preserve">орган Министерства внутренних дел Российской Федерации</w:t>
      </w:r>
    </w:p>
    <w:p>
      <w:pPr>
        <w:pStyle w:val="0"/>
        <w:jc w:val="both"/>
      </w:pPr>
      <w:r>
        <w:rPr>
          <w:sz w:val="28"/>
        </w:rPr>
      </w:r>
    </w:p>
    <w:p>
      <w:pPr>
        <w:pStyle w:val="0"/>
        <w:ind w:firstLine="540"/>
        <w:jc w:val="both"/>
      </w:pPr>
      <w:r>
        <w:rPr>
          <w:sz w:val="28"/>
        </w:rPr>
        <w:t xml:space="preserve">78.37. Основанием для начала административной процедуры по изъятию паспортов умерших граждан Российской Федерации и сдаче их в территориальный орган Министерства внутренних дел Российской Федерации являются положения </w:t>
      </w:r>
      <w:hyperlink w:history="0" r:id="rId213" w:tooltip="Федеральный закон от 15.11.1997 N 143-ФЗ (ред. от 05.12.2022) &quot;Об актах гражданского состояния&quot; {КонсультантПлюс}">
        <w:r>
          <w:rPr>
            <w:sz w:val="28"/>
            <w:color w:val="0000ff"/>
          </w:rPr>
          <w:t xml:space="preserve">пункта 2.1 статьи 66</w:t>
        </w:r>
      </w:hyperlink>
      <w:r>
        <w:rPr>
          <w:sz w:val="28"/>
        </w:rPr>
        <w:t xml:space="preserve"> Федерального закона N 143-ФЗ, </w:t>
      </w:r>
      <w:hyperlink w:history="0" r:id="rId214" w:tooltip="Постановление Правительства РФ от 08.07.1997 N 828 (ред. от 15.07.2021) &quot;Об утверждении Положения о паспорте гражданина Российской Федерации, образца бланка и описания паспорта гражданина Российской Федерации&quot; (с изм. и доп., вступ. в силу с 01.07.2022) {КонсультантПлюс}">
        <w:r>
          <w:rPr>
            <w:sz w:val="28"/>
            <w:color w:val="0000ff"/>
          </w:rPr>
          <w:t xml:space="preserve">пункта 19</w:t>
        </w:r>
      </w:hyperlink>
      <w:r>
        <w:rPr>
          <w:sz w:val="28"/>
        </w:rPr>
        <w:t xml:space="preserve"> Положения о паспорте гражданина Российской Федерации.</w:t>
      </w:r>
    </w:p>
    <w:p>
      <w:pPr>
        <w:pStyle w:val="0"/>
        <w:spacing w:before="280" w:line-rule="auto"/>
        <w:ind w:firstLine="540"/>
        <w:jc w:val="both"/>
      </w:pPr>
      <w:r>
        <w:rPr>
          <w:sz w:val="28"/>
        </w:rPr>
        <w:t xml:space="preserve">78.38. Специалист подготавливает опись паспортов умерших граждан Российской Федерации.</w:t>
      </w:r>
    </w:p>
    <w:p>
      <w:pPr>
        <w:pStyle w:val="0"/>
        <w:spacing w:before="280" w:line-rule="auto"/>
        <w:ind w:firstLine="540"/>
        <w:jc w:val="both"/>
      </w:pPr>
      <w:r>
        <w:rPr>
          <w:sz w:val="28"/>
        </w:rPr>
        <w:t xml:space="preserve">78.39. Опись паспортов умерших граждан Российской Федерации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78.40. Специалист регистрирует в журнале исходящей корреспонденции данную опись с проставлением на ней даты и исходящего номера.</w:t>
      </w:r>
    </w:p>
    <w:p>
      <w:pPr>
        <w:pStyle w:val="0"/>
        <w:spacing w:before="280" w:line-rule="auto"/>
        <w:ind w:firstLine="540"/>
        <w:jc w:val="both"/>
      </w:pPr>
      <w:r>
        <w:rPr>
          <w:sz w:val="28"/>
        </w:rPr>
        <w:t xml:space="preserve">78.41. Подготовленные для сдачи паспорта умерших граждан Российской Федерации вместе с описью передаются в территориальный орган Министерства внутренних дел Российской Федерации.</w:t>
      </w:r>
    </w:p>
    <w:p>
      <w:pPr>
        <w:pStyle w:val="0"/>
        <w:spacing w:before="280" w:line-rule="auto"/>
        <w:ind w:firstLine="540"/>
        <w:jc w:val="both"/>
      </w:pPr>
      <w:r>
        <w:rPr>
          <w:sz w:val="28"/>
        </w:rPr>
        <w:t xml:space="preserve">78.42. Результатом административной процедуры являются подготовленные паспорта умерших граждан Российской Федерации и оформленная опись паспортов умерших граждан Российской Федерации.</w:t>
      </w:r>
    </w:p>
    <w:p>
      <w:pPr>
        <w:pStyle w:val="0"/>
        <w:spacing w:before="280" w:line-rule="auto"/>
        <w:ind w:firstLine="540"/>
        <w:jc w:val="both"/>
      </w:pPr>
      <w:r>
        <w:rPr>
          <w:sz w:val="28"/>
        </w:rPr>
        <w:t xml:space="preserve">78.43. Максимальное время совершения административных процедур при предоставлении государственной услуги по регистрации смерти составляет 40 минут.</w:t>
      </w:r>
    </w:p>
    <w:p>
      <w:pPr>
        <w:pStyle w:val="0"/>
        <w:jc w:val="both"/>
      </w:pPr>
      <w:r>
        <w:rPr>
          <w:sz w:val="28"/>
        </w:rPr>
      </w:r>
    </w:p>
    <w:p>
      <w:pPr>
        <w:pStyle w:val="2"/>
        <w:outlineLvl w:val="2"/>
        <w:jc w:val="center"/>
      </w:pPr>
      <w:r>
        <w:rPr>
          <w:sz w:val="20"/>
        </w:rPr>
        <w:t xml:space="preserve">Внесение исправлений или изменений в записи актов</w:t>
      </w:r>
    </w:p>
    <w:p>
      <w:pPr>
        <w:pStyle w:val="2"/>
        <w:jc w:val="center"/>
      </w:pPr>
      <w:r>
        <w:rPr>
          <w:sz w:val="20"/>
        </w:rPr>
        <w:t xml:space="preserve">гражданского состояния</w:t>
      </w:r>
    </w:p>
    <w:p>
      <w:pPr>
        <w:pStyle w:val="0"/>
        <w:jc w:val="both"/>
      </w:pPr>
      <w:r>
        <w:rPr>
          <w:sz w:val="28"/>
        </w:rPr>
      </w:r>
    </w:p>
    <w:p>
      <w:pPr>
        <w:pStyle w:val="0"/>
        <w:ind w:firstLine="540"/>
        <w:jc w:val="both"/>
      </w:pPr>
      <w:r>
        <w:rPr>
          <w:sz w:val="28"/>
        </w:rPr>
        <w:t xml:space="preserve">79. Предоставление государственной услуги по внесению исправлений или изменений в записи актов гражданского состояния (далее - государственная услуга по внесению исправлений или изменений в записи актов) по заявлениям граждан о внесении исправлений или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либо без составления заключения органа, предоставляющего государственную услугу, включает в себя следующие административные процедуры:</w:t>
      </w:r>
    </w:p>
    <w:p>
      <w:pPr>
        <w:pStyle w:val="0"/>
        <w:spacing w:before="280" w:line-rule="auto"/>
        <w:ind w:firstLine="540"/>
        <w:jc w:val="both"/>
      </w:pPr>
      <w:r>
        <w:rPr>
          <w:sz w:val="28"/>
        </w:rPr>
        <w:t xml:space="preserve">1) с составлением заключения органа, предоставляющего государственную услугу:</w:t>
      </w:r>
    </w:p>
    <w:p>
      <w:pPr>
        <w:pStyle w:val="0"/>
        <w:spacing w:before="280" w:line-rule="auto"/>
        <w:ind w:firstLine="540"/>
        <w:jc w:val="both"/>
      </w:pPr>
      <w:r>
        <w:rPr>
          <w:sz w:val="28"/>
        </w:rPr>
        <w:t xml:space="preserve">проверка представленных заявителем документов и принятие решения о предоставлении государственной услуги по внесению исправлений или изменений в записи актов гражданского состояния;</w:t>
      </w:r>
    </w:p>
    <w:p>
      <w:pPr>
        <w:pStyle w:val="0"/>
        <w:spacing w:before="280" w:line-rule="auto"/>
        <w:ind w:firstLine="540"/>
        <w:jc w:val="both"/>
      </w:pPr>
      <w:r>
        <w:rPr>
          <w:sz w:val="28"/>
        </w:rPr>
        <w:t xml:space="preserve">прием представленных заявителем документов и внесение сведений в ЕГР ЗАГС, формирование автоматически заявления о внесении исправлений или изменений в записи актов гражданского состояния;</w:t>
      </w:r>
    </w:p>
    <w:p>
      <w:pPr>
        <w:pStyle w:val="0"/>
        <w:spacing w:before="280" w:line-rule="auto"/>
        <w:ind w:firstLine="540"/>
        <w:jc w:val="both"/>
      </w:pPr>
      <w:r>
        <w:rPr>
          <w:sz w:val="28"/>
        </w:rPr>
        <w:t xml:space="preserve">составление и направление запроса об истребовании копии записи акта гражданского состояния, составленной компетентным органом иностранного государства, подлежащей исправлению или изменению, а также копий записей актов гражданского состояния, составленных компетентными органами иностранного государства, подтверждающих наличие оснований для внесения исправления или изменения;</w:t>
      </w:r>
    </w:p>
    <w:p>
      <w:pPr>
        <w:pStyle w:val="0"/>
        <w:jc w:val="both"/>
      </w:pPr>
      <w:r>
        <w:rPr>
          <w:sz w:val="28"/>
        </w:rPr>
        <w:t xml:space="preserve">(в ред. </w:t>
      </w:r>
      <w:hyperlink w:history="0" r:id="rId215"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регистрация поступивших копий записей актов гражданского состояния в журнале входящей корреспонденции и проведение анализа данных записей;</w:t>
      </w:r>
    </w:p>
    <w:p>
      <w:pPr>
        <w:pStyle w:val="0"/>
        <w:spacing w:before="280" w:line-rule="auto"/>
        <w:ind w:firstLine="540"/>
        <w:jc w:val="both"/>
      </w:pPr>
      <w:r>
        <w:rPr>
          <w:sz w:val="28"/>
        </w:rPr>
        <w:t xml:space="preserve">формирование материалов о внесении исправления или изменения в запись акта гражданского состояния, составление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 подготовка извещения об отказе во внесении исправления и изменения в запись акта гражданского состояния;</w:t>
      </w:r>
    </w:p>
    <w:p>
      <w:pPr>
        <w:pStyle w:val="0"/>
        <w:spacing w:before="280" w:line-rule="auto"/>
        <w:ind w:firstLine="540"/>
        <w:jc w:val="both"/>
      </w:pPr>
      <w:r>
        <w:rPr>
          <w:sz w:val="28"/>
        </w:rPr>
        <w:t xml:space="preserve">внесение исправления или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w:t>
      </w:r>
    </w:p>
    <w:p>
      <w:pPr>
        <w:pStyle w:val="0"/>
        <w:spacing w:before="280" w:line-rule="auto"/>
        <w:ind w:firstLine="540"/>
        <w:jc w:val="both"/>
      </w:pPr>
      <w:r>
        <w:rPr>
          <w:sz w:val="28"/>
        </w:rPr>
        <w:t xml:space="preserve">составление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pPr>
        <w:pStyle w:val="0"/>
        <w:spacing w:before="280" w:line-rule="auto"/>
        <w:ind w:firstLine="540"/>
        <w:jc w:val="both"/>
      </w:pPr>
      <w:r>
        <w:rPr>
          <w:sz w:val="28"/>
        </w:rPr>
        <w:t xml:space="preserve">информирование заявителя о результате предоставления государственной услуги по внесению исправлений или изменений в записи актов и приглашение его в орган, предоставляющий государственную услугу, в согласованную с ним дату;</w:t>
      </w:r>
    </w:p>
    <w:p>
      <w:pPr>
        <w:pStyle w:val="0"/>
        <w:spacing w:before="280" w:line-rule="auto"/>
        <w:ind w:firstLine="540"/>
        <w:jc w:val="both"/>
      </w:pPr>
      <w:r>
        <w:rPr>
          <w:sz w:val="28"/>
        </w:rPr>
        <w:t xml:space="preserve">составление и оформление свидетельства (справки) о государственной регистрации акта гражданского состояния;</w:t>
      </w:r>
    </w:p>
    <w:p>
      <w:pPr>
        <w:pStyle w:val="0"/>
        <w:spacing w:before="280" w:line-rule="auto"/>
        <w:ind w:firstLine="540"/>
        <w:jc w:val="both"/>
      </w:pPr>
      <w:r>
        <w:rPr>
          <w:sz w:val="28"/>
        </w:rPr>
        <w:t xml:space="preserve">учет и выдача свидетельства (справки) о государственной регистрации акта гражданского состояния;</w:t>
      </w:r>
    </w:p>
    <w:p>
      <w:pPr>
        <w:pStyle w:val="0"/>
        <w:spacing w:before="280" w:line-rule="auto"/>
        <w:ind w:firstLine="540"/>
        <w:jc w:val="both"/>
      </w:pPr>
      <w:r>
        <w:rPr>
          <w:sz w:val="28"/>
        </w:rPr>
        <w:t xml:space="preserve">выдача заявителю свидетельства (справки) о государственной регистрации акта гражданского состояния, полученного из органа, оформившего данное свидетельство (справку);</w:t>
      </w:r>
    </w:p>
    <w:p>
      <w:pPr>
        <w:pStyle w:val="0"/>
        <w:spacing w:before="280" w:line-rule="auto"/>
        <w:ind w:firstLine="540"/>
        <w:jc w:val="both"/>
      </w:pPr>
      <w:r>
        <w:rPr>
          <w:sz w:val="28"/>
        </w:rPr>
        <w:t xml:space="preserve">перенаправление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pPr>
        <w:pStyle w:val="0"/>
        <w:spacing w:before="280" w:line-rule="auto"/>
        <w:ind w:firstLine="540"/>
        <w:jc w:val="both"/>
      </w:pPr>
      <w:r>
        <w:rPr>
          <w:sz w:val="28"/>
        </w:rPr>
        <w:t xml:space="preserve">2) без составления заключения органа, предоставляющего государственную услугу:</w:t>
      </w:r>
    </w:p>
    <w:p>
      <w:pPr>
        <w:pStyle w:val="0"/>
        <w:spacing w:before="280" w:line-rule="auto"/>
        <w:ind w:firstLine="540"/>
        <w:jc w:val="both"/>
      </w:pPr>
      <w:r>
        <w:rPr>
          <w:sz w:val="28"/>
        </w:rPr>
        <w:t xml:space="preserve">проверка и прием представленных заявителем документов и принятие решения о предоставлении государственной услуги по внесению исправлений и изменений в записи актов;</w:t>
      </w:r>
    </w:p>
    <w:p>
      <w:pPr>
        <w:pStyle w:val="0"/>
        <w:spacing w:before="280" w:line-rule="auto"/>
        <w:ind w:firstLine="540"/>
        <w:jc w:val="both"/>
      </w:pPr>
      <w:r>
        <w:rPr>
          <w:sz w:val="28"/>
        </w:rPr>
        <w:t xml:space="preserve">внесение сведений в ЕГР ЗАГС, формирование автоматически заявления о внесении исправления или изменения в запись акта гражданского состояния;</w:t>
      </w:r>
    </w:p>
    <w:p>
      <w:pPr>
        <w:pStyle w:val="0"/>
        <w:spacing w:before="280" w:line-rule="auto"/>
        <w:ind w:firstLine="540"/>
        <w:jc w:val="both"/>
      </w:pPr>
      <w:r>
        <w:rPr>
          <w:sz w:val="28"/>
        </w:rPr>
        <w:t xml:space="preserve">формирование и направление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w:t>
      </w:r>
    </w:p>
    <w:p>
      <w:pPr>
        <w:pStyle w:val="0"/>
        <w:spacing w:before="280" w:line-rule="auto"/>
        <w:ind w:firstLine="540"/>
        <w:jc w:val="both"/>
      </w:pPr>
      <w:r>
        <w:rPr>
          <w:sz w:val="28"/>
        </w:rPr>
        <w:t xml:space="preserve">внесение исправления или изменения в запись акта гражданского состояния, составленную на бумажном носителе и хранящуюся в органе, предоставляющем государственную услугу;</w:t>
      </w:r>
    </w:p>
    <w:p>
      <w:pPr>
        <w:pStyle w:val="0"/>
        <w:spacing w:before="280" w:line-rule="auto"/>
        <w:ind w:firstLine="540"/>
        <w:jc w:val="both"/>
      </w:pPr>
      <w:r>
        <w:rPr>
          <w:sz w:val="28"/>
        </w:rPr>
        <w:t xml:space="preserve">составление и оформление свидетельства о государственной регистрации акта гражданского состояния;</w:t>
      </w:r>
    </w:p>
    <w:p>
      <w:pPr>
        <w:pStyle w:val="0"/>
        <w:spacing w:before="280" w:line-rule="auto"/>
        <w:ind w:firstLine="540"/>
        <w:jc w:val="both"/>
      </w:pPr>
      <w:r>
        <w:rPr>
          <w:sz w:val="28"/>
        </w:rPr>
        <w:t xml:space="preserve">учет и выдача свидетельства о государственной регистрации акта гражданского состояния;</w:t>
      </w:r>
    </w:p>
    <w:p>
      <w:pPr>
        <w:pStyle w:val="0"/>
        <w:spacing w:before="280" w:line-rule="auto"/>
        <w:ind w:firstLine="540"/>
        <w:jc w:val="both"/>
      </w:pPr>
      <w:r>
        <w:rPr>
          <w:sz w:val="28"/>
        </w:rPr>
        <w:t xml:space="preserve">составление и 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pPr>
        <w:pStyle w:val="0"/>
        <w:spacing w:before="280" w:line-rule="auto"/>
        <w:ind w:firstLine="540"/>
        <w:jc w:val="both"/>
      </w:pPr>
      <w:r>
        <w:rPr>
          <w:sz w:val="28"/>
        </w:rPr>
        <w:t xml:space="preserve">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pPr>
        <w:pStyle w:val="0"/>
        <w:jc w:val="both"/>
      </w:pPr>
      <w:r>
        <w:rPr>
          <w:sz w:val="28"/>
        </w:rPr>
      </w:r>
    </w:p>
    <w:p>
      <w:pPr>
        <w:pStyle w:val="2"/>
        <w:outlineLvl w:val="3"/>
        <w:jc w:val="center"/>
      </w:pPr>
      <w:r>
        <w:rPr>
          <w:sz w:val="20"/>
        </w:rPr>
        <w:t xml:space="preserve">Административные процедуры при предоставлении</w:t>
      </w:r>
    </w:p>
    <w:p>
      <w:pPr>
        <w:pStyle w:val="2"/>
        <w:jc w:val="center"/>
      </w:pPr>
      <w:r>
        <w:rPr>
          <w:sz w:val="20"/>
        </w:rPr>
        <w:t xml:space="preserve">государственной услуги по внесению исправлений</w:t>
      </w:r>
    </w:p>
    <w:p>
      <w:pPr>
        <w:pStyle w:val="2"/>
        <w:jc w:val="center"/>
      </w:pPr>
      <w:r>
        <w:rPr>
          <w:sz w:val="20"/>
        </w:rPr>
        <w:t xml:space="preserve">или изменений в записи актов с составлением заключения</w:t>
      </w:r>
    </w:p>
    <w:p>
      <w:pPr>
        <w:pStyle w:val="2"/>
        <w:jc w:val="center"/>
      </w:pPr>
      <w:r>
        <w:rPr>
          <w:sz w:val="20"/>
        </w:rPr>
        <w:t xml:space="preserve">органа, предоставляющего государственную услугу</w:t>
      </w:r>
    </w:p>
    <w:p>
      <w:pPr>
        <w:pStyle w:val="0"/>
        <w:jc w:val="both"/>
      </w:pPr>
      <w:r>
        <w:rPr>
          <w:sz w:val="28"/>
        </w:rPr>
      </w:r>
    </w:p>
    <w:p>
      <w:pPr>
        <w:pStyle w:val="2"/>
        <w:outlineLvl w:val="4"/>
        <w:jc w:val="center"/>
      </w:pPr>
      <w:r>
        <w:rPr>
          <w:sz w:val="20"/>
        </w:rPr>
        <w:t xml:space="preserve">Административная процедура по проверке представленных</w:t>
      </w:r>
    </w:p>
    <w:p>
      <w:pPr>
        <w:pStyle w:val="2"/>
        <w:jc w:val="center"/>
      </w:pPr>
      <w:r>
        <w:rPr>
          <w:sz w:val="20"/>
        </w:rPr>
        <w:t xml:space="preserve">заявителем документов и принятию решения о предоставлении</w:t>
      </w:r>
    </w:p>
    <w:p>
      <w:pPr>
        <w:pStyle w:val="2"/>
        <w:jc w:val="center"/>
      </w:pPr>
      <w:r>
        <w:rPr>
          <w:sz w:val="20"/>
        </w:rPr>
        <w:t xml:space="preserve">государственной услуги по внесению исправлений</w:t>
      </w:r>
    </w:p>
    <w:p>
      <w:pPr>
        <w:pStyle w:val="2"/>
        <w:jc w:val="center"/>
      </w:pPr>
      <w:r>
        <w:rPr>
          <w:sz w:val="20"/>
        </w:rPr>
        <w:t xml:space="preserve">или изменений в записи актов гражданского состояния</w:t>
      </w:r>
    </w:p>
    <w:p>
      <w:pPr>
        <w:pStyle w:val="0"/>
        <w:jc w:val="both"/>
      </w:pPr>
      <w:r>
        <w:rPr>
          <w:sz w:val="28"/>
        </w:rPr>
      </w:r>
    </w:p>
    <w:p>
      <w:pPr>
        <w:pStyle w:val="0"/>
        <w:ind w:firstLine="540"/>
        <w:jc w:val="both"/>
      </w:pPr>
      <w:r>
        <w:rPr>
          <w:sz w:val="28"/>
        </w:rPr>
        <w:t xml:space="preserve">79.1.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history="0" w:anchor="P190"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r>
          <w:rPr>
            <w:sz w:val="28"/>
            <w:color w:val="0000ff"/>
          </w:rPr>
          <w:t xml:space="preserve">пунктах 23</w:t>
        </w:r>
      </w:hyperlink>
      <w:r>
        <w:rPr>
          <w:sz w:val="28"/>
        </w:rPr>
        <w:t xml:space="preserve">, </w:t>
      </w:r>
      <w:hyperlink w:history="0" w:anchor="P304" w:tooltip="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
        <w:r>
          <w:rPr>
            <w:sz w:val="28"/>
            <w:color w:val="0000ff"/>
          </w:rPr>
          <w:t xml:space="preserve">36</w:t>
        </w:r>
      </w:hyperlink>
      <w:r>
        <w:rPr>
          <w:sz w:val="28"/>
        </w:rPr>
        <w:t xml:space="preserve">, </w:t>
      </w:r>
      <w:hyperlink w:history="0" w:anchor="P305"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r>
          <w:rPr>
            <w:sz w:val="28"/>
            <w:color w:val="0000ff"/>
          </w:rPr>
          <w:t xml:space="preserve">37</w:t>
        </w:r>
      </w:hyperlink>
      <w:r>
        <w:rPr>
          <w:sz w:val="28"/>
        </w:rPr>
        <w:t xml:space="preserve"> Административного регламента.</w:t>
      </w:r>
    </w:p>
    <w:p>
      <w:pPr>
        <w:pStyle w:val="0"/>
        <w:spacing w:before="280" w:line-rule="auto"/>
        <w:ind w:firstLine="540"/>
        <w:jc w:val="both"/>
      </w:pPr>
      <w:r>
        <w:rPr>
          <w:sz w:val="28"/>
        </w:rPr>
        <w:t xml:space="preserve">79.2. Специалист, ответственный за прием заявления о внесении исправления или изменения в запись акта гражданского состояния, проверяет представленные документы и правильность их оформления.</w:t>
      </w:r>
    </w:p>
    <w:p>
      <w:pPr>
        <w:pStyle w:val="0"/>
        <w:spacing w:before="280" w:line-rule="auto"/>
        <w:ind w:firstLine="540"/>
        <w:jc w:val="both"/>
      </w:pPr>
      <w:r>
        <w:rPr>
          <w:sz w:val="28"/>
        </w:rPr>
        <w:t xml:space="preserve">79.3. Если запись акта гражданского состояния составлена в отношении двух лиц, заявление о внесении исправлений и изменений подается одним из лиц, в отношении которых составлена запись акта гражданского состояния.</w:t>
      </w:r>
    </w:p>
    <w:p>
      <w:pPr>
        <w:pStyle w:val="0"/>
        <w:spacing w:before="280" w:line-rule="auto"/>
        <w:ind w:firstLine="540"/>
        <w:jc w:val="both"/>
      </w:pPr>
      <w:r>
        <w:rPr>
          <w:sz w:val="28"/>
        </w:rPr>
        <w:t xml:space="preserve">79.4.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внесению исправлений и изменений в записи актов, сообщает заявителю о выявленных недостатках в представленных документах и предлагает принять меры к их устранению. В случае необходимости устранения имеющихся в поступивших копиях записей актов гражданского состояния ошибок заявитель вправе подать заявление о внесении исправления или изменения в запись акта гражданского состояния в дополнение к ранее поданному заявлению. На дополнительном заявлении указывается "в дополнение к ранее поданному заявлению рег. N от дата" (указываются реквизиты первичного заявления о внесении исправления или изменения), заявление приобщается к первичному заявлению.</w:t>
      </w:r>
    </w:p>
    <w:p>
      <w:pPr>
        <w:pStyle w:val="0"/>
        <w:spacing w:before="280" w:line-rule="auto"/>
        <w:ind w:firstLine="540"/>
        <w:jc w:val="both"/>
      </w:pPr>
      <w:r>
        <w:rPr>
          <w:sz w:val="28"/>
        </w:rPr>
        <w:t xml:space="preserve">79.5. В случае наличия оснований для отказа в предоставлении государственной услуги по внесению исправлений и изменений в записи актов, указанных в </w:t>
      </w:r>
      <w:hyperlink w:history="0" w:anchor="P339"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r>
          <w:rPr>
            <w:sz w:val="28"/>
            <w:color w:val="0000ff"/>
          </w:rPr>
          <w:t xml:space="preserve">пунктах 42</w:t>
        </w:r>
      </w:hyperlink>
      <w:r>
        <w:rPr>
          <w:sz w:val="28"/>
        </w:rPr>
        <w:t xml:space="preserve">, </w:t>
      </w:r>
      <w:hyperlink w:history="0" w:anchor="P354"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r>
          <w:rPr>
            <w:sz w:val="28"/>
            <w:color w:val="0000ff"/>
          </w:rPr>
          <w:t xml:space="preserve">43</w:t>
        </w:r>
      </w:hyperlink>
      <w:r>
        <w:rPr>
          <w:sz w:val="28"/>
        </w:rPr>
        <w:t xml:space="preserve">, </w:t>
      </w:r>
      <w:hyperlink w:history="0" w:anchor="P361"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r>
          <w:rPr>
            <w:sz w:val="28"/>
            <w:color w:val="0000ff"/>
          </w:rPr>
          <w:t xml:space="preserve">47</w:t>
        </w:r>
      </w:hyperlink>
      <w:r>
        <w:rPr>
          <w:sz w:val="28"/>
        </w:rP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w:t>
      </w:r>
    </w:p>
    <w:p>
      <w:pPr>
        <w:pStyle w:val="0"/>
        <w:spacing w:before="280" w:line-rule="auto"/>
        <w:ind w:firstLine="540"/>
        <w:jc w:val="both"/>
      </w:pPr>
      <w:r>
        <w:rPr>
          <w:sz w:val="28"/>
        </w:rPr>
        <w:t xml:space="preserve">79.6. Результатом административной процедуры является принятое решение о предоставлении государственной услуги по внесению исправлений и изменений в записи актов.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pPr>
        <w:pStyle w:val="0"/>
        <w:jc w:val="both"/>
      </w:pPr>
      <w:r>
        <w:rPr>
          <w:sz w:val="28"/>
        </w:rPr>
      </w:r>
    </w:p>
    <w:p>
      <w:pPr>
        <w:pStyle w:val="2"/>
        <w:outlineLvl w:val="4"/>
        <w:jc w:val="center"/>
      </w:pPr>
      <w:r>
        <w:rPr>
          <w:sz w:val="20"/>
        </w:rPr>
        <w:t xml:space="preserve">Административная процедура по приему представленных</w:t>
      </w:r>
    </w:p>
    <w:p>
      <w:pPr>
        <w:pStyle w:val="2"/>
        <w:jc w:val="center"/>
      </w:pPr>
      <w:r>
        <w:rPr>
          <w:sz w:val="20"/>
        </w:rPr>
        <w:t xml:space="preserve">заявителем документов и внесение сведений в ЕГР ЗАГС,</w:t>
      </w:r>
    </w:p>
    <w:p>
      <w:pPr>
        <w:pStyle w:val="2"/>
        <w:jc w:val="center"/>
      </w:pPr>
      <w:r>
        <w:rPr>
          <w:sz w:val="20"/>
        </w:rPr>
        <w:t xml:space="preserve">формирование автоматически заявления о внесении исправления</w:t>
      </w:r>
    </w:p>
    <w:p>
      <w:pPr>
        <w:pStyle w:val="2"/>
        <w:jc w:val="center"/>
      </w:pPr>
      <w:r>
        <w:rPr>
          <w:sz w:val="20"/>
        </w:rPr>
        <w:t xml:space="preserve">или изменения в запись акта гражданского состояния</w:t>
      </w:r>
    </w:p>
    <w:p>
      <w:pPr>
        <w:pStyle w:val="0"/>
        <w:jc w:val="both"/>
      </w:pPr>
      <w:r>
        <w:rPr>
          <w:sz w:val="28"/>
        </w:rPr>
      </w:r>
    </w:p>
    <w:p>
      <w:pPr>
        <w:pStyle w:val="0"/>
        <w:ind w:firstLine="540"/>
        <w:jc w:val="both"/>
      </w:pPr>
      <w:r>
        <w:rPr>
          <w:sz w:val="28"/>
        </w:rPr>
        <w:t xml:space="preserve">79.7. Основанием для начала выполнения административной процедуры по приему представленных заявителем документов и внесение в ЕГР ЗАГС сведений, формирование автоматически заявления о внесении исправлений или изменений в записи актов гражданского состояния являются прием представленных заявителем документов и принятое решение о предоставлении государственной услуги по внесению исправлений и изменений в записи актов.</w:t>
      </w:r>
    </w:p>
    <w:p>
      <w:pPr>
        <w:pStyle w:val="0"/>
        <w:spacing w:before="280" w:line-rule="auto"/>
        <w:ind w:firstLine="540"/>
        <w:jc w:val="both"/>
      </w:pPr>
      <w:r>
        <w:rPr>
          <w:sz w:val="28"/>
        </w:rPr>
        <w:t xml:space="preserve">79.8. Специалист вносит в ЕГР ЗАГС сведения в соответствии с представленными документами. Формирует автоматически заявление о внесении исправлений или изменений в записи актов гражданского состояния.</w:t>
      </w:r>
    </w:p>
    <w:p>
      <w:pPr>
        <w:pStyle w:val="0"/>
        <w:spacing w:before="280" w:line-rule="auto"/>
        <w:ind w:firstLine="540"/>
        <w:jc w:val="both"/>
      </w:pPr>
      <w:r>
        <w:rPr>
          <w:sz w:val="28"/>
        </w:rPr>
        <w:t xml:space="preserve">79.9. Результатом административной процедуры является формирование автоматически заявления о внесении исправления и изменения в запись акта гражданского состояния.</w:t>
      </w:r>
    </w:p>
    <w:p>
      <w:pPr>
        <w:pStyle w:val="0"/>
        <w:jc w:val="both"/>
      </w:pPr>
      <w:r>
        <w:rPr>
          <w:sz w:val="28"/>
        </w:rPr>
      </w:r>
    </w:p>
    <w:p>
      <w:pPr>
        <w:pStyle w:val="2"/>
        <w:outlineLvl w:val="4"/>
        <w:jc w:val="center"/>
      </w:pPr>
      <w:r>
        <w:rPr>
          <w:sz w:val="20"/>
        </w:rPr>
        <w:t xml:space="preserve">Административная процедура по составлению</w:t>
      </w:r>
    </w:p>
    <w:p>
      <w:pPr>
        <w:pStyle w:val="2"/>
        <w:jc w:val="center"/>
      </w:pPr>
      <w:r>
        <w:rPr>
          <w:sz w:val="20"/>
        </w:rPr>
        <w:t xml:space="preserve">и направлению через ЕГР ЗАГС запроса об истребовании копии</w:t>
      </w:r>
    </w:p>
    <w:p>
      <w:pPr>
        <w:pStyle w:val="2"/>
        <w:jc w:val="center"/>
      </w:pPr>
      <w:r>
        <w:rPr>
          <w:sz w:val="20"/>
        </w:rPr>
        <w:t xml:space="preserve">записи акта гражданского состояния, подлежащей исправлению</w:t>
      </w:r>
    </w:p>
    <w:p>
      <w:pPr>
        <w:pStyle w:val="2"/>
        <w:jc w:val="center"/>
      </w:pPr>
      <w:r>
        <w:rPr>
          <w:sz w:val="20"/>
        </w:rPr>
        <w:t xml:space="preserve">или изменению, а также копий записей актов гражданского</w:t>
      </w:r>
    </w:p>
    <w:p>
      <w:pPr>
        <w:pStyle w:val="2"/>
        <w:jc w:val="center"/>
      </w:pPr>
      <w:r>
        <w:rPr>
          <w:sz w:val="20"/>
        </w:rPr>
        <w:t xml:space="preserve">состояния, подтверждающих наличие оснований</w:t>
      </w:r>
    </w:p>
    <w:p>
      <w:pPr>
        <w:pStyle w:val="2"/>
        <w:jc w:val="center"/>
      </w:pPr>
      <w:r>
        <w:rPr>
          <w:sz w:val="20"/>
        </w:rPr>
        <w:t xml:space="preserve">для внесения исправления или изменения</w:t>
      </w:r>
    </w:p>
    <w:p>
      <w:pPr>
        <w:pStyle w:val="0"/>
        <w:jc w:val="both"/>
      </w:pPr>
      <w:r>
        <w:rPr>
          <w:sz w:val="28"/>
        </w:rPr>
      </w:r>
    </w:p>
    <w:p>
      <w:pPr>
        <w:pStyle w:val="0"/>
        <w:ind w:firstLine="540"/>
        <w:jc w:val="both"/>
      </w:pPr>
      <w:r>
        <w:rPr>
          <w:sz w:val="28"/>
        </w:rPr>
        <w:t xml:space="preserve">79.10. Основанием для начала выполнения административной процедуры по составлению и направлению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 является сформированное автоматически заявление о внесении исправления или изменения в запись акта гражданского состояния и прием представленных заявителем документов.</w:t>
      </w:r>
    </w:p>
    <w:p>
      <w:pPr>
        <w:pStyle w:val="0"/>
        <w:spacing w:before="280" w:line-rule="auto"/>
        <w:ind w:firstLine="540"/>
        <w:jc w:val="both"/>
      </w:pPr>
      <w:r>
        <w:rPr>
          <w:sz w:val="28"/>
        </w:rPr>
        <w:t xml:space="preserve">79.11. 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предоставляющий государственную услугу,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 &lt;20&gt;.</w:t>
      </w:r>
    </w:p>
    <w:p>
      <w:pPr>
        <w:pStyle w:val="0"/>
        <w:spacing w:before="280" w:line-rule="auto"/>
        <w:ind w:firstLine="540"/>
        <w:jc w:val="both"/>
      </w:pPr>
      <w:r>
        <w:rPr>
          <w:sz w:val="28"/>
        </w:rPr>
        <w:t xml:space="preserve">--------------------------------</w:t>
      </w:r>
    </w:p>
    <w:p>
      <w:pPr>
        <w:pStyle w:val="0"/>
        <w:spacing w:before="280" w:line-rule="auto"/>
        <w:ind w:firstLine="540"/>
        <w:jc w:val="both"/>
      </w:pPr>
      <w:r>
        <w:rPr>
          <w:sz w:val="28"/>
        </w:rPr>
        <w:t xml:space="preserve">&lt;20&gt; Вступает в силу со дня </w:t>
      </w:r>
      <w:hyperlink w:history="0" r:id="rId216" w:tooltip="Федеральный закон от 23.06.2016 N 219-ФЗ (ред. от 02.07.2021) &quot;О внесении изменений в Федеральный закон &quot;Об актах гражданского состояния&quot; {КонсультантПлюс}">
        <w:r>
          <w:rPr>
            <w:sz w:val="28"/>
            <w:color w:val="0000ff"/>
          </w:rPr>
          <w:t xml:space="preserve">вступления</w:t>
        </w:r>
      </w:hyperlink>
      <w:r>
        <w:rPr>
          <w:sz w:val="28"/>
        </w:rPr>
        <w:t xml:space="preserve"> в силу </w:t>
      </w:r>
      <w:hyperlink w:history="0" r:id="rId217" w:tooltip="Федеральный закон от 23.06.2016 N 219-ФЗ (ред. от 02.07.2021) &quot;О внесении изменений в Федеральный закон &quot;Об актах гражданского состояния&quot; {КонсультантПлюс}">
        <w:r>
          <w:rPr>
            <w:sz w:val="28"/>
            <w:color w:val="0000ff"/>
          </w:rPr>
          <w:t xml:space="preserve">абзаца 5 подпункта "б" пункта 40 статьи 1</w:t>
        </w:r>
      </w:hyperlink>
      <w:r>
        <w:rPr>
          <w:sz w:val="28"/>
        </w:rPr>
        <w:t xml:space="preserve"> Федерального закона от 23.06.2016 N 219-ФЗ "О внесении изменений в Федеральный закон "Об актах гражданского состояния".</w:t>
      </w:r>
    </w:p>
    <w:p>
      <w:pPr>
        <w:pStyle w:val="0"/>
        <w:jc w:val="both"/>
      </w:pPr>
      <w:r>
        <w:rPr>
          <w:sz w:val="28"/>
        </w:rPr>
      </w:r>
    </w:p>
    <w:p>
      <w:pPr>
        <w:pStyle w:val="0"/>
        <w:ind w:firstLine="540"/>
        <w:jc w:val="both"/>
      </w:pPr>
      <w:r>
        <w:rPr>
          <w:sz w:val="28"/>
        </w:rPr>
        <w:t xml:space="preserve">79.12. Специалист составляет и направляет запрос об истребовании копии записи акта гражданского состояния, подлежащей исправлению или изменению, а также запрос об истребовании копии записи акта гражданского состояния, подтверждающей наличие основания для внесения исправления или изменения, в органы по месту хранения этих записей актов гражданского состояния на бумажном носителе.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При рассмотрении заявления о внесении исправления или изменения в запись акта гражданского состояния органом, предоставляющим государственную услугу, используются сведения Единого реестра о записи акта гражданского состояния, подлежащей исправлению или изменению, а также о других записях актов, подтверждающих наличие оснований для внесения исправления или изменения &lt;21&gt;.</w:t>
      </w:r>
    </w:p>
    <w:p>
      <w:pPr>
        <w:pStyle w:val="0"/>
        <w:spacing w:before="280" w:line-rule="auto"/>
        <w:ind w:firstLine="540"/>
        <w:jc w:val="both"/>
      </w:pPr>
      <w:r>
        <w:rPr>
          <w:sz w:val="28"/>
        </w:rPr>
        <w:t xml:space="preserve">--------------------------------</w:t>
      </w:r>
    </w:p>
    <w:p>
      <w:pPr>
        <w:pStyle w:val="0"/>
        <w:spacing w:before="280" w:line-rule="auto"/>
        <w:ind w:firstLine="540"/>
        <w:jc w:val="both"/>
      </w:pPr>
      <w:r>
        <w:rPr>
          <w:sz w:val="28"/>
        </w:rPr>
        <w:t xml:space="preserve">&lt;21&gt; Вступает в силу со дня вступления в силу </w:t>
      </w:r>
      <w:hyperlink w:history="0" r:id="rId218" w:tooltip="Федеральный закон от 23.06.2016 N 219-ФЗ (ред. от 02.07.2021) &quot;О внесении изменений в Федеральный закон &quot;Об актах гражданского состояния&quot; {КонсультантПлюс}">
        <w:r>
          <w:rPr>
            <w:sz w:val="28"/>
            <w:color w:val="0000ff"/>
          </w:rPr>
          <w:t xml:space="preserve">подпункта "б" пункта 40 статьи 1</w:t>
        </w:r>
      </w:hyperlink>
      <w:r>
        <w:rPr>
          <w:sz w:val="28"/>
        </w:rPr>
        <w:t xml:space="preserve"> Федерального закона от 23.06.2016 N 219-ФЗ "О внесении изменений в Федеральный закон "Об актах гражданского состояния".</w:t>
      </w:r>
    </w:p>
    <w:p>
      <w:pPr>
        <w:pStyle w:val="0"/>
        <w:jc w:val="both"/>
      </w:pPr>
      <w:r>
        <w:rPr>
          <w:sz w:val="28"/>
        </w:rPr>
      </w:r>
    </w:p>
    <w:p>
      <w:pPr>
        <w:pStyle w:val="0"/>
        <w:ind w:firstLine="540"/>
        <w:jc w:val="both"/>
      </w:pPr>
      <w:r>
        <w:rPr>
          <w:sz w:val="28"/>
        </w:rPr>
        <w:t xml:space="preserve">79.13. Результатом административной процедуры является направление запроса об истребовании копии записи акта гражданского состояния, подлежащей исправлению или изменению, а также запроса об истребовании копий записей актов гражданского состояния, подтверждающих наличие оснований для внесения исправления или изменения.</w:t>
      </w:r>
    </w:p>
    <w:p>
      <w:pPr>
        <w:pStyle w:val="0"/>
        <w:jc w:val="both"/>
      </w:pPr>
      <w:r>
        <w:rPr>
          <w:sz w:val="28"/>
        </w:rPr>
      </w:r>
    </w:p>
    <w:p>
      <w:pPr>
        <w:pStyle w:val="2"/>
        <w:outlineLvl w:val="4"/>
        <w:jc w:val="center"/>
      </w:pPr>
      <w:r>
        <w:rPr>
          <w:sz w:val="20"/>
        </w:rPr>
        <w:t xml:space="preserve">Административная процедура по регистрации поступивших копий</w:t>
      </w:r>
    </w:p>
    <w:p>
      <w:pPr>
        <w:pStyle w:val="2"/>
        <w:jc w:val="center"/>
      </w:pPr>
      <w:r>
        <w:rPr>
          <w:sz w:val="20"/>
        </w:rPr>
        <w:t xml:space="preserve">записей актов гражданского состояния в журнале входящей</w:t>
      </w:r>
    </w:p>
    <w:p>
      <w:pPr>
        <w:pStyle w:val="2"/>
        <w:jc w:val="center"/>
      </w:pPr>
      <w:r>
        <w:rPr>
          <w:sz w:val="20"/>
        </w:rPr>
        <w:t xml:space="preserve">корреспонденции и проведению анализа данных записей</w:t>
      </w:r>
    </w:p>
    <w:p>
      <w:pPr>
        <w:pStyle w:val="0"/>
        <w:jc w:val="both"/>
      </w:pPr>
      <w:r>
        <w:rPr>
          <w:sz w:val="28"/>
        </w:rPr>
      </w:r>
    </w:p>
    <w:p>
      <w:pPr>
        <w:pStyle w:val="0"/>
        <w:ind w:firstLine="540"/>
        <w:jc w:val="both"/>
      </w:pPr>
      <w:r>
        <w:rPr>
          <w:sz w:val="28"/>
        </w:rPr>
        <w:t xml:space="preserve">79.14.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исправления или изменения, а также копий записей актов гражданского состояния, подтверждающих наличие оснований для внесения исправления или изменения.</w:t>
      </w:r>
    </w:p>
    <w:p>
      <w:pPr>
        <w:pStyle w:val="0"/>
        <w:spacing w:before="280" w:line-rule="auto"/>
        <w:ind w:firstLine="540"/>
        <w:jc w:val="both"/>
      </w:pPr>
      <w:r>
        <w:rPr>
          <w:sz w:val="28"/>
        </w:rPr>
        <w:t xml:space="preserve">79.15. Специалист регистрирует в журнале входящей корреспонденции поступившие копии записей актов гражданского состояния. На копиях записей актов гражданского состояния проставляется дата и входящий номер.</w:t>
      </w:r>
    </w:p>
    <w:p>
      <w:pPr>
        <w:pStyle w:val="0"/>
        <w:spacing w:before="280" w:line-rule="auto"/>
        <w:ind w:firstLine="540"/>
        <w:jc w:val="both"/>
      </w:pPr>
      <w:r>
        <w:rPr>
          <w:sz w:val="28"/>
        </w:rPr>
        <w:t xml:space="preserve">79.16. Специалист проводит анализ на основании принятых от заявителя документов и полученных копий записей актов гражданского состояния, подлежащих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pPr>
        <w:pStyle w:val="0"/>
        <w:spacing w:before="280" w:line-rule="auto"/>
        <w:ind w:firstLine="540"/>
        <w:jc w:val="both"/>
      </w:pPr>
      <w:r>
        <w:rPr>
          <w:sz w:val="28"/>
        </w:rPr>
        <w:t xml:space="preserve">Решение о внесении исправления или изменения принимается в случае, если в записи акта гражданского состояния указаны неправильные или неполные сведения; допущены орфографические ошибки или запись акта гражданского состояния произведена без учета правил, установленных законами субъектов Российской Федерации, либо представлен документ установленной </w:t>
      </w:r>
      <w:hyperlink w:history="0" r:id="rId219" w:tooltip="Приказ Минздрава России от 23.10.2017 N 850н &quot;Об утверждении формы и порядка выдачи медицинской организацией документа об изменении пола&quot; (Зарегистрировано в Минюсте России 19.01.2018 N 49695) {КонсультантПлюс}">
        <w:r>
          <w:rPr>
            <w:sz w:val="28"/>
            <w:color w:val="0000ff"/>
          </w:rPr>
          <w:t xml:space="preserve">формы</w:t>
        </w:r>
      </w:hyperlink>
      <w:r>
        <w:rPr>
          <w:sz w:val="28"/>
        </w:rPr>
        <w:t xml:space="preserve"> об изменении пола, выданный медицинской организацией.</w:t>
      </w:r>
    </w:p>
    <w:p>
      <w:pPr>
        <w:pStyle w:val="0"/>
        <w:spacing w:before="280" w:line-rule="auto"/>
        <w:ind w:firstLine="540"/>
        <w:jc w:val="both"/>
      </w:pPr>
      <w:r>
        <w:rPr>
          <w:sz w:val="28"/>
        </w:rPr>
        <w:t xml:space="preserve">79.17. Результатом административной процедуры является принятие решения о внесении исправления или изменения в запись акта гражданского состояния или отказ в предоставлении государственной услуги по внесению исправлений и изменений в записи актов.</w:t>
      </w:r>
    </w:p>
    <w:p>
      <w:pPr>
        <w:pStyle w:val="0"/>
        <w:jc w:val="both"/>
      </w:pPr>
      <w:r>
        <w:rPr>
          <w:sz w:val="28"/>
        </w:rPr>
      </w:r>
    </w:p>
    <w:p>
      <w:pPr>
        <w:pStyle w:val="2"/>
        <w:outlineLvl w:val="4"/>
        <w:jc w:val="center"/>
      </w:pPr>
      <w:r>
        <w:rPr>
          <w:sz w:val="20"/>
        </w:rPr>
        <w:t xml:space="preserve">Административная процедура по формированию материалов</w:t>
      </w:r>
    </w:p>
    <w:p>
      <w:pPr>
        <w:pStyle w:val="2"/>
        <w:jc w:val="center"/>
      </w:pPr>
      <w:r>
        <w:rPr>
          <w:sz w:val="20"/>
        </w:rPr>
        <w:t xml:space="preserve">о внесении исправления или изменения в запись акта</w:t>
      </w:r>
    </w:p>
    <w:p>
      <w:pPr>
        <w:pStyle w:val="2"/>
        <w:jc w:val="center"/>
      </w:pPr>
      <w:r>
        <w:rPr>
          <w:sz w:val="20"/>
        </w:rPr>
        <w:t xml:space="preserve">гражданского состояния, составлению заключения о внесении</w:t>
      </w:r>
    </w:p>
    <w:p>
      <w:pPr>
        <w:pStyle w:val="2"/>
        <w:jc w:val="center"/>
      </w:pPr>
      <w:r>
        <w:rPr>
          <w:sz w:val="20"/>
        </w:rPr>
        <w:t xml:space="preserve">исправления или изменения в запись акта гражданского</w:t>
      </w:r>
    </w:p>
    <w:p>
      <w:pPr>
        <w:pStyle w:val="2"/>
        <w:jc w:val="center"/>
      </w:pPr>
      <w:r>
        <w:rPr>
          <w:sz w:val="20"/>
        </w:rPr>
        <w:t xml:space="preserve">состояния либо об отказе во внесении исправления</w:t>
      </w:r>
    </w:p>
    <w:p>
      <w:pPr>
        <w:pStyle w:val="2"/>
        <w:jc w:val="center"/>
      </w:pPr>
      <w:r>
        <w:rPr>
          <w:sz w:val="20"/>
        </w:rPr>
        <w:t xml:space="preserve">и изменения в запись акта гражданского состояния,</w:t>
      </w:r>
    </w:p>
    <w:p>
      <w:pPr>
        <w:pStyle w:val="2"/>
        <w:jc w:val="center"/>
      </w:pPr>
      <w:r>
        <w:rPr>
          <w:sz w:val="20"/>
        </w:rPr>
        <w:t xml:space="preserve">подготовка извещения об отказе во внесении исправления</w:t>
      </w:r>
    </w:p>
    <w:p>
      <w:pPr>
        <w:pStyle w:val="2"/>
        <w:jc w:val="center"/>
      </w:pPr>
      <w:r>
        <w:rPr>
          <w:sz w:val="20"/>
        </w:rPr>
        <w:t xml:space="preserve">и изменения в запись акта гражданского состояния</w:t>
      </w:r>
    </w:p>
    <w:p>
      <w:pPr>
        <w:pStyle w:val="0"/>
        <w:jc w:val="both"/>
      </w:pPr>
      <w:r>
        <w:rPr>
          <w:sz w:val="28"/>
        </w:rPr>
      </w:r>
    </w:p>
    <w:p>
      <w:pPr>
        <w:pStyle w:val="0"/>
        <w:ind w:firstLine="540"/>
        <w:jc w:val="both"/>
      </w:pPr>
      <w:r>
        <w:rPr>
          <w:sz w:val="28"/>
        </w:rPr>
        <w:t xml:space="preserve">79.18. Основанием для начала выполнения административной процедуры по формированию материалов о внесении исправления или изменения в запись акта гражданского состояния, составлению заключения о внесении исправления или изменения в запись акта гражданского состояния, подготовке извещения об отказе во внесении исправления или изменения в запись акта гражданского состояния является получение необходимых копий записей актов гражданского состояния, в которые необходимо внести изменения, а также копий записей актов гражданского состояния, подтверждающих наличие оснований для внесения исправления или изменения, и принятие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w:t>
      </w:r>
    </w:p>
    <w:p>
      <w:pPr>
        <w:pStyle w:val="0"/>
        <w:spacing w:before="280" w:line-rule="auto"/>
        <w:ind w:firstLine="540"/>
        <w:jc w:val="both"/>
      </w:pPr>
      <w:r>
        <w:rPr>
          <w:sz w:val="28"/>
        </w:rPr>
        <w:t xml:space="preserve">79.19. Специалист на основании записей актов гражданского состояния, составленных на бумажном носителе и хранящихся в органе, предоставляющем государственную услугу, составляет и оформляет копии записей актов гражданского состояния, в которые необходимо внести соответствующие изменения, а также копии записей, которые подтверждают наличие основания для внесения исправления и изменений.</w:t>
      </w:r>
    </w:p>
    <w:p>
      <w:pPr>
        <w:pStyle w:val="0"/>
        <w:spacing w:before="280" w:line-rule="auto"/>
        <w:ind w:firstLine="540"/>
        <w:jc w:val="both"/>
      </w:pPr>
      <w:r>
        <w:rPr>
          <w:sz w:val="28"/>
        </w:rPr>
        <w:t xml:space="preserve">79.20. Специалист формирует в дело оформленные им копии записей актов гражданского состояния и поступившие копии записей актов гражданского состояния.</w:t>
      </w:r>
    </w:p>
    <w:p>
      <w:pPr>
        <w:pStyle w:val="0"/>
        <w:spacing w:before="280" w:line-rule="auto"/>
        <w:ind w:firstLine="540"/>
        <w:jc w:val="both"/>
      </w:pPr>
      <w:r>
        <w:rPr>
          <w:sz w:val="28"/>
        </w:rPr>
        <w:t xml:space="preserve">79.21. В связи с принятием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запись акта гражданского состояния в виде заключения органа, предоставляющего государственную услугу, о внесении исправления или изменения в запись акта гражданского состояния или об отказе во внесении исправления или изменения в записи актов гражданского состояния, также составляется извещение об отказе во внесении исправления или изменения в записи актов гражданского состояния по </w:t>
      </w:r>
      <w:hyperlink w:history="0" r:id="rId220" w:tooltip="Приказ Минюста России от 01.10.2018 N 200 (ред. от 06.08.2021)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 {КонсультантПлюс}">
        <w:r>
          <w:rPr>
            <w:sz w:val="28"/>
            <w:color w:val="0000ff"/>
          </w:rPr>
          <w:t xml:space="preserve">форме N 14</w:t>
        </w:r>
      </w:hyperlink>
      <w:r>
        <w:rPr>
          <w:sz w:val="28"/>
        </w:rPr>
        <w:t xml:space="preserve">, утвержденной приказом Минюста России N 200. Проект положительного заключения о внесении исправления или изменения в запись акта гражданского состояния направляется в электронном виде на согласование в органы, предоставляющие государственную услугу, которые будут исполнять данное заключение. В случае положительного согласования проекта заключения всеми органами, предоставляющими государственную услугу, заключение оформляется и его копия направляется в органы, предоставляющие государственную услугу, для исполнения. Если один из органов, предоставляющих государственную услугу, не согласовал проект заключения, им направляется извещение об отказе во внесении исправления или изменения в записи актов гражданского состояния по </w:t>
      </w:r>
      <w:hyperlink w:history="0" r:id="rId221" w:tooltip="Приказ Минюста России от 01.10.2018 N 200 (ред. от 06.08.2021)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 {КонсультантПлюс}">
        <w:r>
          <w:rPr>
            <w:sz w:val="28"/>
            <w:color w:val="0000ff"/>
          </w:rPr>
          <w:t xml:space="preserve">форме N 14</w:t>
        </w:r>
      </w:hyperlink>
      <w:r>
        <w:rPr>
          <w:sz w:val="28"/>
        </w:rPr>
        <w:t xml:space="preserve">, утвержденной приказом Минюста России N 200 для вручения заявителю. Орган, предоставляющий государственную услугу, принявший заявление о внесении исправления или изменения, на основании поступившего извещения об отказе во внесении исправления или изменения в записи актов гражданского состояния готовит заключение об отказе во внесении исправления или изменения в записи актов гражданского состояния. Заявителю выдается копия заключения об отказе во внесении исправления или изменения в записи актов гражданского состояния и извещение об отказе во внесении исправления или изменения в записи актов гражданского состояния для рассмотрения вопроса в судебном порядке. Срок рассмотрения проекта заключения - 1 день с момента поступления в орган, предоставляющий государственную услугу, в случае выдачи отказа в предоставлении государственной услуги - 2 дня.</w:t>
      </w:r>
    </w:p>
    <w:p>
      <w:pPr>
        <w:pStyle w:val="0"/>
        <w:spacing w:before="280" w:line-rule="auto"/>
        <w:ind w:firstLine="540"/>
        <w:jc w:val="both"/>
      </w:pPr>
      <w:r>
        <w:rPr>
          <w:sz w:val="28"/>
        </w:rPr>
        <w:t xml:space="preserve">79.22.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записи актов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79.23. Результатом административной процедуры являются формирование материалов о внесении исправления или изменения в запись акта гражданского состояния и составление заключения о внесении исправления или изменения в запись акта гражданского состояния, в случае отказа во внесении исправления или изменения в записи актов гражданского состояния - заключения об отказе во внесении исправления или изменения в записи актов гражданского состояния и извещения об отказе во внесении исправления или изменения в записи актов гражданского состояния.</w:t>
      </w:r>
    </w:p>
    <w:p>
      <w:pPr>
        <w:pStyle w:val="0"/>
        <w:jc w:val="both"/>
      </w:pPr>
      <w:r>
        <w:rPr>
          <w:sz w:val="28"/>
        </w:rPr>
      </w:r>
    </w:p>
    <w:p>
      <w:pPr>
        <w:pStyle w:val="2"/>
        <w:outlineLvl w:val="4"/>
        <w:jc w:val="center"/>
      </w:pPr>
      <w:r>
        <w:rPr>
          <w:sz w:val="20"/>
        </w:rPr>
        <w:t xml:space="preserve">Административная процедура по внесению</w:t>
      </w:r>
    </w:p>
    <w:p>
      <w:pPr>
        <w:pStyle w:val="2"/>
        <w:jc w:val="center"/>
      </w:pPr>
      <w:r>
        <w:rPr>
          <w:sz w:val="20"/>
        </w:rPr>
        <w:t xml:space="preserve">исправления или изменения в запись акта гражданского</w:t>
      </w:r>
    </w:p>
    <w:p>
      <w:pPr>
        <w:pStyle w:val="2"/>
        <w:jc w:val="center"/>
      </w:pPr>
      <w:r>
        <w:rPr>
          <w:sz w:val="20"/>
        </w:rPr>
        <w:t xml:space="preserve">состояния, составленную в форме электронного документа</w:t>
      </w:r>
    </w:p>
    <w:p>
      <w:pPr>
        <w:pStyle w:val="2"/>
        <w:jc w:val="center"/>
      </w:pPr>
      <w:r>
        <w:rPr>
          <w:sz w:val="20"/>
        </w:rPr>
        <w:t xml:space="preserve">и на бумажном носителе, хранящуюся в органе,</w:t>
      </w:r>
    </w:p>
    <w:p>
      <w:pPr>
        <w:pStyle w:val="2"/>
        <w:jc w:val="center"/>
      </w:pPr>
      <w:r>
        <w:rPr>
          <w:sz w:val="20"/>
        </w:rPr>
        <w:t xml:space="preserve">предоставляющем государственную услугу</w:t>
      </w:r>
    </w:p>
    <w:p>
      <w:pPr>
        <w:pStyle w:val="0"/>
        <w:jc w:val="both"/>
      </w:pPr>
      <w:r>
        <w:rPr>
          <w:sz w:val="28"/>
        </w:rPr>
      </w:r>
    </w:p>
    <w:p>
      <w:pPr>
        <w:pStyle w:val="0"/>
        <w:ind w:firstLine="540"/>
        <w:jc w:val="both"/>
      </w:pPr>
      <w:r>
        <w:rPr>
          <w:sz w:val="28"/>
        </w:rPr>
        <w:t xml:space="preserve">79.24.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 является оформленное заключение о внесении исправления или изменения в запись акта гражданского состояния, в том числе заключение о внесении исправления или изменения в запись акта гражданского состояния, составленное компетентным органом иностранного государства.</w:t>
      </w:r>
    </w:p>
    <w:p>
      <w:pPr>
        <w:pStyle w:val="0"/>
        <w:jc w:val="both"/>
      </w:pPr>
      <w:r>
        <w:rPr>
          <w:sz w:val="28"/>
        </w:rPr>
        <w:t xml:space="preserve">(в ред. </w:t>
      </w:r>
      <w:hyperlink w:history="0" r:id="rId222"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Приказа</w:t>
        </w:r>
      </w:hyperlink>
      <w:r>
        <w:rPr>
          <w:sz w:val="28"/>
        </w:rPr>
        <w:t xml:space="preserve"> Минюста России от 21.07.2021 N 122)</w:t>
      </w:r>
    </w:p>
    <w:p>
      <w:pPr>
        <w:pStyle w:val="0"/>
        <w:spacing w:before="280" w:line-rule="auto"/>
        <w:ind w:firstLine="540"/>
        <w:jc w:val="both"/>
      </w:pPr>
      <w:r>
        <w:rPr>
          <w:sz w:val="28"/>
        </w:rPr>
        <w:t xml:space="preserve">79.25.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pPr>
        <w:pStyle w:val="0"/>
        <w:spacing w:before="280" w:line-rule="auto"/>
        <w:ind w:firstLine="540"/>
        <w:jc w:val="both"/>
      </w:pPr>
      <w:r>
        <w:rPr>
          <w:sz w:val="28"/>
        </w:rPr>
        <w:t xml:space="preserve">79.26.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pPr>
        <w:pStyle w:val="0"/>
        <w:spacing w:before="280" w:line-rule="auto"/>
        <w:ind w:firstLine="540"/>
        <w:jc w:val="both"/>
      </w:pPr>
      <w:r>
        <w:rPr>
          <w:sz w:val="28"/>
        </w:rPr>
        <w:t xml:space="preserve">79.27.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0"/>
        <w:spacing w:before="280" w:line-rule="auto"/>
        <w:ind w:firstLine="540"/>
        <w:jc w:val="both"/>
      </w:pPr>
      <w:r>
        <w:rPr>
          <w:sz w:val="28"/>
        </w:rPr>
        <w:t xml:space="preserve">79.28.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pPr>
        <w:pStyle w:val="0"/>
        <w:jc w:val="both"/>
      </w:pPr>
      <w:r>
        <w:rPr>
          <w:sz w:val="28"/>
        </w:rPr>
      </w:r>
    </w:p>
    <w:p>
      <w:pPr>
        <w:pStyle w:val="2"/>
        <w:outlineLvl w:val="4"/>
        <w:jc w:val="center"/>
      </w:pPr>
      <w:r>
        <w:rPr>
          <w:sz w:val="20"/>
        </w:rPr>
        <w:t xml:space="preserve">Административная процедура по составлению извещения</w:t>
      </w:r>
    </w:p>
    <w:p>
      <w:pPr>
        <w:pStyle w:val="2"/>
        <w:jc w:val="center"/>
      </w:pPr>
      <w:r>
        <w:rPr>
          <w:sz w:val="20"/>
        </w:rPr>
        <w:t xml:space="preserve">о направлении копии заключения о внесении исправления</w:t>
      </w:r>
    </w:p>
    <w:p>
      <w:pPr>
        <w:pStyle w:val="2"/>
        <w:jc w:val="center"/>
      </w:pPr>
      <w:r>
        <w:rPr>
          <w:sz w:val="20"/>
        </w:rPr>
        <w:t xml:space="preserve">или изменения в запись акта гражданского состояния в орган</w:t>
      </w:r>
    </w:p>
    <w:p>
      <w:pPr>
        <w:pStyle w:val="2"/>
        <w:jc w:val="center"/>
      </w:pPr>
      <w:r>
        <w:rPr>
          <w:sz w:val="20"/>
        </w:rPr>
        <w:t xml:space="preserve">по месту хранения записи акта гражданского состояния,</w:t>
      </w:r>
    </w:p>
    <w:p>
      <w:pPr>
        <w:pStyle w:val="2"/>
        <w:jc w:val="center"/>
      </w:pPr>
      <w:r>
        <w:rPr>
          <w:sz w:val="20"/>
        </w:rPr>
        <w:t xml:space="preserve">составленной на бумажном носителе, подлежащей</w:t>
      </w:r>
    </w:p>
    <w:p>
      <w:pPr>
        <w:pStyle w:val="2"/>
        <w:jc w:val="center"/>
      </w:pPr>
      <w:r>
        <w:rPr>
          <w:sz w:val="20"/>
        </w:rPr>
        <w:t xml:space="preserve">исправлению или изменению</w:t>
      </w:r>
    </w:p>
    <w:p>
      <w:pPr>
        <w:pStyle w:val="0"/>
        <w:jc w:val="both"/>
      </w:pPr>
      <w:r>
        <w:rPr>
          <w:sz w:val="28"/>
        </w:rPr>
      </w:r>
    </w:p>
    <w:p>
      <w:pPr>
        <w:pStyle w:val="0"/>
        <w:ind w:firstLine="540"/>
        <w:jc w:val="both"/>
      </w:pPr>
      <w:r>
        <w:rPr>
          <w:sz w:val="28"/>
        </w:rPr>
        <w:t xml:space="preserve">79.29. Основанием для начала выполнения административной процедуры по составлению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 является оформленное заключение о внесении исправления или изменения в запись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0"/>
        <w:spacing w:before="280" w:line-rule="auto"/>
        <w:ind w:firstLine="540"/>
        <w:jc w:val="both"/>
      </w:pPr>
      <w:r>
        <w:rPr>
          <w:sz w:val="28"/>
        </w:rPr>
        <w:t xml:space="preserve">79.30. Специалист составляет извещение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w:t>
      </w:r>
    </w:p>
    <w:p>
      <w:pPr>
        <w:pStyle w:val="0"/>
        <w:spacing w:before="280" w:line-rule="auto"/>
        <w:ind w:firstLine="540"/>
        <w:jc w:val="both"/>
      </w:pPr>
      <w:r>
        <w:rPr>
          <w:sz w:val="28"/>
        </w:rPr>
        <w:t xml:space="preserve">Оригиналы материалов по внесению исправления или изменения в запись акта гражданского состояния (копии записей актов гражданского состояния, в которые необходимо внести изменения, копии записей актов гражданского состояния, подтверждающих наличие оснований для внесения исправления или изменения, заключение о внесении исправления или изменения в запись акта гражданского состояния, заключение об отказе во внесении исправления или изменения в записи актов гражданского состояния, иные документы, предусмотренные Федеральным </w:t>
      </w:r>
      <w:hyperlink w:history="0" r:id="rId223" w:tooltip="Федеральный закон от 15.11.1997 N 143-ФЗ (ред. от 05.12.2022) &quot;Об актах гражданского состояния&quot; {КонсультантПлюс}">
        <w:r>
          <w:rPr>
            <w:sz w:val="28"/>
            <w:color w:val="0000ff"/>
          </w:rPr>
          <w:t xml:space="preserve">законом</w:t>
        </w:r>
      </w:hyperlink>
      <w:r>
        <w:rPr>
          <w:sz w:val="28"/>
        </w:rPr>
        <w:t xml:space="preserve"> N 143-ФЗ) подлежат хранению в органе, предоставляющем государственную услугу, принявшем и составившем заключение о внесении исправления или изменения в запись акта гражданского состояния. Копия заключения о внесении исправления или изменения в запись акта гражданского состояния, удостоверенная руководителем органа, предоставляющего государственную услугу, направляется в орган по месту хранения записи акта гражданского состояния, составленной на бумажном носителе, подлежащей исправлению или изменению.</w:t>
      </w:r>
    </w:p>
    <w:p>
      <w:pPr>
        <w:pStyle w:val="0"/>
        <w:spacing w:before="280" w:line-rule="auto"/>
        <w:ind w:firstLine="540"/>
        <w:jc w:val="both"/>
      </w:pPr>
      <w:r>
        <w:rPr>
          <w:sz w:val="28"/>
        </w:rPr>
        <w:t xml:space="preserve">79.31. Результатом административной процедуры является направление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pPr>
        <w:pStyle w:val="0"/>
        <w:jc w:val="both"/>
      </w:pPr>
      <w:r>
        <w:rPr>
          <w:sz w:val="28"/>
        </w:rPr>
      </w:r>
    </w:p>
    <w:p>
      <w:pPr>
        <w:pStyle w:val="2"/>
        <w:outlineLvl w:val="4"/>
        <w:jc w:val="center"/>
      </w:pPr>
      <w:r>
        <w:rPr>
          <w:sz w:val="20"/>
        </w:rPr>
        <w:t xml:space="preserve">Административная процедура по информированию</w:t>
      </w:r>
    </w:p>
    <w:p>
      <w:pPr>
        <w:pStyle w:val="2"/>
        <w:jc w:val="center"/>
      </w:pPr>
      <w:r>
        <w:rPr>
          <w:sz w:val="20"/>
        </w:rPr>
        <w:t xml:space="preserve">заявителя о результате предоставления государственной</w:t>
      </w:r>
    </w:p>
    <w:p>
      <w:pPr>
        <w:pStyle w:val="2"/>
        <w:jc w:val="center"/>
      </w:pPr>
      <w:r>
        <w:rPr>
          <w:sz w:val="20"/>
        </w:rPr>
        <w:t xml:space="preserve">услуги по внесению исправления или изменения в записи актов</w:t>
      </w:r>
    </w:p>
    <w:p>
      <w:pPr>
        <w:pStyle w:val="2"/>
        <w:jc w:val="center"/>
      </w:pPr>
      <w:r>
        <w:rPr>
          <w:sz w:val="20"/>
        </w:rPr>
        <w:t xml:space="preserve">и приглашению его в орган, предоставляющий государственную</w:t>
      </w:r>
    </w:p>
    <w:p>
      <w:pPr>
        <w:pStyle w:val="2"/>
        <w:jc w:val="center"/>
      </w:pPr>
      <w:r>
        <w:rPr>
          <w:sz w:val="20"/>
        </w:rPr>
        <w:t xml:space="preserve">услугу, в согласованную с ним дату</w:t>
      </w:r>
    </w:p>
    <w:p>
      <w:pPr>
        <w:pStyle w:val="0"/>
        <w:jc w:val="both"/>
      </w:pPr>
      <w:r>
        <w:rPr>
          <w:sz w:val="28"/>
        </w:rPr>
      </w:r>
    </w:p>
    <w:p>
      <w:pPr>
        <w:pStyle w:val="0"/>
        <w:ind w:firstLine="540"/>
        <w:jc w:val="both"/>
      </w:pPr>
      <w:r>
        <w:rPr>
          <w:sz w:val="28"/>
        </w:rPr>
        <w:t xml:space="preserve">79.32. Основанием для начала выполнения административной процедуры по информированию заявителя о результате предоставления государственной услуги по внесению исправлений или изменений в записи актов и приглашению его в орган, предоставляющий государственную услугу, в согласованную с ним дату является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запись акта гражданского состояния и оформленное извещение об отказе во внесении исправления или изменения в запись акта гражданского состояния.</w:t>
      </w:r>
    </w:p>
    <w:p>
      <w:pPr>
        <w:pStyle w:val="0"/>
        <w:spacing w:before="280" w:line-rule="auto"/>
        <w:ind w:firstLine="540"/>
        <w:jc w:val="both"/>
      </w:pPr>
      <w:r>
        <w:rPr>
          <w:sz w:val="28"/>
        </w:rPr>
        <w:t xml:space="preserve">79.33. Специалист информирует (по телефону, при наличии технической возможности - в электронной форме) заявителя о поступлении всех необходимых документов, о принятии решения по данному заявлению и приглашает заявителя в орган, предоставляющий государственную услугу, согласовав с ним дату.</w:t>
      </w:r>
    </w:p>
    <w:p>
      <w:pPr>
        <w:pStyle w:val="0"/>
        <w:spacing w:before="280" w:line-rule="auto"/>
        <w:ind w:firstLine="540"/>
        <w:jc w:val="both"/>
      </w:pPr>
      <w:r>
        <w:rPr>
          <w:sz w:val="28"/>
        </w:rPr>
        <w:t xml:space="preserve">79.34. Результатом административной процедуры являются информирование заявителя о результатах рассмотрения заявления о внесении исправления или изменения в запись акта гражданского состояния и согласование даты приглашения заявителя в орган, предоставляющий государственную услугу.</w:t>
      </w:r>
    </w:p>
    <w:p>
      <w:pPr>
        <w:pStyle w:val="0"/>
        <w:jc w:val="both"/>
      </w:pPr>
      <w:r>
        <w:rPr>
          <w:sz w:val="28"/>
        </w:rPr>
      </w:r>
    </w:p>
    <w:p>
      <w:pPr>
        <w:pStyle w:val="2"/>
        <w:outlineLvl w:val="4"/>
        <w:jc w:val="center"/>
      </w:pPr>
      <w:r>
        <w:rPr>
          <w:sz w:val="20"/>
        </w:rPr>
        <w:t xml:space="preserve">Административная процедура по составлению и оформлению</w:t>
      </w:r>
    </w:p>
    <w:p>
      <w:pPr>
        <w:pStyle w:val="2"/>
        <w:jc w:val="center"/>
      </w:pPr>
      <w:r>
        <w:rPr>
          <w:sz w:val="20"/>
        </w:rPr>
        <w:t xml:space="preserve">свидетельства (справки) о государственной регистрации акта</w:t>
      </w:r>
    </w:p>
    <w:p>
      <w:pPr>
        <w:pStyle w:val="2"/>
        <w:jc w:val="center"/>
      </w:pPr>
      <w:r>
        <w:rPr>
          <w:sz w:val="20"/>
        </w:rPr>
        <w:t xml:space="preserve">гражданского состояния</w:t>
      </w:r>
    </w:p>
    <w:p>
      <w:pPr>
        <w:pStyle w:val="0"/>
        <w:jc w:val="both"/>
      </w:pPr>
      <w:r>
        <w:rPr>
          <w:sz w:val="28"/>
        </w:rPr>
      </w:r>
    </w:p>
    <w:p>
      <w:pPr>
        <w:pStyle w:val="0"/>
        <w:ind w:firstLine="540"/>
        <w:jc w:val="both"/>
      </w:pPr>
      <w:r>
        <w:rPr>
          <w:sz w:val="28"/>
        </w:rPr>
        <w:t xml:space="preserve">79.35.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личное обращение заявителя в орган, предоставляющий государственную услугу, в согласованную с ним дату.</w:t>
      </w:r>
    </w:p>
    <w:p>
      <w:pPr>
        <w:pStyle w:val="0"/>
        <w:spacing w:before="280" w:line-rule="auto"/>
        <w:ind w:firstLine="540"/>
        <w:jc w:val="both"/>
      </w:pPr>
      <w:r>
        <w:rPr>
          <w:sz w:val="28"/>
        </w:rPr>
        <w:t xml:space="preserve">79.36.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pPr>
        <w:pStyle w:val="0"/>
        <w:spacing w:before="280" w:line-rule="auto"/>
        <w:ind w:firstLine="540"/>
        <w:jc w:val="both"/>
      </w:pPr>
      <w:r>
        <w:rPr>
          <w:sz w:val="28"/>
        </w:rPr>
        <w:t xml:space="preserve">79.37.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79.38.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pStyle w:val="0"/>
        <w:jc w:val="both"/>
      </w:pPr>
      <w:r>
        <w:rPr>
          <w:sz w:val="28"/>
        </w:rPr>
      </w:r>
    </w:p>
    <w:p>
      <w:pPr>
        <w:pStyle w:val="2"/>
        <w:outlineLvl w:val="4"/>
        <w:jc w:val="center"/>
      </w:pPr>
      <w:r>
        <w:rPr>
          <w:sz w:val="20"/>
        </w:rPr>
        <w:t xml:space="preserve">Административная процедура по учету и выдаче</w:t>
      </w:r>
    </w:p>
    <w:p>
      <w:pPr>
        <w:pStyle w:val="2"/>
        <w:jc w:val="center"/>
      </w:pPr>
      <w:r>
        <w:rPr>
          <w:sz w:val="20"/>
        </w:rPr>
        <w:t xml:space="preserve">свидетельства (справки) о государственной регистрации акта</w:t>
      </w:r>
    </w:p>
    <w:p>
      <w:pPr>
        <w:pStyle w:val="2"/>
        <w:jc w:val="center"/>
      </w:pPr>
      <w:r>
        <w:rPr>
          <w:sz w:val="20"/>
        </w:rPr>
        <w:t xml:space="preserve">гражданского состояния</w:t>
      </w:r>
    </w:p>
    <w:p>
      <w:pPr>
        <w:pStyle w:val="0"/>
        <w:jc w:val="both"/>
      </w:pPr>
      <w:r>
        <w:rPr>
          <w:sz w:val="28"/>
        </w:rPr>
      </w:r>
    </w:p>
    <w:p>
      <w:pPr>
        <w:pStyle w:val="0"/>
        <w:ind w:firstLine="540"/>
        <w:jc w:val="both"/>
      </w:pPr>
      <w:r>
        <w:rPr>
          <w:sz w:val="28"/>
        </w:rPr>
        <w:t xml:space="preserve">79.39.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pPr>
        <w:pStyle w:val="0"/>
        <w:spacing w:before="280" w:line-rule="auto"/>
        <w:ind w:firstLine="540"/>
        <w:jc w:val="both"/>
      </w:pPr>
      <w:r>
        <w:rPr>
          <w:sz w:val="28"/>
        </w:rPr>
        <w:t xml:space="preserve">79.40.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pPr>
        <w:pStyle w:val="0"/>
        <w:spacing w:before="280" w:line-rule="auto"/>
        <w:ind w:firstLine="540"/>
        <w:jc w:val="both"/>
      </w:pPr>
      <w:r>
        <w:rPr>
          <w:sz w:val="28"/>
        </w:rPr>
        <w:t xml:space="preserve">79.41. Специалист выдает заявителю повторное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pStyle w:val="0"/>
        <w:spacing w:before="280" w:line-rule="auto"/>
        <w:ind w:firstLine="540"/>
        <w:jc w:val="both"/>
      </w:pPr>
      <w:r>
        <w:rPr>
          <w:sz w:val="28"/>
        </w:rPr>
        <w:t xml:space="preserve">79.42.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pPr>
        <w:pStyle w:val="0"/>
        <w:spacing w:before="280" w:line-rule="auto"/>
        <w:ind w:firstLine="540"/>
        <w:jc w:val="both"/>
      </w:pPr>
      <w:r>
        <w:rPr>
          <w:sz w:val="28"/>
        </w:rPr>
        <w:t xml:space="preserve">79.43.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о государственной регистрации актов гражданского состояния и выдача его заявителю.</w:t>
      </w:r>
    </w:p>
    <w:p>
      <w:pPr>
        <w:pStyle w:val="0"/>
        <w:jc w:val="both"/>
      </w:pPr>
      <w:r>
        <w:rPr>
          <w:sz w:val="28"/>
        </w:rPr>
      </w:r>
    </w:p>
    <w:p>
      <w:pPr>
        <w:pStyle w:val="2"/>
        <w:outlineLvl w:val="4"/>
        <w:jc w:val="center"/>
      </w:pPr>
      <w:r>
        <w:rPr>
          <w:sz w:val="20"/>
        </w:rPr>
        <w:t xml:space="preserve">Административная процедура по выдаче заявителю</w:t>
      </w:r>
    </w:p>
    <w:p>
      <w:pPr>
        <w:pStyle w:val="2"/>
        <w:jc w:val="center"/>
      </w:pPr>
      <w:r>
        <w:rPr>
          <w:sz w:val="20"/>
        </w:rPr>
        <w:t xml:space="preserve">свидетельства (справки) о государственной регистрации акта</w:t>
      </w:r>
    </w:p>
    <w:p>
      <w:pPr>
        <w:pStyle w:val="2"/>
        <w:jc w:val="center"/>
      </w:pPr>
      <w:r>
        <w:rPr>
          <w:sz w:val="20"/>
        </w:rPr>
        <w:t xml:space="preserve">гражданского состояния, полученного из органа, оформившего</w:t>
      </w:r>
    </w:p>
    <w:p>
      <w:pPr>
        <w:pStyle w:val="2"/>
        <w:jc w:val="center"/>
      </w:pPr>
      <w:r>
        <w:rPr>
          <w:sz w:val="20"/>
        </w:rPr>
        <w:t xml:space="preserve">данное свидетельство (справку)</w:t>
      </w:r>
    </w:p>
    <w:p>
      <w:pPr>
        <w:pStyle w:val="0"/>
        <w:jc w:val="both"/>
      </w:pPr>
      <w:r>
        <w:rPr>
          <w:sz w:val="28"/>
        </w:rPr>
      </w:r>
    </w:p>
    <w:p>
      <w:pPr>
        <w:pStyle w:val="0"/>
        <w:ind w:firstLine="540"/>
        <w:jc w:val="both"/>
      </w:pPr>
      <w:r>
        <w:rPr>
          <w:sz w:val="28"/>
        </w:rPr>
        <w:t xml:space="preserve">79.44.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заключения о внесении исправления или изменения в запись акта гражданского состояния.</w:t>
      </w:r>
    </w:p>
    <w:p>
      <w:pPr>
        <w:pStyle w:val="0"/>
        <w:spacing w:before="280" w:line-rule="auto"/>
        <w:ind w:firstLine="540"/>
        <w:jc w:val="both"/>
      </w:pPr>
      <w:r>
        <w:rPr>
          <w:sz w:val="28"/>
        </w:rPr>
        <w:t xml:space="preserve">79.45.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нового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после чего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w:t>
      </w:r>
    </w:p>
    <w:p>
      <w:pPr>
        <w:pStyle w:val="0"/>
        <w:spacing w:before="280" w:line-rule="auto"/>
        <w:ind w:firstLine="540"/>
        <w:jc w:val="both"/>
      </w:pPr>
      <w:r>
        <w:rPr>
          <w:sz w:val="28"/>
        </w:rPr>
        <w:t xml:space="preserve">79.46. Результатом административной процедуры является 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pPr>
        <w:pStyle w:val="0"/>
        <w:jc w:val="both"/>
      </w:pPr>
      <w:r>
        <w:rPr>
          <w:sz w:val="28"/>
        </w:rPr>
      </w:r>
    </w:p>
    <w:p>
      <w:pPr>
        <w:pStyle w:val="2"/>
        <w:outlineLvl w:val="4"/>
        <w:jc w:val="center"/>
      </w:pPr>
      <w:r>
        <w:rPr>
          <w:sz w:val="20"/>
        </w:rPr>
        <w:t xml:space="preserve">Административная процедура по перенаправлению извещения</w:t>
      </w:r>
    </w:p>
    <w:p>
      <w:pPr>
        <w:pStyle w:val="2"/>
        <w:jc w:val="center"/>
      </w:pPr>
      <w:r>
        <w:rPr>
          <w:sz w:val="20"/>
        </w:rPr>
        <w:t xml:space="preserve">о внесении исправления или изменения в запись акта</w:t>
      </w:r>
    </w:p>
    <w:p>
      <w:pPr>
        <w:pStyle w:val="2"/>
        <w:jc w:val="center"/>
      </w:pPr>
      <w:r>
        <w:rPr>
          <w:sz w:val="20"/>
        </w:rPr>
        <w:t xml:space="preserve">гражданского состояния в орган по месту хранения второго</w:t>
      </w:r>
    </w:p>
    <w:p>
      <w:pPr>
        <w:pStyle w:val="2"/>
        <w:jc w:val="center"/>
      </w:pPr>
      <w:r>
        <w:rPr>
          <w:sz w:val="20"/>
        </w:rPr>
        <w:t xml:space="preserve">экземпляра записи акта гражданского состояния, составленной</w:t>
      </w:r>
    </w:p>
    <w:p>
      <w:pPr>
        <w:pStyle w:val="2"/>
        <w:jc w:val="center"/>
      </w:pPr>
      <w:r>
        <w:rPr>
          <w:sz w:val="20"/>
        </w:rPr>
        <w:t xml:space="preserve">на бумажном носителе, подлежащей исправлению или изменению</w:t>
      </w:r>
    </w:p>
    <w:p>
      <w:pPr>
        <w:pStyle w:val="0"/>
        <w:jc w:val="both"/>
      </w:pPr>
      <w:r>
        <w:rPr>
          <w:sz w:val="28"/>
        </w:rPr>
      </w:r>
    </w:p>
    <w:p>
      <w:pPr>
        <w:pStyle w:val="0"/>
        <w:ind w:firstLine="540"/>
        <w:jc w:val="both"/>
      </w:pPr>
      <w:r>
        <w:rPr>
          <w:sz w:val="28"/>
        </w:rPr>
        <w:t xml:space="preserve">79.47. Основанием для начала выполнения административной процедуры по перенаправлению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pPr>
        <w:pStyle w:val="0"/>
        <w:spacing w:before="280" w:line-rule="auto"/>
        <w:ind w:firstLine="540"/>
        <w:jc w:val="both"/>
      </w:pPr>
      <w:r>
        <w:rPr>
          <w:sz w:val="28"/>
        </w:rPr>
        <w:t xml:space="preserve">79.48. Специалист производит отметку на извещении о внесении исправления или изменения в первый экземпляр записи акта гражданского состояния.</w:t>
      </w:r>
    </w:p>
    <w:p>
      <w:pPr>
        <w:pStyle w:val="0"/>
        <w:spacing w:before="280" w:line-rule="auto"/>
        <w:ind w:firstLine="540"/>
        <w:jc w:val="both"/>
      </w:pPr>
      <w:r>
        <w:rPr>
          <w:sz w:val="28"/>
        </w:rPr>
        <w:t xml:space="preserve">79.49. Специалист перенаправляет поступившее извещение о внесении исправления или изменения в первый экземпляр записи акта гражданского состояния для внесения соответствующих исправлений или изменений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pPr>
        <w:pStyle w:val="0"/>
        <w:spacing w:before="280" w:line-rule="auto"/>
        <w:ind w:firstLine="540"/>
        <w:jc w:val="both"/>
      </w:pPr>
      <w:r>
        <w:rPr>
          <w:sz w:val="28"/>
        </w:rPr>
        <w:t xml:space="preserve">79.50. Данное извещение регистрируется в журнале исходящей корреспонденции, на нем проставляются дата и исходящий номер.</w:t>
      </w:r>
    </w:p>
    <w:p>
      <w:pPr>
        <w:pStyle w:val="0"/>
        <w:spacing w:before="280" w:line-rule="auto"/>
        <w:ind w:firstLine="540"/>
        <w:jc w:val="both"/>
      </w:pPr>
      <w:r>
        <w:rPr>
          <w:sz w:val="28"/>
        </w:rPr>
        <w:t xml:space="preserve">79.51. Результатом административной процедуры является перенаправление извещения о внесении исправления или изменения во второй экземпляр записи акта гражданского состояния, составленной на бумажном носителе.</w:t>
      </w:r>
    </w:p>
    <w:p>
      <w:pPr>
        <w:pStyle w:val="0"/>
        <w:jc w:val="both"/>
      </w:pPr>
      <w:r>
        <w:rPr>
          <w:sz w:val="28"/>
        </w:rPr>
      </w:r>
    </w:p>
    <w:p>
      <w:pPr>
        <w:pStyle w:val="2"/>
        <w:outlineLvl w:val="3"/>
        <w:jc w:val="center"/>
      </w:pPr>
      <w:r>
        <w:rPr>
          <w:sz w:val="20"/>
        </w:rPr>
        <w:t xml:space="preserve">Административные процедуры при предоставлении</w:t>
      </w:r>
    </w:p>
    <w:p>
      <w:pPr>
        <w:pStyle w:val="2"/>
        <w:jc w:val="center"/>
      </w:pPr>
      <w:r>
        <w:rPr>
          <w:sz w:val="20"/>
        </w:rPr>
        <w:t xml:space="preserve">государственной услуги по внесению исправлений</w:t>
      </w:r>
    </w:p>
    <w:p>
      <w:pPr>
        <w:pStyle w:val="2"/>
        <w:jc w:val="center"/>
      </w:pPr>
      <w:r>
        <w:rPr>
          <w:sz w:val="20"/>
        </w:rPr>
        <w:t xml:space="preserve">или изменений в записи актов без составления заключения</w:t>
      </w:r>
    </w:p>
    <w:p>
      <w:pPr>
        <w:pStyle w:val="2"/>
        <w:jc w:val="center"/>
      </w:pPr>
      <w:r>
        <w:rPr>
          <w:sz w:val="20"/>
        </w:rPr>
        <w:t xml:space="preserve">органа, предоставляющего государственную услугу</w:t>
      </w:r>
    </w:p>
    <w:p>
      <w:pPr>
        <w:pStyle w:val="0"/>
        <w:jc w:val="both"/>
      </w:pPr>
      <w:r>
        <w:rPr>
          <w:sz w:val="28"/>
        </w:rPr>
      </w:r>
    </w:p>
    <w:p>
      <w:pPr>
        <w:pStyle w:val="2"/>
        <w:outlineLvl w:val="4"/>
        <w:jc w:val="center"/>
      </w:pPr>
      <w:r>
        <w:rPr>
          <w:sz w:val="20"/>
        </w:rPr>
        <w:t xml:space="preserve">Административная процедура по проверке и приему</w:t>
      </w:r>
    </w:p>
    <w:p>
      <w:pPr>
        <w:pStyle w:val="2"/>
        <w:jc w:val="center"/>
      </w:pPr>
      <w:r>
        <w:rPr>
          <w:sz w:val="20"/>
        </w:rPr>
        <w:t xml:space="preserve">представленных заявителем документов и принятию решения</w:t>
      </w:r>
    </w:p>
    <w:p>
      <w:pPr>
        <w:pStyle w:val="2"/>
        <w:jc w:val="center"/>
      </w:pPr>
      <w:r>
        <w:rPr>
          <w:sz w:val="20"/>
        </w:rPr>
        <w:t xml:space="preserve">о предоставлении государственной услуги по внесению</w:t>
      </w:r>
    </w:p>
    <w:p>
      <w:pPr>
        <w:pStyle w:val="2"/>
        <w:jc w:val="center"/>
      </w:pPr>
      <w:r>
        <w:rPr>
          <w:sz w:val="20"/>
        </w:rPr>
        <w:t xml:space="preserve">исправлений или изменений в записи актов</w:t>
      </w:r>
    </w:p>
    <w:p>
      <w:pPr>
        <w:pStyle w:val="0"/>
        <w:jc w:val="both"/>
      </w:pPr>
      <w:r>
        <w:rPr>
          <w:sz w:val="28"/>
        </w:rPr>
      </w:r>
    </w:p>
    <w:p>
      <w:pPr>
        <w:pStyle w:val="0"/>
        <w:ind w:firstLine="540"/>
        <w:jc w:val="both"/>
      </w:pPr>
      <w:r>
        <w:rPr>
          <w:sz w:val="28"/>
        </w:rPr>
        <w:t xml:space="preserve">79.52. Основанием для начала выполнения административной процедуры по проверке и приему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history="0" w:anchor="P190"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r>
          <w:rPr>
            <w:sz w:val="28"/>
            <w:color w:val="0000ff"/>
          </w:rPr>
          <w:t xml:space="preserve">пунктах 23</w:t>
        </w:r>
      </w:hyperlink>
      <w:r>
        <w:rPr>
          <w:sz w:val="28"/>
        </w:rPr>
        <w:t xml:space="preserve">, </w:t>
      </w:r>
      <w:hyperlink w:history="0" w:anchor="P288" w:tooltip="34. Для внесения исправлений или изменений в запись акта гражданского состояния заявитель представляет:">
        <w:r>
          <w:rPr>
            <w:sz w:val="28"/>
            <w:color w:val="0000ff"/>
          </w:rPr>
          <w:t xml:space="preserve">34</w:t>
        </w:r>
      </w:hyperlink>
      <w:r>
        <w:rPr>
          <w:sz w:val="28"/>
        </w:rPr>
        <w:t xml:space="preserve">, </w:t>
      </w:r>
      <w:hyperlink w:history="0" w:anchor="P305"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r>
          <w:rPr>
            <w:sz w:val="28"/>
            <w:color w:val="0000ff"/>
          </w:rPr>
          <w:t xml:space="preserve">37</w:t>
        </w:r>
      </w:hyperlink>
      <w:r>
        <w:rPr>
          <w:sz w:val="28"/>
        </w:rPr>
        <w:t xml:space="preserve"> Административного регламента.</w:t>
      </w:r>
    </w:p>
    <w:p>
      <w:pPr>
        <w:pStyle w:val="0"/>
        <w:spacing w:before="280" w:line-rule="auto"/>
        <w:ind w:firstLine="540"/>
        <w:jc w:val="both"/>
      </w:pPr>
      <w:r>
        <w:rPr>
          <w:sz w:val="28"/>
        </w:rPr>
        <w:t xml:space="preserve">79.53. Специалист органа, предоставляющего государственную услугу, проверяет представленные документы и правильность их оформления.</w:t>
      </w:r>
    </w:p>
    <w:p>
      <w:pPr>
        <w:pStyle w:val="0"/>
        <w:spacing w:before="280" w:line-rule="auto"/>
        <w:ind w:firstLine="540"/>
        <w:jc w:val="both"/>
      </w:pPr>
      <w:r>
        <w:rPr>
          <w:sz w:val="28"/>
        </w:rPr>
        <w:t xml:space="preserve">79.54.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сообщает заявителю о выявленных недостатках в представленных документах и предлагает принять меры к их устранению.</w:t>
      </w:r>
    </w:p>
    <w:p>
      <w:pPr>
        <w:pStyle w:val="0"/>
        <w:spacing w:before="280" w:line-rule="auto"/>
        <w:ind w:firstLine="540"/>
        <w:jc w:val="both"/>
      </w:pPr>
      <w:r>
        <w:rPr>
          <w:sz w:val="28"/>
        </w:rPr>
        <w:t xml:space="preserve">79.55. В случае наличия оснований для отказа в предоставлении государственной услуги по внесению исправлений и изменений в записи актов гражданского состояния, указанных в </w:t>
      </w:r>
      <w:hyperlink w:history="0" w:anchor="P339"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r>
          <w:rPr>
            <w:sz w:val="28"/>
            <w:color w:val="0000ff"/>
          </w:rPr>
          <w:t xml:space="preserve">пунктах 42</w:t>
        </w:r>
      </w:hyperlink>
      <w:r>
        <w:rPr>
          <w:sz w:val="28"/>
        </w:rPr>
        <w:t xml:space="preserve">, </w:t>
      </w:r>
      <w:hyperlink w:history="0" w:anchor="P354"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r>
          <w:rPr>
            <w:sz w:val="28"/>
            <w:color w:val="0000ff"/>
          </w:rPr>
          <w:t xml:space="preserve">43</w:t>
        </w:r>
      </w:hyperlink>
      <w:r>
        <w:rPr>
          <w:sz w:val="28"/>
        </w:rPr>
        <w:t xml:space="preserve">, </w:t>
      </w:r>
      <w:hyperlink w:history="0" w:anchor="P361"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r>
          <w:rPr>
            <w:sz w:val="28"/>
            <w:color w:val="0000ff"/>
          </w:rPr>
          <w:t xml:space="preserve">47</w:t>
        </w:r>
      </w:hyperlink>
      <w:r>
        <w:rPr>
          <w:sz w:val="28"/>
        </w:rP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 гражданского состояния.</w:t>
      </w:r>
    </w:p>
    <w:p>
      <w:pPr>
        <w:pStyle w:val="0"/>
        <w:spacing w:before="280" w:line-rule="auto"/>
        <w:ind w:firstLine="540"/>
        <w:jc w:val="both"/>
      </w:pPr>
      <w:r>
        <w:rPr>
          <w:sz w:val="28"/>
        </w:rPr>
        <w:t xml:space="preserve">79.56. Результатом административной процедуры является прием представленных документов.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pPr>
        <w:pStyle w:val="0"/>
        <w:jc w:val="both"/>
      </w:pPr>
      <w:r>
        <w:rPr>
          <w:sz w:val="28"/>
        </w:rPr>
      </w:r>
    </w:p>
    <w:p>
      <w:pPr>
        <w:pStyle w:val="2"/>
        <w:outlineLvl w:val="4"/>
        <w:jc w:val="center"/>
      </w:pPr>
      <w:r>
        <w:rPr>
          <w:sz w:val="20"/>
        </w:rPr>
        <w:t xml:space="preserve">Административная процедура по внесению сведений в ЕГР ЗАГС,</w:t>
      </w:r>
    </w:p>
    <w:p>
      <w:pPr>
        <w:pStyle w:val="2"/>
        <w:jc w:val="center"/>
      </w:pPr>
      <w:r>
        <w:rPr>
          <w:sz w:val="20"/>
        </w:rPr>
        <w:t xml:space="preserve">формирование автоматически заявления о внесении исправления</w:t>
      </w:r>
    </w:p>
    <w:p>
      <w:pPr>
        <w:pStyle w:val="2"/>
        <w:jc w:val="center"/>
      </w:pPr>
      <w:r>
        <w:rPr>
          <w:sz w:val="20"/>
        </w:rPr>
        <w:t xml:space="preserve">или изменения в запись акта гражданского состояния</w:t>
      </w:r>
    </w:p>
    <w:p>
      <w:pPr>
        <w:pStyle w:val="0"/>
        <w:jc w:val="both"/>
      </w:pPr>
      <w:r>
        <w:rPr>
          <w:sz w:val="28"/>
        </w:rPr>
      </w:r>
    </w:p>
    <w:p>
      <w:pPr>
        <w:pStyle w:val="0"/>
        <w:ind w:firstLine="540"/>
        <w:jc w:val="both"/>
      </w:pPr>
      <w:r>
        <w:rPr>
          <w:sz w:val="28"/>
        </w:rPr>
        <w:t xml:space="preserve">79.57. Основанием для начала выполнения административной процедуры по внесению сведений в ЕГР ЗАГС и формированию автоматически заявления о внесении исправления или изменения в запись акта гражданского состояния является прием представленных заявителем документов.</w:t>
      </w:r>
    </w:p>
    <w:p>
      <w:pPr>
        <w:pStyle w:val="0"/>
        <w:spacing w:before="280" w:line-rule="auto"/>
        <w:ind w:firstLine="540"/>
        <w:jc w:val="both"/>
      </w:pPr>
      <w:r>
        <w:rPr>
          <w:sz w:val="28"/>
        </w:rPr>
        <w:t xml:space="preserve">79.58. Специалист вносит сведения в ЕГР ЗАГС на основании представленных заявителем документов и формирует автоматически заявление о внесении исправления или изменения в запись акта гражданского состояния.</w:t>
      </w:r>
    </w:p>
    <w:p>
      <w:pPr>
        <w:pStyle w:val="0"/>
        <w:spacing w:before="280" w:line-rule="auto"/>
        <w:ind w:firstLine="540"/>
        <w:jc w:val="both"/>
      </w:pPr>
      <w:r>
        <w:rPr>
          <w:sz w:val="28"/>
        </w:rPr>
        <w:t xml:space="preserve">79.59. На заявлении о внесении исправления и изменения в запись акта гражданского состояния проставляются дата регистрации и регистрационный номер, указываются фамилия и инициалы специалиста, принявшего заявление о внесении исправления и изменения в запись акта гражданского состояния, и ставится его подпись.</w:t>
      </w:r>
    </w:p>
    <w:p>
      <w:pPr>
        <w:pStyle w:val="0"/>
        <w:spacing w:before="280" w:line-rule="auto"/>
        <w:ind w:firstLine="540"/>
        <w:jc w:val="both"/>
      </w:pPr>
      <w:r>
        <w:rPr>
          <w:sz w:val="28"/>
        </w:rPr>
        <w:t xml:space="preserve">79.60. Результатом административной процедуры является регистрация письменного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w:t>
      </w:r>
    </w:p>
    <w:p>
      <w:pPr>
        <w:pStyle w:val="0"/>
        <w:jc w:val="both"/>
      </w:pPr>
      <w:r>
        <w:rPr>
          <w:sz w:val="28"/>
        </w:rPr>
      </w:r>
    </w:p>
    <w:p>
      <w:pPr>
        <w:pStyle w:val="2"/>
        <w:outlineLvl w:val="4"/>
        <w:jc w:val="center"/>
      </w:pPr>
      <w:r>
        <w:rPr>
          <w:sz w:val="20"/>
        </w:rPr>
        <w:t xml:space="preserve">Административная процедура по формированию</w:t>
      </w:r>
    </w:p>
    <w:p>
      <w:pPr>
        <w:pStyle w:val="2"/>
        <w:jc w:val="center"/>
      </w:pPr>
      <w:r>
        <w:rPr>
          <w:sz w:val="20"/>
        </w:rPr>
        <w:t xml:space="preserve">и направлению межведомственного запроса о направлении</w:t>
      </w:r>
    </w:p>
    <w:p>
      <w:pPr>
        <w:pStyle w:val="2"/>
        <w:jc w:val="center"/>
      </w:pPr>
      <w:r>
        <w:rPr>
          <w:sz w:val="20"/>
        </w:rPr>
        <w:t xml:space="preserve">документа о факте смерти необоснованно репрессированного</w:t>
      </w:r>
    </w:p>
    <w:p>
      <w:pPr>
        <w:pStyle w:val="2"/>
        <w:jc w:val="center"/>
      </w:pPr>
      <w:r>
        <w:rPr>
          <w:sz w:val="20"/>
        </w:rPr>
        <w:t xml:space="preserve">лица в компетентный орган, хранящий сведения о факте смерти</w:t>
      </w:r>
    </w:p>
    <w:p>
      <w:pPr>
        <w:pStyle w:val="2"/>
        <w:jc w:val="center"/>
      </w:pPr>
      <w:r>
        <w:rPr>
          <w:sz w:val="20"/>
        </w:rPr>
        <w:t xml:space="preserve">необоснованно репрессированного лица, смерть которого</w:t>
      </w:r>
    </w:p>
    <w:p>
      <w:pPr>
        <w:pStyle w:val="2"/>
        <w:jc w:val="center"/>
      </w:pPr>
      <w:r>
        <w:rPr>
          <w:sz w:val="20"/>
        </w:rPr>
        <w:t xml:space="preserve">зарегистрирована ранее</w:t>
      </w:r>
    </w:p>
    <w:p>
      <w:pPr>
        <w:pStyle w:val="0"/>
        <w:jc w:val="both"/>
      </w:pPr>
      <w:r>
        <w:rPr>
          <w:sz w:val="28"/>
        </w:rPr>
      </w:r>
    </w:p>
    <w:p>
      <w:pPr>
        <w:pStyle w:val="0"/>
        <w:ind w:firstLine="540"/>
        <w:jc w:val="both"/>
      </w:pPr>
      <w:r>
        <w:rPr>
          <w:sz w:val="28"/>
        </w:rPr>
        <w:t xml:space="preserve">79.61.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 является прием документов, представленных заявителем для принятия решения о внесении исправления и изменения в запись акта гражданского состояния, среди которых указанный документ не был представлен заявителем самостоятельно.</w:t>
      </w:r>
    </w:p>
    <w:p>
      <w:pPr>
        <w:pStyle w:val="0"/>
        <w:spacing w:before="280" w:line-rule="auto"/>
        <w:ind w:firstLine="540"/>
        <w:jc w:val="both"/>
      </w:pPr>
      <w:r>
        <w:rPr>
          <w:sz w:val="28"/>
        </w:rPr>
        <w:t xml:space="preserve">79.62. Специалист составляет и оформляет межведомственный запрос о направлении документа о факте смерти необоснованно репрессированного лица, смерть которого зарегистрирована ранее.</w:t>
      </w:r>
    </w:p>
    <w:p>
      <w:pPr>
        <w:pStyle w:val="0"/>
        <w:spacing w:before="280" w:line-rule="auto"/>
        <w:ind w:firstLine="540"/>
        <w:jc w:val="both"/>
      </w:pPr>
      <w:r>
        <w:rPr>
          <w:sz w:val="28"/>
        </w:rPr>
        <w:t xml:space="preserve">79.63. Составленный в форме электронного документа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0"/>
        <w:spacing w:before="280" w:line-rule="auto"/>
        <w:ind w:firstLine="540"/>
        <w:jc w:val="both"/>
      </w:pPr>
      <w:r>
        <w:rPr>
          <w:sz w:val="28"/>
        </w:rPr>
        <w:t xml:space="preserve">79.64. Специалист регистрирует данный запрос в журнале исходящей корреспонденции, проставляет дату и исходящий номер и направляет в компетентный орган, хранящий сведения о факте смерти необоснованно репрессированного лица.</w:t>
      </w:r>
    </w:p>
    <w:p>
      <w:pPr>
        <w:pStyle w:val="0"/>
        <w:spacing w:before="280" w:line-rule="auto"/>
        <w:ind w:firstLine="540"/>
        <w:jc w:val="both"/>
      </w:pPr>
      <w:r>
        <w:rPr>
          <w:sz w:val="28"/>
        </w:rPr>
        <w:t xml:space="preserve">79.65. Результатом административной процедуры является получение документа о факте смерти лица, необоснованно репрессированного, смерть которого зарегистрирована ранее, или информации об отсутствии такого документа в отношении запрашиваемого лица в данном органе.</w:t>
      </w:r>
    </w:p>
    <w:p>
      <w:pPr>
        <w:pStyle w:val="0"/>
        <w:jc w:val="both"/>
      </w:pPr>
      <w:r>
        <w:rPr>
          <w:sz w:val="28"/>
        </w:rPr>
      </w:r>
    </w:p>
    <w:p>
      <w:pPr>
        <w:pStyle w:val="2"/>
        <w:outlineLvl w:val="4"/>
        <w:jc w:val="center"/>
      </w:pPr>
      <w:r>
        <w:rPr>
          <w:sz w:val="20"/>
        </w:rPr>
        <w:t xml:space="preserve">Административная процедура по внесению исправления</w:t>
      </w:r>
    </w:p>
    <w:p>
      <w:pPr>
        <w:pStyle w:val="2"/>
        <w:jc w:val="center"/>
      </w:pPr>
      <w:r>
        <w:rPr>
          <w:sz w:val="20"/>
        </w:rPr>
        <w:t xml:space="preserve">или изменения в запись акта гражданского состояния,</w:t>
      </w:r>
    </w:p>
    <w:p>
      <w:pPr>
        <w:pStyle w:val="2"/>
        <w:jc w:val="center"/>
      </w:pPr>
      <w:r>
        <w:rPr>
          <w:sz w:val="20"/>
        </w:rPr>
        <w:t xml:space="preserve">составленную на бумажном носителе и хранящуюся в органе,</w:t>
      </w:r>
    </w:p>
    <w:p>
      <w:pPr>
        <w:pStyle w:val="2"/>
        <w:jc w:val="center"/>
      </w:pPr>
      <w:r>
        <w:rPr>
          <w:sz w:val="20"/>
        </w:rPr>
        <w:t xml:space="preserve">предоставляющем государственную услугу</w:t>
      </w:r>
    </w:p>
    <w:p>
      <w:pPr>
        <w:pStyle w:val="0"/>
        <w:jc w:val="both"/>
      </w:pPr>
      <w:r>
        <w:rPr>
          <w:sz w:val="28"/>
        </w:rPr>
      </w:r>
    </w:p>
    <w:p>
      <w:pPr>
        <w:pStyle w:val="0"/>
        <w:ind w:firstLine="540"/>
        <w:jc w:val="both"/>
      </w:pPr>
      <w:r>
        <w:rPr>
          <w:sz w:val="28"/>
        </w:rPr>
        <w:t xml:space="preserve">79.66.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является регистрация заявления о внесении исправления или изменения в запись акта гражданского состояния.</w:t>
      </w:r>
    </w:p>
    <w:p>
      <w:pPr>
        <w:pStyle w:val="0"/>
        <w:spacing w:before="280" w:line-rule="auto"/>
        <w:ind w:firstLine="540"/>
        <w:jc w:val="both"/>
      </w:pPr>
      <w:r>
        <w:rPr>
          <w:sz w:val="28"/>
        </w:rPr>
        <w:t xml:space="preserve">79.67.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данном органе, предоставляющем государственную услугу.</w:t>
      </w:r>
    </w:p>
    <w:p>
      <w:pPr>
        <w:pStyle w:val="0"/>
        <w:spacing w:before="280" w:line-rule="auto"/>
        <w:ind w:firstLine="540"/>
        <w:jc w:val="both"/>
      </w:pPr>
      <w:r>
        <w:rPr>
          <w:sz w:val="28"/>
        </w:rPr>
        <w:t xml:space="preserve">79.68.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скрепляются печатью органа, предоставляющего государственную услугу.</w:t>
      </w:r>
    </w:p>
    <w:p>
      <w:pPr>
        <w:pStyle w:val="0"/>
        <w:spacing w:before="280" w:line-rule="auto"/>
        <w:ind w:firstLine="540"/>
        <w:jc w:val="both"/>
      </w:pPr>
      <w:r>
        <w:rPr>
          <w:sz w:val="28"/>
        </w:rPr>
        <w:t xml:space="preserve">79.69.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0"/>
        <w:spacing w:before="280" w:line-rule="auto"/>
        <w:ind w:firstLine="540"/>
        <w:jc w:val="both"/>
      </w:pPr>
      <w:r>
        <w:rPr>
          <w:sz w:val="28"/>
        </w:rPr>
        <w:t xml:space="preserve">79.70.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pPr>
        <w:pStyle w:val="0"/>
        <w:jc w:val="both"/>
      </w:pPr>
      <w:r>
        <w:rPr>
          <w:sz w:val="28"/>
        </w:rPr>
      </w:r>
    </w:p>
    <w:p>
      <w:pPr>
        <w:pStyle w:val="2"/>
        <w:outlineLvl w:val="4"/>
        <w:jc w:val="center"/>
      </w:pPr>
      <w:r>
        <w:rPr>
          <w:sz w:val="20"/>
        </w:rPr>
        <w:t xml:space="preserve">Административная процедура по составлению</w:t>
      </w:r>
    </w:p>
    <w:p>
      <w:pPr>
        <w:pStyle w:val="2"/>
        <w:jc w:val="center"/>
      </w:pPr>
      <w:r>
        <w:rPr>
          <w:sz w:val="20"/>
        </w:rPr>
        <w:t xml:space="preserve">и оформлению свидетельства о государственной регистрации</w:t>
      </w:r>
    </w:p>
    <w:p>
      <w:pPr>
        <w:pStyle w:val="2"/>
        <w:jc w:val="center"/>
      </w:pPr>
      <w:r>
        <w:rPr>
          <w:sz w:val="20"/>
        </w:rPr>
        <w:t xml:space="preserve">акта гражданского состояния</w:t>
      </w:r>
    </w:p>
    <w:p>
      <w:pPr>
        <w:pStyle w:val="0"/>
        <w:jc w:val="both"/>
      </w:pPr>
      <w:r>
        <w:rPr>
          <w:sz w:val="28"/>
        </w:rPr>
      </w:r>
    </w:p>
    <w:p>
      <w:pPr>
        <w:pStyle w:val="0"/>
        <w:ind w:firstLine="540"/>
        <w:jc w:val="both"/>
      </w:pPr>
      <w:r>
        <w:rPr>
          <w:sz w:val="28"/>
        </w:rPr>
        <w:t xml:space="preserve">79.71.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являются внесенные в запись акта исправления или изменения.</w:t>
      </w:r>
    </w:p>
    <w:p>
      <w:pPr>
        <w:pStyle w:val="0"/>
        <w:spacing w:before="280" w:line-rule="auto"/>
        <w:ind w:firstLine="540"/>
        <w:jc w:val="both"/>
      </w:pPr>
      <w:r>
        <w:rPr>
          <w:sz w:val="28"/>
        </w:rPr>
        <w:t xml:space="preserve">79.72.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pPr>
        <w:pStyle w:val="0"/>
        <w:spacing w:before="280" w:line-rule="auto"/>
        <w:ind w:firstLine="540"/>
        <w:jc w:val="both"/>
      </w:pPr>
      <w:r>
        <w:rPr>
          <w:sz w:val="28"/>
        </w:rPr>
        <w:t xml:space="preserve">79.73.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pPr>
        <w:pStyle w:val="0"/>
        <w:spacing w:before="280" w:line-rule="auto"/>
        <w:ind w:firstLine="540"/>
        <w:jc w:val="both"/>
      </w:pPr>
      <w:r>
        <w:rPr>
          <w:sz w:val="28"/>
        </w:rPr>
        <w:t xml:space="preserve">79.74.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pPr>
        <w:pStyle w:val="0"/>
        <w:jc w:val="both"/>
      </w:pPr>
      <w:r>
        <w:rPr>
          <w:sz w:val="28"/>
        </w:rPr>
      </w:r>
    </w:p>
    <w:p>
      <w:pPr>
        <w:pStyle w:val="2"/>
        <w:outlineLvl w:val="4"/>
        <w:jc w:val="center"/>
      </w:pPr>
      <w:r>
        <w:rPr>
          <w:sz w:val="20"/>
        </w:rPr>
        <w:t xml:space="preserve">Административная процедура по учету и выдаче свидетельства</w:t>
      </w:r>
    </w:p>
    <w:p>
      <w:pPr>
        <w:pStyle w:val="2"/>
        <w:jc w:val="center"/>
      </w:pPr>
      <w:r>
        <w:rPr>
          <w:sz w:val="20"/>
        </w:rPr>
        <w:t xml:space="preserve">о государственной регистрации акта гражданского состояния</w:t>
      </w:r>
    </w:p>
    <w:p>
      <w:pPr>
        <w:pStyle w:val="0"/>
        <w:jc w:val="both"/>
      </w:pPr>
      <w:r>
        <w:rPr>
          <w:sz w:val="28"/>
        </w:rPr>
      </w:r>
    </w:p>
    <w:p>
      <w:pPr>
        <w:pStyle w:val="0"/>
        <w:ind w:firstLine="540"/>
        <w:jc w:val="both"/>
      </w:pPr>
      <w:r>
        <w:rPr>
          <w:sz w:val="28"/>
        </w:rPr>
        <w:t xml:space="preserve">79.75.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pPr>
        <w:pStyle w:val="0"/>
        <w:spacing w:before="280" w:line-rule="auto"/>
        <w:ind w:firstLine="540"/>
        <w:jc w:val="both"/>
      </w:pPr>
      <w:r>
        <w:rPr>
          <w:sz w:val="28"/>
        </w:rPr>
        <w:t xml:space="preserve">79.76.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pPr>
        <w:pStyle w:val="0"/>
        <w:spacing w:before="280" w:line-rule="auto"/>
        <w:ind w:firstLine="540"/>
        <w:jc w:val="both"/>
      </w:pPr>
      <w:r>
        <w:rPr>
          <w:sz w:val="28"/>
        </w:rPr>
        <w:t xml:space="preserve">79.77.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pPr>
        <w:pStyle w:val="0"/>
        <w:spacing w:before="280" w:line-rule="auto"/>
        <w:ind w:firstLine="540"/>
        <w:jc w:val="both"/>
      </w:pPr>
      <w:r>
        <w:rPr>
          <w:sz w:val="28"/>
        </w:rPr>
        <w:t xml:space="preserve">79.78.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pPr>
        <w:pStyle w:val="0"/>
        <w:spacing w:before="280" w:line-rule="auto"/>
        <w:ind w:firstLine="540"/>
        <w:jc w:val="both"/>
      </w:pPr>
      <w:r>
        <w:rPr>
          <w:sz w:val="28"/>
        </w:rPr>
        <w:t xml:space="preserve">79.79. Результатом административной процедуры являются учет свидетельства в журнале учета выдачи повторных свидетельств о государственной регистрации актов гражданского состояния и выдача его заявителю.</w:t>
      </w:r>
    </w:p>
    <w:p>
      <w:pPr>
        <w:pStyle w:val="0"/>
        <w:jc w:val="both"/>
      </w:pPr>
      <w:r>
        <w:rPr>
          <w:sz w:val="28"/>
        </w:rPr>
      </w:r>
    </w:p>
    <w:p>
      <w:pPr>
        <w:pStyle w:val="2"/>
        <w:outlineLvl w:val="4"/>
        <w:jc w:val="center"/>
      </w:pPr>
      <w:r>
        <w:rPr>
          <w:sz w:val="20"/>
        </w:rPr>
        <w:t xml:space="preserve">Административная процедура по составлению и направлению</w:t>
      </w:r>
    </w:p>
    <w:p>
      <w:pPr>
        <w:pStyle w:val="2"/>
        <w:jc w:val="center"/>
      </w:pPr>
      <w:r>
        <w:rPr>
          <w:sz w:val="20"/>
        </w:rPr>
        <w:t xml:space="preserve">извещения о внесении исправления или изменения в запись</w:t>
      </w:r>
    </w:p>
    <w:p>
      <w:pPr>
        <w:pStyle w:val="2"/>
        <w:jc w:val="center"/>
      </w:pPr>
      <w:r>
        <w:rPr>
          <w:sz w:val="20"/>
        </w:rPr>
        <w:t xml:space="preserve">акта гражданского состояния в орган по месту хранения</w:t>
      </w:r>
    </w:p>
    <w:p>
      <w:pPr>
        <w:pStyle w:val="2"/>
        <w:jc w:val="center"/>
      </w:pPr>
      <w:r>
        <w:rPr>
          <w:sz w:val="20"/>
        </w:rPr>
        <w:t xml:space="preserve">второго экземпляра записи акта гражданского состояния,</w:t>
      </w:r>
    </w:p>
    <w:p>
      <w:pPr>
        <w:pStyle w:val="2"/>
        <w:jc w:val="center"/>
      </w:pPr>
      <w:r>
        <w:rPr>
          <w:sz w:val="20"/>
        </w:rPr>
        <w:t xml:space="preserve">составленной на бумажном носителе, подлежащей</w:t>
      </w:r>
    </w:p>
    <w:p>
      <w:pPr>
        <w:pStyle w:val="2"/>
        <w:jc w:val="center"/>
      </w:pPr>
      <w:r>
        <w:rPr>
          <w:sz w:val="20"/>
        </w:rPr>
        <w:t xml:space="preserve">исправлению или изменению</w:t>
      </w:r>
    </w:p>
    <w:p>
      <w:pPr>
        <w:pStyle w:val="0"/>
        <w:jc w:val="both"/>
      </w:pPr>
      <w:r>
        <w:rPr>
          <w:sz w:val="28"/>
        </w:rPr>
      </w:r>
    </w:p>
    <w:p>
      <w:pPr>
        <w:pStyle w:val="0"/>
        <w:ind w:firstLine="540"/>
        <w:jc w:val="both"/>
      </w:pPr>
      <w:r>
        <w:rPr>
          <w:sz w:val="28"/>
        </w:rPr>
        <w:t xml:space="preserve">79.80. Основанием для начала выполнения административной процедуры по составлению и 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pPr>
        <w:pStyle w:val="0"/>
        <w:spacing w:before="280" w:line-rule="auto"/>
        <w:ind w:firstLine="540"/>
        <w:jc w:val="both"/>
      </w:pPr>
      <w:r>
        <w:rPr>
          <w:sz w:val="28"/>
        </w:rPr>
        <w:t xml:space="preserve">79.81. Специалист составляет извещение о внесении исправления или изменения во второй экземпляр записи акта гражданского состояния в орган по месту хранения записи акта гражданского состояния, составленной на бумажном носителе.</w:t>
      </w:r>
    </w:p>
    <w:p>
      <w:pPr>
        <w:pStyle w:val="0"/>
        <w:spacing w:before="280" w:line-rule="auto"/>
        <w:ind w:firstLine="540"/>
        <w:jc w:val="both"/>
      </w:pPr>
      <w:r>
        <w:rPr>
          <w:sz w:val="28"/>
        </w:rPr>
        <w:t xml:space="preserve">79.82.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pPr>
        <w:pStyle w:val="0"/>
        <w:spacing w:before="280" w:line-rule="auto"/>
        <w:ind w:firstLine="540"/>
        <w:jc w:val="both"/>
      </w:pPr>
      <w:r>
        <w:rPr>
          <w:sz w:val="28"/>
        </w:rPr>
        <w:t xml:space="preserve">79.83. Извещение регистрируется в журнале исходящей корреспонденции, на нем проставляются дата и регистрационный номер.</w:t>
      </w:r>
    </w:p>
    <w:p>
      <w:pPr>
        <w:pStyle w:val="0"/>
        <w:spacing w:before="280" w:line-rule="auto"/>
        <w:ind w:firstLine="540"/>
        <w:jc w:val="both"/>
      </w:pPr>
      <w:r>
        <w:rPr>
          <w:sz w:val="28"/>
        </w:rPr>
        <w:t xml:space="preserve">79.84.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pPr>
        <w:pStyle w:val="0"/>
        <w:jc w:val="both"/>
      </w:pPr>
      <w:r>
        <w:rPr>
          <w:sz w:val="28"/>
        </w:rPr>
      </w:r>
    </w:p>
    <w:p>
      <w:pPr>
        <w:pStyle w:val="2"/>
        <w:outlineLvl w:val="4"/>
        <w:jc w:val="center"/>
      </w:pPr>
      <w:r>
        <w:rPr>
          <w:sz w:val="20"/>
        </w:rPr>
        <w:t xml:space="preserve">Административная процедура по выдаче заявителю</w:t>
      </w:r>
    </w:p>
    <w:p>
      <w:pPr>
        <w:pStyle w:val="2"/>
        <w:jc w:val="center"/>
      </w:pPr>
      <w:r>
        <w:rPr>
          <w:sz w:val="20"/>
        </w:rPr>
        <w:t xml:space="preserve">свидетельства о государственной регистрации акта</w:t>
      </w:r>
    </w:p>
    <w:p>
      <w:pPr>
        <w:pStyle w:val="2"/>
        <w:jc w:val="center"/>
      </w:pPr>
      <w:r>
        <w:rPr>
          <w:sz w:val="20"/>
        </w:rPr>
        <w:t xml:space="preserve">гражданского состояния, полученного из органа,</w:t>
      </w:r>
    </w:p>
    <w:p>
      <w:pPr>
        <w:pStyle w:val="2"/>
        <w:jc w:val="center"/>
      </w:pPr>
      <w:r>
        <w:rPr>
          <w:sz w:val="20"/>
        </w:rPr>
        <w:t xml:space="preserve">оформившего данное свидетельство</w:t>
      </w:r>
    </w:p>
    <w:p>
      <w:pPr>
        <w:pStyle w:val="0"/>
        <w:jc w:val="both"/>
      </w:pPr>
      <w:r>
        <w:rPr>
          <w:sz w:val="28"/>
        </w:rPr>
      </w:r>
    </w:p>
    <w:p>
      <w:pPr>
        <w:pStyle w:val="0"/>
        <w:ind w:firstLine="540"/>
        <w:jc w:val="both"/>
      </w:pPr>
      <w:r>
        <w:rPr>
          <w:sz w:val="28"/>
        </w:rPr>
        <w:t xml:space="preserve">79.85.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w:t>
      </w:r>
    </w:p>
    <w:p>
      <w:pPr>
        <w:pStyle w:val="0"/>
        <w:spacing w:before="280" w:line-rule="auto"/>
        <w:ind w:firstLine="540"/>
        <w:jc w:val="both"/>
      </w:pPr>
      <w:r>
        <w:rPr>
          <w:sz w:val="28"/>
        </w:rPr>
        <w:t xml:space="preserve">79.86.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повторного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данное свидетельство и расписывается в журнале учета выдачи свидетельств о государственной регистрации актов гражданского состояния.</w:t>
      </w:r>
    </w:p>
    <w:p>
      <w:pPr>
        <w:pStyle w:val="0"/>
        <w:spacing w:before="280" w:line-rule="auto"/>
        <w:ind w:firstLine="540"/>
        <w:jc w:val="both"/>
      </w:pPr>
      <w:r>
        <w:rPr>
          <w:sz w:val="28"/>
        </w:rPr>
        <w:t xml:space="preserve">79.87. Результатом административной процедуры является выдача заявителю свидетельства о государственной регистрации акта гражданского состояния.</w:t>
      </w:r>
    </w:p>
    <w:p>
      <w:pPr>
        <w:pStyle w:val="0"/>
        <w:spacing w:before="280" w:line-rule="auto"/>
        <w:ind w:firstLine="540"/>
        <w:jc w:val="both"/>
      </w:pPr>
      <w:r>
        <w:rPr>
          <w:sz w:val="28"/>
        </w:rPr>
        <w:t xml:space="preserve">79.88. Максимальное время совершения административных процедур при предоставлении государственной услуги по внесению исправлений и изменений в записи актов по заявлениям граждан о внесении исправлений 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составляет 185 минут, без составления заключения органа, предоставляющего государственную услугу, составляет 60 минут. Возможно увеличение максимального времени в зависимости от количества документов.</w:t>
      </w:r>
    </w:p>
    <w:p>
      <w:pPr>
        <w:pStyle w:val="0"/>
        <w:jc w:val="both"/>
      </w:pPr>
      <w:r>
        <w:rPr>
          <w:sz w:val="28"/>
        </w:rPr>
      </w:r>
    </w:p>
    <w:p>
      <w:pPr>
        <w:pStyle w:val="2"/>
        <w:outlineLvl w:val="2"/>
        <w:jc w:val="center"/>
      </w:pPr>
      <w:r>
        <w:rPr>
          <w:sz w:val="20"/>
        </w:rPr>
        <w:t xml:space="preserve">Выдача повторных свидетельств о государственной</w:t>
      </w:r>
    </w:p>
    <w:p>
      <w:pPr>
        <w:pStyle w:val="2"/>
        <w:jc w:val="center"/>
      </w:pPr>
      <w:r>
        <w:rPr>
          <w:sz w:val="20"/>
        </w:rPr>
        <w:t xml:space="preserve">регистрации актов гражданского состояния или иных</w:t>
      </w:r>
    </w:p>
    <w:p>
      <w:pPr>
        <w:pStyle w:val="2"/>
        <w:jc w:val="center"/>
      </w:pPr>
      <w:r>
        <w:rPr>
          <w:sz w:val="20"/>
        </w:rPr>
        <w:t xml:space="preserve">документов, подтверждающих наличие или отсутствие фактов</w:t>
      </w:r>
    </w:p>
    <w:p>
      <w:pPr>
        <w:pStyle w:val="2"/>
        <w:jc w:val="center"/>
      </w:pPr>
      <w:r>
        <w:rPr>
          <w:sz w:val="20"/>
        </w:rPr>
        <w:t xml:space="preserve">государственной регистрации акта гражданского состояния</w:t>
      </w:r>
    </w:p>
    <w:p>
      <w:pPr>
        <w:pStyle w:val="0"/>
        <w:jc w:val="both"/>
      </w:pPr>
      <w:r>
        <w:rPr>
          <w:sz w:val="28"/>
        </w:rPr>
      </w:r>
    </w:p>
    <w:p>
      <w:pPr>
        <w:pStyle w:val="0"/>
        <w:ind w:firstLine="540"/>
        <w:jc w:val="both"/>
      </w:pPr>
      <w:r>
        <w:rPr>
          <w:sz w:val="28"/>
        </w:rPr>
        <w:t xml:space="preserve">80. Предоставление государственной услуги по выдаче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(далее - государственная услуга по выдаче повторных документов, повторный документ соответственно), включает в себя следующие административные процедуры:</w:t>
      </w:r>
    </w:p>
    <w:p>
      <w:pPr>
        <w:pStyle w:val="0"/>
        <w:spacing w:before="280" w:line-rule="auto"/>
        <w:ind w:firstLine="540"/>
        <w:jc w:val="both"/>
      </w:pPr>
      <w:r>
        <w:rPr>
          <w:sz w:val="28"/>
        </w:rPr>
        <w:t xml:space="preserve">прием заявления и представленных документов, внесение сведений в ЕГР ЗАГС, формирование автоматически заявления о выдаче повторного документа;</w:t>
      </w:r>
    </w:p>
    <w:p>
      <w:pPr>
        <w:pStyle w:val="0"/>
        <w:spacing w:before="280" w:line-rule="auto"/>
        <w:ind w:firstLine="540"/>
        <w:jc w:val="both"/>
      </w:pPr>
      <w:r>
        <w:rPr>
          <w:sz w:val="28"/>
        </w:rPr>
        <w:t xml:space="preserve">поиск записи акта гражданского состояния в ЕГР ЗАГС;</w:t>
      </w:r>
    </w:p>
    <w:p>
      <w:pPr>
        <w:pStyle w:val="0"/>
        <w:spacing w:before="280" w:line-rule="auto"/>
        <w:ind w:firstLine="540"/>
        <w:jc w:val="both"/>
      </w:pPr>
      <w:r>
        <w:rPr>
          <w:sz w:val="28"/>
        </w:rPr>
        <w:t xml:space="preserve">проверка сведений, содержащихся в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pPr>
        <w:pStyle w:val="0"/>
        <w:spacing w:before="280" w:line-rule="auto"/>
        <w:ind w:firstLine="540"/>
        <w:jc w:val="both"/>
      </w:pPr>
      <w:r>
        <w:rPr>
          <w:sz w:val="28"/>
        </w:rPr>
        <w:t xml:space="preserve">составление и оформление повторного документа;</w:t>
      </w:r>
    </w:p>
    <w:p>
      <w:pPr>
        <w:pStyle w:val="0"/>
        <w:spacing w:before="280" w:line-rule="auto"/>
        <w:ind w:firstLine="540"/>
        <w:jc w:val="both"/>
      </w:pPr>
      <w:r>
        <w:rPr>
          <w:sz w:val="28"/>
        </w:rPr>
        <w:t xml:space="preserve">учет и выдача заявителю повторного документа;</w:t>
      </w:r>
    </w:p>
    <w:p>
      <w:pPr>
        <w:pStyle w:val="0"/>
        <w:spacing w:before="280" w:line-rule="auto"/>
        <w:ind w:firstLine="540"/>
        <w:jc w:val="both"/>
      </w:pPr>
      <w:r>
        <w:rPr>
          <w:sz w:val="28"/>
        </w:rPr>
        <w:t xml:space="preserve">проставление в записи акта гражданского состояния отметки о выдаче повторного документа;</w:t>
      </w:r>
    </w:p>
    <w:p>
      <w:pPr>
        <w:pStyle w:val="0"/>
        <w:spacing w:before="280" w:line-rule="auto"/>
        <w:ind w:firstLine="540"/>
        <w:jc w:val="both"/>
      </w:pPr>
      <w:r>
        <w:rPr>
          <w:sz w:val="28"/>
        </w:rPr>
        <w:t xml:space="preserve">при отсутствии в архиве органа, предоставляющего государственную услугу, соответствующей записи акта гражданского состояния:</w:t>
      </w:r>
    </w:p>
    <w:p>
      <w:pPr>
        <w:pStyle w:val="0"/>
        <w:spacing w:before="280" w:line-rule="auto"/>
        <w:ind w:firstLine="540"/>
        <w:jc w:val="both"/>
      </w:pPr>
      <w:r>
        <w:rPr>
          <w:sz w:val="28"/>
        </w:rPr>
        <w:t xml:space="preserve">направление посредством ЕГР ЗАГС извещения о проверке наличия записи акта гражданского состояния на бумажном носителе в орган по месту предполагаемого хранения записи акта гражданского состояния;</w:t>
      </w:r>
    </w:p>
    <w:p>
      <w:pPr>
        <w:pStyle w:val="0"/>
        <w:spacing w:before="280" w:line-rule="auto"/>
        <w:ind w:firstLine="540"/>
        <w:jc w:val="both"/>
      </w:pPr>
      <w:r>
        <w:rPr>
          <w:sz w:val="28"/>
        </w:rPr>
        <w:t xml:space="preserve">составление в ЕГР ЗАГС извещения (справки) об отсутствии записи акта гражданского состояния;</w:t>
      </w:r>
    </w:p>
    <w:p>
      <w:pPr>
        <w:pStyle w:val="0"/>
        <w:spacing w:before="280" w:line-rule="auto"/>
        <w:ind w:firstLine="540"/>
        <w:jc w:val="both"/>
      </w:pPr>
      <w:r>
        <w:rPr>
          <w:sz w:val="28"/>
        </w:rPr>
        <w:t xml:space="preserve">уведомление заявителя об отсутствии записи акта гражданского состояния.</w:t>
      </w:r>
    </w:p>
    <w:p>
      <w:pPr>
        <w:pStyle w:val="0"/>
        <w:jc w:val="both"/>
      </w:pPr>
      <w:r>
        <w:rPr>
          <w:sz w:val="28"/>
        </w:rPr>
        <w:t xml:space="preserve">(п. 80 в ред. </w:t>
      </w:r>
      <w:hyperlink w:history="0" r:id="rId224"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jc w:val="both"/>
      </w:pPr>
      <w:r>
        <w:rPr>
          <w:sz w:val="28"/>
        </w:rPr>
      </w:r>
    </w:p>
    <w:p>
      <w:pPr>
        <w:pStyle w:val="2"/>
        <w:outlineLvl w:val="3"/>
        <w:jc w:val="center"/>
      </w:pPr>
      <w:r>
        <w:rPr>
          <w:sz w:val="20"/>
        </w:rPr>
        <w:t xml:space="preserve">Административная процедура по выдаче повторного</w:t>
      </w:r>
    </w:p>
    <w:p>
      <w:pPr>
        <w:pStyle w:val="2"/>
        <w:jc w:val="center"/>
      </w:pPr>
      <w:r>
        <w:rPr>
          <w:sz w:val="20"/>
        </w:rPr>
        <w:t xml:space="preserve">документа органом, предоставляющим государственную услугу</w:t>
      </w:r>
    </w:p>
    <w:p>
      <w:pPr>
        <w:pStyle w:val="0"/>
        <w:jc w:val="center"/>
      </w:pPr>
      <w:r>
        <w:rPr>
          <w:sz w:val="28"/>
        </w:rPr>
        <w:t xml:space="preserve">(в ред. </w:t>
      </w:r>
      <w:hyperlink w:history="0" r:id="rId225"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jc w:val="both"/>
      </w:pPr>
      <w:r>
        <w:rPr>
          <w:sz w:val="28"/>
        </w:rPr>
      </w:r>
    </w:p>
    <w:p>
      <w:pPr>
        <w:pStyle w:val="2"/>
        <w:outlineLvl w:val="4"/>
        <w:jc w:val="center"/>
      </w:pPr>
      <w:r>
        <w:rPr>
          <w:sz w:val="20"/>
        </w:rPr>
        <w:t xml:space="preserve">Административная процедура по приему и внесению</w:t>
      </w:r>
    </w:p>
    <w:p>
      <w:pPr>
        <w:pStyle w:val="2"/>
        <w:jc w:val="center"/>
      </w:pPr>
      <w:r>
        <w:rPr>
          <w:sz w:val="20"/>
        </w:rPr>
        <w:t xml:space="preserve">сведений в ЕГР ЗАГС, формирование автоматически заявления</w:t>
      </w:r>
    </w:p>
    <w:p>
      <w:pPr>
        <w:pStyle w:val="2"/>
        <w:jc w:val="center"/>
      </w:pPr>
      <w:r>
        <w:rPr>
          <w:sz w:val="20"/>
        </w:rPr>
        <w:t xml:space="preserve">о выдаче повторного документа</w:t>
      </w:r>
    </w:p>
    <w:p>
      <w:pPr>
        <w:pStyle w:val="0"/>
        <w:jc w:val="both"/>
      </w:pPr>
      <w:r>
        <w:rPr>
          <w:sz w:val="28"/>
        </w:rPr>
      </w:r>
    </w:p>
    <w:p>
      <w:pPr>
        <w:pStyle w:val="0"/>
        <w:ind w:firstLine="540"/>
        <w:jc w:val="both"/>
      </w:pPr>
      <w:r>
        <w:rPr>
          <w:sz w:val="28"/>
        </w:rPr>
        <w:t xml:space="preserve">80.1.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с одновременным представлением документов, указанных в </w:t>
      </w:r>
      <w:hyperlink w:history="0" w:anchor="P190"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r>
          <w:rPr>
            <w:sz w:val="28"/>
            <w:color w:val="0000ff"/>
          </w:rPr>
          <w:t xml:space="preserve">пунктах 23</w:t>
        </w:r>
      </w:hyperlink>
      <w:r>
        <w:rPr>
          <w:sz w:val="28"/>
        </w:rPr>
        <w:t xml:space="preserve">, </w:t>
      </w:r>
      <w:hyperlink w:history="0" w:anchor="P301" w:tooltip="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
        <w:r>
          <w:rPr>
            <w:sz w:val="28"/>
            <w:color w:val="0000ff"/>
          </w:rPr>
          <w:t xml:space="preserve">35</w:t>
        </w:r>
      </w:hyperlink>
      <w:r>
        <w:rPr>
          <w:sz w:val="28"/>
        </w:rPr>
        <w:t xml:space="preserve">, </w:t>
      </w:r>
      <w:hyperlink w:history="0" w:anchor="P305"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r>
          <w:rPr>
            <w:sz w:val="28"/>
            <w:color w:val="0000ff"/>
          </w:rPr>
          <w:t xml:space="preserve">37</w:t>
        </w:r>
      </w:hyperlink>
      <w:r>
        <w:rPr>
          <w:sz w:val="28"/>
        </w:rPr>
        <w:t xml:space="preserve"> Административного регламента.</w:t>
      </w:r>
    </w:p>
    <w:p>
      <w:pPr>
        <w:pStyle w:val="0"/>
        <w:spacing w:before="280" w:line-rule="auto"/>
        <w:ind w:firstLine="540"/>
        <w:jc w:val="both"/>
      </w:pPr>
      <w:r>
        <w:rPr>
          <w:sz w:val="28"/>
        </w:rPr>
        <w:t xml:space="preserve">80.2. Специалист, ответственный за выдачу повторных документов, проверяет представленные заявителем документы и правильность их оформления.</w:t>
      </w:r>
    </w:p>
    <w:p>
      <w:pPr>
        <w:pStyle w:val="0"/>
        <w:spacing w:before="280" w:line-rule="auto"/>
        <w:ind w:firstLine="540"/>
        <w:jc w:val="both"/>
      </w:pPr>
      <w:r>
        <w:rPr>
          <w:sz w:val="28"/>
        </w:rPr>
        <w:t xml:space="preserve">80.3.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w:t>
      </w:r>
    </w:p>
    <w:p>
      <w:pPr>
        <w:pStyle w:val="0"/>
        <w:spacing w:before="280" w:line-rule="auto"/>
        <w:ind w:firstLine="540"/>
        <w:jc w:val="both"/>
      </w:pPr>
      <w:r>
        <w:rPr>
          <w:sz w:val="28"/>
        </w:rPr>
        <w:t xml:space="preserve">80.4.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w:t>
      </w:r>
    </w:p>
    <w:p>
      <w:pPr>
        <w:pStyle w:val="0"/>
        <w:spacing w:before="280" w:line-rule="auto"/>
        <w:ind w:firstLine="540"/>
        <w:jc w:val="both"/>
      </w:pPr>
      <w:r>
        <w:rPr>
          <w:sz w:val="28"/>
        </w:rPr>
        <w:t xml:space="preserve">80.5.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
    <w:p>
      <w:pPr>
        <w:pStyle w:val="0"/>
        <w:spacing w:before="280" w:line-rule="auto"/>
        <w:ind w:firstLine="540"/>
        <w:jc w:val="both"/>
      </w:pPr>
      <w:r>
        <w:rPr>
          <w:sz w:val="28"/>
        </w:rPr>
        <w:t xml:space="preserve">80.6. При наличии оснований для отказа в предоставлении государственной услуги по выдаче повторных документов, указанных в </w:t>
      </w:r>
      <w:hyperlink w:history="0" w:anchor="P339"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r>
          <w:rPr>
            <w:sz w:val="28"/>
            <w:color w:val="0000ff"/>
          </w:rPr>
          <w:t xml:space="preserve">пунктах 42</w:t>
        </w:r>
      </w:hyperlink>
      <w:r>
        <w:rPr>
          <w:sz w:val="28"/>
        </w:rPr>
        <w:t xml:space="preserve">, </w:t>
      </w:r>
      <w:hyperlink w:history="0" w:anchor="P354"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r>
          <w:rPr>
            <w:sz w:val="28"/>
            <w:color w:val="0000ff"/>
          </w:rPr>
          <w:t xml:space="preserve">43</w:t>
        </w:r>
      </w:hyperlink>
      <w:r>
        <w:rPr>
          <w:sz w:val="28"/>
        </w:rPr>
        <w:t xml:space="preserve">, </w:t>
      </w:r>
      <w:hyperlink w:history="0" w:anchor="P361"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r>
          <w:rPr>
            <w:sz w:val="28"/>
            <w:color w:val="0000ff"/>
          </w:rPr>
          <w:t xml:space="preserve">47</w:t>
        </w:r>
      </w:hyperlink>
      <w:r>
        <w:rPr>
          <w:sz w:val="28"/>
        </w:rPr>
        <w:t xml:space="preserve"> Административного регламента, специалист возвращает документы с объяснением причин отказа.</w:t>
      </w:r>
    </w:p>
    <w:p>
      <w:pPr>
        <w:pStyle w:val="0"/>
        <w:spacing w:before="280" w:line-rule="auto"/>
        <w:ind w:firstLine="540"/>
        <w:jc w:val="both"/>
      </w:pPr>
      <w:r>
        <w:rPr>
          <w:sz w:val="28"/>
        </w:rPr>
        <w:t xml:space="preserve">По требованию заявителя руководитель органа, предоставляющего государственную услугу, выдает письменный отказ в выдаче документа.</w:t>
      </w:r>
    </w:p>
    <w:p>
      <w:pPr>
        <w:pStyle w:val="0"/>
        <w:spacing w:before="280" w:line-rule="auto"/>
        <w:ind w:firstLine="540"/>
        <w:jc w:val="both"/>
      </w:pPr>
      <w:r>
        <w:rPr>
          <w:sz w:val="28"/>
        </w:rPr>
        <w:t xml:space="preserve">80.7.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pPr>
        <w:pStyle w:val="0"/>
        <w:jc w:val="both"/>
      </w:pPr>
      <w:r>
        <w:rPr>
          <w:sz w:val="28"/>
        </w:rPr>
      </w:r>
    </w:p>
    <w:p>
      <w:pPr>
        <w:pStyle w:val="2"/>
        <w:outlineLvl w:val="4"/>
        <w:jc w:val="center"/>
      </w:pPr>
      <w:r>
        <w:rPr>
          <w:sz w:val="20"/>
        </w:rPr>
        <w:t xml:space="preserve">Административная процедура по поиску записи акта</w:t>
      </w:r>
    </w:p>
    <w:p>
      <w:pPr>
        <w:pStyle w:val="2"/>
        <w:jc w:val="center"/>
      </w:pPr>
      <w:r>
        <w:rPr>
          <w:sz w:val="20"/>
        </w:rPr>
        <w:t xml:space="preserve">гражданского состояния в ЕГР ЗАГС</w:t>
      </w:r>
    </w:p>
    <w:p>
      <w:pPr>
        <w:pStyle w:val="0"/>
        <w:jc w:val="center"/>
      </w:pPr>
      <w:r>
        <w:rPr>
          <w:sz w:val="28"/>
        </w:rPr>
        <w:t xml:space="preserve">(в ред. </w:t>
      </w:r>
      <w:hyperlink w:history="0" r:id="rId226"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jc w:val="both"/>
      </w:pPr>
      <w:r>
        <w:rPr>
          <w:sz w:val="28"/>
        </w:rPr>
      </w:r>
    </w:p>
    <w:p>
      <w:pPr>
        <w:pStyle w:val="0"/>
        <w:ind w:firstLine="540"/>
        <w:jc w:val="both"/>
      </w:pPr>
      <w:r>
        <w:rPr>
          <w:sz w:val="28"/>
        </w:rPr>
        <w:t xml:space="preserve">80.8. Основанием для начала выполнения административной процедуры по поиску записи акта гражданского состояния в ЕГР ЗАГС является сформированное заявление о выдаче повторного документа.</w:t>
      </w:r>
    </w:p>
    <w:p>
      <w:pPr>
        <w:pStyle w:val="0"/>
        <w:jc w:val="both"/>
      </w:pPr>
      <w:r>
        <w:rPr>
          <w:sz w:val="28"/>
        </w:rPr>
        <w:t xml:space="preserve">(в ред. </w:t>
      </w:r>
      <w:hyperlink w:history="0" r:id="rId227"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80.9. Специалист осуществляет поиск записи акта гражданского состояния в ЕГР ЗАГС.</w:t>
      </w:r>
    </w:p>
    <w:p>
      <w:pPr>
        <w:pStyle w:val="0"/>
        <w:jc w:val="both"/>
      </w:pPr>
      <w:r>
        <w:rPr>
          <w:sz w:val="28"/>
        </w:rPr>
        <w:t xml:space="preserve">(в ред. </w:t>
      </w:r>
      <w:hyperlink w:history="0" r:id="rId228"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80.10. Результатом административной процедуры является установление наличия или отсутствия в ЕГР ЗАГС записи акта гражданского состояния.</w:t>
      </w:r>
    </w:p>
    <w:p>
      <w:pPr>
        <w:pStyle w:val="0"/>
        <w:jc w:val="both"/>
      </w:pPr>
      <w:r>
        <w:rPr>
          <w:sz w:val="28"/>
        </w:rPr>
        <w:t xml:space="preserve">(в ред. </w:t>
      </w:r>
      <w:hyperlink w:history="0" r:id="rId229"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jc w:val="both"/>
      </w:pPr>
      <w:r>
        <w:rPr>
          <w:sz w:val="28"/>
        </w:rPr>
      </w:r>
    </w:p>
    <w:p>
      <w:pPr>
        <w:pStyle w:val="2"/>
        <w:outlineLvl w:val="4"/>
        <w:jc w:val="center"/>
      </w:pPr>
      <w:r>
        <w:rPr>
          <w:sz w:val="20"/>
        </w:rPr>
        <w:t xml:space="preserve">Административная процедура по проверке сведений,</w:t>
      </w:r>
    </w:p>
    <w:p>
      <w:pPr>
        <w:pStyle w:val="2"/>
        <w:jc w:val="center"/>
      </w:pPr>
      <w:r>
        <w:rPr>
          <w:sz w:val="20"/>
        </w:rPr>
        <w:t xml:space="preserve">содержащихся в записи акта гражданского состояния</w:t>
      </w:r>
    </w:p>
    <w:p>
      <w:pPr>
        <w:pStyle w:val="2"/>
        <w:jc w:val="center"/>
      </w:pPr>
      <w:r>
        <w:rPr>
          <w:sz w:val="20"/>
        </w:rPr>
        <w:t xml:space="preserve">и заявлении о выдаче повторного документа, принятию</w:t>
      </w:r>
    </w:p>
    <w:p>
      <w:pPr>
        <w:pStyle w:val="2"/>
        <w:jc w:val="center"/>
      </w:pPr>
      <w:r>
        <w:rPr>
          <w:sz w:val="20"/>
        </w:rPr>
        <w:t xml:space="preserve">решения о предоставлении государственной услуги</w:t>
      </w:r>
    </w:p>
    <w:p>
      <w:pPr>
        <w:pStyle w:val="2"/>
        <w:jc w:val="center"/>
      </w:pPr>
      <w:r>
        <w:rPr>
          <w:sz w:val="20"/>
        </w:rPr>
        <w:t xml:space="preserve">по выдаче повторных документов</w:t>
      </w:r>
    </w:p>
    <w:p>
      <w:pPr>
        <w:pStyle w:val="0"/>
        <w:jc w:val="both"/>
      </w:pPr>
      <w:r>
        <w:rPr>
          <w:sz w:val="28"/>
        </w:rPr>
      </w:r>
    </w:p>
    <w:p>
      <w:pPr>
        <w:pStyle w:val="0"/>
        <w:ind w:firstLine="540"/>
        <w:jc w:val="both"/>
      </w:pPr>
      <w:r>
        <w:rPr>
          <w:sz w:val="28"/>
        </w:rPr>
        <w:t xml:space="preserve">80.11. Основанием для начала выполнения административной процедуры по проверке сведений, содержащихся в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наличие записи акта гражданского состояния.</w:t>
      </w:r>
    </w:p>
    <w:p>
      <w:pPr>
        <w:pStyle w:val="0"/>
        <w:spacing w:before="280" w:line-rule="auto"/>
        <w:ind w:firstLine="540"/>
        <w:jc w:val="both"/>
      </w:pPr>
      <w:r>
        <w:rPr>
          <w:sz w:val="28"/>
        </w:rPr>
        <w:t xml:space="preserve">80.12. При наличии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pPr>
        <w:pStyle w:val="0"/>
        <w:spacing w:before="280" w:line-rule="auto"/>
        <w:ind w:firstLine="540"/>
        <w:jc w:val="both"/>
      </w:pPr>
      <w:r>
        <w:rPr>
          <w:sz w:val="28"/>
        </w:rPr>
        <w:t xml:space="preserve">80.13.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 (в случае личного обращения заявителя) либо направляет сообщение (в том числе в электронной форме) заявителю об обнаружении препятствий для предоставления государственной услуги с предложением принять меры по их устранению (в случае обращения заявителя с запросом в письменной форме, в том числе в электронной форме).</w:t>
      </w:r>
    </w:p>
    <w:p>
      <w:pPr>
        <w:pStyle w:val="0"/>
        <w:spacing w:before="280" w:line-rule="auto"/>
        <w:ind w:firstLine="540"/>
        <w:jc w:val="both"/>
      </w:pPr>
      <w:r>
        <w:rPr>
          <w:sz w:val="28"/>
        </w:rPr>
        <w:t xml:space="preserve">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pPr>
        <w:pStyle w:val="0"/>
        <w:spacing w:before="280" w:line-rule="auto"/>
        <w:ind w:firstLine="540"/>
        <w:jc w:val="both"/>
      </w:pPr>
      <w:r>
        <w:rPr>
          <w:sz w:val="28"/>
        </w:rPr>
        <w:t xml:space="preserve">80.14.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history="0" w:anchor="P339"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r>
          <w:rPr>
            <w:sz w:val="28"/>
            <w:color w:val="0000ff"/>
          </w:rPr>
          <w:t xml:space="preserve">пунктах 42</w:t>
        </w:r>
      </w:hyperlink>
      <w:r>
        <w:rPr>
          <w:sz w:val="28"/>
        </w:rPr>
        <w:t xml:space="preserve">, </w:t>
      </w:r>
      <w:hyperlink w:history="0" w:anchor="P354"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r>
          <w:rPr>
            <w:sz w:val="28"/>
            <w:color w:val="0000ff"/>
          </w:rPr>
          <w:t xml:space="preserve">43</w:t>
        </w:r>
      </w:hyperlink>
      <w:r>
        <w:rPr>
          <w:sz w:val="28"/>
        </w:rPr>
        <w:t xml:space="preserve">, </w:t>
      </w:r>
      <w:hyperlink w:history="0" w:anchor="P361"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r>
          <w:rPr>
            <w:sz w:val="28"/>
            <w:color w:val="0000ff"/>
          </w:rPr>
          <w:t xml:space="preserve">47</w:t>
        </w:r>
      </w:hyperlink>
      <w:r>
        <w:rPr>
          <w:sz w:val="28"/>
        </w:rP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w:t>
      </w:r>
    </w:p>
    <w:p>
      <w:pPr>
        <w:pStyle w:val="0"/>
        <w:spacing w:before="280" w:line-rule="auto"/>
        <w:ind w:firstLine="540"/>
        <w:jc w:val="both"/>
      </w:pPr>
      <w:r>
        <w:rPr>
          <w:sz w:val="28"/>
        </w:rPr>
        <w:t xml:space="preserve">В случае обращения заявителя с запросом в письменной форме принимается решение о выдаче письменного отказа в выдаче повторного документа.</w:t>
      </w:r>
    </w:p>
    <w:p>
      <w:pPr>
        <w:pStyle w:val="0"/>
        <w:spacing w:before="280" w:line-rule="auto"/>
        <w:ind w:firstLine="540"/>
        <w:jc w:val="both"/>
      </w:pPr>
      <w:r>
        <w:rPr>
          <w:sz w:val="28"/>
        </w:rPr>
        <w:t xml:space="preserve">80.15. Результатом административной процедуры являются принятие решения о выдаче повторного документа либо письменный отказ в выдаче повторного документа, либо направление сообщения об обнаружении препятствий для предоставления государственной услуги по выдаче повторных документов с предложением принять меры по их устранению, либо сообщение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личного обращения заявителя) или возврат заявителю представленных документов с объяснением причин отказа в устной форме.</w:t>
      </w:r>
    </w:p>
    <w:p>
      <w:pPr>
        <w:pStyle w:val="0"/>
        <w:jc w:val="both"/>
      </w:pPr>
      <w:r>
        <w:rPr>
          <w:sz w:val="28"/>
        </w:rPr>
      </w:r>
    </w:p>
    <w:p>
      <w:pPr>
        <w:pStyle w:val="2"/>
        <w:outlineLvl w:val="4"/>
        <w:jc w:val="center"/>
      </w:pPr>
      <w:r>
        <w:rPr>
          <w:sz w:val="20"/>
        </w:rPr>
        <w:t xml:space="preserve">Административная процедура по составлению</w:t>
      </w:r>
    </w:p>
    <w:p>
      <w:pPr>
        <w:pStyle w:val="2"/>
        <w:jc w:val="center"/>
      </w:pPr>
      <w:r>
        <w:rPr>
          <w:sz w:val="20"/>
        </w:rPr>
        <w:t xml:space="preserve">и оформлению повторного документа либо отказа в выдаче</w:t>
      </w:r>
    </w:p>
    <w:p>
      <w:pPr>
        <w:pStyle w:val="2"/>
        <w:jc w:val="center"/>
      </w:pPr>
      <w:r>
        <w:rPr>
          <w:sz w:val="20"/>
        </w:rPr>
        <w:t xml:space="preserve">повторного документа</w:t>
      </w:r>
    </w:p>
    <w:p>
      <w:pPr>
        <w:pStyle w:val="0"/>
        <w:jc w:val="both"/>
      </w:pPr>
      <w:r>
        <w:rPr>
          <w:sz w:val="28"/>
        </w:rPr>
      </w:r>
    </w:p>
    <w:p>
      <w:pPr>
        <w:pStyle w:val="0"/>
        <w:ind w:firstLine="540"/>
        <w:jc w:val="both"/>
      </w:pPr>
      <w:r>
        <w:rPr>
          <w:sz w:val="28"/>
        </w:rPr>
        <w:t xml:space="preserve">80.16.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документа либо отказ в выдаче повторного документа.</w:t>
      </w:r>
    </w:p>
    <w:p>
      <w:pPr>
        <w:pStyle w:val="0"/>
        <w:spacing w:before="280" w:line-rule="auto"/>
        <w:ind w:firstLine="540"/>
        <w:jc w:val="both"/>
      </w:pPr>
      <w:r>
        <w:rPr>
          <w:sz w:val="28"/>
        </w:rPr>
        <w:t xml:space="preserve">80.17.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w:t>
      </w:r>
    </w:p>
    <w:p>
      <w:pPr>
        <w:pStyle w:val="0"/>
        <w:spacing w:before="280" w:line-rule="auto"/>
        <w:ind w:firstLine="540"/>
        <w:jc w:val="both"/>
      </w:pPr>
      <w:r>
        <w:rPr>
          <w:sz w:val="28"/>
        </w:rPr>
        <w:t xml:space="preserve">80.18.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80.19. Результатом административной процедуры является оформленный повторный документ либо отказ в выдаче повторного документа.</w:t>
      </w:r>
    </w:p>
    <w:p>
      <w:pPr>
        <w:pStyle w:val="0"/>
        <w:jc w:val="both"/>
      </w:pPr>
      <w:r>
        <w:rPr>
          <w:sz w:val="28"/>
        </w:rPr>
      </w:r>
    </w:p>
    <w:p>
      <w:pPr>
        <w:pStyle w:val="2"/>
        <w:outlineLvl w:val="4"/>
        <w:jc w:val="center"/>
      </w:pPr>
      <w:r>
        <w:rPr>
          <w:sz w:val="20"/>
        </w:rPr>
        <w:t xml:space="preserve">Административная процедура по учету и выдаче</w:t>
      </w:r>
    </w:p>
    <w:p>
      <w:pPr>
        <w:pStyle w:val="2"/>
        <w:jc w:val="center"/>
      </w:pPr>
      <w:r>
        <w:rPr>
          <w:sz w:val="20"/>
        </w:rPr>
        <w:t xml:space="preserve">заявителю повторного документа или отказ в выдаче</w:t>
      </w:r>
    </w:p>
    <w:p>
      <w:pPr>
        <w:pStyle w:val="2"/>
        <w:jc w:val="center"/>
      </w:pPr>
      <w:r>
        <w:rPr>
          <w:sz w:val="20"/>
        </w:rPr>
        <w:t xml:space="preserve">повторного документа</w:t>
      </w:r>
    </w:p>
    <w:p>
      <w:pPr>
        <w:pStyle w:val="0"/>
        <w:jc w:val="both"/>
      </w:pPr>
      <w:r>
        <w:rPr>
          <w:sz w:val="28"/>
        </w:rPr>
      </w:r>
    </w:p>
    <w:p>
      <w:pPr>
        <w:pStyle w:val="0"/>
        <w:ind w:firstLine="540"/>
        <w:jc w:val="both"/>
      </w:pPr>
      <w:r>
        <w:rPr>
          <w:sz w:val="28"/>
        </w:rPr>
        <w:t xml:space="preserve">80.20.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является оформление специалистом указанных документов.</w:t>
      </w:r>
    </w:p>
    <w:p>
      <w:pPr>
        <w:pStyle w:val="0"/>
        <w:spacing w:before="280" w:line-rule="auto"/>
        <w:ind w:firstLine="540"/>
        <w:jc w:val="both"/>
      </w:pPr>
      <w:r>
        <w:rPr>
          <w:sz w:val="28"/>
        </w:rPr>
        <w:t xml:space="preserve">80.21.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pPr>
        <w:pStyle w:val="0"/>
        <w:spacing w:before="280" w:line-rule="auto"/>
        <w:ind w:firstLine="540"/>
        <w:jc w:val="both"/>
      </w:pPr>
      <w:r>
        <w:rPr>
          <w:sz w:val="28"/>
        </w:rPr>
        <w:t xml:space="preserve">80.22. Специалист выдает заявителю оформленный повторный документ или отказ в выдаче повторного документа.</w:t>
      </w:r>
    </w:p>
    <w:p>
      <w:pPr>
        <w:pStyle w:val="0"/>
        <w:spacing w:before="280" w:line-rule="auto"/>
        <w:ind w:firstLine="540"/>
        <w:jc w:val="both"/>
      </w:pPr>
      <w:r>
        <w:rPr>
          <w:sz w:val="28"/>
        </w:rPr>
        <w:t xml:space="preserve">80.23.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pPr>
        <w:pStyle w:val="0"/>
        <w:spacing w:before="280" w:line-rule="auto"/>
        <w:ind w:firstLine="540"/>
        <w:jc w:val="both"/>
      </w:pPr>
      <w:r>
        <w:rPr>
          <w:sz w:val="28"/>
        </w:rPr>
        <w:t xml:space="preserve">80.24. Результатом административной процедуры являются учет и выдача заявителю повторного документа или отказа в выдаче повторного документа.</w:t>
      </w:r>
    </w:p>
    <w:p>
      <w:pPr>
        <w:pStyle w:val="0"/>
        <w:jc w:val="both"/>
      </w:pPr>
      <w:r>
        <w:rPr>
          <w:sz w:val="28"/>
        </w:rPr>
      </w:r>
    </w:p>
    <w:p>
      <w:pPr>
        <w:pStyle w:val="2"/>
        <w:outlineLvl w:val="4"/>
        <w:jc w:val="center"/>
      </w:pPr>
      <w:r>
        <w:rPr>
          <w:sz w:val="20"/>
        </w:rPr>
        <w:t xml:space="preserve">Административная процедура по проставлению</w:t>
      </w:r>
    </w:p>
    <w:p>
      <w:pPr>
        <w:pStyle w:val="2"/>
        <w:jc w:val="center"/>
      </w:pPr>
      <w:r>
        <w:rPr>
          <w:sz w:val="20"/>
        </w:rPr>
        <w:t xml:space="preserve">на первом экземпляре записи акта гражданского состояния</w:t>
      </w:r>
    </w:p>
    <w:p>
      <w:pPr>
        <w:pStyle w:val="2"/>
        <w:jc w:val="center"/>
      </w:pPr>
      <w:r>
        <w:rPr>
          <w:sz w:val="20"/>
        </w:rPr>
        <w:t xml:space="preserve">отметки о выдаче повторного документа</w:t>
      </w:r>
    </w:p>
    <w:p>
      <w:pPr>
        <w:pStyle w:val="0"/>
        <w:jc w:val="both"/>
      </w:pPr>
      <w:r>
        <w:rPr>
          <w:sz w:val="28"/>
        </w:rPr>
      </w:r>
    </w:p>
    <w:p>
      <w:pPr>
        <w:pStyle w:val="0"/>
        <w:ind w:firstLine="540"/>
        <w:jc w:val="both"/>
      </w:pPr>
      <w:r>
        <w:rPr>
          <w:sz w:val="28"/>
        </w:rPr>
        <w:t xml:space="preserve">80.25. Основанием для начала выполнения административной процедуры по проставлению на первом экземпляре записи акта гражданского состояния отметки о выдаче повторного документа является выдача заявителю повторного документа.</w:t>
      </w:r>
    </w:p>
    <w:p>
      <w:pPr>
        <w:pStyle w:val="0"/>
        <w:spacing w:before="280" w:line-rule="auto"/>
        <w:ind w:firstLine="540"/>
        <w:jc w:val="both"/>
      </w:pPr>
      <w:r>
        <w:rPr>
          <w:sz w:val="28"/>
        </w:rPr>
        <w:t xml:space="preserve">80.26. Специалист производит отметку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номера выданного повторного документа, а также наименования органа, в который направлен документ (при направлении повторного документа в орган по выбору заявителя).</w:t>
      </w:r>
    </w:p>
    <w:p>
      <w:pPr>
        <w:pStyle w:val="0"/>
        <w:jc w:val="both"/>
      </w:pPr>
      <w:r>
        <w:rPr>
          <w:sz w:val="28"/>
        </w:rPr>
        <w:t xml:space="preserve">(в ред. </w:t>
      </w:r>
      <w:hyperlink w:history="0" r:id="rId230"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80.27. Результатом административной процедуры является проставление на первом экземпляре записи акта гражданского состояния отметки о выдаче повторного документа.</w:t>
      </w:r>
    </w:p>
    <w:p>
      <w:pPr>
        <w:pStyle w:val="0"/>
        <w:jc w:val="both"/>
      </w:pPr>
      <w:r>
        <w:rPr>
          <w:sz w:val="28"/>
        </w:rPr>
      </w:r>
    </w:p>
    <w:p>
      <w:pPr>
        <w:pStyle w:val="2"/>
        <w:outlineLvl w:val="3"/>
        <w:jc w:val="center"/>
      </w:pPr>
      <w:r>
        <w:rPr>
          <w:sz w:val="20"/>
        </w:rPr>
        <w:t xml:space="preserve">Административная процедура по выдаче повторного</w:t>
      </w:r>
    </w:p>
    <w:p>
      <w:pPr>
        <w:pStyle w:val="2"/>
        <w:jc w:val="center"/>
      </w:pPr>
      <w:r>
        <w:rPr>
          <w:sz w:val="20"/>
        </w:rPr>
        <w:t xml:space="preserve">документа органом, предоставляющим государственную услугу</w:t>
      </w:r>
    </w:p>
    <w:p>
      <w:pPr>
        <w:pStyle w:val="2"/>
        <w:jc w:val="center"/>
      </w:pPr>
      <w:r>
        <w:rPr>
          <w:sz w:val="20"/>
        </w:rPr>
        <w:t xml:space="preserve">по месту жительства или пребывания заявителя</w:t>
      </w:r>
    </w:p>
    <w:p>
      <w:pPr>
        <w:pStyle w:val="0"/>
        <w:jc w:val="both"/>
      </w:pPr>
      <w:r>
        <w:rPr>
          <w:sz w:val="28"/>
        </w:rPr>
      </w:r>
    </w:p>
    <w:p>
      <w:pPr>
        <w:pStyle w:val="0"/>
        <w:ind w:firstLine="540"/>
        <w:jc w:val="both"/>
      </w:pPr>
      <w:r>
        <w:rPr>
          <w:sz w:val="28"/>
        </w:rPr>
        <w:t xml:space="preserve">Утратило силу. - </w:t>
      </w:r>
      <w:hyperlink w:history="0" r:id="rId231"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w:t>
        </w:r>
      </w:hyperlink>
      <w:r>
        <w:rPr>
          <w:sz w:val="28"/>
        </w:rPr>
        <w:t xml:space="preserve"> Минюста России от 29.11.2021 N 232.</w:t>
      </w:r>
    </w:p>
    <w:p>
      <w:pPr>
        <w:pStyle w:val="0"/>
        <w:jc w:val="both"/>
      </w:pPr>
      <w:r>
        <w:rPr>
          <w:sz w:val="28"/>
        </w:rPr>
      </w:r>
    </w:p>
    <w:p>
      <w:pPr>
        <w:pStyle w:val="2"/>
        <w:outlineLvl w:val="3"/>
        <w:jc w:val="center"/>
      </w:pPr>
      <w:r>
        <w:rPr>
          <w:sz w:val="20"/>
        </w:rPr>
        <w:t xml:space="preserve">Административные процедуры при отсутствии в архиве органа,</w:t>
      </w:r>
    </w:p>
    <w:p>
      <w:pPr>
        <w:pStyle w:val="2"/>
        <w:jc w:val="center"/>
      </w:pPr>
      <w:r>
        <w:rPr>
          <w:sz w:val="20"/>
        </w:rPr>
        <w:t xml:space="preserve">предоставляющего государственную услугу, соответствующей</w:t>
      </w:r>
    </w:p>
    <w:p>
      <w:pPr>
        <w:pStyle w:val="2"/>
        <w:jc w:val="center"/>
      </w:pPr>
      <w:r>
        <w:rPr>
          <w:sz w:val="20"/>
        </w:rPr>
        <w:t xml:space="preserve">записи акта гражданского состояния</w:t>
      </w:r>
    </w:p>
    <w:p>
      <w:pPr>
        <w:pStyle w:val="0"/>
        <w:jc w:val="both"/>
      </w:pPr>
      <w:r>
        <w:rPr>
          <w:sz w:val="28"/>
        </w:rPr>
      </w:r>
    </w:p>
    <w:p>
      <w:pPr>
        <w:pStyle w:val="2"/>
        <w:outlineLvl w:val="4"/>
        <w:jc w:val="center"/>
      </w:pPr>
      <w:r>
        <w:rPr>
          <w:sz w:val="20"/>
        </w:rPr>
        <w:t xml:space="preserve">Административная процедура по уведомлению</w:t>
      </w:r>
    </w:p>
    <w:p>
      <w:pPr>
        <w:pStyle w:val="2"/>
        <w:jc w:val="center"/>
      </w:pPr>
      <w:r>
        <w:rPr>
          <w:sz w:val="20"/>
        </w:rPr>
        <w:t xml:space="preserve">заявителя об отсутствии записи акта гражданского состояния</w:t>
      </w:r>
    </w:p>
    <w:p>
      <w:pPr>
        <w:pStyle w:val="2"/>
        <w:jc w:val="center"/>
      </w:pPr>
      <w:r>
        <w:rPr>
          <w:sz w:val="20"/>
        </w:rPr>
        <w:t xml:space="preserve">и направлению извещения об отсутствии записи акта</w:t>
      </w:r>
    </w:p>
    <w:p>
      <w:pPr>
        <w:pStyle w:val="2"/>
        <w:jc w:val="center"/>
      </w:pPr>
      <w:r>
        <w:rPr>
          <w:sz w:val="20"/>
        </w:rPr>
        <w:t xml:space="preserve">гражданского состояния в орган, предоставляющий</w:t>
      </w:r>
    </w:p>
    <w:p>
      <w:pPr>
        <w:pStyle w:val="2"/>
        <w:jc w:val="center"/>
      </w:pPr>
      <w:r>
        <w:rPr>
          <w:sz w:val="20"/>
        </w:rPr>
        <w:t xml:space="preserve">государственную услугу, указанный в заявлении заявителя</w:t>
      </w:r>
    </w:p>
    <w:p>
      <w:pPr>
        <w:pStyle w:val="0"/>
        <w:jc w:val="center"/>
      </w:pPr>
      <w:r>
        <w:rPr>
          <w:sz w:val="28"/>
        </w:rPr>
        <w:t xml:space="preserve">(в ред. </w:t>
      </w:r>
      <w:hyperlink w:history="0" r:id="rId232"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jc w:val="both"/>
      </w:pPr>
      <w:r>
        <w:rPr>
          <w:sz w:val="28"/>
        </w:rPr>
      </w:r>
    </w:p>
    <w:p>
      <w:pPr>
        <w:pStyle w:val="0"/>
        <w:ind w:firstLine="540"/>
        <w:jc w:val="both"/>
      </w:pPr>
      <w:r>
        <w:rPr>
          <w:sz w:val="28"/>
        </w:rPr>
        <w:t xml:space="preserve">80.56. Основанием для начала выполнения административной процедуры по уведомлению заявителя об отсутствии записи акта гражданского состояния является отсутствие записи акта гражданского состояния в ЕГР ЗАГС и в органе по месту хранения записи акта на бумажном носителе.</w:t>
      </w:r>
    </w:p>
    <w:p>
      <w:pPr>
        <w:pStyle w:val="0"/>
        <w:jc w:val="both"/>
      </w:pPr>
      <w:r>
        <w:rPr>
          <w:sz w:val="28"/>
        </w:rPr>
        <w:t xml:space="preserve">(п. 80.56 в ред. </w:t>
      </w:r>
      <w:hyperlink w:history="0" r:id="rId233"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80.57. Специалист информирует орган, направивший запрос, об отсутствии записи акта гражданского состояния.</w:t>
      </w:r>
    </w:p>
    <w:p>
      <w:pPr>
        <w:pStyle w:val="0"/>
        <w:jc w:val="both"/>
      </w:pPr>
      <w:r>
        <w:rPr>
          <w:sz w:val="28"/>
        </w:rPr>
        <w:t xml:space="preserve">(п. 80.57 в ред. </w:t>
      </w:r>
      <w:hyperlink w:history="0" r:id="rId234"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80.58. Специалист уведомляет заявителя об отсутствии соответствующей записи акта гражданского состояния.</w:t>
      </w:r>
    </w:p>
    <w:p>
      <w:pPr>
        <w:pStyle w:val="0"/>
        <w:jc w:val="both"/>
      </w:pPr>
      <w:r>
        <w:rPr>
          <w:sz w:val="28"/>
        </w:rPr>
        <w:t xml:space="preserve">(п. 80.58 в ред. </w:t>
      </w:r>
      <w:hyperlink w:history="0" r:id="rId235"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80.59. Оформленное извещение (справка) об отсутствии записи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pPr>
        <w:pStyle w:val="0"/>
        <w:jc w:val="both"/>
      </w:pPr>
      <w:r>
        <w:rPr>
          <w:sz w:val="28"/>
        </w:rPr>
        <w:t xml:space="preserve">(п. 80.59 в ред. </w:t>
      </w:r>
      <w:hyperlink w:history="0" r:id="rId236"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80.60. Оформленное извещение (справка) об отсутствии записи акта гражданского состояния регистрируется в журнале исходящей корреспонденции с проставлением даты и исходящего номера.</w:t>
      </w:r>
    </w:p>
    <w:p>
      <w:pPr>
        <w:pStyle w:val="0"/>
        <w:jc w:val="both"/>
      </w:pPr>
      <w:r>
        <w:rPr>
          <w:sz w:val="28"/>
        </w:rPr>
        <w:t xml:space="preserve">(п. 80.60 в ред. </w:t>
      </w:r>
      <w:hyperlink w:history="0" r:id="rId237"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80.61. Результатом административной процедуры является направление (выдача) заявителю извещения (справки) об отсутствии записи акта гражданского состояния.</w:t>
      </w:r>
    </w:p>
    <w:p>
      <w:pPr>
        <w:pStyle w:val="0"/>
        <w:jc w:val="both"/>
      </w:pPr>
      <w:r>
        <w:rPr>
          <w:sz w:val="28"/>
        </w:rPr>
        <w:t xml:space="preserve">(п. 80.61 в ред. </w:t>
      </w:r>
      <w:hyperlink w:history="0" r:id="rId238"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jc w:val="both"/>
      </w:pPr>
      <w:r>
        <w:rPr>
          <w:sz w:val="28"/>
        </w:rPr>
      </w:r>
    </w:p>
    <w:p>
      <w:pPr>
        <w:pStyle w:val="2"/>
        <w:outlineLvl w:val="4"/>
        <w:jc w:val="center"/>
      </w:pPr>
      <w:r>
        <w:rPr>
          <w:sz w:val="20"/>
        </w:rPr>
        <w:t xml:space="preserve">Административная процедура по поиску записи акта</w:t>
      </w:r>
    </w:p>
    <w:p>
      <w:pPr>
        <w:pStyle w:val="2"/>
        <w:jc w:val="center"/>
      </w:pPr>
      <w:r>
        <w:rPr>
          <w:sz w:val="20"/>
        </w:rPr>
        <w:t xml:space="preserve">гражданского состояния в архиве органа по месту хранения</w:t>
      </w:r>
    </w:p>
    <w:p>
      <w:pPr>
        <w:pStyle w:val="2"/>
        <w:jc w:val="center"/>
      </w:pPr>
      <w:r>
        <w:rPr>
          <w:sz w:val="20"/>
        </w:rPr>
        <w:t xml:space="preserve">вторых экземпляров записей актов гражданского состояния</w:t>
      </w:r>
    </w:p>
    <w:p>
      <w:pPr>
        <w:pStyle w:val="0"/>
        <w:jc w:val="both"/>
      </w:pPr>
      <w:r>
        <w:rPr>
          <w:sz w:val="28"/>
        </w:rPr>
      </w:r>
    </w:p>
    <w:p>
      <w:pPr>
        <w:pStyle w:val="0"/>
        <w:ind w:firstLine="540"/>
        <w:jc w:val="both"/>
      </w:pPr>
      <w:r>
        <w:rPr>
          <w:sz w:val="28"/>
        </w:rPr>
        <w:t xml:space="preserve">80.62. Основанием для начала выполнения административной процедуры по поиску записи акта гражданского состояния в архиве органа по месту хранения вторых экземпляров записей актов гражданского состояния является поступление из органа, предоставляющего государственную услугу, заявления о выдаче повторного документа с отметкой об отсутствии первого экземпляра записи акта гражданского состояния.</w:t>
      </w:r>
    </w:p>
    <w:p>
      <w:pPr>
        <w:pStyle w:val="0"/>
        <w:spacing w:before="280" w:line-rule="auto"/>
        <w:ind w:firstLine="540"/>
        <w:jc w:val="both"/>
      </w:pPr>
      <w:r>
        <w:rPr>
          <w:sz w:val="28"/>
        </w:rPr>
        <w:t xml:space="preserve">80.63. Специалист осуществляет поиск записи акта гражданского состояния по вторым экземплярам записей актов гражданского состояния, составленных на территории субъекта Российской Федерации на бумажных носителях (по записям, составленным в форме электронного документа).</w:t>
      </w:r>
    </w:p>
    <w:p>
      <w:pPr>
        <w:pStyle w:val="0"/>
        <w:spacing w:before="280" w:line-rule="auto"/>
        <w:ind w:firstLine="540"/>
        <w:jc w:val="both"/>
      </w:pPr>
      <w:r>
        <w:rPr>
          <w:sz w:val="28"/>
        </w:rPr>
        <w:t xml:space="preserve">80.64. Результатом административной процедуры является установление наличия или отсутствия записи акта гражданского состояния в архиве органа по месту хранения вторых экземпляров записей актов гражданского состояния.</w:t>
      </w:r>
    </w:p>
    <w:p>
      <w:pPr>
        <w:pStyle w:val="0"/>
        <w:jc w:val="both"/>
      </w:pPr>
      <w:r>
        <w:rPr>
          <w:sz w:val="28"/>
        </w:rPr>
      </w:r>
    </w:p>
    <w:p>
      <w:pPr>
        <w:pStyle w:val="2"/>
        <w:outlineLvl w:val="4"/>
        <w:jc w:val="center"/>
      </w:pPr>
      <w:r>
        <w:rPr>
          <w:sz w:val="20"/>
        </w:rPr>
        <w:t xml:space="preserve">Административная процедура по проверке сведений,</w:t>
      </w:r>
    </w:p>
    <w:p>
      <w:pPr>
        <w:pStyle w:val="2"/>
        <w:jc w:val="center"/>
      </w:pPr>
      <w:r>
        <w:rPr>
          <w:sz w:val="20"/>
        </w:rPr>
        <w:t xml:space="preserve">содержащихся во втором экземпляре записи акта гражданского</w:t>
      </w:r>
    </w:p>
    <w:p>
      <w:pPr>
        <w:pStyle w:val="2"/>
        <w:jc w:val="center"/>
      </w:pPr>
      <w:r>
        <w:rPr>
          <w:sz w:val="20"/>
        </w:rPr>
        <w:t xml:space="preserve">состояния и заявлении о выдаче повторного документа,</w:t>
      </w:r>
    </w:p>
    <w:p>
      <w:pPr>
        <w:pStyle w:val="2"/>
        <w:jc w:val="center"/>
      </w:pPr>
      <w:r>
        <w:rPr>
          <w:sz w:val="20"/>
        </w:rPr>
        <w:t xml:space="preserve">принятию решения о предоставлении государственной</w:t>
      </w:r>
    </w:p>
    <w:p>
      <w:pPr>
        <w:pStyle w:val="2"/>
        <w:jc w:val="center"/>
      </w:pPr>
      <w:r>
        <w:rPr>
          <w:sz w:val="20"/>
        </w:rPr>
        <w:t xml:space="preserve">услуги по выдаче повторных документов</w:t>
      </w:r>
    </w:p>
    <w:p>
      <w:pPr>
        <w:pStyle w:val="0"/>
        <w:jc w:val="both"/>
      </w:pPr>
      <w:r>
        <w:rPr>
          <w:sz w:val="28"/>
        </w:rPr>
      </w:r>
    </w:p>
    <w:p>
      <w:pPr>
        <w:pStyle w:val="0"/>
        <w:ind w:firstLine="540"/>
        <w:jc w:val="both"/>
      </w:pPr>
      <w:r>
        <w:rPr>
          <w:sz w:val="28"/>
        </w:rPr>
        <w:t xml:space="preserve">80.65. Основанием для начала выполнения административной процедуры по проверке сведений, содержащихся во втором экземпляре записи акта гражданского состояния и заявлении о выдаче повторного документа, является установление наличия записи акта гражданского состояния во вторых экземплярах записей актов гражданского состояния.</w:t>
      </w:r>
    </w:p>
    <w:p>
      <w:pPr>
        <w:pStyle w:val="0"/>
        <w:spacing w:before="280" w:line-rule="auto"/>
        <w:ind w:firstLine="540"/>
        <w:jc w:val="both"/>
      </w:pPr>
      <w:r>
        <w:rPr>
          <w:sz w:val="28"/>
        </w:rPr>
        <w:t xml:space="preserve">80.66. При наличии второго экземпляра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pPr>
        <w:pStyle w:val="0"/>
        <w:spacing w:before="280" w:line-rule="auto"/>
        <w:ind w:firstLine="540"/>
        <w:jc w:val="both"/>
      </w:pPr>
      <w:r>
        <w:rPr>
          <w:sz w:val="28"/>
        </w:rPr>
        <w:t xml:space="preserve">80.67.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свидетельств (справок) или запись акта гражданского состояния отсутствует, специалист направляет сообщение (в том числе в электронной форме)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обращения заявителя с запросом в письменной форме, в том числе в электронной форме).</w:t>
      </w:r>
    </w:p>
    <w:p>
      <w:pPr>
        <w:pStyle w:val="0"/>
        <w:spacing w:before="280" w:line-rule="auto"/>
        <w:ind w:firstLine="540"/>
        <w:jc w:val="both"/>
      </w:pPr>
      <w:r>
        <w:rPr>
          <w:sz w:val="28"/>
        </w:rPr>
        <w:t xml:space="preserve">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pPr>
        <w:pStyle w:val="0"/>
        <w:spacing w:before="280" w:line-rule="auto"/>
        <w:ind w:firstLine="540"/>
        <w:jc w:val="both"/>
      </w:pPr>
      <w:r>
        <w:rPr>
          <w:sz w:val="28"/>
        </w:rPr>
        <w:t xml:space="preserve">80.68. Если при проведении проверки выявлены основания для отказа в предоставлении государственной услуги по выдаче документов, указанные в </w:t>
      </w:r>
      <w:hyperlink w:history="0" w:anchor="P339"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r>
          <w:rPr>
            <w:sz w:val="28"/>
            <w:color w:val="0000ff"/>
          </w:rPr>
          <w:t xml:space="preserve">пунктах 42</w:t>
        </w:r>
      </w:hyperlink>
      <w:r>
        <w:rPr>
          <w:sz w:val="28"/>
        </w:rPr>
        <w:t xml:space="preserve">, </w:t>
      </w:r>
      <w:hyperlink w:history="0" w:anchor="P354"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r>
          <w:rPr>
            <w:sz w:val="28"/>
            <w:color w:val="0000ff"/>
          </w:rPr>
          <w:t xml:space="preserve">43</w:t>
        </w:r>
      </w:hyperlink>
      <w:r>
        <w:rPr>
          <w:sz w:val="28"/>
        </w:rPr>
        <w:t xml:space="preserve">, </w:t>
      </w:r>
      <w:hyperlink w:history="0" w:anchor="P361"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r>
          <w:rPr>
            <w:sz w:val="28"/>
            <w:color w:val="0000ff"/>
          </w:rPr>
          <w:t xml:space="preserve">47</w:t>
        </w:r>
      </w:hyperlink>
      <w:r>
        <w:rPr>
          <w:sz w:val="28"/>
        </w:rPr>
        <w:t xml:space="preserve"> Административного регламента, специалист принимает решение о выдаче письменного отказа в выдаче повторного документа.</w:t>
      </w:r>
    </w:p>
    <w:p>
      <w:pPr>
        <w:pStyle w:val="0"/>
        <w:spacing w:before="280" w:line-rule="auto"/>
        <w:ind w:firstLine="540"/>
        <w:jc w:val="both"/>
      </w:pPr>
      <w:r>
        <w:rPr>
          <w:sz w:val="28"/>
        </w:rPr>
        <w:t xml:space="preserve">80.69. Результатом административной процедуры является принятие решения о выдаче повторного документа или отказ в выдаче повторного документа.</w:t>
      </w:r>
    </w:p>
    <w:p>
      <w:pPr>
        <w:pStyle w:val="0"/>
        <w:jc w:val="both"/>
      </w:pPr>
      <w:r>
        <w:rPr>
          <w:sz w:val="28"/>
        </w:rPr>
      </w:r>
    </w:p>
    <w:p>
      <w:pPr>
        <w:pStyle w:val="2"/>
        <w:outlineLvl w:val="4"/>
        <w:jc w:val="center"/>
      </w:pPr>
      <w:r>
        <w:rPr>
          <w:sz w:val="20"/>
        </w:rPr>
        <w:t xml:space="preserve">Административная процедура по составлению,</w:t>
      </w:r>
    </w:p>
    <w:p>
      <w:pPr>
        <w:pStyle w:val="2"/>
        <w:jc w:val="center"/>
      </w:pPr>
      <w:r>
        <w:rPr>
          <w:sz w:val="20"/>
        </w:rPr>
        <w:t xml:space="preserve">оформлению и направлению повторного документа либо отказа</w:t>
      </w:r>
    </w:p>
    <w:p>
      <w:pPr>
        <w:pStyle w:val="2"/>
        <w:jc w:val="center"/>
      </w:pPr>
      <w:r>
        <w:rPr>
          <w:sz w:val="20"/>
        </w:rPr>
        <w:t xml:space="preserve">в выдаче повторного документа, либо извещения об отсутствии</w:t>
      </w:r>
    </w:p>
    <w:p>
      <w:pPr>
        <w:pStyle w:val="2"/>
        <w:jc w:val="center"/>
      </w:pPr>
      <w:r>
        <w:rPr>
          <w:sz w:val="20"/>
        </w:rPr>
        <w:t xml:space="preserve">записи акта гражданского состояния</w:t>
      </w:r>
    </w:p>
    <w:p>
      <w:pPr>
        <w:pStyle w:val="0"/>
        <w:jc w:val="both"/>
      </w:pPr>
      <w:r>
        <w:rPr>
          <w:sz w:val="28"/>
        </w:rPr>
      </w:r>
    </w:p>
    <w:p>
      <w:pPr>
        <w:pStyle w:val="0"/>
        <w:ind w:firstLine="540"/>
        <w:jc w:val="both"/>
      </w:pPr>
      <w:r>
        <w:rPr>
          <w:sz w:val="28"/>
        </w:rPr>
        <w:t xml:space="preserve">80.70. Основанием для начала выполнения административной процедуры по составлению, оформлению и направлению повторного документа либо отказа в выдаче повторного документа, либо извещения об отсутствии записи акта гражданского состояния является принятое решение о выдаче повторного документа либо отказ в выдаче повторного документа, либо установление отсутствия записи акта гражданского состояния в архиве органа по месту хранения вторых экземпляров записей актов гражданского состояния.</w:t>
      </w:r>
    </w:p>
    <w:p>
      <w:pPr>
        <w:pStyle w:val="0"/>
        <w:spacing w:before="280" w:line-rule="auto"/>
        <w:ind w:firstLine="540"/>
        <w:jc w:val="both"/>
      </w:pPr>
      <w:r>
        <w:rPr>
          <w:sz w:val="28"/>
        </w:rPr>
        <w:t xml:space="preserve">80.71. Специалист составляет и оформляет повторный документ либо отказ в выдаче повторного документа, либо извещение об отсутствии записи акта гражданского состояния, а также сопроводительные письма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 и уведомление заявителя о пересылке документа (в том числе в электронной форме).</w:t>
      </w:r>
    </w:p>
    <w:p>
      <w:pPr>
        <w:pStyle w:val="0"/>
        <w:jc w:val="both"/>
      </w:pPr>
      <w:r>
        <w:rPr>
          <w:sz w:val="28"/>
        </w:rPr>
        <w:t xml:space="preserve">(в ред. </w:t>
      </w:r>
      <w:hyperlink w:history="0" r:id="rId239"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80.72. Оформленные документы подписываются руководителем органа по месту хранения вторых экземпляров записей актов гражданского состояния или уполномоченным им работником органа по месту хранения вторых экземпляров записей актов гражданского состояния и скрепляются оттиском печати с воспроизведением Государственного герба Российской Федерации органа по месту хранения вторых экземпляров записей актов гражданского состояния.</w:t>
      </w:r>
    </w:p>
    <w:p>
      <w:pPr>
        <w:pStyle w:val="0"/>
        <w:spacing w:before="280" w:line-rule="auto"/>
        <w:ind w:firstLine="540"/>
        <w:jc w:val="both"/>
      </w:pPr>
      <w:r>
        <w:rPr>
          <w:sz w:val="28"/>
        </w:rPr>
        <w:t xml:space="preserve">80.73. Специалист вносит сведения об оформленном повторном документе либо отказе в выдаче повторного документа, либо извещении об отсутствии записи акта гражданского состояния в соответствующие журналы учета выдачи документов с указанием органа, предоставляющего государственную услугу, либо органа по выбору заявителя, в который направляется документ.</w:t>
      </w:r>
    </w:p>
    <w:p>
      <w:pPr>
        <w:pStyle w:val="0"/>
        <w:jc w:val="both"/>
      </w:pPr>
      <w:r>
        <w:rPr>
          <w:sz w:val="28"/>
        </w:rPr>
        <w:t xml:space="preserve">(в ред. </w:t>
      </w:r>
      <w:hyperlink w:history="0" r:id="rId240"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80.74. Сведения о дате и номере регистрации сопроводительного письма и уведомления заявителя вносятся в журнал исходящей корреспонденции с указанием наименования органа, предоставляющего государственную услугу, либо органа по выбору заявителя, в который направляется соответствующий документ.</w:t>
      </w:r>
    </w:p>
    <w:p>
      <w:pPr>
        <w:pStyle w:val="0"/>
        <w:jc w:val="both"/>
      </w:pPr>
      <w:r>
        <w:rPr>
          <w:sz w:val="28"/>
        </w:rPr>
        <w:t xml:space="preserve">(в ред. </w:t>
      </w:r>
      <w:hyperlink w:history="0" r:id="rId241"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80.75. Результатом административной процедуры являются составление и оформление повторного документа либо отказа в выдаче повторного документа, либо извещения об отсутствии записи акта гражданского состояния, а также направление документа в орган, предоставляющий государственную услугу, или в орган по выбору заявителя с уведомлением заявителя о пересылке.</w:t>
      </w:r>
    </w:p>
    <w:p>
      <w:pPr>
        <w:pStyle w:val="0"/>
        <w:jc w:val="both"/>
      </w:pPr>
      <w:r>
        <w:rPr>
          <w:sz w:val="28"/>
        </w:rPr>
        <w:t xml:space="preserve">(в ред. </w:t>
      </w:r>
      <w:hyperlink w:history="0" r:id="rId242"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jc w:val="both"/>
      </w:pPr>
      <w:r>
        <w:rPr>
          <w:sz w:val="28"/>
        </w:rPr>
      </w:r>
    </w:p>
    <w:p>
      <w:pPr>
        <w:pStyle w:val="2"/>
        <w:outlineLvl w:val="4"/>
        <w:jc w:val="center"/>
      </w:pPr>
      <w:r>
        <w:rPr>
          <w:sz w:val="20"/>
        </w:rPr>
        <w:t xml:space="preserve">Административная процедура по проставлению</w:t>
      </w:r>
    </w:p>
    <w:p>
      <w:pPr>
        <w:pStyle w:val="2"/>
        <w:jc w:val="center"/>
      </w:pPr>
      <w:r>
        <w:rPr>
          <w:sz w:val="20"/>
        </w:rPr>
        <w:t xml:space="preserve">на втором экземпляре записи акта гражданского состояния</w:t>
      </w:r>
    </w:p>
    <w:p>
      <w:pPr>
        <w:pStyle w:val="2"/>
        <w:jc w:val="center"/>
      </w:pPr>
      <w:r>
        <w:rPr>
          <w:sz w:val="20"/>
        </w:rPr>
        <w:t xml:space="preserve">отметки о направлении повторного документа</w:t>
      </w:r>
    </w:p>
    <w:p>
      <w:pPr>
        <w:pStyle w:val="0"/>
        <w:jc w:val="both"/>
      </w:pPr>
      <w:r>
        <w:rPr>
          <w:sz w:val="28"/>
        </w:rPr>
      </w:r>
    </w:p>
    <w:p>
      <w:pPr>
        <w:pStyle w:val="0"/>
        <w:ind w:firstLine="540"/>
        <w:jc w:val="both"/>
      </w:pPr>
      <w:r>
        <w:rPr>
          <w:sz w:val="28"/>
        </w:rPr>
        <w:t xml:space="preserve">80.76. Основанием для начала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w:t>
      </w:r>
    </w:p>
    <w:p>
      <w:pPr>
        <w:pStyle w:val="0"/>
        <w:jc w:val="both"/>
      </w:pPr>
      <w:r>
        <w:rPr>
          <w:sz w:val="28"/>
        </w:rPr>
        <w:t xml:space="preserve">(в ред. </w:t>
      </w:r>
      <w:hyperlink w:history="0" r:id="rId243"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80.77. Специалист на втором экземпляре записи акта гражданского состояния, на основании которой оформлялся повторный документ, производит отметку о направлении повторного документа с указанием даты направления, серии и (или) номера направленного повторного документа, наименования органа, предоставляющего государственную услугу (в случае личного обращения заявителя), либо органа по выбору заявителя (в случае обращения заявителя в орган, предоставляющий услугу, с запросом в письменной форме), в который направлен повторный документ.</w:t>
      </w:r>
    </w:p>
    <w:p>
      <w:pPr>
        <w:pStyle w:val="0"/>
        <w:jc w:val="both"/>
      </w:pPr>
      <w:r>
        <w:rPr>
          <w:sz w:val="28"/>
        </w:rPr>
        <w:t xml:space="preserve">(в ред. </w:t>
      </w:r>
      <w:hyperlink w:history="0" r:id="rId244"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spacing w:before="280" w:line-rule="auto"/>
        <w:ind w:firstLine="540"/>
        <w:jc w:val="both"/>
      </w:pPr>
      <w:r>
        <w:rPr>
          <w:sz w:val="28"/>
        </w:rPr>
        <w:t xml:space="preserve">80.78. Результатом административной процедуры является проставление на втором экземпляре записи акта гражданского состояния отметки о направлении повторного документа.</w:t>
      </w:r>
    </w:p>
    <w:p>
      <w:pPr>
        <w:pStyle w:val="0"/>
        <w:spacing w:before="280" w:line-rule="auto"/>
        <w:ind w:firstLine="540"/>
        <w:jc w:val="both"/>
      </w:pPr>
      <w:r>
        <w:rPr>
          <w:sz w:val="28"/>
        </w:rPr>
        <w:t xml:space="preserve">80.79. Максимальное время совершения административной процедуры при предоставлении государственной услуги по выдаче повторных документов составляет 90 минут, при отсутствии в архиве органа, предоставляющего государственную услугу, соответствующей записи акта гражданского состояния - 1 месяц.</w:t>
      </w:r>
    </w:p>
    <w:p>
      <w:pPr>
        <w:pStyle w:val="0"/>
        <w:jc w:val="both"/>
      </w:pPr>
      <w:r>
        <w:rPr>
          <w:sz w:val="28"/>
        </w:rPr>
      </w:r>
    </w:p>
    <w:p>
      <w:pPr>
        <w:pStyle w:val="2"/>
        <w:outlineLvl w:val="2"/>
        <w:jc w:val="center"/>
      </w:pPr>
      <w:r>
        <w:rPr>
          <w:sz w:val="20"/>
        </w:rPr>
        <w:t xml:space="preserve">Восстановление записи акта гражданского состояния</w:t>
      </w:r>
    </w:p>
    <w:p>
      <w:pPr>
        <w:pStyle w:val="0"/>
        <w:jc w:val="both"/>
      </w:pPr>
      <w:r>
        <w:rPr>
          <w:sz w:val="28"/>
        </w:rPr>
      </w:r>
    </w:p>
    <w:p>
      <w:pPr>
        <w:pStyle w:val="0"/>
        <w:ind w:firstLine="540"/>
        <w:jc w:val="both"/>
      </w:pPr>
      <w:r>
        <w:rPr>
          <w:sz w:val="28"/>
        </w:rPr>
        <w:t xml:space="preserve">81. Предоставление государственной услуги по восстановлению записи акта гражданского состояния (далее - государственная услуга по восстановлению записи акта) включает в себя следующие административные процедуры:</w:t>
      </w:r>
    </w:p>
    <w:p>
      <w:pPr>
        <w:pStyle w:val="0"/>
        <w:spacing w:before="280" w:line-rule="auto"/>
        <w:ind w:firstLine="540"/>
        <w:jc w:val="both"/>
      </w:pPr>
      <w:r>
        <w:rPr>
          <w:sz w:val="28"/>
        </w:rPr>
        <w:t xml:space="preserve">проверка представленных заявителем документов и принятие решения о предоставлении государственной услуги по восстановлению записи акта;</w:t>
      </w:r>
    </w:p>
    <w:p>
      <w:pPr>
        <w:pStyle w:val="0"/>
        <w:spacing w:before="280" w:line-rule="auto"/>
        <w:ind w:firstLine="540"/>
        <w:jc w:val="both"/>
      </w:pPr>
      <w:r>
        <w:rPr>
          <w:sz w:val="28"/>
        </w:rPr>
        <w:t xml:space="preserve">составление и оформление записи акта гражданского состояния;</w:t>
      </w:r>
    </w:p>
    <w:p>
      <w:pPr>
        <w:pStyle w:val="0"/>
        <w:spacing w:before="280" w:line-rule="auto"/>
        <w:ind w:firstLine="540"/>
        <w:jc w:val="both"/>
      </w:pPr>
      <w:r>
        <w:rPr>
          <w:sz w:val="28"/>
        </w:rPr>
        <w:t xml:space="preserve">составление и оформление свидетельства о государственной регистрации записи акта гражданского состояния;</w:t>
      </w:r>
    </w:p>
    <w:p>
      <w:pPr>
        <w:pStyle w:val="0"/>
        <w:spacing w:before="280" w:line-rule="auto"/>
        <w:ind w:firstLine="540"/>
        <w:jc w:val="both"/>
      </w:pPr>
      <w:r>
        <w:rPr>
          <w:sz w:val="28"/>
        </w:rPr>
        <w:t xml:space="preserve">учет и выдача свидетельства о государственной регистрации акта гражданского состояния.</w:t>
      </w:r>
    </w:p>
    <w:p>
      <w:pPr>
        <w:pStyle w:val="0"/>
        <w:jc w:val="both"/>
      </w:pPr>
      <w:r>
        <w:rPr>
          <w:sz w:val="28"/>
        </w:rPr>
        <w:t xml:space="preserve">(п. 81 в ред. </w:t>
      </w:r>
      <w:hyperlink w:history="0" r:id="rId245"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jc w:val="both"/>
      </w:pPr>
      <w:r>
        <w:rPr>
          <w:sz w:val="28"/>
        </w:rPr>
      </w:r>
    </w:p>
    <w:p>
      <w:pPr>
        <w:pStyle w:val="2"/>
        <w:outlineLvl w:val="3"/>
        <w:jc w:val="center"/>
      </w:pPr>
      <w:r>
        <w:rPr>
          <w:sz w:val="20"/>
        </w:rPr>
        <w:t xml:space="preserve">Административные процедуры при предоставлении</w:t>
      </w:r>
    </w:p>
    <w:p>
      <w:pPr>
        <w:pStyle w:val="2"/>
        <w:jc w:val="center"/>
      </w:pPr>
      <w:r>
        <w:rPr>
          <w:sz w:val="20"/>
        </w:rPr>
        <w:t xml:space="preserve">государственной услуги по восстановлению записи акта</w:t>
      </w:r>
    </w:p>
    <w:p>
      <w:pPr>
        <w:pStyle w:val="0"/>
        <w:jc w:val="center"/>
      </w:pPr>
      <w:r>
        <w:rPr>
          <w:sz w:val="28"/>
        </w:rPr>
        <w:t xml:space="preserve">(в ред. </w:t>
      </w:r>
      <w:hyperlink w:history="0" r:id="rId246"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Приказа</w:t>
        </w:r>
      </w:hyperlink>
      <w:r>
        <w:rPr>
          <w:sz w:val="28"/>
        </w:rPr>
        <w:t xml:space="preserve"> Минюста России от 29.11.2021 N 232)</w:t>
      </w:r>
    </w:p>
    <w:p>
      <w:pPr>
        <w:pStyle w:val="0"/>
        <w:jc w:val="both"/>
      </w:pPr>
      <w:r>
        <w:rPr>
          <w:sz w:val="28"/>
        </w:rPr>
      </w:r>
    </w:p>
    <w:p>
      <w:pPr>
        <w:pStyle w:val="2"/>
        <w:outlineLvl w:val="4"/>
        <w:jc w:val="center"/>
      </w:pPr>
      <w:r>
        <w:rPr>
          <w:sz w:val="20"/>
        </w:rPr>
        <w:t xml:space="preserve">Административная процедура по проверке представленных</w:t>
      </w:r>
    </w:p>
    <w:p>
      <w:pPr>
        <w:pStyle w:val="2"/>
        <w:jc w:val="center"/>
      </w:pPr>
      <w:r>
        <w:rPr>
          <w:sz w:val="20"/>
        </w:rPr>
        <w:t xml:space="preserve">заявителем документов и принятию решения о предоставлении</w:t>
      </w:r>
    </w:p>
    <w:p>
      <w:pPr>
        <w:pStyle w:val="2"/>
        <w:jc w:val="center"/>
      </w:pPr>
      <w:r>
        <w:rPr>
          <w:sz w:val="20"/>
        </w:rPr>
        <w:t xml:space="preserve">государственной услуги по восстановлению записи акта</w:t>
      </w:r>
    </w:p>
    <w:p>
      <w:pPr>
        <w:pStyle w:val="0"/>
        <w:jc w:val="both"/>
      </w:pPr>
      <w:r>
        <w:rPr>
          <w:sz w:val="28"/>
        </w:rPr>
      </w:r>
    </w:p>
    <w:p>
      <w:pPr>
        <w:pStyle w:val="0"/>
        <w:ind w:firstLine="540"/>
        <w:jc w:val="both"/>
      </w:pPr>
      <w:r>
        <w:rPr>
          <w:sz w:val="28"/>
        </w:rPr>
        <w:t xml:space="preserve">81.1.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с заявлением (в устной или в произвольной письменной форме) о восстановлении записи акта гражданского состояния.</w:t>
      </w:r>
    </w:p>
    <w:p>
      <w:pPr>
        <w:pStyle w:val="0"/>
        <w:spacing w:before="280" w:line-rule="auto"/>
        <w:ind w:firstLine="540"/>
        <w:jc w:val="both"/>
      </w:pPr>
      <w:r>
        <w:rPr>
          <w:sz w:val="28"/>
        </w:rPr>
        <w:t xml:space="preserve">81.2.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history="0" w:anchor="P190"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r>
          <w:rPr>
            <w:sz w:val="28"/>
            <w:color w:val="0000ff"/>
          </w:rPr>
          <w:t xml:space="preserve">пунктах 23</w:t>
        </w:r>
      </w:hyperlink>
      <w:r>
        <w:rPr>
          <w:sz w:val="28"/>
        </w:rPr>
        <w:t xml:space="preserve">, </w:t>
      </w:r>
      <w:hyperlink w:history="0" w:anchor="P304" w:tooltip="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
        <w:r>
          <w:rPr>
            <w:sz w:val="28"/>
            <w:color w:val="0000ff"/>
          </w:rPr>
          <w:t xml:space="preserve">36</w:t>
        </w:r>
      </w:hyperlink>
      <w:r>
        <w:rPr>
          <w:sz w:val="28"/>
        </w:rPr>
        <w:t xml:space="preserve">, </w:t>
      </w:r>
      <w:hyperlink w:history="0" w:anchor="P305"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r>
          <w:rPr>
            <w:sz w:val="28"/>
            <w:color w:val="0000ff"/>
          </w:rPr>
          <w:t xml:space="preserve">37</w:t>
        </w:r>
      </w:hyperlink>
      <w:r>
        <w:rPr>
          <w:sz w:val="28"/>
        </w:rPr>
        <w:t xml:space="preserve"> Административного регламента.</w:t>
      </w:r>
    </w:p>
    <w:p>
      <w:pPr>
        <w:pStyle w:val="0"/>
        <w:spacing w:before="280" w:line-rule="auto"/>
        <w:ind w:firstLine="540"/>
        <w:jc w:val="both"/>
      </w:pPr>
      <w:r>
        <w:rPr>
          <w:sz w:val="28"/>
        </w:rPr>
        <w:t xml:space="preserve">81.3. В случае обращения уполномоченного заявителем лица также проверяется документ, подтверждающий его полномочие.</w:t>
      </w:r>
    </w:p>
    <w:p>
      <w:pPr>
        <w:pStyle w:val="0"/>
        <w:spacing w:before="280" w:line-rule="auto"/>
        <w:ind w:firstLine="540"/>
        <w:jc w:val="both"/>
      </w:pPr>
      <w:r>
        <w:rPr>
          <w:sz w:val="28"/>
        </w:rPr>
        <w:t xml:space="preserve">81.4. Если необходимые документы отсутствуют либо не соответствуют установленным законодательством Российской Федерации требованиям &lt;22&gt;,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pPr>
        <w:pStyle w:val="0"/>
        <w:spacing w:before="280" w:line-rule="auto"/>
        <w:ind w:firstLine="540"/>
        <w:jc w:val="both"/>
      </w:pPr>
      <w:r>
        <w:rPr>
          <w:sz w:val="28"/>
        </w:rPr>
        <w:t xml:space="preserve">--------------------------------</w:t>
      </w:r>
    </w:p>
    <w:p>
      <w:pPr>
        <w:pStyle w:val="0"/>
        <w:spacing w:before="280" w:line-rule="auto"/>
        <w:ind w:firstLine="540"/>
        <w:jc w:val="both"/>
      </w:pPr>
      <w:r>
        <w:rPr>
          <w:sz w:val="28"/>
        </w:rPr>
        <w:t xml:space="preserve">&lt;22&gt; </w:t>
      </w:r>
      <w:hyperlink w:history="0" r:id="rId247" w:tooltip="Федеральный закон от 15.11.1997 N 143-ФЗ (ред. от 05.12.2022) &quot;Об актах гражданского состояния&quot; {КонсультантПлюс}">
        <w:r>
          <w:rPr>
            <w:sz w:val="28"/>
            <w:color w:val="0000ff"/>
          </w:rPr>
          <w:t xml:space="preserve">Статьи 7</w:t>
        </w:r>
      </w:hyperlink>
      <w:r>
        <w:rPr>
          <w:sz w:val="28"/>
        </w:rPr>
        <w:t xml:space="preserve">, </w:t>
      </w:r>
      <w:hyperlink w:history="0" r:id="rId248" w:tooltip="Федеральный закон от 15.11.1997 N 143-ФЗ (ред. от 05.12.2022) &quot;Об актах гражданского состояния&quot; {КонсультантПлюс}">
        <w:r>
          <w:rPr>
            <w:sz w:val="28"/>
            <w:color w:val="0000ff"/>
          </w:rPr>
          <w:t xml:space="preserve">74</w:t>
        </w:r>
      </w:hyperlink>
      <w:r>
        <w:rPr>
          <w:sz w:val="28"/>
        </w:rPr>
        <w:t xml:space="preserve"> Федерального закона N 143-ФЗ, </w:t>
      </w:r>
      <w:hyperlink w:history="0" r:id="rId249" w:tooltip="&quot;Гражданский процессуальный кодекс Российской Федерации&quot; от 14.11.2002 N 138-ФЗ (ред. от 05.12.2022) {КонсультантПлюс}">
        <w:r>
          <w:rPr>
            <w:sz w:val="28"/>
            <w:color w:val="0000ff"/>
          </w:rPr>
          <w:t xml:space="preserve">статьи 198</w:t>
        </w:r>
      </w:hyperlink>
      <w:r>
        <w:rPr>
          <w:sz w:val="28"/>
        </w:rPr>
        <w:t xml:space="preserve">, </w:t>
      </w:r>
      <w:hyperlink w:history="0" r:id="rId250" w:tooltip="&quot;Гражданский процессуальный кодекс Российской Федерации&quot; от 14.11.2002 N 138-ФЗ (ред. от 05.12.2022) {КонсультантПлюс}">
        <w:r>
          <w:rPr>
            <w:sz w:val="28"/>
            <w:color w:val="0000ff"/>
          </w:rPr>
          <w:t xml:space="preserve">209</w:t>
        </w:r>
      </w:hyperlink>
      <w:r>
        <w:rPr>
          <w:sz w:val="28"/>
        </w:rPr>
        <w:t xml:space="preserve"> Гражданского процессуального кодекса Российской Федерации (Собрание законодательства Российской Федерации, 2002, N 46, ст. 4532; 2010, N 50, ст. 6611; 2013, N 9, ст. 872).</w:t>
      </w:r>
    </w:p>
    <w:p>
      <w:pPr>
        <w:pStyle w:val="0"/>
        <w:jc w:val="both"/>
      </w:pPr>
      <w:r>
        <w:rPr>
          <w:sz w:val="28"/>
        </w:rPr>
      </w:r>
    </w:p>
    <w:p>
      <w:pPr>
        <w:pStyle w:val="0"/>
        <w:ind w:firstLine="540"/>
        <w:jc w:val="both"/>
      </w:pPr>
      <w:r>
        <w:rPr>
          <w:sz w:val="28"/>
        </w:rPr>
        <w:t xml:space="preserve">81.5. В случае наличия оснований для отказа в предоставлении государственной услуги по восстановлению записи акта, указанных в </w:t>
      </w:r>
      <w:hyperlink w:history="0" w:anchor="P339"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r>
          <w:rPr>
            <w:sz w:val="28"/>
            <w:color w:val="0000ff"/>
          </w:rPr>
          <w:t xml:space="preserve">пунктах 42</w:t>
        </w:r>
      </w:hyperlink>
      <w:r>
        <w:rPr>
          <w:sz w:val="28"/>
        </w:rPr>
        <w:t xml:space="preserve">, </w:t>
      </w:r>
      <w:hyperlink w:history="0" w:anchor="P354"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r>
          <w:rPr>
            <w:sz w:val="28"/>
            <w:color w:val="0000ff"/>
          </w:rPr>
          <w:t xml:space="preserve">43</w:t>
        </w:r>
      </w:hyperlink>
      <w:r>
        <w:rPr>
          <w:sz w:val="28"/>
        </w:rPr>
        <w:t xml:space="preserve">, </w:t>
      </w:r>
      <w:hyperlink w:history="0" w:anchor="P361"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r>
          <w:rPr>
            <w:sz w:val="28"/>
            <w:color w:val="0000ff"/>
          </w:rPr>
          <w:t xml:space="preserve">47</w:t>
        </w:r>
      </w:hyperlink>
      <w:r>
        <w:rPr>
          <w:sz w:val="28"/>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pPr>
        <w:pStyle w:val="0"/>
        <w:spacing w:before="280" w:line-rule="auto"/>
        <w:ind w:firstLine="540"/>
        <w:jc w:val="both"/>
      </w:pPr>
      <w:r>
        <w:rPr>
          <w:sz w:val="28"/>
        </w:rPr>
        <w:t xml:space="preserve">81.6.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pPr>
        <w:pStyle w:val="0"/>
        <w:jc w:val="both"/>
      </w:pPr>
      <w:r>
        <w:rPr>
          <w:sz w:val="28"/>
        </w:rPr>
      </w:r>
    </w:p>
    <w:p>
      <w:pPr>
        <w:pStyle w:val="2"/>
        <w:outlineLvl w:val="4"/>
        <w:jc w:val="center"/>
      </w:pPr>
      <w:r>
        <w:rPr>
          <w:sz w:val="20"/>
        </w:rPr>
        <w:t xml:space="preserve">Административная процедура по составлению и оформлению</w:t>
      </w:r>
    </w:p>
    <w:p>
      <w:pPr>
        <w:pStyle w:val="2"/>
        <w:jc w:val="center"/>
      </w:pPr>
      <w:r>
        <w:rPr>
          <w:sz w:val="20"/>
        </w:rPr>
        <w:t xml:space="preserve">записи акта гражданского состояния</w:t>
      </w:r>
    </w:p>
    <w:p>
      <w:pPr>
        <w:pStyle w:val="0"/>
        <w:jc w:val="both"/>
      </w:pPr>
      <w:r>
        <w:rPr>
          <w:sz w:val="28"/>
        </w:rPr>
      </w:r>
    </w:p>
    <w:p>
      <w:pPr>
        <w:pStyle w:val="0"/>
        <w:ind w:firstLine="540"/>
        <w:jc w:val="both"/>
      </w:pPr>
      <w:r>
        <w:rPr>
          <w:sz w:val="28"/>
        </w:rPr>
        <w:t xml:space="preserve">81.7. Основанием для начала выполнения административной процедуры по составлению и оформлению записи акта гражданского состояния является прием специалистом представленных заявителем документов.</w:t>
      </w:r>
    </w:p>
    <w:p>
      <w:pPr>
        <w:pStyle w:val="0"/>
        <w:spacing w:before="280" w:line-rule="auto"/>
        <w:ind w:firstLine="540"/>
        <w:jc w:val="both"/>
      </w:pPr>
      <w:r>
        <w:rPr>
          <w:sz w:val="28"/>
        </w:rPr>
        <w:t xml:space="preserve">81.8. Специалист осуществляет ввод сведений в ЕГР ЗАГС в соответствии с представленными документами. Составляет запись акта гражданского состояния в форме электронного документа и на бумажном носителе.</w:t>
      </w:r>
    </w:p>
    <w:p>
      <w:pPr>
        <w:pStyle w:val="0"/>
        <w:spacing w:before="280" w:line-rule="auto"/>
        <w:ind w:firstLine="540"/>
        <w:jc w:val="both"/>
      </w:pPr>
      <w:r>
        <w:rPr>
          <w:sz w:val="28"/>
        </w:rPr>
        <w:t xml:space="preserve">81.9. Запись акта гражданского состояния,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81.10.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0"/>
        <w:spacing w:before="280" w:line-rule="auto"/>
        <w:ind w:firstLine="540"/>
        <w:jc w:val="both"/>
      </w:pPr>
      <w:r>
        <w:rPr>
          <w:sz w:val="28"/>
        </w:rPr>
        <w:t xml:space="preserve">81.11. Результатом административной процедуры является составленная в форме электронного документа и на бумажном носителе запись акта гражданского состояния, подписанная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pPr>
        <w:pStyle w:val="0"/>
        <w:jc w:val="both"/>
      </w:pPr>
      <w:r>
        <w:rPr>
          <w:sz w:val="28"/>
        </w:rPr>
      </w:r>
    </w:p>
    <w:p>
      <w:pPr>
        <w:pStyle w:val="2"/>
        <w:outlineLvl w:val="4"/>
        <w:jc w:val="center"/>
      </w:pPr>
      <w:r>
        <w:rPr>
          <w:sz w:val="20"/>
        </w:rPr>
        <w:t xml:space="preserve">Административная процедура по составлению</w:t>
      </w:r>
    </w:p>
    <w:p>
      <w:pPr>
        <w:pStyle w:val="2"/>
        <w:jc w:val="center"/>
      </w:pPr>
      <w:r>
        <w:rPr>
          <w:sz w:val="20"/>
        </w:rPr>
        <w:t xml:space="preserve">и оформлению свидетельства о государственной регистрации</w:t>
      </w:r>
    </w:p>
    <w:p>
      <w:pPr>
        <w:pStyle w:val="2"/>
        <w:jc w:val="center"/>
      </w:pPr>
      <w:r>
        <w:rPr>
          <w:sz w:val="20"/>
        </w:rPr>
        <w:t xml:space="preserve">акта гражданского состояния</w:t>
      </w:r>
    </w:p>
    <w:p>
      <w:pPr>
        <w:pStyle w:val="0"/>
        <w:jc w:val="both"/>
      </w:pPr>
      <w:r>
        <w:rPr>
          <w:sz w:val="28"/>
        </w:rPr>
      </w:r>
    </w:p>
    <w:p>
      <w:pPr>
        <w:pStyle w:val="0"/>
        <w:ind w:firstLine="540"/>
        <w:jc w:val="both"/>
      </w:pPr>
      <w:r>
        <w:rPr>
          <w:sz w:val="28"/>
        </w:rPr>
        <w:t xml:space="preserve">81.12.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оформленная запись акта гражданского состояния.</w:t>
      </w:r>
    </w:p>
    <w:p>
      <w:pPr>
        <w:pStyle w:val="0"/>
        <w:spacing w:before="280" w:line-rule="auto"/>
        <w:ind w:firstLine="540"/>
        <w:jc w:val="both"/>
      </w:pPr>
      <w:r>
        <w:rPr>
          <w:sz w:val="28"/>
        </w:rPr>
        <w:t xml:space="preserve">81.13. Специалист составляет и оформляет свидетельство о государственной регистрации акта гражданского состояния в соответствии с оформленной записью акта гражданского состояния.</w:t>
      </w:r>
    </w:p>
    <w:p>
      <w:pPr>
        <w:pStyle w:val="0"/>
        <w:spacing w:before="280" w:line-rule="auto"/>
        <w:ind w:firstLine="540"/>
        <w:jc w:val="both"/>
      </w:pPr>
      <w:r>
        <w:rPr>
          <w:sz w:val="28"/>
        </w:rPr>
        <w:t xml:space="preserve">81.14.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81.15.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pStyle w:val="0"/>
        <w:jc w:val="both"/>
      </w:pPr>
      <w:r>
        <w:rPr>
          <w:sz w:val="28"/>
        </w:rPr>
      </w:r>
    </w:p>
    <w:p>
      <w:pPr>
        <w:pStyle w:val="2"/>
        <w:outlineLvl w:val="4"/>
        <w:jc w:val="center"/>
      </w:pPr>
      <w:r>
        <w:rPr>
          <w:sz w:val="20"/>
        </w:rPr>
        <w:t xml:space="preserve">Административная процедура по учету и выдаче свидетельства</w:t>
      </w:r>
    </w:p>
    <w:p>
      <w:pPr>
        <w:pStyle w:val="2"/>
        <w:jc w:val="center"/>
      </w:pPr>
      <w:r>
        <w:rPr>
          <w:sz w:val="20"/>
        </w:rPr>
        <w:t xml:space="preserve">о государственной регистрации акта гражданского состояния</w:t>
      </w:r>
    </w:p>
    <w:p>
      <w:pPr>
        <w:pStyle w:val="0"/>
        <w:jc w:val="both"/>
      </w:pPr>
      <w:r>
        <w:rPr>
          <w:sz w:val="28"/>
        </w:rPr>
      </w:r>
    </w:p>
    <w:p>
      <w:pPr>
        <w:pStyle w:val="0"/>
        <w:ind w:firstLine="540"/>
        <w:jc w:val="both"/>
      </w:pPr>
      <w:r>
        <w:rPr>
          <w:sz w:val="28"/>
        </w:rPr>
        <w:t xml:space="preserve">81.16.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pPr>
        <w:pStyle w:val="0"/>
        <w:spacing w:before="280" w:line-rule="auto"/>
        <w:ind w:firstLine="540"/>
        <w:jc w:val="both"/>
      </w:pPr>
      <w:r>
        <w:rPr>
          <w:sz w:val="28"/>
        </w:rPr>
        <w:t xml:space="preserve">81.17. Специалист вносит сведения об оформленном свидетельстве о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w:t>
      </w:r>
    </w:p>
    <w:p>
      <w:pPr>
        <w:pStyle w:val="0"/>
        <w:spacing w:before="280" w:line-rule="auto"/>
        <w:ind w:firstLine="540"/>
        <w:jc w:val="both"/>
      </w:pPr>
      <w:r>
        <w:rPr>
          <w:sz w:val="28"/>
        </w:rPr>
        <w:t xml:space="preserve">81.18.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pStyle w:val="0"/>
        <w:spacing w:before="280" w:line-rule="auto"/>
        <w:ind w:firstLine="540"/>
        <w:jc w:val="both"/>
      </w:pPr>
      <w:r>
        <w:rPr>
          <w:sz w:val="28"/>
        </w:rPr>
        <w:t xml:space="preserve">81.19.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свидетельств о государственной регистрации актов гражданского состояния.</w:t>
      </w:r>
    </w:p>
    <w:p>
      <w:pPr>
        <w:pStyle w:val="0"/>
        <w:spacing w:before="280" w:line-rule="auto"/>
        <w:ind w:firstLine="540"/>
        <w:jc w:val="both"/>
      </w:pPr>
      <w:r>
        <w:rPr>
          <w:sz w:val="28"/>
        </w:rPr>
        <w:t xml:space="preserve">81.20.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государственной регистрации актов гражданского состояния и выдача его заявителю.</w:t>
      </w:r>
    </w:p>
    <w:p>
      <w:pPr>
        <w:pStyle w:val="0"/>
        <w:jc w:val="both"/>
      </w:pPr>
      <w:r>
        <w:rPr>
          <w:sz w:val="28"/>
        </w:rPr>
      </w:r>
    </w:p>
    <w:p>
      <w:pPr>
        <w:pStyle w:val="2"/>
        <w:outlineLvl w:val="3"/>
        <w:jc w:val="center"/>
      </w:pPr>
      <w:r>
        <w:rPr>
          <w:sz w:val="20"/>
        </w:rPr>
        <w:t xml:space="preserve">Административные процедуры при предоставлении</w:t>
      </w:r>
    </w:p>
    <w:p>
      <w:pPr>
        <w:pStyle w:val="2"/>
        <w:jc w:val="center"/>
      </w:pPr>
      <w:r>
        <w:rPr>
          <w:sz w:val="20"/>
        </w:rPr>
        <w:t xml:space="preserve">государственной услуги по восстановлению записи акта</w:t>
      </w:r>
    </w:p>
    <w:p>
      <w:pPr>
        <w:pStyle w:val="2"/>
        <w:jc w:val="center"/>
      </w:pPr>
      <w:r>
        <w:rPr>
          <w:sz w:val="20"/>
        </w:rPr>
        <w:t xml:space="preserve">в случае, если место жительства заявителя и место</w:t>
      </w:r>
    </w:p>
    <w:p>
      <w:pPr>
        <w:pStyle w:val="2"/>
        <w:jc w:val="center"/>
      </w:pPr>
      <w:r>
        <w:rPr>
          <w:sz w:val="20"/>
        </w:rPr>
        <w:t xml:space="preserve">нахождения органа, которому надлежит восстановить</w:t>
      </w:r>
    </w:p>
    <w:p>
      <w:pPr>
        <w:pStyle w:val="2"/>
        <w:jc w:val="center"/>
      </w:pPr>
      <w:r>
        <w:rPr>
          <w:sz w:val="20"/>
        </w:rPr>
        <w:t xml:space="preserve">запись акта гражданского состояния, находятся</w:t>
      </w:r>
    </w:p>
    <w:p>
      <w:pPr>
        <w:pStyle w:val="2"/>
        <w:jc w:val="center"/>
      </w:pPr>
      <w:r>
        <w:rPr>
          <w:sz w:val="20"/>
        </w:rPr>
        <w:t xml:space="preserve">в разных населенных пунктах</w:t>
      </w:r>
    </w:p>
    <w:p>
      <w:pPr>
        <w:pStyle w:val="0"/>
        <w:jc w:val="both"/>
      </w:pPr>
      <w:r>
        <w:rPr>
          <w:sz w:val="28"/>
        </w:rPr>
      </w:r>
    </w:p>
    <w:p>
      <w:pPr>
        <w:pStyle w:val="0"/>
        <w:ind w:firstLine="540"/>
        <w:jc w:val="both"/>
      </w:pPr>
      <w:r>
        <w:rPr>
          <w:sz w:val="28"/>
        </w:rPr>
        <w:t xml:space="preserve">Утратило силу. - </w:t>
      </w:r>
      <w:hyperlink w:history="0" r:id="rId251"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w:t>
        </w:r>
      </w:hyperlink>
      <w:r>
        <w:rPr>
          <w:sz w:val="28"/>
        </w:rPr>
        <w:t xml:space="preserve"> Минюста России от 29.11.2021 N 232.</w:t>
      </w:r>
    </w:p>
    <w:p>
      <w:pPr>
        <w:pStyle w:val="0"/>
        <w:jc w:val="both"/>
      </w:pPr>
      <w:r>
        <w:rPr>
          <w:sz w:val="28"/>
        </w:rPr>
      </w:r>
    </w:p>
    <w:p>
      <w:pPr>
        <w:pStyle w:val="2"/>
        <w:outlineLvl w:val="2"/>
        <w:jc w:val="center"/>
      </w:pPr>
      <w:r>
        <w:rPr>
          <w:sz w:val="20"/>
        </w:rPr>
        <w:t xml:space="preserve">Аннулирование записи акта гражданского состояния</w:t>
      </w:r>
    </w:p>
    <w:p>
      <w:pPr>
        <w:pStyle w:val="0"/>
        <w:jc w:val="both"/>
      </w:pPr>
      <w:r>
        <w:rPr>
          <w:sz w:val="28"/>
        </w:rPr>
      </w:r>
    </w:p>
    <w:p>
      <w:pPr>
        <w:pStyle w:val="0"/>
        <w:ind w:firstLine="540"/>
        <w:jc w:val="both"/>
      </w:pPr>
      <w:r>
        <w:rPr>
          <w:sz w:val="28"/>
        </w:rPr>
        <w:t xml:space="preserve">82. Предоставление государственной услуги по аннулированию записи акта гражданского состояния (далее - государственная услуга по аннулированию записи акта) включает в себя следующие административные процедуры:</w:t>
      </w:r>
    </w:p>
    <w:p>
      <w:pPr>
        <w:pStyle w:val="0"/>
        <w:spacing w:before="280" w:line-rule="auto"/>
        <w:ind w:firstLine="540"/>
        <w:jc w:val="both"/>
      </w:pPr>
      <w:r>
        <w:rPr>
          <w:sz w:val="28"/>
        </w:rPr>
        <w:t xml:space="preserve">1) проверка представленных заявителем документов и принятие решения о предоставлении государственной услуги по аннулированию записи акта;</w:t>
      </w:r>
    </w:p>
    <w:p>
      <w:pPr>
        <w:pStyle w:val="0"/>
        <w:spacing w:before="280" w:line-rule="auto"/>
        <w:ind w:firstLine="540"/>
        <w:jc w:val="both"/>
      </w:pPr>
      <w:r>
        <w:rPr>
          <w:sz w:val="28"/>
        </w:rPr>
        <w:t xml:space="preserve">2) прием представленных заявителем документов и осуществление поиска записи акта гражданского состояния, подлежащей аннулированию, в архиве органа, предоставляющего государственную услугу;</w:t>
      </w:r>
    </w:p>
    <w:p>
      <w:pPr>
        <w:pStyle w:val="0"/>
        <w:spacing w:before="280" w:line-rule="auto"/>
        <w:ind w:firstLine="540"/>
        <w:jc w:val="both"/>
      </w:pPr>
      <w:r>
        <w:rPr>
          <w:sz w:val="28"/>
        </w:rPr>
        <w:t xml:space="preserve">3) аннулирование записи акта гражданского состояния;</w:t>
      </w:r>
    </w:p>
    <w:p>
      <w:pPr>
        <w:pStyle w:val="0"/>
        <w:spacing w:before="280" w:line-rule="auto"/>
        <w:ind w:firstLine="540"/>
        <w:jc w:val="both"/>
      </w:pPr>
      <w:r>
        <w:rPr>
          <w:sz w:val="28"/>
        </w:rPr>
        <w:t xml:space="preserve">4) составление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pPr>
        <w:pStyle w:val="0"/>
        <w:jc w:val="both"/>
      </w:pPr>
      <w:r>
        <w:rPr>
          <w:sz w:val="28"/>
        </w:rPr>
      </w:r>
    </w:p>
    <w:p>
      <w:pPr>
        <w:pStyle w:val="2"/>
        <w:outlineLvl w:val="3"/>
        <w:jc w:val="center"/>
      </w:pPr>
      <w:r>
        <w:rPr>
          <w:sz w:val="20"/>
        </w:rPr>
        <w:t xml:space="preserve">Административная процедура по проверке представленных</w:t>
      </w:r>
    </w:p>
    <w:p>
      <w:pPr>
        <w:pStyle w:val="2"/>
        <w:jc w:val="center"/>
      </w:pPr>
      <w:r>
        <w:rPr>
          <w:sz w:val="20"/>
        </w:rPr>
        <w:t xml:space="preserve">заявителем документов и принятию решения о предоставлении</w:t>
      </w:r>
    </w:p>
    <w:p>
      <w:pPr>
        <w:pStyle w:val="2"/>
        <w:jc w:val="center"/>
      </w:pPr>
      <w:r>
        <w:rPr>
          <w:sz w:val="20"/>
        </w:rPr>
        <w:t xml:space="preserve">государственной услуги по аннулированию записи акта</w:t>
      </w:r>
    </w:p>
    <w:p>
      <w:pPr>
        <w:pStyle w:val="0"/>
        <w:jc w:val="both"/>
      </w:pPr>
      <w:r>
        <w:rPr>
          <w:sz w:val="28"/>
        </w:rPr>
      </w:r>
    </w:p>
    <w:p>
      <w:pPr>
        <w:pStyle w:val="0"/>
        <w:ind w:firstLine="540"/>
        <w:jc w:val="both"/>
      </w:pPr>
      <w:r>
        <w:rPr>
          <w:sz w:val="28"/>
        </w:rPr>
        <w:t xml:space="preserve">82.1.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аннулированию записи акта является личное обращение заявителя в устной форме об аннулировании записи акта гражданского состояния на основании решения суда об аннулировании записи акта гражданского состояния.</w:t>
      </w:r>
    </w:p>
    <w:p>
      <w:pPr>
        <w:pStyle w:val="0"/>
        <w:spacing w:before="280" w:line-rule="auto"/>
        <w:ind w:firstLine="540"/>
        <w:jc w:val="both"/>
      </w:pPr>
      <w:r>
        <w:rPr>
          <w:sz w:val="28"/>
        </w:rPr>
        <w:t xml:space="preserve">82.2.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history="0" w:anchor="P190" w:tooltip="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законом N 143-ФЗ, данные документы могут быть представлены уполномоченным лицом &lt;7&gt;.">
        <w:r>
          <w:rPr>
            <w:sz w:val="28"/>
            <w:color w:val="0000ff"/>
          </w:rPr>
          <w:t xml:space="preserve">пунктах 23</w:t>
        </w:r>
      </w:hyperlink>
      <w:r>
        <w:rPr>
          <w:sz w:val="28"/>
        </w:rPr>
        <w:t xml:space="preserve">, </w:t>
      </w:r>
      <w:hyperlink w:history="0" w:anchor="P304" w:tooltip="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
        <w:r>
          <w:rPr>
            <w:sz w:val="28"/>
            <w:color w:val="0000ff"/>
          </w:rPr>
          <w:t xml:space="preserve">36</w:t>
        </w:r>
      </w:hyperlink>
      <w:r>
        <w:rPr>
          <w:sz w:val="28"/>
        </w:rPr>
        <w:t xml:space="preserve">, </w:t>
      </w:r>
      <w:hyperlink w:history="0" w:anchor="P305" w:tooltip="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
        <w:r>
          <w:rPr>
            <w:sz w:val="28"/>
            <w:color w:val="0000ff"/>
          </w:rPr>
          <w:t xml:space="preserve">37</w:t>
        </w:r>
      </w:hyperlink>
      <w:r>
        <w:rPr>
          <w:sz w:val="28"/>
        </w:rPr>
        <w:t xml:space="preserve"> Административного регламента.</w:t>
      </w:r>
    </w:p>
    <w:p>
      <w:pPr>
        <w:pStyle w:val="0"/>
        <w:spacing w:before="280" w:line-rule="auto"/>
        <w:ind w:firstLine="540"/>
        <w:jc w:val="both"/>
      </w:pPr>
      <w:r>
        <w:rPr>
          <w:sz w:val="28"/>
        </w:rPr>
        <w:t xml:space="preserve">82.3. В случае обращения уполномоченного заявителем лица также проверяется документ, подтверждающий его полномочие.</w:t>
      </w:r>
    </w:p>
    <w:p>
      <w:pPr>
        <w:pStyle w:val="0"/>
        <w:spacing w:before="280" w:line-rule="auto"/>
        <w:ind w:firstLine="540"/>
        <w:jc w:val="both"/>
      </w:pPr>
      <w:r>
        <w:rPr>
          <w:sz w:val="28"/>
        </w:rPr>
        <w:t xml:space="preserve">82.4.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аннулированию записи акта, сообщает заявителю о выявленных недостатках в представленных документах и предлагает принять меры к их устранению.</w:t>
      </w:r>
    </w:p>
    <w:p>
      <w:pPr>
        <w:pStyle w:val="0"/>
        <w:spacing w:before="280" w:line-rule="auto"/>
        <w:ind w:firstLine="540"/>
        <w:jc w:val="both"/>
      </w:pPr>
      <w:r>
        <w:rPr>
          <w:sz w:val="28"/>
        </w:rPr>
        <w:t xml:space="preserve">82.5. В случае наличия оснований для отказа в предоставлении государственной услуги по аннулированию записи акта, указанных в </w:t>
      </w:r>
      <w:hyperlink w:history="0" w:anchor="P339" w:tooltip="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
        <w:r>
          <w:rPr>
            <w:sz w:val="28"/>
            <w:color w:val="0000ff"/>
          </w:rPr>
          <w:t xml:space="preserve">пунктах 42</w:t>
        </w:r>
      </w:hyperlink>
      <w:r>
        <w:rPr>
          <w:sz w:val="28"/>
        </w:rPr>
        <w:t xml:space="preserve">, </w:t>
      </w:r>
      <w:hyperlink w:history="0" w:anchor="P354" w:tooltip="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пунктом 3 статьи 17 Федерального закона N 143-ФЗ.">
        <w:r>
          <w:rPr>
            <w:sz w:val="28"/>
            <w:color w:val="0000ff"/>
          </w:rPr>
          <w:t xml:space="preserve">43</w:t>
        </w:r>
      </w:hyperlink>
      <w:r>
        <w:rPr>
          <w:sz w:val="28"/>
        </w:rPr>
        <w:t xml:space="preserve">, </w:t>
      </w:r>
      <w:hyperlink w:history="0" w:anchor="P361" w:tooltip="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
        <w:r>
          <w:rPr>
            <w:sz w:val="28"/>
            <w:color w:val="0000ff"/>
          </w:rPr>
          <w:t xml:space="preserve">47</w:t>
        </w:r>
      </w:hyperlink>
      <w:r>
        <w:rPr>
          <w:sz w:val="28"/>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аннулированию записи акта.</w:t>
      </w:r>
    </w:p>
    <w:p>
      <w:pPr>
        <w:pStyle w:val="0"/>
        <w:spacing w:before="280" w:line-rule="auto"/>
        <w:ind w:firstLine="540"/>
        <w:jc w:val="both"/>
      </w:pPr>
      <w:r>
        <w:rPr>
          <w:sz w:val="28"/>
        </w:rPr>
        <w:t xml:space="preserve">82.6.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аннулированию записи акта - возврат заявителю документов с объяснением причин отказа в устной или письменной форме.</w:t>
      </w:r>
    </w:p>
    <w:p>
      <w:pPr>
        <w:pStyle w:val="0"/>
        <w:jc w:val="both"/>
      </w:pPr>
      <w:r>
        <w:rPr>
          <w:sz w:val="28"/>
        </w:rPr>
      </w:r>
    </w:p>
    <w:p>
      <w:pPr>
        <w:pStyle w:val="2"/>
        <w:outlineLvl w:val="3"/>
        <w:jc w:val="center"/>
      </w:pPr>
      <w:r>
        <w:rPr>
          <w:sz w:val="20"/>
        </w:rPr>
        <w:t xml:space="preserve">Административная процедура по приему представленных</w:t>
      </w:r>
    </w:p>
    <w:p>
      <w:pPr>
        <w:pStyle w:val="2"/>
        <w:jc w:val="center"/>
      </w:pPr>
      <w:r>
        <w:rPr>
          <w:sz w:val="20"/>
        </w:rPr>
        <w:t xml:space="preserve">заявителем документов и осуществлению поиска записи акта</w:t>
      </w:r>
    </w:p>
    <w:p>
      <w:pPr>
        <w:pStyle w:val="2"/>
        <w:jc w:val="center"/>
      </w:pPr>
      <w:r>
        <w:rPr>
          <w:sz w:val="20"/>
        </w:rPr>
        <w:t xml:space="preserve">гражданского состояния, подлежащей аннулированию, в архиве</w:t>
      </w:r>
    </w:p>
    <w:p>
      <w:pPr>
        <w:pStyle w:val="2"/>
        <w:jc w:val="center"/>
      </w:pPr>
      <w:r>
        <w:rPr>
          <w:sz w:val="20"/>
        </w:rPr>
        <w:t xml:space="preserve">органа, предоставляющего государственную услугу</w:t>
      </w:r>
    </w:p>
    <w:p>
      <w:pPr>
        <w:pStyle w:val="0"/>
        <w:jc w:val="both"/>
      </w:pPr>
      <w:r>
        <w:rPr>
          <w:sz w:val="28"/>
        </w:rPr>
      </w:r>
    </w:p>
    <w:p>
      <w:pPr>
        <w:pStyle w:val="0"/>
        <w:ind w:firstLine="540"/>
        <w:jc w:val="both"/>
      </w:pPr>
      <w:r>
        <w:rPr>
          <w:sz w:val="28"/>
        </w:rPr>
        <w:t xml:space="preserve">82.7. Основанием для начала выполнения административной процедуры по приему представленных заявителем документов и осуществлению поиска записи акта гражданского состояния, подлежащей аннулированию, в архиве органа, предоставляющего государственную услугу, является принятое решение о предоставлении государственной услуги по аннулированию записи акта.</w:t>
      </w:r>
    </w:p>
    <w:p>
      <w:pPr>
        <w:pStyle w:val="0"/>
        <w:spacing w:before="280" w:line-rule="auto"/>
        <w:ind w:firstLine="540"/>
        <w:jc w:val="both"/>
      </w:pPr>
      <w:r>
        <w:rPr>
          <w:sz w:val="28"/>
        </w:rPr>
        <w:t xml:space="preserve">82.8. Специалист принимает представленные заявителем документы и осуществляет поиск записи акта гражданского состояния, подлежащей аннулированию, в архиве органа, предоставляющего государственную услугу.</w:t>
      </w:r>
    </w:p>
    <w:p>
      <w:pPr>
        <w:pStyle w:val="0"/>
        <w:spacing w:before="280" w:line-rule="auto"/>
        <w:ind w:firstLine="540"/>
        <w:jc w:val="both"/>
      </w:pPr>
      <w:r>
        <w:rPr>
          <w:sz w:val="28"/>
        </w:rPr>
        <w:t xml:space="preserve">82.9. Поиск осуществляется по записям, составленным в форме электронного документа, и по справочным материалам.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Перевод в электронную форму книг государственной регистрации актов гражданского состояния (актовых книг) должен быть </w:t>
            </w:r>
            <w:hyperlink w:history="0" r:id="rId252" w:tooltip="Федеральный закон от 23.06.2016 N 219-ФЗ (ред. от 02.07.2021) &quot;О внесении изменений в Федеральный закон &quot;Об актах гражданского состояния&quot; {КонсультантПлюс}">
              <w:r>
                <w:rPr>
                  <w:sz w:val="28"/>
                  <w:color w:val="0000ff"/>
                </w:rPr>
                <w:t xml:space="preserve">завершен</w:t>
              </w:r>
            </w:hyperlink>
            <w:r>
              <w:rPr>
                <w:sz w:val="28"/>
                <w:color w:val="392c69"/>
              </w:rPr>
              <w:t xml:space="preserve"> не позднее 31.12.2020.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При осуществлении поиска записи акта гражданского состояния специалист органа, предоставляющего государственную услугу, использует сведения Единого реестра &lt;24&gt;.</w:t>
      </w:r>
    </w:p>
    <w:p>
      <w:pPr>
        <w:pStyle w:val="0"/>
        <w:spacing w:before="280" w:line-rule="auto"/>
        <w:ind w:firstLine="540"/>
        <w:jc w:val="both"/>
      </w:pPr>
      <w:r>
        <w:rPr>
          <w:sz w:val="28"/>
        </w:rPr>
        <w:t xml:space="preserve">--------------------------------</w:t>
      </w:r>
    </w:p>
    <w:p>
      <w:pPr>
        <w:pStyle w:val="0"/>
        <w:spacing w:before="280" w:line-rule="auto"/>
        <w:ind w:firstLine="540"/>
        <w:jc w:val="both"/>
      </w:pPr>
      <w:r>
        <w:rPr>
          <w:sz w:val="28"/>
        </w:rPr>
        <w:t xml:space="preserve">&lt;24&gt; Вступает в силу со дня </w:t>
      </w:r>
      <w:hyperlink w:history="0" r:id="rId253" w:tooltip="Федеральный закон от 23.06.2016 N 219-ФЗ (ред. от 02.07.2021) &quot;О внесении изменений в Федеральный закон &quot;Об актах гражданского состояния&quot; {КонсультантПлюс}">
        <w:r>
          <w:rPr>
            <w:sz w:val="28"/>
            <w:color w:val="0000ff"/>
          </w:rPr>
          <w:t xml:space="preserve">вступления</w:t>
        </w:r>
      </w:hyperlink>
      <w:r>
        <w:rPr>
          <w:sz w:val="28"/>
        </w:rPr>
        <w:t xml:space="preserve"> в силу </w:t>
      </w:r>
      <w:hyperlink w:history="0" r:id="rId254" w:tooltip="Федеральный закон от 23.06.2016 N 219-ФЗ (ред. от 02.07.2021) &quot;О внесении изменений в Федеральный закон &quot;Об актах гражданского состояния&quot; {КонсультантПлюс}">
        <w:r>
          <w:rPr>
            <w:sz w:val="28"/>
            <w:color w:val="0000ff"/>
          </w:rPr>
          <w:t xml:space="preserve">пункта 2 статьи 3</w:t>
        </w:r>
      </w:hyperlink>
      <w:r>
        <w:rPr>
          <w:sz w:val="28"/>
        </w:rPr>
        <w:t xml:space="preserve"> Федерального закона от 23.06.2016 N 219-ФЗ "О внесении изменений в Федеральный закон "Об актах гражданского состояния".</w:t>
      </w:r>
    </w:p>
    <w:p>
      <w:pPr>
        <w:pStyle w:val="0"/>
        <w:jc w:val="both"/>
      </w:pPr>
      <w:r>
        <w:rPr>
          <w:sz w:val="28"/>
        </w:rPr>
      </w:r>
    </w:p>
    <w:p>
      <w:pPr>
        <w:pStyle w:val="0"/>
        <w:ind w:firstLine="540"/>
        <w:jc w:val="both"/>
      </w:pPr>
      <w:r>
        <w:rPr>
          <w:sz w:val="28"/>
        </w:rPr>
        <w:t xml:space="preserve">82.10. Результатом административной процедуры является наличие или отсутствие записи акта гражданского состояния.</w:t>
      </w:r>
    </w:p>
    <w:p>
      <w:pPr>
        <w:pStyle w:val="0"/>
        <w:jc w:val="both"/>
      </w:pPr>
      <w:r>
        <w:rPr>
          <w:sz w:val="28"/>
        </w:rPr>
      </w:r>
    </w:p>
    <w:p>
      <w:pPr>
        <w:pStyle w:val="2"/>
        <w:outlineLvl w:val="3"/>
        <w:jc w:val="center"/>
      </w:pPr>
      <w:r>
        <w:rPr>
          <w:sz w:val="20"/>
        </w:rPr>
        <w:t xml:space="preserve">Административная процедура по аннулированию записи акта</w:t>
      </w:r>
    </w:p>
    <w:p>
      <w:pPr>
        <w:pStyle w:val="2"/>
        <w:jc w:val="center"/>
      </w:pPr>
      <w:r>
        <w:rPr>
          <w:sz w:val="20"/>
        </w:rPr>
        <w:t xml:space="preserve">гражданского состояния</w:t>
      </w:r>
    </w:p>
    <w:p>
      <w:pPr>
        <w:pStyle w:val="0"/>
        <w:jc w:val="both"/>
      </w:pPr>
      <w:r>
        <w:rPr>
          <w:sz w:val="28"/>
        </w:rPr>
      </w:r>
    </w:p>
    <w:p>
      <w:pPr>
        <w:pStyle w:val="0"/>
        <w:ind w:firstLine="540"/>
        <w:jc w:val="both"/>
      </w:pPr>
      <w:r>
        <w:rPr>
          <w:sz w:val="28"/>
        </w:rPr>
        <w:t xml:space="preserve">82.11. Основанием для начала выполнения административной процедуры по аннулированию записи акта гражданского состояния является наличие записи акта гражданского состояния, подлежащей аннулированию на основании решения суда.</w:t>
      </w:r>
    </w:p>
    <w:p>
      <w:pPr>
        <w:pStyle w:val="0"/>
        <w:spacing w:before="280" w:line-rule="auto"/>
        <w:ind w:firstLine="540"/>
        <w:jc w:val="both"/>
      </w:pPr>
      <w:r>
        <w:rPr>
          <w:sz w:val="28"/>
        </w:rPr>
        <w:t xml:space="preserve">82.12. Специалист сверяет сведения, указанные в записи акта гражданского состояния, составленной в форме электронного документа и на бумажном носителе, со сведениями, указанными в решении суда.</w:t>
      </w:r>
    </w:p>
    <w:p>
      <w:pPr>
        <w:pStyle w:val="0"/>
        <w:spacing w:before="280" w:line-rule="auto"/>
        <w:ind w:firstLine="540"/>
        <w:jc w:val="both"/>
      </w:pPr>
      <w:r>
        <w:rPr>
          <w:sz w:val="28"/>
        </w:rPr>
        <w:t xml:space="preserve">82.13. В правой верхней части лицевой стороны записи акта гражданского состояния, составленной в форме электронного документа и на бумажном носителе (на уровне указания сведений о номере и дате записи акта, справа от этих сведений), проставляется отметка об аннулировании записи акта гражданского состояния. В разделе "Служебные отметки" записи акта гражданского состояния, составленной в форме электронного документа и на бумажном носителе, специалистом производится отметка об аннулировании записи акта гражданского состояния с указанием даты внесения отметки, наименования решения суда и его реквизитов.</w:t>
      </w:r>
    </w:p>
    <w:p>
      <w:pPr>
        <w:pStyle w:val="0"/>
        <w:spacing w:before="280" w:line-rule="auto"/>
        <w:ind w:firstLine="540"/>
        <w:jc w:val="both"/>
      </w:pPr>
      <w:r>
        <w:rPr>
          <w:sz w:val="28"/>
        </w:rPr>
        <w:t xml:space="preserve">82.14. Результатом административной процедуры является внесение служебной отметки в запись акта гражданского состояния, составленную в форме электронного документа и на бумажном носителе,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скрепленной оттиском печати органа, предоставляющего государственную услугу.</w:t>
      </w:r>
    </w:p>
    <w:p>
      <w:pPr>
        <w:pStyle w:val="0"/>
        <w:jc w:val="both"/>
      </w:pPr>
      <w:r>
        <w:rPr>
          <w:sz w:val="28"/>
        </w:rPr>
      </w:r>
    </w:p>
    <w:p>
      <w:pPr>
        <w:pStyle w:val="2"/>
        <w:outlineLvl w:val="3"/>
        <w:jc w:val="center"/>
      </w:pPr>
      <w:r>
        <w:rPr>
          <w:sz w:val="20"/>
        </w:rPr>
        <w:t xml:space="preserve">Административная процедура по составлению</w:t>
      </w:r>
    </w:p>
    <w:p>
      <w:pPr>
        <w:pStyle w:val="2"/>
        <w:jc w:val="center"/>
      </w:pPr>
      <w:r>
        <w:rPr>
          <w:sz w:val="20"/>
        </w:rPr>
        <w:t xml:space="preserve">извещения о внесении отметки об аннулировании записи акта</w:t>
      </w:r>
    </w:p>
    <w:p>
      <w:pPr>
        <w:pStyle w:val="2"/>
        <w:jc w:val="center"/>
      </w:pPr>
      <w:r>
        <w:rPr>
          <w:sz w:val="20"/>
        </w:rPr>
        <w:t xml:space="preserve">гражданского состояния в орган по месту хранения второго</w:t>
      </w:r>
    </w:p>
    <w:p>
      <w:pPr>
        <w:pStyle w:val="2"/>
        <w:jc w:val="center"/>
      </w:pPr>
      <w:r>
        <w:rPr>
          <w:sz w:val="20"/>
        </w:rPr>
        <w:t xml:space="preserve">экземпляра записи акта гражданского состояния,</w:t>
      </w:r>
    </w:p>
    <w:p>
      <w:pPr>
        <w:pStyle w:val="2"/>
        <w:jc w:val="center"/>
      </w:pPr>
      <w:r>
        <w:rPr>
          <w:sz w:val="20"/>
        </w:rPr>
        <w:t xml:space="preserve">составленной на бумажном носителе</w:t>
      </w:r>
    </w:p>
    <w:p>
      <w:pPr>
        <w:pStyle w:val="0"/>
        <w:jc w:val="both"/>
      </w:pPr>
      <w:r>
        <w:rPr>
          <w:sz w:val="28"/>
        </w:rPr>
      </w:r>
    </w:p>
    <w:p>
      <w:pPr>
        <w:pStyle w:val="0"/>
        <w:ind w:firstLine="540"/>
        <w:jc w:val="both"/>
      </w:pPr>
      <w:r>
        <w:rPr>
          <w:sz w:val="28"/>
        </w:rPr>
        <w:t xml:space="preserve">82.15. Основанием для начала выполнения административной процедуры по составлению извещения о внесении служебной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является внесение данной отметки в первый экземпляр записи акта гражданского состояния, составленной в форме электронного документа и на бумажном носителе.</w:t>
      </w:r>
    </w:p>
    <w:p>
      <w:pPr>
        <w:pStyle w:val="0"/>
        <w:spacing w:before="280" w:line-rule="auto"/>
        <w:ind w:firstLine="540"/>
        <w:jc w:val="both"/>
      </w:pPr>
      <w:r>
        <w:rPr>
          <w:sz w:val="28"/>
        </w:rPr>
        <w:t xml:space="preserve">82.16. Специалист составляет извещение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pPr>
        <w:pStyle w:val="0"/>
        <w:spacing w:before="280" w:line-rule="auto"/>
        <w:ind w:firstLine="540"/>
        <w:jc w:val="both"/>
      </w:pPr>
      <w:r>
        <w:rPr>
          <w:sz w:val="28"/>
        </w:rPr>
        <w:t xml:space="preserve">82.17.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0"/>
        <w:spacing w:before="280" w:line-rule="auto"/>
        <w:ind w:firstLine="540"/>
        <w:jc w:val="both"/>
      </w:pPr>
      <w:r>
        <w:rPr>
          <w:sz w:val="28"/>
        </w:rPr>
        <w:t xml:space="preserve">82.18. Извещение регистрируется в журнале исходящей корреспонденции, на нем проставляются дата и исходящий номер.</w:t>
      </w:r>
    </w:p>
    <w:p>
      <w:pPr>
        <w:pStyle w:val="0"/>
        <w:spacing w:before="280" w:line-rule="auto"/>
        <w:ind w:firstLine="540"/>
        <w:jc w:val="both"/>
      </w:pPr>
      <w:r>
        <w:rPr>
          <w:sz w:val="28"/>
        </w:rPr>
        <w:t xml:space="preserve">82.19. Результатом административной процедуры является направление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pPr>
        <w:pStyle w:val="0"/>
        <w:spacing w:before="280" w:line-rule="auto"/>
        <w:ind w:firstLine="540"/>
        <w:jc w:val="both"/>
      </w:pPr>
      <w:r>
        <w:rPr>
          <w:sz w:val="28"/>
        </w:rPr>
        <w:t xml:space="preserve">82.20. Максимальное время совершения административных процедур при предоставлении государственной услуги по аннулированию записи акта составляет 37 минут.</w:t>
      </w:r>
    </w:p>
    <w:p>
      <w:pPr>
        <w:pStyle w:val="0"/>
        <w:ind w:firstLine="540"/>
        <w:jc w:val="both"/>
      </w:pPr>
      <w:r>
        <w:rPr>
          <w:sz w:val="28"/>
        </w:rPr>
      </w:r>
    </w:p>
    <w:p>
      <w:pPr>
        <w:pStyle w:val="2"/>
        <w:outlineLvl w:val="3"/>
        <w:jc w:val="center"/>
      </w:pPr>
      <w:r>
        <w:rPr>
          <w:sz w:val="20"/>
        </w:rPr>
        <w:t xml:space="preserve">Включение в ЕГР ЗАГС сведений о документах,</w:t>
      </w:r>
    </w:p>
    <w:p>
      <w:pPr>
        <w:pStyle w:val="2"/>
        <w:jc w:val="center"/>
      </w:pPr>
      <w:r>
        <w:rPr>
          <w:sz w:val="20"/>
        </w:rPr>
        <w:t xml:space="preserve">выданных компетентными органами иностранных государств</w:t>
      </w:r>
    </w:p>
    <w:p>
      <w:pPr>
        <w:pStyle w:val="2"/>
        <w:jc w:val="center"/>
      </w:pPr>
      <w:r>
        <w:rPr>
          <w:sz w:val="20"/>
        </w:rPr>
        <w:t xml:space="preserve">в удостоверение актов гражданского состояния, совершенных</w:t>
      </w:r>
    </w:p>
    <w:p>
      <w:pPr>
        <w:pStyle w:val="2"/>
        <w:jc w:val="center"/>
      </w:pPr>
      <w:r>
        <w:rPr>
          <w:sz w:val="20"/>
        </w:rPr>
        <w:t xml:space="preserve">по законам соответствующих иностранных государств вне</w:t>
      </w:r>
    </w:p>
    <w:p>
      <w:pPr>
        <w:pStyle w:val="2"/>
        <w:jc w:val="center"/>
      </w:pPr>
      <w:r>
        <w:rPr>
          <w:sz w:val="20"/>
        </w:rPr>
        <w:t xml:space="preserve">пределов территории Российской Федерации в отношении</w:t>
      </w:r>
    </w:p>
    <w:p>
      <w:pPr>
        <w:pStyle w:val="2"/>
        <w:jc w:val="center"/>
      </w:pPr>
      <w:r>
        <w:rPr>
          <w:sz w:val="20"/>
        </w:rPr>
        <w:t xml:space="preserve">граждан Российской Федерации</w:t>
      </w:r>
    </w:p>
    <w:p>
      <w:pPr>
        <w:pStyle w:val="0"/>
        <w:jc w:val="center"/>
      </w:pPr>
      <w:r>
        <w:rPr>
          <w:sz w:val="28"/>
        </w:rPr>
        <w:t xml:space="preserve">(введено </w:t>
      </w:r>
      <w:hyperlink w:history="0" r:id="rId255"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83. В ЕГР ЗАГС включаются сведения о документах, выданных компетентными органами иностранных государств в удостоверение актов гражданского состояния,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 (далее - сведения о документе иностранного государства, документ иностранного государства соответственно).</w:t>
      </w:r>
    </w:p>
    <w:p>
      <w:pPr>
        <w:pStyle w:val="0"/>
        <w:spacing w:before="280" w:line-rule="auto"/>
        <w:ind w:firstLine="540"/>
        <w:jc w:val="both"/>
      </w:pPr>
      <w:r>
        <w:rPr>
          <w:sz w:val="28"/>
        </w:rPr>
        <w:t xml:space="preserve">Состав сведений о документе иностранного государства определяется </w:t>
      </w:r>
      <w:hyperlink w:history="0" r:id="rId256" w:tooltip="Постановление Правительства РФ от 04.10.2018 N 1193 (ред. от 05.10.2021) &quot;Об утверждении Правил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18 лет или ограниченного  {КонсультантПлюс}">
        <w:r>
          <w:rPr>
            <w:sz w:val="28"/>
            <w:color w:val="0000ff"/>
          </w:rPr>
          <w:t xml:space="preserve">Правилами</w:t>
        </w:r>
      </w:hyperlink>
      <w:r>
        <w:rPr>
          <w:sz w:val="28"/>
        </w:rPr>
        <w:t xml:space="preserve">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законным представителем которого гражданин Российской Федерации является, сведений о факте такой регистрации в орган записи актов гражданского состояния Российской Федерации или консульское учреждение Российской Федерации за пределами территории Российской Федерации и включения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в Единый государственный реестр записей актов гражданского состояния, утвержденными постановлением Правительства Российской Федерации от 04.10.2018 N 1193 (далее - Правила N 1193) (Собрание законодательства Российской Федерации, 2018, N 42, ст. 6463).</w:t>
      </w:r>
    </w:p>
    <w:p>
      <w:pPr>
        <w:pStyle w:val="0"/>
        <w:spacing w:before="280" w:line-rule="auto"/>
        <w:ind w:firstLine="540"/>
        <w:jc w:val="both"/>
      </w:pPr>
      <w:r>
        <w:rPr>
          <w:sz w:val="28"/>
        </w:rPr>
        <w:t xml:space="preserve">Предоставление услуги включает в себя следующие административные процедуры:</w:t>
      </w:r>
    </w:p>
    <w:p>
      <w:pPr>
        <w:pStyle w:val="0"/>
        <w:spacing w:before="280" w:line-rule="auto"/>
        <w:ind w:firstLine="540"/>
        <w:jc w:val="both"/>
      </w:pPr>
      <w:r>
        <w:rPr>
          <w:sz w:val="28"/>
        </w:rPr>
        <w:t xml:space="preserve">1) прием и проверку представленных документов;</w:t>
      </w:r>
    </w:p>
    <w:p>
      <w:pPr>
        <w:pStyle w:val="0"/>
        <w:spacing w:before="280" w:line-rule="auto"/>
        <w:ind w:firstLine="540"/>
        <w:jc w:val="both"/>
      </w:pPr>
      <w:r>
        <w:rPr>
          <w:sz w:val="28"/>
        </w:rPr>
        <w:t xml:space="preserve">2) принятие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pPr>
        <w:pStyle w:val="0"/>
        <w:spacing w:before="280" w:line-rule="auto"/>
        <w:ind w:firstLine="540"/>
        <w:jc w:val="both"/>
      </w:pPr>
      <w:r>
        <w:rPr>
          <w:sz w:val="28"/>
        </w:rPr>
        <w:t xml:space="preserve">3) включение сведений о документе иностранного государства в ЕГР ЗАГС;</w:t>
      </w:r>
    </w:p>
    <w:p>
      <w:pPr>
        <w:pStyle w:val="0"/>
        <w:spacing w:before="280" w:line-rule="auto"/>
        <w:ind w:firstLine="540"/>
        <w:jc w:val="both"/>
      </w:pPr>
      <w:r>
        <w:rPr>
          <w:sz w:val="28"/>
        </w:rPr>
        <w:t xml:space="preserve">4) составление справки о включении сведений о документе иностранного государства в ЕГР ЗАГС;</w:t>
      </w:r>
    </w:p>
    <w:p>
      <w:pPr>
        <w:pStyle w:val="0"/>
        <w:spacing w:before="280" w:line-rule="auto"/>
        <w:ind w:firstLine="540"/>
        <w:jc w:val="both"/>
      </w:pPr>
      <w:r>
        <w:rPr>
          <w:sz w:val="28"/>
        </w:rPr>
        <w:t xml:space="preserve">5) составление уведомления об отказе во включении сведений о документе иностранного государства в ЕГР ЗАГС.</w:t>
      </w:r>
    </w:p>
    <w:p>
      <w:pPr>
        <w:pStyle w:val="0"/>
        <w:jc w:val="both"/>
      </w:pPr>
      <w:r>
        <w:rPr>
          <w:sz w:val="28"/>
        </w:rPr>
      </w:r>
    </w:p>
    <w:p>
      <w:pPr>
        <w:pStyle w:val="2"/>
        <w:outlineLvl w:val="4"/>
        <w:jc w:val="center"/>
      </w:pPr>
      <w:r>
        <w:rPr>
          <w:sz w:val="20"/>
        </w:rPr>
        <w:t xml:space="preserve">Административная процедура приема и проверки</w:t>
      </w:r>
    </w:p>
    <w:p>
      <w:pPr>
        <w:pStyle w:val="2"/>
        <w:jc w:val="center"/>
      </w:pPr>
      <w:r>
        <w:rPr>
          <w:sz w:val="20"/>
        </w:rPr>
        <w:t xml:space="preserve">представленных документов</w:t>
      </w:r>
    </w:p>
    <w:p>
      <w:pPr>
        <w:pStyle w:val="0"/>
        <w:jc w:val="center"/>
      </w:pPr>
      <w:r>
        <w:rPr>
          <w:sz w:val="28"/>
        </w:rPr>
        <w:t xml:space="preserve">(введено </w:t>
      </w:r>
      <w:hyperlink w:history="0" r:id="rId257"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83.1. Основанием для выполнения административной процедуры приема и проверки представленных документов является поступившее в орган ЗАГС, предоставляющий государственную услугу, уведомление о регистрации компетентным органом иностранного государства по законам соответствующего иностранного государства в отношении гражданина Российской Федерации или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гражданина Российской Федерации, законным представителем которого гражданин Российской Федерации является, акта гражданского состояния (далее - уведомление о регистрации) посредством почтового отправления, при личном обращении и с использованием личного кабинета гражданина Российской Федерации через Единый портал.</w:t>
      </w:r>
    </w:p>
    <w:p>
      <w:pPr>
        <w:pStyle w:val="0"/>
        <w:spacing w:before="280" w:line-rule="auto"/>
        <w:ind w:firstLine="540"/>
        <w:jc w:val="both"/>
      </w:pPr>
      <w:r>
        <w:rPr>
          <w:sz w:val="28"/>
        </w:rPr>
        <w:t xml:space="preserve">83.2. Специалист, ответственный за предоставление услуги, осуществляет проверку поступивших документов в соответствии с </w:t>
      </w:r>
      <w:hyperlink w:history="0" r:id="rId258" w:tooltip="Постановление Правительства РФ от 04.10.2018 N 1193 (ред. от 05.10.2021) &quot;Об утверждении Правил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18 лет или ограниченного  {КонсультантПлюс}">
        <w:r>
          <w:rPr>
            <w:sz w:val="28"/>
            <w:color w:val="0000ff"/>
          </w:rPr>
          <w:t xml:space="preserve">пунктами 5</w:t>
        </w:r>
      </w:hyperlink>
      <w:r>
        <w:rPr>
          <w:sz w:val="28"/>
        </w:rPr>
        <w:t xml:space="preserve"> - </w:t>
      </w:r>
      <w:hyperlink w:history="0" r:id="rId259" w:tooltip="Постановление Правительства РФ от 04.10.2018 N 1193 (ред. от 05.10.2021) &quot;Об утверждении Правил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18 лет или ограниченного  {КонсультантПлюс}">
        <w:r>
          <w:rPr>
            <w:sz w:val="28"/>
            <w:color w:val="0000ff"/>
          </w:rPr>
          <w:t xml:space="preserve">13</w:t>
        </w:r>
      </w:hyperlink>
      <w:r>
        <w:rPr>
          <w:sz w:val="28"/>
        </w:rPr>
        <w:t xml:space="preserve"> Правил N 1193.</w:t>
      </w:r>
    </w:p>
    <w:p>
      <w:pPr>
        <w:pStyle w:val="0"/>
        <w:spacing w:before="280" w:line-rule="auto"/>
        <w:ind w:firstLine="540"/>
        <w:jc w:val="both"/>
      </w:pPr>
      <w:r>
        <w:rPr>
          <w:sz w:val="28"/>
        </w:rPr>
        <w:t xml:space="preserve">83.3. Результатом административной процедуры является осуществление проверки специалистом представленных документов.</w:t>
      </w:r>
    </w:p>
    <w:p>
      <w:pPr>
        <w:pStyle w:val="0"/>
        <w:jc w:val="both"/>
      </w:pPr>
      <w:r>
        <w:rPr>
          <w:sz w:val="28"/>
        </w:rPr>
      </w:r>
    </w:p>
    <w:p>
      <w:pPr>
        <w:pStyle w:val="2"/>
        <w:outlineLvl w:val="4"/>
        <w:jc w:val="center"/>
      </w:pPr>
      <w:r>
        <w:rPr>
          <w:sz w:val="20"/>
        </w:rPr>
        <w:t xml:space="preserve">Административная процедура принятия решения о включении</w:t>
      </w:r>
    </w:p>
    <w:p>
      <w:pPr>
        <w:pStyle w:val="2"/>
        <w:jc w:val="center"/>
      </w:pPr>
      <w:r>
        <w:rPr>
          <w:sz w:val="20"/>
        </w:rPr>
        <w:t xml:space="preserve">сведений о документе иностранного государства в ЕГР ЗАГС</w:t>
      </w:r>
    </w:p>
    <w:p>
      <w:pPr>
        <w:pStyle w:val="2"/>
        <w:jc w:val="center"/>
      </w:pPr>
      <w:r>
        <w:rPr>
          <w:sz w:val="20"/>
        </w:rPr>
        <w:t xml:space="preserve">либо об отказе во включении сведений о документе</w:t>
      </w:r>
    </w:p>
    <w:p>
      <w:pPr>
        <w:pStyle w:val="2"/>
        <w:jc w:val="center"/>
      </w:pPr>
      <w:r>
        <w:rPr>
          <w:sz w:val="20"/>
        </w:rPr>
        <w:t xml:space="preserve">иностранного государства в ЕГР ЗАГС</w:t>
      </w:r>
    </w:p>
    <w:p>
      <w:pPr>
        <w:pStyle w:val="0"/>
        <w:jc w:val="center"/>
      </w:pPr>
      <w:r>
        <w:rPr>
          <w:sz w:val="28"/>
        </w:rPr>
        <w:t xml:space="preserve">(введено </w:t>
      </w:r>
      <w:hyperlink w:history="0" r:id="rId260"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83.4. Основанием для выполнения административной процедуры принятия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 является осуществленная проверка специалистом представленных документов.</w:t>
      </w:r>
    </w:p>
    <w:p>
      <w:pPr>
        <w:pStyle w:val="0"/>
        <w:spacing w:before="280" w:line-rule="auto"/>
        <w:ind w:firstLine="540"/>
        <w:jc w:val="both"/>
      </w:pPr>
      <w:r>
        <w:rPr>
          <w:sz w:val="28"/>
        </w:rPr>
        <w:t xml:space="preserve">83.5. При наличии оснований для отказа в предоставлении услуги включения в ЕГР ЗАГС сведений о документе иностранного государства, предусмотренных </w:t>
      </w:r>
      <w:hyperlink w:history="0" r:id="rId261" w:tooltip="Постановление Правительства РФ от 04.10.2018 N 1193 (ред. от 05.10.2021) &quot;Об утверждении Правил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18 лет или ограниченного  {КонсультантПлюс}">
        <w:r>
          <w:rPr>
            <w:sz w:val="28"/>
            <w:color w:val="0000ff"/>
          </w:rPr>
          <w:t xml:space="preserve">пунктом 15</w:t>
        </w:r>
      </w:hyperlink>
      <w:r>
        <w:rPr>
          <w:sz w:val="28"/>
        </w:rPr>
        <w:t xml:space="preserve"> Правил N 1193, специалист подготавливает уведомление об отказе во включении в ЕГР ЗАГС сведений о документе иностранного государства в соответствии с </w:t>
      </w:r>
      <w:hyperlink w:history="0" r:id="rId262" w:tooltip="Постановление Правительства РФ от 04.10.2018 N 1193 (ред. от 05.10.2021) &quot;Об утверждении Правил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18 лет или ограниченного  {КонсультантПлюс}">
        <w:r>
          <w:rPr>
            <w:sz w:val="28"/>
            <w:color w:val="0000ff"/>
          </w:rPr>
          <w:t xml:space="preserve">пунктами 17</w:t>
        </w:r>
      </w:hyperlink>
      <w:r>
        <w:rPr>
          <w:sz w:val="28"/>
        </w:rPr>
        <w:t xml:space="preserve"> - </w:t>
      </w:r>
      <w:hyperlink w:history="0" r:id="rId263" w:tooltip="Постановление Правительства РФ от 04.10.2018 N 1193 (ред. от 05.10.2021) &quot;Об утверждении Правил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18 лет или ограниченного  {КонсультантПлюс}">
        <w:r>
          <w:rPr>
            <w:sz w:val="28"/>
            <w:color w:val="0000ff"/>
          </w:rPr>
          <w:t xml:space="preserve">19</w:t>
        </w:r>
      </w:hyperlink>
      <w:r>
        <w:rPr>
          <w:sz w:val="28"/>
        </w:rPr>
        <w:t xml:space="preserve">, </w:t>
      </w:r>
      <w:hyperlink w:history="0" r:id="rId264" w:tooltip="Постановление Правительства РФ от 04.10.2018 N 1193 (ред. от 05.10.2021) &quot;Об утверждении Правил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18 лет или ограниченного  {КонсультантПлюс}">
        <w:r>
          <w:rPr>
            <w:sz w:val="28"/>
            <w:color w:val="0000ff"/>
          </w:rPr>
          <w:t xml:space="preserve">21</w:t>
        </w:r>
      </w:hyperlink>
      <w:r>
        <w:rPr>
          <w:sz w:val="28"/>
        </w:rPr>
        <w:t xml:space="preserve">, </w:t>
      </w:r>
      <w:hyperlink w:history="0" r:id="rId265" w:tooltip="Постановление Правительства РФ от 04.10.2018 N 1193 (ред. от 05.10.2021) &quot;Об утверждении Правил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18 лет или ограниченного  {КонсультантПлюс}">
        <w:r>
          <w:rPr>
            <w:sz w:val="28"/>
            <w:color w:val="0000ff"/>
          </w:rPr>
          <w:t xml:space="preserve">22</w:t>
        </w:r>
      </w:hyperlink>
      <w:r>
        <w:rPr>
          <w:sz w:val="28"/>
        </w:rPr>
        <w:t xml:space="preserve"> Правил N 1193.</w:t>
      </w:r>
    </w:p>
    <w:p>
      <w:pPr>
        <w:pStyle w:val="0"/>
        <w:spacing w:before="280" w:line-rule="auto"/>
        <w:ind w:firstLine="540"/>
        <w:jc w:val="both"/>
      </w:pPr>
      <w:r>
        <w:rPr>
          <w:sz w:val="28"/>
        </w:rPr>
        <w:t xml:space="preserve">83.6. Результатом административной процедуры является решение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pPr>
        <w:pStyle w:val="0"/>
        <w:jc w:val="both"/>
      </w:pPr>
      <w:r>
        <w:rPr>
          <w:sz w:val="28"/>
        </w:rPr>
      </w:r>
    </w:p>
    <w:p>
      <w:pPr>
        <w:pStyle w:val="2"/>
        <w:outlineLvl w:val="4"/>
        <w:jc w:val="center"/>
      </w:pPr>
      <w:r>
        <w:rPr>
          <w:sz w:val="20"/>
        </w:rPr>
        <w:t xml:space="preserve">Административная процедура включения сведений о документе</w:t>
      </w:r>
    </w:p>
    <w:p>
      <w:pPr>
        <w:pStyle w:val="2"/>
        <w:jc w:val="center"/>
      </w:pPr>
      <w:r>
        <w:rPr>
          <w:sz w:val="20"/>
        </w:rPr>
        <w:t xml:space="preserve">иностранного государства в ЕГР ЗАГС</w:t>
      </w:r>
    </w:p>
    <w:p>
      <w:pPr>
        <w:pStyle w:val="0"/>
        <w:jc w:val="center"/>
      </w:pPr>
      <w:r>
        <w:rPr>
          <w:sz w:val="28"/>
        </w:rPr>
        <w:t xml:space="preserve">(введено </w:t>
      </w:r>
      <w:hyperlink w:history="0" r:id="rId266"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83.7. Основанием для выполнения административной процедуры включения сведений о документе иностранного государства в ЕГР ЗАГС является решение о включении сведений о документе иностранного государства в ЕГР ЗАГС.</w:t>
      </w:r>
    </w:p>
    <w:p>
      <w:pPr>
        <w:pStyle w:val="0"/>
        <w:spacing w:before="280" w:line-rule="auto"/>
        <w:ind w:firstLine="540"/>
        <w:jc w:val="both"/>
      </w:pPr>
      <w:r>
        <w:rPr>
          <w:sz w:val="28"/>
        </w:rPr>
        <w:t xml:space="preserve">83.8. Специалист вносит в ЕГР ЗАГС сведения в соответствии с представленными документами.</w:t>
      </w:r>
    </w:p>
    <w:p>
      <w:pPr>
        <w:pStyle w:val="0"/>
        <w:spacing w:before="280" w:line-rule="auto"/>
        <w:ind w:firstLine="540"/>
        <w:jc w:val="both"/>
      </w:pPr>
      <w:r>
        <w:rPr>
          <w:sz w:val="28"/>
        </w:rPr>
        <w:t xml:space="preserve">83.9. Результатом административной процедуры является включение сведений о документе иностранного государства в ЕГР ЗАГС.</w:t>
      </w:r>
    </w:p>
    <w:p>
      <w:pPr>
        <w:pStyle w:val="0"/>
        <w:jc w:val="both"/>
      </w:pPr>
      <w:r>
        <w:rPr>
          <w:sz w:val="28"/>
        </w:rPr>
      </w:r>
    </w:p>
    <w:p>
      <w:pPr>
        <w:pStyle w:val="2"/>
        <w:outlineLvl w:val="4"/>
        <w:jc w:val="center"/>
      </w:pPr>
      <w:r>
        <w:rPr>
          <w:sz w:val="20"/>
        </w:rPr>
        <w:t xml:space="preserve">Административная процедура составления справки о включении</w:t>
      </w:r>
    </w:p>
    <w:p>
      <w:pPr>
        <w:pStyle w:val="2"/>
        <w:jc w:val="center"/>
      </w:pPr>
      <w:r>
        <w:rPr>
          <w:sz w:val="20"/>
        </w:rPr>
        <w:t xml:space="preserve">сведений о документе иностранного государства в ЕГР ЗАГС</w:t>
      </w:r>
    </w:p>
    <w:p>
      <w:pPr>
        <w:pStyle w:val="0"/>
        <w:jc w:val="center"/>
      </w:pPr>
      <w:r>
        <w:rPr>
          <w:sz w:val="28"/>
        </w:rPr>
        <w:t xml:space="preserve">(введено </w:t>
      </w:r>
      <w:hyperlink w:history="0" r:id="rId267"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83.10. Основанием для выполнения административной процедуры составления справки о включении сведений о документе иностранного государства в ЕГР ЗАГС являются сведения о документе иностранного государства, внесенные в ЕГР ЗАГС.</w:t>
      </w:r>
    </w:p>
    <w:p>
      <w:pPr>
        <w:pStyle w:val="0"/>
        <w:spacing w:before="280" w:line-rule="auto"/>
        <w:ind w:firstLine="540"/>
        <w:jc w:val="both"/>
      </w:pPr>
      <w:r>
        <w:rPr>
          <w:sz w:val="28"/>
        </w:rPr>
        <w:t xml:space="preserve">83.11. Специалист посредством ЕГР ЗАГС составляет справку о включении сведений о документе иностранного государства в ЕГР ЗАГС.</w:t>
      </w:r>
    </w:p>
    <w:p>
      <w:pPr>
        <w:pStyle w:val="0"/>
        <w:spacing w:before="280" w:line-rule="auto"/>
        <w:ind w:firstLine="540"/>
        <w:jc w:val="both"/>
      </w:pPr>
      <w:r>
        <w:rPr>
          <w:sz w:val="28"/>
        </w:rPr>
        <w:t xml:space="preserve">83.12. Справка подписывается уполномоченным работником органа ЗАГС, предоставляющего государственную услугу.</w:t>
      </w:r>
    </w:p>
    <w:p>
      <w:pPr>
        <w:pStyle w:val="0"/>
        <w:spacing w:before="280" w:line-rule="auto"/>
        <w:ind w:firstLine="540"/>
        <w:jc w:val="both"/>
      </w:pPr>
      <w:r>
        <w:rPr>
          <w:sz w:val="28"/>
        </w:rPr>
        <w:t xml:space="preserve">83.13. Справка регистрируется в журнале исходящей корреспонденции, на ней проставляются дата и исходящий регистрационный номер.</w:t>
      </w:r>
    </w:p>
    <w:p>
      <w:pPr>
        <w:pStyle w:val="0"/>
        <w:spacing w:before="280" w:line-rule="auto"/>
        <w:ind w:firstLine="540"/>
        <w:jc w:val="both"/>
      </w:pPr>
      <w:r>
        <w:rPr>
          <w:sz w:val="28"/>
        </w:rPr>
        <w:t xml:space="preserve">83.14. Справка направляется гражданину Российской Федерации посредством почтового отправления или с использованием Единого портала.</w:t>
      </w:r>
    </w:p>
    <w:p>
      <w:pPr>
        <w:pStyle w:val="0"/>
        <w:spacing w:before="280" w:line-rule="auto"/>
        <w:ind w:firstLine="540"/>
        <w:jc w:val="both"/>
      </w:pPr>
      <w:r>
        <w:rPr>
          <w:sz w:val="28"/>
        </w:rPr>
        <w:t xml:space="preserve">83.15. Результатом административной процедуры является направление гражданину Российской Федерации справки о включении сведений о документе иностранного государства в ЕГР ЗАГС.</w:t>
      </w:r>
    </w:p>
    <w:p>
      <w:pPr>
        <w:pStyle w:val="0"/>
        <w:spacing w:before="280" w:line-rule="auto"/>
        <w:ind w:firstLine="540"/>
        <w:jc w:val="both"/>
      </w:pPr>
      <w:r>
        <w:rPr>
          <w:sz w:val="28"/>
        </w:rPr>
        <w:t xml:space="preserve">83.16. Максимальное время совершения административных процедур при предоставлении государственной услуги по включению сведений о документе иностранного государства в ЕГР ЗАГС составляет 50 минут.</w:t>
      </w:r>
    </w:p>
    <w:p>
      <w:pPr>
        <w:pStyle w:val="0"/>
        <w:jc w:val="both"/>
      </w:pPr>
      <w:r>
        <w:rPr>
          <w:sz w:val="28"/>
        </w:rPr>
      </w:r>
    </w:p>
    <w:p>
      <w:pPr>
        <w:pStyle w:val="2"/>
        <w:outlineLvl w:val="4"/>
        <w:jc w:val="center"/>
      </w:pPr>
      <w:r>
        <w:rPr>
          <w:sz w:val="20"/>
        </w:rPr>
        <w:t xml:space="preserve">Административная процедура составления уведомления</w:t>
      </w:r>
    </w:p>
    <w:p>
      <w:pPr>
        <w:pStyle w:val="2"/>
        <w:jc w:val="center"/>
      </w:pPr>
      <w:r>
        <w:rPr>
          <w:sz w:val="20"/>
        </w:rPr>
        <w:t xml:space="preserve">об отказе во включении сведений о документе иностранного</w:t>
      </w:r>
    </w:p>
    <w:p>
      <w:pPr>
        <w:pStyle w:val="2"/>
        <w:jc w:val="center"/>
      </w:pPr>
      <w:r>
        <w:rPr>
          <w:sz w:val="20"/>
        </w:rPr>
        <w:t xml:space="preserve">государства в ЕГР ЗАГС</w:t>
      </w:r>
    </w:p>
    <w:p>
      <w:pPr>
        <w:pStyle w:val="0"/>
        <w:jc w:val="center"/>
      </w:pPr>
      <w:r>
        <w:rPr>
          <w:sz w:val="28"/>
        </w:rPr>
        <w:t xml:space="preserve">(введено </w:t>
      </w:r>
      <w:hyperlink w:history="0" r:id="rId268"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83.17. Основанием для выполнения административной процедуры составления уведомления об отказе во включении сведений о документе иностранного государства в ЕГР ЗАГС является решение об отказе во включении в ЕГР ЗАГС сведений о документе иностранного государства.</w:t>
      </w:r>
    </w:p>
    <w:p>
      <w:pPr>
        <w:pStyle w:val="0"/>
        <w:spacing w:before="280" w:line-rule="auto"/>
        <w:ind w:firstLine="540"/>
        <w:jc w:val="both"/>
      </w:pPr>
      <w:r>
        <w:rPr>
          <w:sz w:val="28"/>
        </w:rPr>
        <w:t xml:space="preserve">83.18. Специалист посредством ЕГР ЗАГС составляет уведомление об отказе во включении сведений о документе иностранного государства в ЕГР ЗАГС.</w:t>
      </w:r>
    </w:p>
    <w:p>
      <w:pPr>
        <w:pStyle w:val="0"/>
        <w:spacing w:before="280" w:line-rule="auto"/>
        <w:ind w:firstLine="540"/>
        <w:jc w:val="both"/>
      </w:pPr>
      <w:r>
        <w:rPr>
          <w:sz w:val="28"/>
        </w:rPr>
        <w:t xml:space="preserve">83.19. Уведомление подписывается уполномоченным работником органа ЗАГС, предоставляющего государственную услугу.</w:t>
      </w:r>
    </w:p>
    <w:p>
      <w:pPr>
        <w:pStyle w:val="0"/>
        <w:spacing w:before="280" w:line-rule="auto"/>
        <w:ind w:firstLine="540"/>
        <w:jc w:val="both"/>
      </w:pPr>
      <w:r>
        <w:rPr>
          <w:sz w:val="28"/>
        </w:rPr>
        <w:t xml:space="preserve">83.20. Уведомление регистрируется в журнале исходящей корреспонденции, на нем проставляются дата и исходящий регистрационный номер.</w:t>
      </w:r>
    </w:p>
    <w:p>
      <w:pPr>
        <w:pStyle w:val="0"/>
        <w:spacing w:before="280" w:line-rule="auto"/>
        <w:ind w:firstLine="540"/>
        <w:jc w:val="both"/>
      </w:pPr>
      <w:r>
        <w:rPr>
          <w:sz w:val="28"/>
        </w:rPr>
        <w:t xml:space="preserve">83.21. Уведомление направляется гражданину Российской Федерации посредством почтового отправления или с использованием Единого портала.</w:t>
      </w:r>
    </w:p>
    <w:p>
      <w:pPr>
        <w:pStyle w:val="0"/>
        <w:spacing w:before="280" w:line-rule="auto"/>
        <w:ind w:firstLine="540"/>
        <w:jc w:val="both"/>
      </w:pPr>
      <w:r>
        <w:rPr>
          <w:sz w:val="28"/>
        </w:rPr>
        <w:t xml:space="preserve">83.22. Результатом административной процедуры является направление гражданину Российской Федерации уведомления об отказе во включении сведений о документе иностранного государства в ЕГР ЗАГС с приложением представленных заявителем документов.</w:t>
      </w:r>
    </w:p>
    <w:p>
      <w:pPr>
        <w:pStyle w:val="0"/>
        <w:jc w:val="both"/>
      </w:pPr>
      <w:r>
        <w:rPr>
          <w:sz w:val="28"/>
        </w:rPr>
      </w:r>
    </w:p>
    <w:p>
      <w:pPr>
        <w:pStyle w:val="2"/>
        <w:outlineLvl w:val="3"/>
        <w:jc w:val="center"/>
      </w:pPr>
      <w:r>
        <w:rPr>
          <w:sz w:val="20"/>
        </w:rPr>
        <w:t xml:space="preserve">Истребование документа, подтверждающего факт</w:t>
      </w:r>
    </w:p>
    <w:p>
      <w:pPr>
        <w:pStyle w:val="2"/>
        <w:jc w:val="center"/>
      </w:pPr>
      <w:r>
        <w:rPr>
          <w:sz w:val="20"/>
        </w:rPr>
        <w:t xml:space="preserve">регистрации акта гражданского состояния либо отсутствие</w:t>
      </w:r>
    </w:p>
    <w:p>
      <w:pPr>
        <w:pStyle w:val="2"/>
        <w:jc w:val="center"/>
      </w:pPr>
      <w:r>
        <w:rPr>
          <w:sz w:val="20"/>
        </w:rPr>
        <w:t xml:space="preserve">факта регистрации акта гражданского состояния,</w:t>
      </w:r>
    </w:p>
    <w:p>
      <w:pPr>
        <w:pStyle w:val="2"/>
        <w:jc w:val="center"/>
      </w:pPr>
      <w:r>
        <w:rPr>
          <w:sz w:val="20"/>
        </w:rPr>
        <w:t xml:space="preserve">с территории иностранного государства</w:t>
      </w:r>
    </w:p>
    <w:p>
      <w:pPr>
        <w:pStyle w:val="0"/>
        <w:jc w:val="center"/>
      </w:pPr>
      <w:r>
        <w:rPr>
          <w:sz w:val="28"/>
        </w:rPr>
        <w:t xml:space="preserve">(введено </w:t>
      </w:r>
      <w:hyperlink w:history="0" r:id="rId269"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84. Административная процедура истребования с территории иностранного государства документа, подтверждающего факт регистрации акта гражданского состояния либо отсутствие факта регистрации акта гражданского состояния, с территории иностранного государства производится в соответствии с Административным </w:t>
      </w:r>
      <w:hyperlink w:history="0" r:id="rId270" w:tooltip="Приказ МИД России N 10489, Минюста России N 124 от 29.06.2012 (ред. от 01.06.2017) &quot;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quot; (Зарегистрировано в Минюсте России 25.07.2012 N 25033) {КонсультантПлюс}">
        <w:r>
          <w:rPr>
            <w:sz w:val="28"/>
            <w:color w:val="0000ff"/>
          </w:rPr>
          <w:t xml:space="preserve">регламентом</w:t>
        </w:r>
      </w:hyperlink>
      <w:r>
        <w:rPr>
          <w:sz w:val="28"/>
        </w:rPr>
        <w:t xml:space="preserve">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 утвержденным приказом МИДа России и Минюста России от 29.06.2012 N 10489/124 (далее - Административный регламент N 10489/124) (зарегистрирован Минюстом России 25.07.2012, регистрационный N 25033), с изменениями, внесенными приказом МИДа России и Минюста России от 01.06.2017 N 9404/93 (зарегистрирован Минюстом России 04.07.2017, регистрационный N 47289).</w:t>
      </w:r>
    </w:p>
    <w:p>
      <w:pPr>
        <w:pStyle w:val="0"/>
        <w:spacing w:before="280" w:line-rule="auto"/>
        <w:ind w:firstLine="540"/>
        <w:jc w:val="both"/>
      </w:pPr>
      <w:r>
        <w:rPr>
          <w:sz w:val="28"/>
        </w:rPr>
        <w:t xml:space="preserve">Истребование по заявлению гражданина документа, подтверждающего факт регистрации акта гражданского состояния либо отсутствие регистрации акта гражданского состояния, с территории иностранного государства включает в себя следующие административные процедуры:</w:t>
      </w:r>
    </w:p>
    <w:bookmarkStart w:id="1965" w:name="P1965"/>
    <w:bookmarkEnd w:id="1965"/>
    <w:p>
      <w:pPr>
        <w:pStyle w:val="0"/>
        <w:spacing w:before="280" w:line-rule="auto"/>
        <w:ind w:firstLine="540"/>
        <w:jc w:val="both"/>
      </w:pPr>
      <w:r>
        <w:rPr>
          <w:sz w:val="28"/>
        </w:rPr>
        <w:t xml:space="preserve">1) проверку представленных заявителем документов и принятие решения о предоставлении государственной услуги по истребованию документа;</w:t>
      </w:r>
    </w:p>
    <w:p>
      <w:pPr>
        <w:pStyle w:val="0"/>
        <w:spacing w:before="280" w:line-rule="auto"/>
        <w:ind w:firstLine="540"/>
        <w:jc w:val="both"/>
      </w:pPr>
      <w:r>
        <w:rPr>
          <w:sz w:val="28"/>
        </w:rPr>
        <w:t xml:space="preserve">2) прием представленных заявителем документов и внесение сведений в ЕГР ЗАГС;</w:t>
      </w:r>
    </w:p>
    <w:p>
      <w:pPr>
        <w:pStyle w:val="0"/>
        <w:spacing w:before="280" w:line-rule="auto"/>
        <w:ind w:firstLine="540"/>
        <w:jc w:val="both"/>
      </w:pPr>
      <w:r>
        <w:rPr>
          <w:sz w:val="28"/>
        </w:rPr>
        <w:t xml:space="preserve">3) формирование в ЕГР ЗАГС запроса об истребовании документа и направление его на территорию иностранного государства;</w:t>
      </w:r>
    </w:p>
    <w:bookmarkStart w:id="1968" w:name="P1968"/>
    <w:bookmarkEnd w:id="1968"/>
    <w:p>
      <w:pPr>
        <w:pStyle w:val="0"/>
        <w:spacing w:before="280" w:line-rule="auto"/>
        <w:ind w:firstLine="540"/>
        <w:jc w:val="both"/>
      </w:pPr>
      <w:r>
        <w:rPr>
          <w:sz w:val="28"/>
        </w:rPr>
        <w:t xml:space="preserve">4) выдачу заявителю уведомления о приеме заявления об истребовании документа;</w:t>
      </w:r>
    </w:p>
    <w:bookmarkStart w:id="1969" w:name="P1969"/>
    <w:bookmarkEnd w:id="1969"/>
    <w:p>
      <w:pPr>
        <w:pStyle w:val="0"/>
        <w:spacing w:before="280" w:line-rule="auto"/>
        <w:ind w:firstLine="540"/>
        <w:jc w:val="both"/>
      </w:pPr>
      <w:r>
        <w:rPr>
          <w:sz w:val="28"/>
        </w:rPr>
        <w:t xml:space="preserve">5) регистрацию в ЕГР ЗАГС поступившего документа и информирование заявителя;</w:t>
      </w:r>
    </w:p>
    <w:bookmarkStart w:id="1970" w:name="P1970"/>
    <w:bookmarkEnd w:id="1970"/>
    <w:p>
      <w:pPr>
        <w:pStyle w:val="0"/>
        <w:spacing w:before="280" w:line-rule="auto"/>
        <w:ind w:firstLine="540"/>
        <w:jc w:val="both"/>
      </w:pPr>
      <w:r>
        <w:rPr>
          <w:sz w:val="28"/>
        </w:rPr>
        <w:t xml:space="preserve">6) выдачу заявителю документа и проставление отметки в ЕГР ЗАГС;</w:t>
      </w:r>
    </w:p>
    <w:bookmarkStart w:id="1971" w:name="P1971"/>
    <w:bookmarkEnd w:id="1971"/>
    <w:p>
      <w:pPr>
        <w:pStyle w:val="0"/>
        <w:spacing w:before="280" w:line-rule="auto"/>
        <w:ind w:firstLine="540"/>
        <w:jc w:val="both"/>
      </w:pPr>
      <w:r>
        <w:rPr>
          <w:sz w:val="28"/>
        </w:rPr>
        <w:t xml:space="preserve">7) формирование в ЕГР ЗАГС сообщения о непоступлении истребуемого документа.</w:t>
      </w:r>
    </w:p>
    <w:p>
      <w:pPr>
        <w:pStyle w:val="0"/>
        <w:jc w:val="both"/>
      </w:pPr>
      <w:r>
        <w:rPr>
          <w:sz w:val="28"/>
        </w:rPr>
      </w:r>
    </w:p>
    <w:p>
      <w:pPr>
        <w:pStyle w:val="2"/>
        <w:outlineLvl w:val="4"/>
        <w:jc w:val="center"/>
      </w:pPr>
      <w:r>
        <w:rPr>
          <w:sz w:val="20"/>
        </w:rPr>
        <w:t xml:space="preserve">Административная процедура проверки представленных</w:t>
      </w:r>
    </w:p>
    <w:p>
      <w:pPr>
        <w:pStyle w:val="2"/>
        <w:jc w:val="center"/>
      </w:pPr>
      <w:r>
        <w:rPr>
          <w:sz w:val="20"/>
        </w:rPr>
        <w:t xml:space="preserve">заявителем документов и принятие решения о предоставлении</w:t>
      </w:r>
    </w:p>
    <w:p>
      <w:pPr>
        <w:pStyle w:val="2"/>
        <w:jc w:val="center"/>
      </w:pPr>
      <w:r>
        <w:rPr>
          <w:sz w:val="20"/>
        </w:rPr>
        <w:t xml:space="preserve">государственной услуги по истребованию документа</w:t>
      </w:r>
    </w:p>
    <w:p>
      <w:pPr>
        <w:pStyle w:val="0"/>
        <w:jc w:val="center"/>
      </w:pPr>
      <w:r>
        <w:rPr>
          <w:sz w:val="28"/>
        </w:rPr>
        <w:t xml:space="preserve">(введено </w:t>
      </w:r>
      <w:hyperlink w:history="0" r:id="rId271"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84.1. Основанием для выполнения административной процедуры проверки представленных заявителем документов и принятия решения о предоставлении государственной услуги по истребованию документа является личное обращение заявителя.</w:t>
      </w:r>
    </w:p>
    <w:p>
      <w:pPr>
        <w:pStyle w:val="0"/>
        <w:spacing w:before="280" w:line-rule="auto"/>
        <w:ind w:firstLine="540"/>
        <w:jc w:val="both"/>
      </w:pPr>
      <w:r>
        <w:rPr>
          <w:sz w:val="28"/>
        </w:rPr>
        <w:t xml:space="preserve">84.2. Специалист осуществляет проверку документов в соответствии с Административным </w:t>
      </w:r>
      <w:hyperlink w:history="0" r:id="rId272" w:tooltip="Приказ МИД России N 10489, Минюста России N 124 от 29.06.2012 (ред. от 01.06.2017) &quot;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quot; (Зарегистрировано в Минюсте России 25.07.2012 N 25033) {КонсультантПлюс}">
        <w:r>
          <w:rPr>
            <w:sz w:val="28"/>
            <w:color w:val="0000ff"/>
          </w:rPr>
          <w:t xml:space="preserve">регламентом</w:t>
        </w:r>
      </w:hyperlink>
      <w:r>
        <w:rPr>
          <w:sz w:val="28"/>
        </w:rPr>
        <w:t xml:space="preserve"> N 10489/124.</w:t>
      </w:r>
    </w:p>
    <w:p>
      <w:pPr>
        <w:pStyle w:val="0"/>
        <w:spacing w:before="280" w:line-rule="auto"/>
        <w:ind w:firstLine="540"/>
        <w:jc w:val="both"/>
      </w:pPr>
      <w:r>
        <w:rPr>
          <w:sz w:val="28"/>
        </w:rPr>
        <w:t xml:space="preserve">84.3. При наличии оснований для отказа в предоставлении услуги по истребованию документа, предусмотренных Административным </w:t>
      </w:r>
      <w:hyperlink w:history="0" r:id="rId273" w:tooltip="Приказ МИД России N 10489, Минюста России N 124 от 29.06.2012 (ред. от 01.06.2017) &quot;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quot; (Зарегистрировано в Минюсте России 25.07.2012 N 25033) {КонсультантПлюс}">
        <w:r>
          <w:rPr>
            <w:sz w:val="28"/>
            <w:color w:val="0000ff"/>
          </w:rPr>
          <w:t xml:space="preserve">регламентом</w:t>
        </w:r>
      </w:hyperlink>
      <w:r>
        <w:rPr>
          <w:sz w:val="28"/>
        </w:rPr>
        <w:t xml:space="preserve"> N 10489/124, специалист возвращает заявителю документы с объяснением причин отказа. По требованию заявителя руководитель органа ЗАГС, предоставляющего государственную услугу, выдает письменный отказ в предоставлении услуги по истребованию документа.</w:t>
      </w:r>
    </w:p>
    <w:p>
      <w:pPr>
        <w:pStyle w:val="0"/>
        <w:spacing w:before="280" w:line-rule="auto"/>
        <w:ind w:firstLine="540"/>
        <w:jc w:val="both"/>
      </w:pPr>
      <w:r>
        <w:rPr>
          <w:sz w:val="28"/>
        </w:rPr>
        <w:t xml:space="preserve">84.4. Результатом административной процедуры является проверка специалистом документов, а в случае отказа в предоставлении услуги по истребованию документа - возврат заявителю документов с объяснением причин отказа в устной или письменной форме.</w:t>
      </w:r>
    </w:p>
    <w:p>
      <w:pPr>
        <w:pStyle w:val="0"/>
        <w:jc w:val="both"/>
      </w:pPr>
      <w:r>
        <w:rPr>
          <w:sz w:val="28"/>
        </w:rPr>
      </w:r>
    </w:p>
    <w:p>
      <w:pPr>
        <w:pStyle w:val="2"/>
        <w:outlineLvl w:val="4"/>
        <w:jc w:val="center"/>
      </w:pPr>
      <w:r>
        <w:rPr>
          <w:sz w:val="20"/>
        </w:rPr>
        <w:t xml:space="preserve">Административная процедура приема представленных заявителем</w:t>
      </w:r>
    </w:p>
    <w:p>
      <w:pPr>
        <w:pStyle w:val="2"/>
        <w:jc w:val="center"/>
      </w:pPr>
      <w:r>
        <w:rPr>
          <w:sz w:val="20"/>
        </w:rPr>
        <w:t xml:space="preserve">документов и внесение сведений в ЕГР ЗАГС</w:t>
      </w:r>
    </w:p>
    <w:p>
      <w:pPr>
        <w:pStyle w:val="0"/>
        <w:jc w:val="center"/>
      </w:pPr>
      <w:r>
        <w:rPr>
          <w:sz w:val="28"/>
        </w:rPr>
        <w:t xml:space="preserve">(введено </w:t>
      </w:r>
      <w:hyperlink w:history="0" r:id="rId274"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84.5. Основанием для выполнения административной процедуры приема представленных заявителем документов и внесения сведений в ЕГР ЗАГС является решение о принятии документов.</w:t>
      </w:r>
    </w:p>
    <w:p>
      <w:pPr>
        <w:pStyle w:val="0"/>
        <w:spacing w:before="280" w:line-rule="auto"/>
        <w:ind w:firstLine="540"/>
        <w:jc w:val="both"/>
      </w:pPr>
      <w:r>
        <w:rPr>
          <w:sz w:val="28"/>
        </w:rPr>
        <w:t xml:space="preserve">84.6. Специалист принимает представленные документы и вносит сведения в ЕГР ЗАГС.</w:t>
      </w:r>
    </w:p>
    <w:p>
      <w:pPr>
        <w:pStyle w:val="0"/>
        <w:spacing w:before="280" w:line-rule="auto"/>
        <w:ind w:firstLine="540"/>
        <w:jc w:val="both"/>
      </w:pPr>
      <w:r>
        <w:rPr>
          <w:sz w:val="28"/>
        </w:rPr>
        <w:t xml:space="preserve">84.7. Результатом административной процедуры является внесение сведений в ЕГР ЗАГС.</w:t>
      </w:r>
    </w:p>
    <w:p>
      <w:pPr>
        <w:pStyle w:val="0"/>
        <w:jc w:val="both"/>
      </w:pPr>
      <w:r>
        <w:rPr>
          <w:sz w:val="28"/>
        </w:rPr>
      </w:r>
    </w:p>
    <w:p>
      <w:pPr>
        <w:pStyle w:val="2"/>
        <w:outlineLvl w:val="4"/>
        <w:jc w:val="center"/>
      </w:pPr>
      <w:r>
        <w:rPr>
          <w:sz w:val="20"/>
        </w:rPr>
        <w:t xml:space="preserve">Административная процедура формирования в ЕГР ЗАГС</w:t>
      </w:r>
    </w:p>
    <w:p>
      <w:pPr>
        <w:pStyle w:val="2"/>
        <w:jc w:val="center"/>
      </w:pPr>
      <w:r>
        <w:rPr>
          <w:sz w:val="20"/>
        </w:rPr>
        <w:t xml:space="preserve">запроса об истребовании документа и направление запроса</w:t>
      </w:r>
    </w:p>
    <w:p>
      <w:pPr>
        <w:pStyle w:val="2"/>
        <w:jc w:val="center"/>
      </w:pPr>
      <w:r>
        <w:rPr>
          <w:sz w:val="20"/>
        </w:rPr>
        <w:t xml:space="preserve">на территорию иностранного государства</w:t>
      </w:r>
    </w:p>
    <w:p>
      <w:pPr>
        <w:pStyle w:val="0"/>
        <w:jc w:val="center"/>
      </w:pPr>
      <w:r>
        <w:rPr>
          <w:sz w:val="28"/>
        </w:rPr>
        <w:t xml:space="preserve">(введено </w:t>
      </w:r>
      <w:hyperlink w:history="0" r:id="rId275"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84.8. Основанием для выполнения административной процедуры формирования в ЕГР ЗАГС запроса об истребовании документа и направления запроса на территорию иностранного государства является внесение сведений в ЕГР ЗАГС.</w:t>
      </w:r>
    </w:p>
    <w:p>
      <w:pPr>
        <w:pStyle w:val="0"/>
        <w:spacing w:before="280" w:line-rule="auto"/>
        <w:ind w:firstLine="540"/>
        <w:jc w:val="both"/>
      </w:pPr>
      <w:r>
        <w:rPr>
          <w:sz w:val="28"/>
        </w:rPr>
        <w:t xml:space="preserve">84.9. Специалист составляет в ЕГР ЗАГС запрос об истребовании документа с территории иностранного государства.</w:t>
      </w:r>
    </w:p>
    <w:p>
      <w:pPr>
        <w:pStyle w:val="0"/>
        <w:spacing w:before="280" w:line-rule="auto"/>
        <w:ind w:firstLine="540"/>
        <w:jc w:val="both"/>
      </w:pPr>
      <w:r>
        <w:rPr>
          <w:sz w:val="28"/>
        </w:rPr>
        <w:t xml:space="preserve">84.10. Запрос об истребовании документа подписывается руководителем органа ЗАГС, предоставляющего государственную услугу, или уполномоченным им работником этого органа ЗАГС и скрепляется печатью органа ЗАГС, предоставляющего государственную услугу.</w:t>
      </w:r>
    </w:p>
    <w:p>
      <w:pPr>
        <w:pStyle w:val="0"/>
        <w:spacing w:before="280" w:line-rule="auto"/>
        <w:ind w:firstLine="540"/>
        <w:jc w:val="both"/>
      </w:pPr>
      <w:r>
        <w:rPr>
          <w:sz w:val="28"/>
        </w:rPr>
        <w:t xml:space="preserve">84.11. Результатом административной процедуры является сформированный запрос об истребовании документа, подписанный руководителем органа ЗАГС, предоставляющего государственную услугу, или уполномоченным им работником этого органа ЗАГС, скрепленный печатью органа ЗАГС, предоставляющего государственную услугу, и направленный на территорию иностранного государства.</w:t>
      </w:r>
    </w:p>
    <w:p>
      <w:pPr>
        <w:pStyle w:val="0"/>
        <w:jc w:val="both"/>
      </w:pPr>
      <w:r>
        <w:rPr>
          <w:sz w:val="28"/>
        </w:rPr>
      </w:r>
    </w:p>
    <w:p>
      <w:pPr>
        <w:pStyle w:val="2"/>
        <w:outlineLvl w:val="4"/>
        <w:jc w:val="center"/>
      </w:pPr>
      <w:r>
        <w:rPr>
          <w:sz w:val="20"/>
        </w:rPr>
        <w:t xml:space="preserve">Административная процедура выдачи заявителю уведомления</w:t>
      </w:r>
    </w:p>
    <w:p>
      <w:pPr>
        <w:pStyle w:val="2"/>
        <w:jc w:val="center"/>
      </w:pPr>
      <w:r>
        <w:rPr>
          <w:sz w:val="20"/>
        </w:rPr>
        <w:t xml:space="preserve">о приеме заявления об истребовании документа</w:t>
      </w:r>
    </w:p>
    <w:p>
      <w:pPr>
        <w:pStyle w:val="0"/>
        <w:jc w:val="center"/>
      </w:pPr>
      <w:r>
        <w:rPr>
          <w:sz w:val="28"/>
        </w:rPr>
        <w:t xml:space="preserve">(введено </w:t>
      </w:r>
      <w:hyperlink w:history="0" r:id="rId276"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84.12. Основанием для выполнения административной процедуры выдачи заявителю уведомления о приеме заявления об истребовании документа является направление запроса на территорию иностранного государства об истребовании документа.</w:t>
      </w:r>
    </w:p>
    <w:p>
      <w:pPr>
        <w:pStyle w:val="0"/>
        <w:spacing w:before="280" w:line-rule="auto"/>
        <w:ind w:firstLine="540"/>
        <w:jc w:val="both"/>
      </w:pPr>
      <w:r>
        <w:rPr>
          <w:sz w:val="28"/>
        </w:rPr>
        <w:t xml:space="preserve">84.13. Специалист составляет в ЕГР ЗАГС уведомление о приеме заявления об истребовании документа.</w:t>
      </w:r>
    </w:p>
    <w:p>
      <w:pPr>
        <w:pStyle w:val="0"/>
        <w:spacing w:before="280" w:line-rule="auto"/>
        <w:ind w:firstLine="540"/>
        <w:jc w:val="both"/>
      </w:pPr>
      <w:r>
        <w:rPr>
          <w:sz w:val="28"/>
        </w:rPr>
        <w:t xml:space="preserve">84.14. Результатом административной процедуры является выдача заявителю уведомления о приеме заявления об истребовании документа.</w:t>
      </w:r>
    </w:p>
    <w:p>
      <w:pPr>
        <w:pStyle w:val="0"/>
        <w:jc w:val="both"/>
      </w:pPr>
      <w:r>
        <w:rPr>
          <w:sz w:val="28"/>
        </w:rPr>
      </w:r>
    </w:p>
    <w:p>
      <w:pPr>
        <w:pStyle w:val="2"/>
        <w:outlineLvl w:val="4"/>
        <w:jc w:val="center"/>
      </w:pPr>
      <w:r>
        <w:rPr>
          <w:sz w:val="20"/>
        </w:rPr>
        <w:t xml:space="preserve">Административная процедура регистрации в ЕГР ЗАГС</w:t>
      </w:r>
    </w:p>
    <w:p>
      <w:pPr>
        <w:pStyle w:val="2"/>
        <w:jc w:val="center"/>
      </w:pPr>
      <w:r>
        <w:rPr>
          <w:sz w:val="20"/>
        </w:rPr>
        <w:t xml:space="preserve">поступившего документа и информирование об этом заявителя</w:t>
      </w:r>
    </w:p>
    <w:p>
      <w:pPr>
        <w:pStyle w:val="0"/>
        <w:jc w:val="center"/>
      </w:pPr>
      <w:r>
        <w:rPr>
          <w:sz w:val="28"/>
        </w:rPr>
        <w:t xml:space="preserve">(введено </w:t>
      </w:r>
      <w:hyperlink w:history="0" r:id="rId277"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84.15. Основанием для выполнения административной процедуры регистрации в ЕГР ЗАГС поступившего документа и информирования об этом заявителя является поступивший в орган ЗАГС документ.</w:t>
      </w:r>
    </w:p>
    <w:p>
      <w:pPr>
        <w:pStyle w:val="0"/>
        <w:spacing w:before="280" w:line-rule="auto"/>
        <w:ind w:firstLine="540"/>
        <w:jc w:val="both"/>
      </w:pPr>
      <w:r>
        <w:rPr>
          <w:sz w:val="28"/>
        </w:rPr>
        <w:t xml:space="preserve">84.16. Специалист вносит сведения о поступившем документе в ЕГР ЗАГС.</w:t>
      </w:r>
    </w:p>
    <w:p>
      <w:pPr>
        <w:pStyle w:val="0"/>
        <w:spacing w:before="280" w:line-rule="auto"/>
        <w:ind w:firstLine="540"/>
        <w:jc w:val="both"/>
      </w:pPr>
      <w:r>
        <w:rPr>
          <w:sz w:val="28"/>
        </w:rPr>
        <w:t xml:space="preserve">84.17. Специалист информирует заявителя о поступившем в орган ЗАГС документе.</w:t>
      </w:r>
    </w:p>
    <w:p>
      <w:pPr>
        <w:pStyle w:val="0"/>
        <w:spacing w:before="280" w:line-rule="auto"/>
        <w:ind w:firstLine="540"/>
        <w:jc w:val="both"/>
      </w:pPr>
      <w:r>
        <w:rPr>
          <w:sz w:val="28"/>
        </w:rPr>
        <w:t xml:space="preserve">84.18. Результатом административной процедуры является внесение сведений в ЕГР ЗАГС о поступившем документе и информирование об этом заявителя.</w:t>
      </w:r>
    </w:p>
    <w:p>
      <w:pPr>
        <w:pStyle w:val="0"/>
        <w:jc w:val="both"/>
      </w:pPr>
      <w:r>
        <w:rPr>
          <w:sz w:val="28"/>
        </w:rPr>
      </w:r>
    </w:p>
    <w:p>
      <w:pPr>
        <w:pStyle w:val="2"/>
        <w:outlineLvl w:val="4"/>
        <w:jc w:val="center"/>
      </w:pPr>
      <w:r>
        <w:rPr>
          <w:sz w:val="20"/>
        </w:rPr>
        <w:t xml:space="preserve">Административная процедура выдачи заявителю документа</w:t>
      </w:r>
    </w:p>
    <w:p>
      <w:pPr>
        <w:pStyle w:val="2"/>
        <w:jc w:val="center"/>
      </w:pPr>
      <w:r>
        <w:rPr>
          <w:sz w:val="20"/>
        </w:rPr>
        <w:t xml:space="preserve">и проставление отметки в ЕГР ЗАГС о выдаче документа</w:t>
      </w:r>
    </w:p>
    <w:p>
      <w:pPr>
        <w:pStyle w:val="0"/>
        <w:jc w:val="center"/>
      </w:pPr>
      <w:r>
        <w:rPr>
          <w:sz w:val="28"/>
        </w:rPr>
        <w:t xml:space="preserve">(введено </w:t>
      </w:r>
      <w:hyperlink w:history="0" r:id="rId278"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84.19. Основанием для выполнения административной процедуры выдачи заявителю документа и проставления отметки в ЕГР ЗАГС о его выдаче является поступление в орган ЗАГС соответствующего документа.</w:t>
      </w:r>
    </w:p>
    <w:p>
      <w:pPr>
        <w:pStyle w:val="0"/>
        <w:spacing w:before="280" w:line-rule="auto"/>
        <w:ind w:firstLine="540"/>
        <w:jc w:val="both"/>
      </w:pPr>
      <w:r>
        <w:rPr>
          <w:sz w:val="28"/>
        </w:rPr>
        <w:t xml:space="preserve">84.20. Специалист выдает заявителю поступивший документ.</w:t>
      </w:r>
    </w:p>
    <w:p>
      <w:pPr>
        <w:pStyle w:val="0"/>
        <w:spacing w:before="280" w:line-rule="auto"/>
        <w:ind w:firstLine="540"/>
        <w:jc w:val="both"/>
      </w:pPr>
      <w:r>
        <w:rPr>
          <w:sz w:val="28"/>
        </w:rPr>
        <w:t xml:space="preserve">84.21. Результатом административной процедуры является выдача заявителю истребованного документа.</w:t>
      </w:r>
    </w:p>
    <w:p>
      <w:pPr>
        <w:pStyle w:val="0"/>
        <w:spacing w:before="280" w:line-rule="auto"/>
        <w:ind w:firstLine="540"/>
        <w:jc w:val="both"/>
      </w:pPr>
      <w:r>
        <w:rPr>
          <w:sz w:val="28"/>
        </w:rPr>
        <w:t xml:space="preserve">84.22. Максимальное время совершения административных процедур при предоставлении государственной услуги по истребованию документа составляет:</w:t>
      </w:r>
    </w:p>
    <w:p>
      <w:pPr>
        <w:pStyle w:val="0"/>
        <w:spacing w:before="280" w:line-rule="auto"/>
        <w:ind w:firstLine="540"/>
        <w:jc w:val="both"/>
      </w:pPr>
      <w:r>
        <w:rPr>
          <w:sz w:val="28"/>
        </w:rPr>
        <w:t xml:space="preserve">по </w:t>
      </w:r>
      <w:hyperlink w:history="0" w:anchor="P1965" w:tooltip="1) проверку представленных заявителем документов и принятие решения о предоставлении государственной услуги по истребованию документа;">
        <w:r>
          <w:rPr>
            <w:sz w:val="28"/>
            <w:color w:val="0000ff"/>
          </w:rPr>
          <w:t xml:space="preserve">подпунктам 1</w:t>
        </w:r>
      </w:hyperlink>
      <w:r>
        <w:rPr>
          <w:sz w:val="28"/>
        </w:rPr>
        <w:t xml:space="preserve"> - </w:t>
      </w:r>
      <w:hyperlink w:history="0" w:anchor="P1968" w:tooltip="4) выдачу заявителю уведомления о приеме заявления об истребовании документа;">
        <w:r>
          <w:rPr>
            <w:sz w:val="28"/>
            <w:color w:val="0000ff"/>
          </w:rPr>
          <w:t xml:space="preserve">4 пункта 84</w:t>
        </w:r>
      </w:hyperlink>
      <w:r>
        <w:rPr>
          <w:sz w:val="28"/>
        </w:rPr>
        <w:t xml:space="preserve"> Административного регламента - 60 минут;</w:t>
      </w:r>
    </w:p>
    <w:p>
      <w:pPr>
        <w:pStyle w:val="0"/>
        <w:spacing w:before="280" w:line-rule="auto"/>
        <w:ind w:firstLine="540"/>
        <w:jc w:val="both"/>
      </w:pPr>
      <w:r>
        <w:rPr>
          <w:sz w:val="28"/>
        </w:rPr>
        <w:t xml:space="preserve">по </w:t>
      </w:r>
      <w:hyperlink w:history="0" w:anchor="P1969" w:tooltip="5) регистрацию в ЕГР ЗАГС поступившего документа и информирование заявителя;">
        <w:r>
          <w:rPr>
            <w:sz w:val="28"/>
            <w:color w:val="0000ff"/>
          </w:rPr>
          <w:t xml:space="preserve">подпункту 5 пункта 84</w:t>
        </w:r>
      </w:hyperlink>
      <w:r>
        <w:rPr>
          <w:sz w:val="28"/>
        </w:rPr>
        <w:t xml:space="preserve"> Административного регламента - 10 минут;</w:t>
      </w:r>
    </w:p>
    <w:p>
      <w:pPr>
        <w:pStyle w:val="0"/>
        <w:spacing w:before="280" w:line-rule="auto"/>
        <w:ind w:firstLine="540"/>
        <w:jc w:val="both"/>
      </w:pPr>
      <w:r>
        <w:rPr>
          <w:sz w:val="28"/>
        </w:rPr>
        <w:t xml:space="preserve">по </w:t>
      </w:r>
      <w:hyperlink w:history="0" w:anchor="P1970" w:tooltip="6) выдачу заявителю документа и проставление отметки в ЕГР ЗАГС;">
        <w:r>
          <w:rPr>
            <w:sz w:val="28"/>
            <w:color w:val="0000ff"/>
          </w:rPr>
          <w:t xml:space="preserve">подпунктам 6</w:t>
        </w:r>
      </w:hyperlink>
      <w:r>
        <w:rPr>
          <w:sz w:val="28"/>
        </w:rPr>
        <w:t xml:space="preserve"> - </w:t>
      </w:r>
      <w:hyperlink w:history="0" w:anchor="P1971" w:tooltip="7) формирование в ЕГР ЗАГС сообщения о непоступлении истребуемого документа.">
        <w:r>
          <w:rPr>
            <w:sz w:val="28"/>
            <w:color w:val="0000ff"/>
          </w:rPr>
          <w:t xml:space="preserve">7 пункта 84</w:t>
        </w:r>
      </w:hyperlink>
      <w:r>
        <w:rPr>
          <w:sz w:val="28"/>
        </w:rPr>
        <w:t xml:space="preserve"> Административного регламента - 20 минут.</w:t>
      </w:r>
    </w:p>
    <w:p>
      <w:pPr>
        <w:pStyle w:val="0"/>
        <w:jc w:val="both"/>
      </w:pPr>
      <w:r>
        <w:rPr>
          <w:sz w:val="28"/>
        </w:rPr>
      </w:r>
    </w:p>
    <w:p>
      <w:pPr>
        <w:pStyle w:val="2"/>
        <w:outlineLvl w:val="4"/>
        <w:jc w:val="center"/>
      </w:pPr>
      <w:r>
        <w:rPr>
          <w:sz w:val="20"/>
        </w:rPr>
        <w:t xml:space="preserve">Административная процедура формирования в ЕГР ЗАГС</w:t>
      </w:r>
    </w:p>
    <w:p>
      <w:pPr>
        <w:pStyle w:val="2"/>
        <w:jc w:val="center"/>
      </w:pPr>
      <w:r>
        <w:rPr>
          <w:sz w:val="20"/>
        </w:rPr>
        <w:t xml:space="preserve">сообщения о непоступлении истребуемого документа</w:t>
      </w:r>
    </w:p>
    <w:p>
      <w:pPr>
        <w:pStyle w:val="0"/>
        <w:jc w:val="center"/>
      </w:pPr>
      <w:r>
        <w:rPr>
          <w:sz w:val="28"/>
        </w:rPr>
        <w:t xml:space="preserve">(введено </w:t>
      </w:r>
      <w:hyperlink w:history="0" r:id="rId279"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84.23. Основанием для выполнения административной процедуры формирования в ЕГР ЗАГС сообщения о непоступлении истребуемого документа является непоступление истребованного документа в орган ЗАГС в сроки, установленные Административным </w:t>
      </w:r>
      <w:hyperlink w:history="0" r:id="rId280" w:tooltip="Приказ МИД России N 10489, Минюста России N 124 от 29.06.2012 (ред. от 01.06.2017) &quot;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quot; (Зарегистрировано в Минюсте России 25.07.2012 N 25033) {КонсультантПлюс}">
        <w:r>
          <w:rPr>
            <w:sz w:val="28"/>
            <w:color w:val="0000ff"/>
          </w:rPr>
          <w:t xml:space="preserve">регламентом</w:t>
        </w:r>
      </w:hyperlink>
      <w:r>
        <w:rPr>
          <w:sz w:val="28"/>
        </w:rPr>
        <w:t xml:space="preserve"> N 10489/124.</w:t>
      </w:r>
    </w:p>
    <w:p>
      <w:pPr>
        <w:pStyle w:val="0"/>
        <w:spacing w:before="280" w:line-rule="auto"/>
        <w:ind w:firstLine="540"/>
        <w:jc w:val="both"/>
      </w:pPr>
      <w:r>
        <w:rPr>
          <w:sz w:val="28"/>
        </w:rPr>
        <w:t xml:space="preserve">84.24. Специалист в случае непоступления истребуемого документа в орган ЗАГС в сроки, установленные Административным </w:t>
      </w:r>
      <w:hyperlink w:history="0" r:id="rId281" w:tooltip="Приказ МИД России N 10489, Минюста России N 124 от 29.06.2012 (ред. от 01.06.2017) &quot;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quot; (Зарегистрировано в Минюсте России 25.07.2012 N 25033) {КонсультантПлюс}">
        <w:r>
          <w:rPr>
            <w:sz w:val="28"/>
            <w:color w:val="0000ff"/>
          </w:rPr>
          <w:t xml:space="preserve">регламентом</w:t>
        </w:r>
      </w:hyperlink>
      <w:r>
        <w:rPr>
          <w:sz w:val="28"/>
        </w:rPr>
        <w:t xml:space="preserve"> N 10489/124, формирует соответствующее сообщение в ЕГР ЗАГС.</w:t>
      </w:r>
    </w:p>
    <w:p>
      <w:pPr>
        <w:pStyle w:val="0"/>
        <w:spacing w:before="280" w:line-rule="auto"/>
        <w:ind w:firstLine="540"/>
        <w:jc w:val="both"/>
      </w:pPr>
      <w:r>
        <w:rPr>
          <w:sz w:val="28"/>
        </w:rPr>
        <w:t xml:space="preserve">84.25. Сообщение о непоступлении истребуемого документа подписывается руководителем органа ЗАГС, предоставляющего государственную услугу, или уполномоченным им работником этого органа ЗАГС и скрепляется печатью органа ЗАГС, предоставляющего государственную услугу.</w:t>
      </w:r>
    </w:p>
    <w:p>
      <w:pPr>
        <w:pStyle w:val="0"/>
        <w:spacing w:before="280" w:line-rule="auto"/>
        <w:ind w:firstLine="540"/>
        <w:jc w:val="both"/>
      </w:pPr>
      <w:r>
        <w:rPr>
          <w:sz w:val="28"/>
        </w:rPr>
        <w:t xml:space="preserve">84.26. Результатом административной процедуры является сформированное сообщение о непоступлении истребованного документа, подписанное руководителем органа ЗАГС, предоставляющего государственную услугу, или уполномоченным им работником этого органа ЗАГС и скрепленное печатью органа ЗАГС, предоставляющего государственную услугу.</w:t>
      </w:r>
    </w:p>
    <w:p>
      <w:pPr>
        <w:pStyle w:val="0"/>
        <w:jc w:val="both"/>
      </w:pPr>
      <w:r>
        <w:rPr>
          <w:sz w:val="28"/>
        </w:rPr>
      </w:r>
    </w:p>
    <w:p>
      <w:pPr>
        <w:pStyle w:val="2"/>
        <w:outlineLvl w:val="3"/>
        <w:jc w:val="center"/>
      </w:pPr>
      <w:r>
        <w:rPr>
          <w:sz w:val="20"/>
        </w:rPr>
        <w:t xml:space="preserve">Представление сведений о государственной регистрации</w:t>
      </w:r>
    </w:p>
    <w:p>
      <w:pPr>
        <w:pStyle w:val="2"/>
        <w:jc w:val="center"/>
      </w:pPr>
      <w:r>
        <w:rPr>
          <w:sz w:val="20"/>
        </w:rPr>
        <w:t xml:space="preserve">акта гражданского состояния в соответствии с </w:t>
      </w:r>
      <w:hyperlink w:history="0" r:id="rId282" w:tooltip="Федеральный закон от 15.11.1997 N 143-ФЗ (ред. от 05.12.2022) &quot;Об актах гражданского состояния&quot; {КонсультантПлюс}">
        <w:r>
          <w:rPr>
            <w:sz w:val="20"/>
            <w:color w:val="0000ff"/>
          </w:rPr>
          <w:t xml:space="preserve">пунктом 3</w:t>
        </w:r>
      </w:hyperlink>
    </w:p>
    <w:p>
      <w:pPr>
        <w:pStyle w:val="2"/>
        <w:jc w:val="center"/>
      </w:pPr>
      <w:r>
        <w:rPr>
          <w:sz w:val="20"/>
        </w:rPr>
        <w:t xml:space="preserve">статьи 13.2 Федерального закона N 143-ФЗ</w:t>
      </w:r>
    </w:p>
    <w:p>
      <w:pPr>
        <w:pStyle w:val="0"/>
        <w:jc w:val="center"/>
      </w:pPr>
      <w:r>
        <w:rPr>
          <w:sz w:val="28"/>
        </w:rPr>
        <w:t xml:space="preserve">(введено </w:t>
      </w:r>
      <w:hyperlink w:history="0" r:id="rId283"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85. Государственная услуга по представлению сведений о государственной регистрации актов гражданского состояния, подтверждающих наличие или отсутствие фактов государственной регистрации актов гражданского состояния, включает в себя следующие административные процедуры:</w:t>
      </w:r>
    </w:p>
    <w:p>
      <w:pPr>
        <w:pStyle w:val="0"/>
        <w:spacing w:before="280" w:line-rule="auto"/>
        <w:ind w:firstLine="540"/>
        <w:jc w:val="both"/>
      </w:pPr>
      <w:r>
        <w:rPr>
          <w:sz w:val="28"/>
        </w:rPr>
        <w:t xml:space="preserve">1) регистрацию в ЕГР ЗАГС поступившего запроса в орган ЗАГС и внесение резолюции руководителя органа ЗАГС, предоставляющего государственную услугу, или уполномоченного им работника этого органа ЗАГС на поступивший запрос в орган ЗАГС;</w:t>
      </w:r>
    </w:p>
    <w:p>
      <w:pPr>
        <w:pStyle w:val="0"/>
        <w:spacing w:before="280" w:line-rule="auto"/>
        <w:ind w:firstLine="540"/>
        <w:jc w:val="both"/>
      </w:pPr>
      <w:r>
        <w:rPr>
          <w:sz w:val="28"/>
        </w:rPr>
        <w:t xml:space="preserve">2) исполнение запроса;</w:t>
      </w:r>
    </w:p>
    <w:p>
      <w:pPr>
        <w:pStyle w:val="0"/>
        <w:spacing w:before="280" w:line-rule="auto"/>
        <w:ind w:firstLine="540"/>
        <w:jc w:val="both"/>
      </w:pPr>
      <w:r>
        <w:rPr>
          <w:sz w:val="28"/>
        </w:rPr>
        <w:t xml:space="preserve">3) подписание подготовленного документа руководителем органа ЗАГС, предоставляющего государственную услугу, или уполномоченным им работником этого органа ЗАГС и скрепление его печатью органа ЗАГС, предоставляющего государственную услугу;</w:t>
      </w:r>
    </w:p>
    <w:p>
      <w:pPr>
        <w:pStyle w:val="0"/>
        <w:spacing w:before="280" w:line-rule="auto"/>
        <w:ind w:firstLine="540"/>
        <w:jc w:val="both"/>
      </w:pPr>
      <w:r>
        <w:rPr>
          <w:sz w:val="28"/>
        </w:rPr>
        <w:t xml:space="preserve">4) передачу документа на регистрацию и направление инициатору запроса.</w:t>
      </w:r>
    </w:p>
    <w:p>
      <w:pPr>
        <w:pStyle w:val="0"/>
        <w:jc w:val="both"/>
      </w:pPr>
      <w:r>
        <w:rPr>
          <w:sz w:val="28"/>
        </w:rPr>
      </w:r>
    </w:p>
    <w:p>
      <w:pPr>
        <w:pStyle w:val="2"/>
        <w:outlineLvl w:val="4"/>
        <w:jc w:val="center"/>
      </w:pPr>
      <w:r>
        <w:rPr>
          <w:sz w:val="20"/>
        </w:rPr>
        <w:t xml:space="preserve">Административная процедура регистрации в ЕГР ЗАГС</w:t>
      </w:r>
    </w:p>
    <w:p>
      <w:pPr>
        <w:pStyle w:val="2"/>
        <w:jc w:val="center"/>
      </w:pPr>
      <w:r>
        <w:rPr>
          <w:sz w:val="20"/>
        </w:rPr>
        <w:t xml:space="preserve">поступившего запроса в орган ЗАГС и проставление резолюции</w:t>
      </w:r>
    </w:p>
    <w:p>
      <w:pPr>
        <w:pStyle w:val="2"/>
        <w:jc w:val="center"/>
      </w:pPr>
      <w:r>
        <w:rPr>
          <w:sz w:val="20"/>
        </w:rPr>
        <w:t xml:space="preserve">руководителя органа, предоставляющего государственную</w:t>
      </w:r>
    </w:p>
    <w:p>
      <w:pPr>
        <w:pStyle w:val="2"/>
        <w:jc w:val="center"/>
      </w:pPr>
      <w:r>
        <w:rPr>
          <w:sz w:val="20"/>
        </w:rPr>
        <w:t xml:space="preserve">услугу, или уполномоченного им работника этого органа</w:t>
      </w:r>
    </w:p>
    <w:p>
      <w:pPr>
        <w:pStyle w:val="2"/>
        <w:jc w:val="center"/>
      </w:pPr>
      <w:r>
        <w:rPr>
          <w:sz w:val="20"/>
        </w:rPr>
        <w:t xml:space="preserve">ЗАГС на поступившем в орган ЗАГС запросе</w:t>
      </w:r>
    </w:p>
    <w:p>
      <w:pPr>
        <w:pStyle w:val="0"/>
        <w:jc w:val="center"/>
      </w:pPr>
      <w:r>
        <w:rPr>
          <w:sz w:val="28"/>
        </w:rPr>
        <w:t xml:space="preserve">(введено </w:t>
      </w:r>
      <w:hyperlink w:history="0" r:id="rId284"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85.1. Основанием для выполнения административной процедуры регистрации в ЕГР ЗАГС запроса является его поступление в орган ЗАГС.</w:t>
      </w:r>
    </w:p>
    <w:p>
      <w:pPr>
        <w:pStyle w:val="0"/>
        <w:spacing w:before="280" w:line-rule="auto"/>
        <w:ind w:firstLine="540"/>
        <w:jc w:val="both"/>
      </w:pPr>
      <w:r>
        <w:rPr>
          <w:sz w:val="28"/>
        </w:rPr>
        <w:t xml:space="preserve">85.2. Специалист регистрирует в ЕГР ЗАГС поступивший запрос.</w:t>
      </w:r>
    </w:p>
    <w:p>
      <w:pPr>
        <w:pStyle w:val="0"/>
        <w:spacing w:before="280" w:line-rule="auto"/>
        <w:ind w:firstLine="540"/>
        <w:jc w:val="both"/>
      </w:pPr>
      <w:r>
        <w:rPr>
          <w:sz w:val="28"/>
        </w:rPr>
        <w:t xml:space="preserve">85.3. На запросе проставляется резолюция руководителя органа ЗАГС, предоставляющего государственную услугу, или уполномоченного им работника этого органа ЗАГС.</w:t>
      </w:r>
    </w:p>
    <w:p>
      <w:pPr>
        <w:pStyle w:val="0"/>
        <w:spacing w:before="280" w:line-rule="auto"/>
        <w:ind w:firstLine="540"/>
        <w:jc w:val="both"/>
      </w:pPr>
      <w:r>
        <w:rPr>
          <w:sz w:val="28"/>
        </w:rPr>
        <w:t xml:space="preserve">85.4. Результатом административной процедуры является регистрация в ЕГР ЗАГС поступившего запроса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pPr>
        <w:pStyle w:val="0"/>
        <w:jc w:val="both"/>
      </w:pPr>
      <w:r>
        <w:rPr>
          <w:sz w:val="28"/>
        </w:rPr>
      </w:r>
    </w:p>
    <w:p>
      <w:pPr>
        <w:pStyle w:val="2"/>
        <w:outlineLvl w:val="4"/>
        <w:jc w:val="center"/>
      </w:pPr>
      <w:r>
        <w:rPr>
          <w:sz w:val="20"/>
        </w:rPr>
        <w:t xml:space="preserve">Административная процедура исполнения запроса</w:t>
      </w:r>
    </w:p>
    <w:p>
      <w:pPr>
        <w:pStyle w:val="0"/>
        <w:jc w:val="center"/>
      </w:pPr>
      <w:r>
        <w:rPr>
          <w:sz w:val="28"/>
        </w:rPr>
        <w:t xml:space="preserve">(введено </w:t>
      </w:r>
      <w:hyperlink w:history="0" r:id="rId285"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85.5. Основанием для выполнения административной процедуры исполнения запроса специалистом является резолюция руководителя органа ЗАГС, предоставляющего государственную услугу, или уполномоченного им работника этого органа ЗАГС на поступившем запросе.</w:t>
      </w:r>
    </w:p>
    <w:p>
      <w:pPr>
        <w:pStyle w:val="0"/>
        <w:spacing w:before="280" w:line-rule="auto"/>
        <w:ind w:firstLine="540"/>
        <w:jc w:val="both"/>
      </w:pPr>
      <w:r>
        <w:rPr>
          <w:sz w:val="28"/>
        </w:rPr>
        <w:t xml:space="preserve">85.6. Специалист исполняет запрос согласно резолюции руководителя органа ЗАГС, предоставляющего государственную услугу, или уполномоченного им работника этого органа ЗАГС.</w:t>
      </w:r>
    </w:p>
    <w:p>
      <w:pPr>
        <w:pStyle w:val="0"/>
        <w:spacing w:before="280" w:line-rule="auto"/>
        <w:ind w:firstLine="540"/>
        <w:jc w:val="both"/>
      </w:pPr>
      <w:r>
        <w:rPr>
          <w:sz w:val="28"/>
        </w:rPr>
        <w:t xml:space="preserve">85.7. Результатом административной процедуры является подготовленный документ об исполнении запроса.</w:t>
      </w:r>
    </w:p>
    <w:p>
      <w:pPr>
        <w:pStyle w:val="0"/>
        <w:jc w:val="both"/>
      </w:pPr>
      <w:r>
        <w:rPr>
          <w:sz w:val="28"/>
        </w:rPr>
      </w:r>
    </w:p>
    <w:p>
      <w:pPr>
        <w:pStyle w:val="2"/>
        <w:outlineLvl w:val="4"/>
        <w:jc w:val="center"/>
      </w:pPr>
      <w:r>
        <w:rPr>
          <w:sz w:val="20"/>
        </w:rPr>
        <w:t xml:space="preserve">Административная процедура подписания руководителем</w:t>
      </w:r>
    </w:p>
    <w:p>
      <w:pPr>
        <w:pStyle w:val="2"/>
        <w:jc w:val="center"/>
      </w:pPr>
      <w:r>
        <w:rPr>
          <w:sz w:val="20"/>
        </w:rPr>
        <w:t xml:space="preserve">органа ЗАГС, предоставляющего государственную услугу,</w:t>
      </w:r>
    </w:p>
    <w:p>
      <w:pPr>
        <w:pStyle w:val="2"/>
        <w:jc w:val="center"/>
      </w:pPr>
      <w:r>
        <w:rPr>
          <w:sz w:val="20"/>
        </w:rPr>
        <w:t xml:space="preserve">или уполномоченным им работником этого органа ЗАГС</w:t>
      </w:r>
    </w:p>
    <w:p>
      <w:pPr>
        <w:pStyle w:val="2"/>
        <w:jc w:val="center"/>
      </w:pPr>
      <w:r>
        <w:rPr>
          <w:sz w:val="20"/>
        </w:rPr>
        <w:t xml:space="preserve">подготовленного документа и скрепление</w:t>
      </w:r>
    </w:p>
    <w:p>
      <w:pPr>
        <w:pStyle w:val="2"/>
        <w:jc w:val="center"/>
      </w:pPr>
      <w:r>
        <w:rPr>
          <w:sz w:val="20"/>
        </w:rPr>
        <w:t xml:space="preserve">его печатью органа ЗАГС</w:t>
      </w:r>
    </w:p>
    <w:p>
      <w:pPr>
        <w:pStyle w:val="0"/>
        <w:jc w:val="center"/>
      </w:pPr>
      <w:r>
        <w:rPr>
          <w:sz w:val="28"/>
        </w:rPr>
        <w:t xml:space="preserve">(введено </w:t>
      </w:r>
      <w:hyperlink w:history="0" r:id="rId286"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85.8. Основанием для выполнения административной процедуры по подписанию руководителем органа ЗАГС, предоставляющего государственную услугу, или уполномоченным им работником этого органа ЗАГС подготовленного документа является подготовка соответствующего документа.</w:t>
      </w:r>
    </w:p>
    <w:p>
      <w:pPr>
        <w:pStyle w:val="0"/>
        <w:spacing w:before="280" w:line-rule="auto"/>
        <w:ind w:firstLine="540"/>
        <w:jc w:val="both"/>
      </w:pPr>
      <w:r>
        <w:rPr>
          <w:sz w:val="28"/>
        </w:rPr>
        <w:t xml:space="preserve">85.9. Специалист, ответственный за исполнение документа, передает подготовленный документ на подпись руководителю органа, предоставляющего государственную услугу, или уполномоченному им работнику этого органа ЗАГС для скрепления его печатью данного органа ЗАГС.</w:t>
      </w:r>
    </w:p>
    <w:p>
      <w:pPr>
        <w:pStyle w:val="0"/>
        <w:spacing w:before="280" w:line-rule="auto"/>
        <w:ind w:firstLine="540"/>
        <w:jc w:val="both"/>
      </w:pPr>
      <w:r>
        <w:rPr>
          <w:sz w:val="28"/>
        </w:rPr>
        <w:t xml:space="preserve">85.10. Результатом административной процедуры является подписание руководителем органа ЗАГС, предоставляющего государственную услугу, или уполномоченным им работником этого органа ЗАГС подготовленного документа и скрепление его печатью данного органа ЗАГС.</w:t>
      </w:r>
    </w:p>
    <w:p>
      <w:pPr>
        <w:pStyle w:val="0"/>
        <w:jc w:val="both"/>
      </w:pPr>
      <w:r>
        <w:rPr>
          <w:sz w:val="28"/>
        </w:rPr>
      </w:r>
    </w:p>
    <w:p>
      <w:pPr>
        <w:pStyle w:val="2"/>
        <w:outlineLvl w:val="4"/>
        <w:jc w:val="center"/>
      </w:pPr>
      <w:r>
        <w:rPr>
          <w:sz w:val="20"/>
        </w:rPr>
        <w:t xml:space="preserve">Административная процедура передачи документа</w:t>
      </w:r>
    </w:p>
    <w:p>
      <w:pPr>
        <w:pStyle w:val="2"/>
        <w:jc w:val="center"/>
      </w:pPr>
      <w:r>
        <w:rPr>
          <w:sz w:val="20"/>
        </w:rPr>
        <w:t xml:space="preserve">на регистрацию и направление его инициатору запроса</w:t>
      </w:r>
    </w:p>
    <w:p>
      <w:pPr>
        <w:pStyle w:val="0"/>
        <w:jc w:val="center"/>
      </w:pPr>
      <w:r>
        <w:rPr>
          <w:sz w:val="28"/>
        </w:rPr>
        <w:t xml:space="preserve">(введено </w:t>
      </w:r>
      <w:hyperlink w:history="0" r:id="rId287"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85.11. Основанием для выполнения административной процедуры передачи документа на регистрацию и направления его инициатору запроса является документ, полученный от руководителя органа ЗАГС, предоставляющего государственную услугу, или уполномоченного им работника этого органа ЗАГС.</w:t>
      </w:r>
    </w:p>
    <w:p>
      <w:pPr>
        <w:pStyle w:val="0"/>
        <w:spacing w:before="280" w:line-rule="auto"/>
        <w:ind w:firstLine="540"/>
        <w:jc w:val="both"/>
      </w:pPr>
      <w:r>
        <w:rPr>
          <w:sz w:val="28"/>
        </w:rPr>
        <w:t xml:space="preserve">85.12. Специалист, ответственный за предоставление услуги, регистрирует в ЕГР ЗАГС документ и направляет его инициатору запроса.</w:t>
      </w:r>
    </w:p>
    <w:p>
      <w:pPr>
        <w:pStyle w:val="0"/>
        <w:spacing w:before="280" w:line-rule="auto"/>
        <w:ind w:firstLine="540"/>
        <w:jc w:val="both"/>
      </w:pPr>
      <w:r>
        <w:rPr>
          <w:sz w:val="28"/>
        </w:rPr>
        <w:t xml:space="preserve">85.13. Результатом административной процедуры является зарегистрированный в ЕГР ЗАГС документ, направленный инициатору запроса.</w:t>
      </w:r>
    </w:p>
    <w:p>
      <w:pPr>
        <w:pStyle w:val="0"/>
        <w:spacing w:before="280" w:line-rule="auto"/>
        <w:ind w:firstLine="540"/>
        <w:jc w:val="both"/>
      </w:pPr>
      <w:r>
        <w:rPr>
          <w:sz w:val="28"/>
        </w:rPr>
        <w:t xml:space="preserve">85.14. Максимальное время совершения административных процедур по представлению сведений о государственной регистрации актов гражданского состояния по поступившим запросам:</w:t>
      </w:r>
    </w:p>
    <w:p>
      <w:pPr>
        <w:pStyle w:val="0"/>
        <w:spacing w:before="280" w:line-rule="auto"/>
        <w:ind w:firstLine="540"/>
        <w:jc w:val="both"/>
      </w:pPr>
      <w:r>
        <w:rPr>
          <w:sz w:val="28"/>
        </w:rPr>
        <w:t xml:space="preserve">при представлении сведений на основании сведений, содержащихся в ЕГР ЗАГС, - 25 минут;</w:t>
      </w:r>
    </w:p>
    <w:p>
      <w:pPr>
        <w:pStyle w:val="0"/>
        <w:spacing w:before="280" w:line-rule="auto"/>
        <w:ind w:firstLine="540"/>
        <w:jc w:val="both"/>
      </w:pPr>
      <w:r>
        <w:rPr>
          <w:sz w:val="28"/>
        </w:rPr>
        <w:t xml:space="preserve">при представлении сведений на основании записей, составленных на бумажном носителе, - 50 минут.</w:t>
      </w:r>
    </w:p>
    <w:p>
      <w:pPr>
        <w:pStyle w:val="0"/>
        <w:jc w:val="both"/>
      </w:pPr>
      <w:r>
        <w:rPr>
          <w:sz w:val="28"/>
        </w:rPr>
      </w:r>
    </w:p>
    <w:p>
      <w:pPr>
        <w:pStyle w:val="2"/>
        <w:outlineLvl w:val="3"/>
        <w:jc w:val="center"/>
      </w:pPr>
      <w:r>
        <w:rPr>
          <w:sz w:val="20"/>
        </w:rPr>
        <w:t xml:space="preserve">Внесение отметок в записи актов гражданского состояния,</w:t>
      </w:r>
    </w:p>
    <w:p>
      <w:pPr>
        <w:pStyle w:val="2"/>
        <w:jc w:val="center"/>
      </w:pPr>
      <w:r>
        <w:rPr>
          <w:sz w:val="20"/>
        </w:rPr>
        <w:t xml:space="preserve">составленные в форме электронного документа и на бумажном</w:t>
      </w:r>
    </w:p>
    <w:p>
      <w:pPr>
        <w:pStyle w:val="2"/>
        <w:jc w:val="center"/>
      </w:pPr>
      <w:r>
        <w:rPr>
          <w:sz w:val="20"/>
        </w:rPr>
        <w:t xml:space="preserve">носителе, на основании решения суда, вступившего в законную</w:t>
      </w:r>
    </w:p>
    <w:p>
      <w:pPr>
        <w:pStyle w:val="2"/>
        <w:jc w:val="center"/>
      </w:pPr>
      <w:r>
        <w:rPr>
          <w:sz w:val="20"/>
        </w:rPr>
        <w:t xml:space="preserve">силу, или извещения органа ЗАГС, поступившего по месту</w:t>
      </w:r>
    </w:p>
    <w:p>
      <w:pPr>
        <w:pStyle w:val="2"/>
        <w:jc w:val="center"/>
      </w:pPr>
      <w:r>
        <w:rPr>
          <w:sz w:val="20"/>
        </w:rPr>
        <w:t xml:space="preserve">хранения записи акта на бумажном носителе</w:t>
      </w:r>
    </w:p>
    <w:p>
      <w:pPr>
        <w:pStyle w:val="0"/>
        <w:jc w:val="center"/>
      </w:pPr>
      <w:r>
        <w:rPr>
          <w:sz w:val="28"/>
        </w:rPr>
        <w:t xml:space="preserve">(введено </w:t>
      </w:r>
      <w:hyperlink w:history="0" r:id="rId288"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86. Внесение отметки, предусмотренной </w:t>
      </w:r>
      <w:hyperlink w:history="0" r:id="rId289" w:tooltip="Приказ Минюста России от 01.10.2018 N 202 (ред. от 31.08.2022)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 {КонсультантПлюс}">
        <w:r>
          <w:rPr>
            <w:sz w:val="28"/>
            <w:color w:val="0000ff"/>
          </w:rPr>
          <w:t xml:space="preserve">пунктом 31</w:t>
        </w:r>
      </w:hyperlink>
      <w:r>
        <w:rPr>
          <w:sz w:val="28"/>
        </w:rPr>
        <w:t xml:space="preserve"> Правил заполнения форм записей актов гражданского состояния, утвержденных приказом Минюста России от 01.10.2018 N 202 (зарегистрирован Минюстом России 03.10.2018, регистрационный N 52316), с изменениями, внесенными приказом Минюста России от 27.12.2019 N 332 (зарегистрирован Минюстом России 15.01.2020, регистрационный N 57148) (далее - отметка, Правила N 202 соответственно), в запись акта гражданского состояния, составленную в форме электронного документа или на бумажном носителе, на основании решения суда или извещения органа ЗАГС, поступившего по месту хранения записи акта на бумажном носителе, включает в себя следующие административные процедуры:</w:t>
      </w:r>
    </w:p>
    <w:p>
      <w:pPr>
        <w:pStyle w:val="0"/>
        <w:spacing w:before="280" w:line-rule="auto"/>
        <w:ind w:firstLine="540"/>
        <w:jc w:val="both"/>
      </w:pPr>
      <w:r>
        <w:rPr>
          <w:sz w:val="28"/>
        </w:rPr>
        <w:t xml:space="preserve">проставление такой отметки на основании решения суда:</w:t>
      </w:r>
    </w:p>
    <w:p>
      <w:pPr>
        <w:pStyle w:val="0"/>
        <w:spacing w:before="280" w:line-rule="auto"/>
        <w:ind w:firstLine="540"/>
        <w:jc w:val="both"/>
      </w:pPr>
      <w:r>
        <w:rPr>
          <w:sz w:val="28"/>
        </w:rPr>
        <w:t xml:space="preserve">1) регистрацию поступившего решения суда в ЕГР ЗАГС на основании резолюции руководителя органа ЗАГС, предоставляющего государственную услугу, или уполномоченного им работника этого органа ЗАГС;</w:t>
      </w:r>
    </w:p>
    <w:p>
      <w:pPr>
        <w:pStyle w:val="0"/>
        <w:spacing w:before="280" w:line-rule="auto"/>
        <w:ind w:firstLine="540"/>
        <w:jc w:val="both"/>
      </w:pPr>
      <w:r>
        <w:rPr>
          <w:sz w:val="28"/>
        </w:rPr>
        <w:t xml:space="preserve">2) исполнение решения суда;</w:t>
      </w:r>
    </w:p>
    <w:p>
      <w:pPr>
        <w:pStyle w:val="0"/>
        <w:spacing w:before="280" w:line-rule="auto"/>
        <w:ind w:firstLine="540"/>
        <w:jc w:val="both"/>
      </w:pPr>
      <w:r>
        <w:rPr>
          <w:sz w:val="28"/>
        </w:rPr>
        <w:t xml:space="preserve">3) удостоверение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 либо оформление уведомления в суд о невозможности исполнения данного решения в случае отсутствия записи акта в ЕГР ЗАГС, наличия разночтений в сведениях, содержащихся в этой записи, со сведениями, указанными в решении суда;</w:t>
      </w:r>
    </w:p>
    <w:p>
      <w:pPr>
        <w:pStyle w:val="0"/>
        <w:spacing w:before="280" w:line-rule="auto"/>
        <w:ind w:firstLine="540"/>
        <w:jc w:val="both"/>
      </w:pPr>
      <w:r>
        <w:rPr>
          <w:sz w:val="28"/>
        </w:rPr>
        <w:t xml:space="preserve">проставление такой отметки на основании извещения органа ЗАГС:</w:t>
      </w:r>
    </w:p>
    <w:p>
      <w:pPr>
        <w:pStyle w:val="0"/>
        <w:spacing w:before="280" w:line-rule="auto"/>
        <w:ind w:firstLine="540"/>
        <w:jc w:val="both"/>
      </w:pPr>
      <w:r>
        <w:rPr>
          <w:sz w:val="28"/>
        </w:rPr>
        <w:t xml:space="preserve">1) проставление на поступившем в орган ЗАГС извещении резолюции руководителя органа ЗАГС, предоставляющего государственную услугу, или уполномоченного им работника этого органа ЗАГС;</w:t>
      </w:r>
    </w:p>
    <w:p>
      <w:pPr>
        <w:pStyle w:val="0"/>
        <w:spacing w:before="280" w:line-rule="auto"/>
        <w:ind w:firstLine="540"/>
        <w:jc w:val="both"/>
      </w:pPr>
      <w:r>
        <w:rPr>
          <w:sz w:val="28"/>
        </w:rPr>
        <w:t xml:space="preserve">2) исполнение извещения органа ЗАГС;</w:t>
      </w:r>
    </w:p>
    <w:p>
      <w:pPr>
        <w:pStyle w:val="0"/>
        <w:spacing w:before="280" w:line-rule="auto"/>
        <w:ind w:firstLine="540"/>
        <w:jc w:val="both"/>
      </w:pPr>
      <w:r>
        <w:rPr>
          <w:sz w:val="28"/>
        </w:rPr>
        <w:t xml:space="preserve">3) подписание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проставленной отметки печатью данного органа ЗАГС.</w:t>
      </w:r>
    </w:p>
    <w:p>
      <w:pPr>
        <w:pStyle w:val="0"/>
        <w:jc w:val="both"/>
      </w:pPr>
      <w:r>
        <w:rPr>
          <w:sz w:val="28"/>
        </w:rPr>
      </w:r>
    </w:p>
    <w:p>
      <w:pPr>
        <w:pStyle w:val="2"/>
        <w:outlineLvl w:val="4"/>
        <w:jc w:val="center"/>
      </w:pPr>
      <w:r>
        <w:rPr>
          <w:sz w:val="20"/>
        </w:rPr>
        <w:t xml:space="preserve">Административная процедура регистрации в ЕГР ЗАГС</w:t>
      </w:r>
    </w:p>
    <w:p>
      <w:pPr>
        <w:pStyle w:val="2"/>
        <w:jc w:val="center"/>
      </w:pPr>
      <w:r>
        <w:rPr>
          <w:sz w:val="20"/>
        </w:rPr>
        <w:t xml:space="preserve">поступившего в орган ЗАГС решения суда и проставление</w:t>
      </w:r>
    </w:p>
    <w:p>
      <w:pPr>
        <w:pStyle w:val="2"/>
        <w:jc w:val="center"/>
      </w:pPr>
      <w:r>
        <w:rPr>
          <w:sz w:val="20"/>
        </w:rPr>
        <w:t xml:space="preserve">на нем резолюции руководителя органа ЗАГС, предоставляющего</w:t>
      </w:r>
    </w:p>
    <w:p>
      <w:pPr>
        <w:pStyle w:val="2"/>
        <w:jc w:val="center"/>
      </w:pPr>
      <w:r>
        <w:rPr>
          <w:sz w:val="20"/>
        </w:rPr>
        <w:t xml:space="preserve">государственную услугу, или уполномоченного им работника</w:t>
      </w:r>
    </w:p>
    <w:p>
      <w:pPr>
        <w:pStyle w:val="2"/>
        <w:jc w:val="center"/>
      </w:pPr>
      <w:r>
        <w:rPr>
          <w:sz w:val="20"/>
        </w:rPr>
        <w:t xml:space="preserve">этого органа ЗАГС</w:t>
      </w:r>
    </w:p>
    <w:p>
      <w:pPr>
        <w:pStyle w:val="0"/>
        <w:jc w:val="center"/>
      </w:pPr>
      <w:r>
        <w:rPr>
          <w:sz w:val="28"/>
        </w:rPr>
        <w:t xml:space="preserve">(введено </w:t>
      </w:r>
      <w:hyperlink w:history="0" r:id="rId290"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86.1. Основанием для выполнения административной процедуры регистрации в ЕГР ЗАГС поступившего в орган ЗАГС решения суда является поступление решения суда в орган ЗАГС.</w:t>
      </w:r>
    </w:p>
    <w:p>
      <w:pPr>
        <w:pStyle w:val="0"/>
        <w:spacing w:before="280" w:line-rule="auto"/>
        <w:ind w:firstLine="540"/>
        <w:jc w:val="both"/>
      </w:pPr>
      <w:r>
        <w:rPr>
          <w:sz w:val="28"/>
        </w:rPr>
        <w:t xml:space="preserve">86.2. Специалист производит регистрацию в ЕГР ЗАГС поступившего решения суда.</w:t>
      </w:r>
    </w:p>
    <w:p>
      <w:pPr>
        <w:pStyle w:val="0"/>
        <w:spacing w:before="280" w:line-rule="auto"/>
        <w:ind w:firstLine="540"/>
        <w:jc w:val="both"/>
      </w:pPr>
      <w:r>
        <w:rPr>
          <w:sz w:val="28"/>
        </w:rPr>
        <w:t xml:space="preserve">86.3. На решении суда проставляется резолюция руководителя органа ЗАГС, предоставляющего государственную услугу, или уполномоченного им работника этого органа ЗАГС.</w:t>
      </w:r>
    </w:p>
    <w:p>
      <w:pPr>
        <w:pStyle w:val="0"/>
        <w:spacing w:before="280" w:line-rule="auto"/>
        <w:ind w:firstLine="540"/>
        <w:jc w:val="both"/>
      </w:pPr>
      <w:r>
        <w:rPr>
          <w:sz w:val="28"/>
        </w:rPr>
        <w:t xml:space="preserve">86.4. Результатом административной процедуры является регистрация в ЕГР ЗАГС поступившего решения суда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pPr>
        <w:pStyle w:val="0"/>
        <w:jc w:val="both"/>
      </w:pPr>
      <w:r>
        <w:rPr>
          <w:sz w:val="28"/>
        </w:rPr>
      </w:r>
    </w:p>
    <w:p>
      <w:pPr>
        <w:pStyle w:val="2"/>
        <w:outlineLvl w:val="4"/>
        <w:jc w:val="center"/>
      </w:pPr>
      <w:r>
        <w:rPr>
          <w:sz w:val="20"/>
        </w:rPr>
        <w:t xml:space="preserve">Административная процедура исполнения поступившего в орган</w:t>
      </w:r>
    </w:p>
    <w:p>
      <w:pPr>
        <w:pStyle w:val="2"/>
        <w:jc w:val="center"/>
      </w:pPr>
      <w:r>
        <w:rPr>
          <w:sz w:val="20"/>
        </w:rPr>
        <w:t xml:space="preserve">ЗАГС решения суда</w:t>
      </w:r>
    </w:p>
    <w:p>
      <w:pPr>
        <w:pStyle w:val="0"/>
        <w:jc w:val="center"/>
      </w:pPr>
      <w:r>
        <w:rPr>
          <w:sz w:val="28"/>
        </w:rPr>
        <w:t xml:space="preserve">(введено </w:t>
      </w:r>
      <w:hyperlink w:history="0" r:id="rId291"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86.5. Основанием для выполнения административной процедуры исполнения поступившего в орган ЗАГС решения суда специалистом является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на поступившем в орган ЗАГС решении суда.</w:t>
      </w:r>
    </w:p>
    <w:p>
      <w:pPr>
        <w:pStyle w:val="0"/>
        <w:spacing w:before="280" w:line-rule="auto"/>
        <w:ind w:firstLine="540"/>
        <w:jc w:val="both"/>
      </w:pPr>
      <w:r>
        <w:rPr>
          <w:sz w:val="28"/>
        </w:rPr>
        <w:t xml:space="preserve">86.6. Специалист осуществляет поиск в ЕГР ЗАГС записи акта, составленной в форме электронного документа, и записи акта, составленной на бумажном носителе.</w:t>
      </w:r>
    </w:p>
    <w:p>
      <w:pPr>
        <w:pStyle w:val="0"/>
        <w:spacing w:before="280" w:line-rule="auto"/>
        <w:ind w:firstLine="540"/>
        <w:jc w:val="both"/>
      </w:pPr>
      <w:r>
        <w:rPr>
          <w:sz w:val="28"/>
        </w:rPr>
        <w:t xml:space="preserve">86.7. При наличии такой записи в органе ЗАГС, предоставляющем государственную услугу,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решении суда.</w:t>
      </w:r>
    </w:p>
    <w:bookmarkStart w:id="2127" w:name="P2127"/>
    <w:bookmarkEnd w:id="2127"/>
    <w:p>
      <w:pPr>
        <w:pStyle w:val="0"/>
        <w:spacing w:before="280" w:line-rule="auto"/>
        <w:ind w:firstLine="540"/>
        <w:jc w:val="both"/>
      </w:pPr>
      <w:r>
        <w:rPr>
          <w:sz w:val="28"/>
        </w:rPr>
        <w:t xml:space="preserve">86.8. При отсутствии в органе ЗАГС, предоставляющем государственную услугу, такой записи акта либо выявлении разночтений в сведениях, содержащихся в ней, со сведениями, содержащимися в решении суда, специалист в ЕГР ЗАГС оформляет уведомление в суд о невозможности исполнения его решения.</w:t>
      </w:r>
    </w:p>
    <w:p>
      <w:pPr>
        <w:pStyle w:val="0"/>
        <w:spacing w:before="280" w:line-rule="auto"/>
        <w:ind w:firstLine="540"/>
        <w:jc w:val="both"/>
      </w:pPr>
      <w:r>
        <w:rPr>
          <w:sz w:val="28"/>
        </w:rPr>
        <w:t xml:space="preserve">86.9. Специалист проставляет отметку в записи акта, составленной в форме электронного документа и на бумажном носителе, на основании решения суда в порядке, определенном </w:t>
      </w:r>
      <w:hyperlink w:history="0" r:id="rId292" w:tooltip="Приказ Минюста России от 01.10.2018 N 202 (ред. от 31.08.2022)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 {КонсультантПлюс}">
        <w:r>
          <w:rPr>
            <w:sz w:val="28"/>
            <w:color w:val="0000ff"/>
          </w:rPr>
          <w:t xml:space="preserve">пунктами 31</w:t>
        </w:r>
      </w:hyperlink>
      <w:r>
        <w:rPr>
          <w:sz w:val="28"/>
        </w:rPr>
        <w:t xml:space="preserve"> - </w:t>
      </w:r>
      <w:hyperlink w:history="0" r:id="rId293" w:tooltip="Приказ Минюста России от 01.10.2018 N 202 (ред. от 31.08.2022)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 {КонсультантПлюс}">
        <w:r>
          <w:rPr>
            <w:sz w:val="28"/>
            <w:color w:val="0000ff"/>
          </w:rPr>
          <w:t xml:space="preserve">34</w:t>
        </w:r>
      </w:hyperlink>
      <w:r>
        <w:rPr>
          <w:sz w:val="28"/>
        </w:rPr>
        <w:t xml:space="preserve"> Правил N 202.</w:t>
      </w:r>
    </w:p>
    <w:p>
      <w:pPr>
        <w:pStyle w:val="0"/>
        <w:spacing w:before="280" w:line-rule="auto"/>
        <w:ind w:firstLine="540"/>
        <w:jc w:val="both"/>
      </w:pPr>
      <w:r>
        <w:rPr>
          <w:sz w:val="28"/>
        </w:rPr>
        <w:t xml:space="preserve">86.10. Результатом административной процедуры является проставление отметки на основании решения суда в записи акта, составленной в форме электронного документа и на бумажном носителе, и подписание ее руководителем органа ЗАГС, предоставляющего государственную услугу, или уполномоченным им работником этого органа ЗАГС и скрепление ее печатью данного органа ЗАГС либо направление уведомления в суд о невозможности исполнения его решения.</w:t>
      </w:r>
    </w:p>
    <w:p>
      <w:pPr>
        <w:pStyle w:val="0"/>
        <w:jc w:val="both"/>
      </w:pPr>
      <w:r>
        <w:rPr>
          <w:sz w:val="28"/>
        </w:rPr>
      </w:r>
    </w:p>
    <w:p>
      <w:pPr>
        <w:pStyle w:val="2"/>
        <w:outlineLvl w:val="4"/>
        <w:jc w:val="center"/>
      </w:pPr>
      <w:r>
        <w:rPr>
          <w:sz w:val="20"/>
        </w:rPr>
        <w:t xml:space="preserve">Административная процедура оформления уведомления в суд</w:t>
      </w:r>
    </w:p>
    <w:p>
      <w:pPr>
        <w:pStyle w:val="2"/>
        <w:jc w:val="center"/>
      </w:pPr>
      <w:r>
        <w:rPr>
          <w:sz w:val="20"/>
        </w:rPr>
        <w:t xml:space="preserve">о невозможности исполнения его решения</w:t>
      </w:r>
    </w:p>
    <w:p>
      <w:pPr>
        <w:pStyle w:val="0"/>
        <w:jc w:val="center"/>
      </w:pPr>
      <w:r>
        <w:rPr>
          <w:sz w:val="28"/>
        </w:rPr>
        <w:t xml:space="preserve">(введено </w:t>
      </w:r>
      <w:hyperlink w:history="0" r:id="rId294"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86.11. Основанием для выполнения административной процедуры оформления уведомления в суд о невозможности исполнения его решения является выявление разночтений, предусмотренных </w:t>
      </w:r>
      <w:hyperlink w:history="0" w:anchor="P2127" w:tooltip="86.8. При отсутствии в органе ЗАГС, предоставляющем государственную услугу, такой записи акта либо выявлении разночтений в сведениях, содержащихся в ней, со сведениями, содержащимися в решении суда, специалист в ЕГР ЗАГС оформляет уведомление в суд о невозможности исполнения его решения.">
        <w:r>
          <w:rPr>
            <w:sz w:val="28"/>
            <w:color w:val="0000ff"/>
          </w:rPr>
          <w:t xml:space="preserve">пунктом 86.8</w:t>
        </w:r>
      </w:hyperlink>
      <w:r>
        <w:rPr>
          <w:sz w:val="28"/>
        </w:rPr>
        <w:t xml:space="preserve"> Административного регламента.</w:t>
      </w:r>
    </w:p>
    <w:p>
      <w:pPr>
        <w:pStyle w:val="0"/>
        <w:spacing w:before="280" w:line-rule="auto"/>
        <w:ind w:firstLine="540"/>
        <w:jc w:val="both"/>
      </w:pPr>
      <w:r>
        <w:rPr>
          <w:sz w:val="28"/>
        </w:rPr>
        <w:t xml:space="preserve">86.12. Специалист формирует в ЕГР ЗАГС уведомление в суд о невозможности исполнения его решения.</w:t>
      </w:r>
    </w:p>
    <w:p>
      <w:pPr>
        <w:pStyle w:val="0"/>
        <w:spacing w:before="280" w:line-rule="auto"/>
        <w:ind w:firstLine="540"/>
        <w:jc w:val="both"/>
      </w:pPr>
      <w:r>
        <w:rPr>
          <w:sz w:val="28"/>
        </w:rPr>
        <w:t xml:space="preserve">86.13. Результатом административной процедуры является оформленное уведомление в суд о невозможности исполнения его решения.</w:t>
      </w:r>
    </w:p>
    <w:p>
      <w:pPr>
        <w:pStyle w:val="0"/>
        <w:spacing w:before="280" w:line-rule="auto"/>
        <w:ind w:firstLine="540"/>
        <w:jc w:val="both"/>
      </w:pPr>
      <w:r>
        <w:rPr>
          <w:sz w:val="28"/>
        </w:rPr>
        <w:t xml:space="preserve">86.14. Максимальное время совершения административных процедур при проставлении отметки на основании решения суда составляет не более 50 минут, при подготовке уведомления в суд о невозможности проставления отметки на основании его решения - не более 30 минут.</w:t>
      </w:r>
    </w:p>
    <w:p>
      <w:pPr>
        <w:pStyle w:val="0"/>
        <w:jc w:val="both"/>
      </w:pPr>
      <w:r>
        <w:rPr>
          <w:sz w:val="28"/>
        </w:rPr>
      </w:r>
    </w:p>
    <w:p>
      <w:pPr>
        <w:pStyle w:val="2"/>
        <w:outlineLvl w:val="4"/>
        <w:jc w:val="center"/>
      </w:pPr>
      <w:r>
        <w:rPr>
          <w:sz w:val="20"/>
        </w:rPr>
        <w:t xml:space="preserve">Административная процедура проставления резолюции</w:t>
      </w:r>
    </w:p>
    <w:p>
      <w:pPr>
        <w:pStyle w:val="2"/>
        <w:jc w:val="center"/>
      </w:pPr>
      <w:r>
        <w:rPr>
          <w:sz w:val="20"/>
        </w:rPr>
        <w:t xml:space="preserve">руководителя органа ЗАГС, предоставляющего государственную</w:t>
      </w:r>
    </w:p>
    <w:p>
      <w:pPr>
        <w:pStyle w:val="2"/>
        <w:jc w:val="center"/>
      </w:pPr>
      <w:r>
        <w:rPr>
          <w:sz w:val="20"/>
        </w:rPr>
        <w:t xml:space="preserve">услугу, или уполномоченного им работника этого органа ЗАГС</w:t>
      </w:r>
    </w:p>
    <w:p>
      <w:pPr>
        <w:pStyle w:val="2"/>
        <w:jc w:val="center"/>
      </w:pPr>
      <w:r>
        <w:rPr>
          <w:sz w:val="20"/>
        </w:rPr>
        <w:t xml:space="preserve">на поступившем в ЕГР ЗАГС извещении</w:t>
      </w:r>
    </w:p>
    <w:p>
      <w:pPr>
        <w:pStyle w:val="0"/>
        <w:jc w:val="center"/>
      </w:pPr>
      <w:r>
        <w:rPr>
          <w:sz w:val="28"/>
        </w:rPr>
        <w:t xml:space="preserve">(введено </w:t>
      </w:r>
      <w:hyperlink w:history="0" r:id="rId295"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86.15. Основанием для выполнения административной процедуры проставления резолюции руководителя органа ЗАГС, предоставляющего государственную услугу, или уполномоченного им работника этого органа ЗАГС является поступившее в ЕГР ЗАГС извещение.</w:t>
      </w:r>
    </w:p>
    <w:p>
      <w:pPr>
        <w:pStyle w:val="0"/>
        <w:spacing w:before="280" w:line-rule="auto"/>
        <w:ind w:firstLine="540"/>
        <w:jc w:val="both"/>
      </w:pPr>
      <w:r>
        <w:rPr>
          <w:sz w:val="28"/>
        </w:rPr>
        <w:t xml:space="preserve">86.16. На извещении, поступившем в ЕГР ЗАГС, проставляется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w:t>
      </w:r>
    </w:p>
    <w:p>
      <w:pPr>
        <w:pStyle w:val="0"/>
        <w:spacing w:before="280" w:line-rule="auto"/>
        <w:ind w:firstLine="540"/>
        <w:jc w:val="both"/>
      </w:pPr>
      <w:r>
        <w:rPr>
          <w:sz w:val="28"/>
        </w:rPr>
        <w:t xml:space="preserve">86.17. Результатом административной процедуры является проставление резолюции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pPr>
        <w:pStyle w:val="0"/>
        <w:jc w:val="both"/>
      </w:pPr>
      <w:r>
        <w:rPr>
          <w:sz w:val="28"/>
        </w:rPr>
      </w:r>
    </w:p>
    <w:p>
      <w:pPr>
        <w:pStyle w:val="2"/>
        <w:outlineLvl w:val="4"/>
        <w:jc w:val="center"/>
      </w:pPr>
      <w:r>
        <w:rPr>
          <w:sz w:val="20"/>
        </w:rPr>
        <w:t xml:space="preserve">Административная процедура исполнения поступившего в ЕГР</w:t>
      </w:r>
    </w:p>
    <w:p>
      <w:pPr>
        <w:pStyle w:val="2"/>
        <w:jc w:val="center"/>
      </w:pPr>
      <w:r>
        <w:rPr>
          <w:sz w:val="20"/>
        </w:rPr>
        <w:t xml:space="preserve">ЗАГС извещения</w:t>
      </w:r>
    </w:p>
    <w:p>
      <w:pPr>
        <w:pStyle w:val="0"/>
        <w:jc w:val="center"/>
      </w:pPr>
      <w:r>
        <w:rPr>
          <w:sz w:val="28"/>
        </w:rPr>
        <w:t xml:space="preserve">(введено </w:t>
      </w:r>
      <w:hyperlink w:history="0" r:id="rId296"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86.18. Основанием для выполнения административной процедуры исполнения поступившего в ЕГР ЗАГС извещения является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pPr>
        <w:pStyle w:val="0"/>
        <w:spacing w:before="280" w:line-rule="auto"/>
        <w:ind w:firstLine="540"/>
        <w:jc w:val="both"/>
      </w:pPr>
      <w:r>
        <w:rPr>
          <w:sz w:val="28"/>
        </w:rPr>
        <w:t xml:space="preserve">86.19. Специалист осуществляет поиск в ЕГР ЗАГС записи акта, составленной в форме электронного документа, и записи акта на бумажном носителе.</w:t>
      </w:r>
    </w:p>
    <w:p>
      <w:pPr>
        <w:pStyle w:val="0"/>
        <w:spacing w:before="280" w:line-rule="auto"/>
        <w:ind w:firstLine="540"/>
        <w:jc w:val="both"/>
      </w:pPr>
      <w:r>
        <w:rPr>
          <w:sz w:val="28"/>
        </w:rPr>
        <w:t xml:space="preserve">86.20.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извещении.</w:t>
      </w:r>
    </w:p>
    <w:p>
      <w:pPr>
        <w:pStyle w:val="0"/>
        <w:spacing w:before="280" w:line-rule="auto"/>
        <w:ind w:firstLine="540"/>
        <w:jc w:val="both"/>
      </w:pPr>
      <w:r>
        <w:rPr>
          <w:sz w:val="28"/>
        </w:rPr>
        <w:t xml:space="preserve">86.21. Специалист проставляет отметку в запись акта, составленную в форме электронного документа, и на бумажном носителе, на основании поступившего в ЕГР ЗАГС извещения в порядке, определенном </w:t>
      </w:r>
      <w:hyperlink w:history="0" r:id="rId297" w:tooltip="Приказ Минюста России от 01.10.2018 N 202 (ред. от 31.08.2022)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 {КонсультантПлюс}">
        <w:r>
          <w:rPr>
            <w:sz w:val="28"/>
            <w:color w:val="0000ff"/>
          </w:rPr>
          <w:t xml:space="preserve">пунктами 31</w:t>
        </w:r>
      </w:hyperlink>
      <w:r>
        <w:rPr>
          <w:sz w:val="28"/>
        </w:rPr>
        <w:t xml:space="preserve"> - </w:t>
      </w:r>
      <w:hyperlink w:history="0" r:id="rId298" w:tooltip="Приказ Минюста России от 01.10.2018 N 202 (ред. от 31.08.2022)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 {КонсультантПлюс}">
        <w:r>
          <w:rPr>
            <w:sz w:val="28"/>
            <w:color w:val="0000ff"/>
          </w:rPr>
          <w:t xml:space="preserve">34</w:t>
        </w:r>
      </w:hyperlink>
      <w:r>
        <w:rPr>
          <w:sz w:val="28"/>
        </w:rPr>
        <w:t xml:space="preserve"> Правил N 202.</w:t>
      </w:r>
    </w:p>
    <w:p>
      <w:pPr>
        <w:pStyle w:val="0"/>
        <w:spacing w:before="280" w:line-rule="auto"/>
        <w:ind w:firstLine="540"/>
        <w:jc w:val="both"/>
      </w:pPr>
      <w:r>
        <w:rPr>
          <w:sz w:val="28"/>
        </w:rPr>
        <w:t xml:space="preserve">86.22. Результатом административной процедуры является проставление отметки на основании поступившего в ЕГР ЗАГС извещения.</w:t>
      </w:r>
    </w:p>
    <w:p>
      <w:pPr>
        <w:pStyle w:val="0"/>
        <w:jc w:val="both"/>
      </w:pPr>
      <w:r>
        <w:rPr>
          <w:sz w:val="28"/>
        </w:rPr>
      </w:r>
    </w:p>
    <w:p>
      <w:pPr>
        <w:pStyle w:val="2"/>
        <w:outlineLvl w:val="4"/>
        <w:jc w:val="center"/>
      </w:pPr>
      <w:r>
        <w:rPr>
          <w:sz w:val="20"/>
        </w:rPr>
        <w:t xml:space="preserve">Административная процедура подписания руководителем</w:t>
      </w:r>
    </w:p>
    <w:p>
      <w:pPr>
        <w:pStyle w:val="2"/>
        <w:jc w:val="center"/>
      </w:pPr>
      <w:r>
        <w:rPr>
          <w:sz w:val="20"/>
        </w:rPr>
        <w:t xml:space="preserve">органа ЗАГС, предоставляющего государственную услугу,</w:t>
      </w:r>
    </w:p>
    <w:p>
      <w:pPr>
        <w:pStyle w:val="2"/>
        <w:jc w:val="center"/>
      </w:pPr>
      <w:r>
        <w:rPr>
          <w:sz w:val="20"/>
        </w:rPr>
        <w:t xml:space="preserve">или уполномоченным им работником этого органа ЗАГС</w:t>
      </w:r>
    </w:p>
    <w:p>
      <w:pPr>
        <w:pStyle w:val="2"/>
        <w:jc w:val="center"/>
      </w:pPr>
      <w:r>
        <w:rPr>
          <w:sz w:val="20"/>
        </w:rPr>
        <w:t xml:space="preserve">отметки, проставленной в записи акта на основании</w:t>
      </w:r>
    </w:p>
    <w:p>
      <w:pPr>
        <w:pStyle w:val="2"/>
        <w:jc w:val="center"/>
      </w:pPr>
      <w:r>
        <w:rPr>
          <w:sz w:val="20"/>
        </w:rPr>
        <w:t xml:space="preserve">поступившего в орган ЗАГС извещения</w:t>
      </w:r>
    </w:p>
    <w:p>
      <w:pPr>
        <w:pStyle w:val="0"/>
        <w:jc w:val="center"/>
      </w:pPr>
      <w:r>
        <w:rPr>
          <w:sz w:val="28"/>
        </w:rPr>
        <w:t xml:space="preserve">(введено </w:t>
      </w:r>
      <w:hyperlink w:history="0" r:id="rId299"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86.23. Основанием для выполнения административной процедуры подписания руководителем органа ЗАГС, предоставляющего государственную услугу, или уполномоченным им работником этого органа ЗАГС проставленной отметки в записи акта является поступившее в орган ЗАГС извещение.</w:t>
      </w:r>
    </w:p>
    <w:p>
      <w:pPr>
        <w:pStyle w:val="0"/>
        <w:spacing w:before="280" w:line-rule="auto"/>
        <w:ind w:firstLine="540"/>
        <w:jc w:val="both"/>
      </w:pPr>
      <w:r>
        <w:rPr>
          <w:sz w:val="28"/>
        </w:rPr>
        <w:t xml:space="preserve">86.24. Подписание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w:t>
      </w:r>
    </w:p>
    <w:p>
      <w:pPr>
        <w:pStyle w:val="0"/>
        <w:spacing w:before="280" w:line-rule="auto"/>
        <w:ind w:firstLine="540"/>
        <w:jc w:val="both"/>
      </w:pPr>
      <w:r>
        <w:rPr>
          <w:sz w:val="28"/>
        </w:rPr>
        <w:t xml:space="preserve">86.25. Результатом административной процедуры является проставление в записи акта, составленной в форме электронного документа и на бумажном носителе, соответствующей отметки на основании поступившего в орган ЗАГС извещения.</w:t>
      </w:r>
    </w:p>
    <w:p>
      <w:pPr>
        <w:pStyle w:val="0"/>
        <w:spacing w:before="280" w:line-rule="auto"/>
        <w:ind w:firstLine="540"/>
        <w:jc w:val="both"/>
      </w:pPr>
      <w:r>
        <w:rPr>
          <w:sz w:val="28"/>
        </w:rPr>
        <w:t xml:space="preserve">86.26. Максимальное время совершения административных процедур при проставлении отметки на основании поступившего в орган ЗАГС извещения составляет 30 минут.</w:t>
      </w:r>
    </w:p>
    <w:p>
      <w:pPr>
        <w:pStyle w:val="0"/>
        <w:jc w:val="both"/>
      </w:pPr>
      <w:r>
        <w:rPr>
          <w:sz w:val="28"/>
        </w:rPr>
      </w:r>
    </w:p>
    <w:p>
      <w:pPr>
        <w:pStyle w:val="2"/>
        <w:outlineLvl w:val="3"/>
        <w:jc w:val="center"/>
      </w:pPr>
      <w:r>
        <w:rPr>
          <w:sz w:val="20"/>
        </w:rPr>
        <w:t xml:space="preserve">Оформление решения органа ЗАГС о возврате излишне</w:t>
      </w:r>
    </w:p>
    <w:p>
      <w:pPr>
        <w:pStyle w:val="2"/>
        <w:jc w:val="center"/>
      </w:pPr>
      <w:r>
        <w:rPr>
          <w:sz w:val="20"/>
        </w:rPr>
        <w:t xml:space="preserve">уплаченной суммы государственной пошлины</w:t>
      </w:r>
    </w:p>
    <w:p>
      <w:pPr>
        <w:pStyle w:val="0"/>
        <w:jc w:val="center"/>
      </w:pPr>
      <w:r>
        <w:rPr>
          <w:sz w:val="28"/>
        </w:rPr>
        <w:t xml:space="preserve">(введено </w:t>
      </w:r>
      <w:hyperlink w:history="0" r:id="rId300"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87. Возврат излишне уплаченной суммы государственной пошлины осуществляется в соответствии с Налоговым </w:t>
      </w:r>
      <w:hyperlink w:history="0" r:id="rId301" w:tooltip="&quot;Налоговый кодекс Российской Федерации (часть первая)&quot; от 31.07.1998 N 146-ФЗ (ред. от 21.11.2022) (с изм. и доп., вступ. в силу с 01.12.2022) {КонсультантПлюс}">
        <w:r>
          <w:rPr>
            <w:sz w:val="28"/>
            <w:color w:val="0000ff"/>
          </w:rPr>
          <w:t xml:space="preserve">кодексом</w:t>
        </w:r>
      </w:hyperlink>
      <w:r>
        <w:rPr>
          <w:sz w:val="28"/>
        </w:rPr>
        <w:t xml:space="preserve"> Российской Федерации.</w:t>
      </w:r>
    </w:p>
    <w:p>
      <w:pPr>
        <w:pStyle w:val="0"/>
        <w:spacing w:before="280" w:line-rule="auto"/>
        <w:ind w:firstLine="540"/>
        <w:jc w:val="both"/>
      </w:pPr>
      <w:r>
        <w:rPr>
          <w:sz w:val="28"/>
        </w:rPr>
        <w:t xml:space="preserve">Оформление решения о возврате излишне уплаченной суммы государственной пошлины включает в себя следующие административные процедуры:</w:t>
      </w:r>
    </w:p>
    <w:p>
      <w:pPr>
        <w:pStyle w:val="0"/>
        <w:spacing w:before="280" w:line-rule="auto"/>
        <w:ind w:firstLine="540"/>
        <w:jc w:val="both"/>
      </w:pPr>
      <w:r>
        <w:rPr>
          <w:sz w:val="28"/>
        </w:rPr>
        <w:t xml:space="preserve">1) рассмотрение заявления о возврате излишне уплаченной суммы государственной пошлины с приложением копий документов;</w:t>
      </w:r>
    </w:p>
    <w:p>
      <w:pPr>
        <w:pStyle w:val="0"/>
        <w:spacing w:before="280" w:line-rule="auto"/>
        <w:ind w:firstLine="540"/>
        <w:jc w:val="both"/>
      </w:pPr>
      <w:r>
        <w:rPr>
          <w:sz w:val="28"/>
        </w:rPr>
        <w:t xml:space="preserve">2) регистрацию заявления в ЕГР ЗАГС;</w:t>
      </w:r>
    </w:p>
    <w:p>
      <w:pPr>
        <w:pStyle w:val="0"/>
        <w:spacing w:before="280" w:line-rule="auto"/>
        <w:ind w:firstLine="540"/>
        <w:jc w:val="both"/>
      </w:pPr>
      <w:r>
        <w:rPr>
          <w:sz w:val="28"/>
        </w:rPr>
        <w:t xml:space="preserve">3) формирование в ЕГР ЗАГС решения и составление письма в территориальный орган Минюста России о возврате излишне уплаченной суммы государственной пошлины;</w:t>
      </w:r>
    </w:p>
    <w:p>
      <w:pPr>
        <w:pStyle w:val="0"/>
        <w:spacing w:before="280" w:line-rule="auto"/>
        <w:ind w:firstLine="540"/>
        <w:jc w:val="both"/>
      </w:pPr>
      <w:r>
        <w:rPr>
          <w:sz w:val="28"/>
        </w:rPr>
        <w:t xml:space="preserve">4) передачу решения и письма на подпись руководителю органа ЗАГС, предоставляющего государственную услугу, или уполномоченному им работнику этого органа ЗАГС и скрепление подготовленных документов печатью данного органа ЗАГС, направление решения и письма в территориальный орган Минюста России.</w:t>
      </w:r>
    </w:p>
    <w:p>
      <w:pPr>
        <w:pStyle w:val="0"/>
        <w:jc w:val="both"/>
      </w:pPr>
      <w:r>
        <w:rPr>
          <w:sz w:val="28"/>
        </w:rPr>
      </w:r>
    </w:p>
    <w:p>
      <w:pPr>
        <w:pStyle w:val="2"/>
        <w:outlineLvl w:val="4"/>
        <w:jc w:val="center"/>
      </w:pPr>
      <w:r>
        <w:rPr>
          <w:sz w:val="20"/>
        </w:rPr>
        <w:t xml:space="preserve">Административная процедура рассмотрения заявления</w:t>
      </w:r>
    </w:p>
    <w:p>
      <w:pPr>
        <w:pStyle w:val="2"/>
        <w:jc w:val="center"/>
      </w:pPr>
      <w:r>
        <w:rPr>
          <w:sz w:val="20"/>
        </w:rPr>
        <w:t xml:space="preserve">о возврате излишне уплаченной суммы государственной пошлины</w:t>
      </w:r>
    </w:p>
    <w:p>
      <w:pPr>
        <w:pStyle w:val="0"/>
        <w:jc w:val="center"/>
      </w:pPr>
      <w:r>
        <w:rPr>
          <w:sz w:val="28"/>
        </w:rPr>
        <w:t xml:space="preserve">(введено </w:t>
      </w:r>
      <w:hyperlink w:history="0" r:id="rId302"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87.1. Основанием для выполнения административной процедуры рассмотрения заявления о возврате излишне уплаченной суммы государственной пошлины является личное обращение заявителя с заявлением по данному вопросу.</w:t>
      </w:r>
    </w:p>
    <w:p>
      <w:pPr>
        <w:pStyle w:val="0"/>
        <w:spacing w:before="280" w:line-rule="auto"/>
        <w:ind w:firstLine="540"/>
        <w:jc w:val="both"/>
      </w:pPr>
      <w:r>
        <w:rPr>
          <w:sz w:val="28"/>
        </w:rPr>
        <w:t xml:space="preserve">87.2. Специалист осуществляет проверку заполнения представленного заявления и приложенных к нему документов: копии документа, содержащего реквизиты счета, копии документа, удостоверяющего личность, подлинных платежных документов (в случае, если государственная пошлина уплачена в наличной форме), копии платежных документов (в случае, если государственная пошлина уплачена в безналичной форме). При поступлении информации об уплате государственной пошлины, содержащейся в Государственной информационной системе о государственных и муниципальных платежах, представления документов, подтверждающих уплату плательщиком государственной пошлины, не требуется.</w:t>
      </w:r>
    </w:p>
    <w:p>
      <w:pPr>
        <w:pStyle w:val="0"/>
        <w:spacing w:before="280" w:line-rule="auto"/>
        <w:ind w:firstLine="540"/>
        <w:jc w:val="both"/>
      </w:pPr>
      <w:r>
        <w:rPr>
          <w:sz w:val="28"/>
        </w:rPr>
        <w:t xml:space="preserve">87.3. При наличии оснований для отказа в возврате излишне уплаченной суммы государственной пошлины специалист возвращает заявителю документы с объяснением причин такого отказа. По требованию заявителя руководитель органа ЗАГС, предоставляющего государственную услугу, или уполномоченный им работник этого органа ЗАГС выдает ему письменный отказ.</w:t>
      </w:r>
    </w:p>
    <w:p>
      <w:pPr>
        <w:pStyle w:val="0"/>
        <w:spacing w:before="280" w:line-rule="auto"/>
        <w:ind w:firstLine="540"/>
        <w:jc w:val="both"/>
      </w:pPr>
      <w:r>
        <w:rPr>
          <w:sz w:val="28"/>
        </w:rPr>
        <w:t xml:space="preserve">87.4. Результатом административной процедуры является принятие заявления и приложенных к нему документов, а в случае отказа - возврат заявителю документов.</w:t>
      </w:r>
    </w:p>
    <w:p>
      <w:pPr>
        <w:pStyle w:val="0"/>
        <w:jc w:val="both"/>
      </w:pPr>
      <w:r>
        <w:rPr>
          <w:sz w:val="28"/>
        </w:rPr>
      </w:r>
    </w:p>
    <w:p>
      <w:pPr>
        <w:pStyle w:val="2"/>
        <w:outlineLvl w:val="4"/>
        <w:jc w:val="center"/>
      </w:pPr>
      <w:r>
        <w:rPr>
          <w:sz w:val="20"/>
        </w:rPr>
        <w:t xml:space="preserve">Административная процедура регистрации в ЕГР ЗАГС заявления</w:t>
      </w:r>
    </w:p>
    <w:p>
      <w:pPr>
        <w:pStyle w:val="2"/>
        <w:jc w:val="center"/>
      </w:pPr>
      <w:r>
        <w:rPr>
          <w:sz w:val="20"/>
        </w:rPr>
        <w:t xml:space="preserve">о возврате излишне уплаченной суммы государственной пошлины</w:t>
      </w:r>
    </w:p>
    <w:p>
      <w:pPr>
        <w:pStyle w:val="0"/>
        <w:jc w:val="center"/>
      </w:pPr>
      <w:r>
        <w:rPr>
          <w:sz w:val="28"/>
        </w:rPr>
        <w:t xml:space="preserve">(введено </w:t>
      </w:r>
      <w:hyperlink w:history="0" r:id="rId303"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87.5. Основанием для выполнения административной процедуры регистрации в ЕГР ЗАГС заявления о возврате излишне уплаченной суммы государственной пошлины является принятие соответствующего заявления и приложенных к нему копий документов в органе ЗАГС.</w:t>
      </w:r>
    </w:p>
    <w:p>
      <w:pPr>
        <w:pStyle w:val="0"/>
        <w:spacing w:before="280" w:line-rule="auto"/>
        <w:ind w:firstLine="540"/>
        <w:jc w:val="both"/>
      </w:pPr>
      <w:r>
        <w:rPr>
          <w:sz w:val="28"/>
        </w:rPr>
        <w:t xml:space="preserve">87.6. Специалист производит регистрацию в ЕГР ЗАГС соответствующего заявления.</w:t>
      </w:r>
    </w:p>
    <w:p>
      <w:pPr>
        <w:pStyle w:val="0"/>
        <w:spacing w:before="280" w:line-rule="auto"/>
        <w:ind w:firstLine="540"/>
        <w:jc w:val="both"/>
      </w:pPr>
      <w:r>
        <w:rPr>
          <w:sz w:val="28"/>
        </w:rPr>
        <w:t xml:space="preserve">87.7. Результатом административной процедуры является регистрация в ЕГР ЗАГС соответствующего заявления.</w:t>
      </w:r>
    </w:p>
    <w:p>
      <w:pPr>
        <w:pStyle w:val="0"/>
        <w:jc w:val="both"/>
      </w:pPr>
      <w:r>
        <w:rPr>
          <w:sz w:val="28"/>
        </w:rPr>
      </w:r>
    </w:p>
    <w:p>
      <w:pPr>
        <w:pStyle w:val="2"/>
        <w:outlineLvl w:val="4"/>
        <w:jc w:val="center"/>
      </w:pPr>
      <w:r>
        <w:rPr>
          <w:sz w:val="20"/>
        </w:rPr>
        <w:t xml:space="preserve">Административная процедура формирования в ЕГР ЗАГС решения</w:t>
      </w:r>
    </w:p>
    <w:p>
      <w:pPr>
        <w:pStyle w:val="2"/>
        <w:jc w:val="center"/>
      </w:pPr>
      <w:r>
        <w:rPr>
          <w:sz w:val="20"/>
        </w:rPr>
        <w:t xml:space="preserve">о возврате излишне уплаченной суммы государственной пошлины</w:t>
      </w:r>
    </w:p>
    <w:p>
      <w:pPr>
        <w:pStyle w:val="0"/>
        <w:jc w:val="center"/>
      </w:pPr>
      <w:r>
        <w:rPr>
          <w:sz w:val="28"/>
        </w:rPr>
        <w:t xml:space="preserve">(введено </w:t>
      </w:r>
      <w:hyperlink w:history="0" r:id="rId304"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87.8. Основанием для выполнения административной процедуры формирования в ЕГР ЗАГС решения о возврате излишне уплаченной суммы государственной пошлины является внесенное в ЕГР ЗАГС соответствующее заявление.</w:t>
      </w:r>
    </w:p>
    <w:p>
      <w:pPr>
        <w:pStyle w:val="0"/>
        <w:spacing w:before="280" w:line-rule="auto"/>
        <w:ind w:firstLine="540"/>
        <w:jc w:val="both"/>
      </w:pPr>
      <w:r>
        <w:rPr>
          <w:sz w:val="28"/>
        </w:rPr>
        <w:t xml:space="preserve">87.9. Специалист формирует решение о возврате излишне уплаченной суммы государственной пошлины в ЕГР ЗАГС на основании соответствующего заявления.</w:t>
      </w:r>
    </w:p>
    <w:p>
      <w:pPr>
        <w:pStyle w:val="0"/>
        <w:spacing w:before="280" w:line-rule="auto"/>
        <w:ind w:firstLine="540"/>
        <w:jc w:val="both"/>
      </w:pPr>
      <w:r>
        <w:rPr>
          <w:sz w:val="28"/>
        </w:rPr>
        <w:t xml:space="preserve">87.10. Результатом административной процедуры является сформированное в ЕГР ЗАГС решение о возврате излишне уплаченной суммы государственной пошлины на основании соответствующего заявления (рекомендуемый образец приведен в </w:t>
      </w:r>
      <w:hyperlink w:history="0" w:anchor="P2331" w:tooltip="                             Решение N _______">
        <w:r>
          <w:rPr>
            <w:sz w:val="28"/>
            <w:color w:val="0000ff"/>
          </w:rPr>
          <w:t xml:space="preserve">приложении</w:t>
        </w:r>
      </w:hyperlink>
      <w:r>
        <w:rPr>
          <w:sz w:val="28"/>
        </w:rPr>
        <w:t xml:space="preserve"> к Административному регламенту).</w:t>
      </w:r>
    </w:p>
    <w:p>
      <w:pPr>
        <w:pStyle w:val="0"/>
        <w:jc w:val="both"/>
      </w:pPr>
      <w:r>
        <w:rPr>
          <w:sz w:val="28"/>
        </w:rPr>
      </w:r>
    </w:p>
    <w:p>
      <w:pPr>
        <w:pStyle w:val="2"/>
        <w:outlineLvl w:val="4"/>
        <w:jc w:val="center"/>
      </w:pPr>
      <w:r>
        <w:rPr>
          <w:sz w:val="20"/>
        </w:rPr>
        <w:t xml:space="preserve">Административная процедура передачи решения</w:t>
      </w:r>
    </w:p>
    <w:p>
      <w:pPr>
        <w:pStyle w:val="2"/>
        <w:jc w:val="center"/>
      </w:pPr>
      <w:r>
        <w:rPr>
          <w:sz w:val="20"/>
        </w:rPr>
        <w:t xml:space="preserve">о возврате излишне уплаченной суммы государственной пошлины</w:t>
      </w:r>
    </w:p>
    <w:p>
      <w:pPr>
        <w:pStyle w:val="2"/>
        <w:jc w:val="center"/>
      </w:pPr>
      <w:r>
        <w:rPr>
          <w:sz w:val="20"/>
        </w:rPr>
        <w:t xml:space="preserve">и направления соответствующего письма в территориальный</w:t>
      </w:r>
    </w:p>
    <w:p>
      <w:pPr>
        <w:pStyle w:val="2"/>
        <w:jc w:val="center"/>
      </w:pPr>
      <w:r>
        <w:rPr>
          <w:sz w:val="20"/>
        </w:rPr>
        <w:t xml:space="preserve">орган Минюста России на подпись руководителю органа</w:t>
      </w:r>
    </w:p>
    <w:p>
      <w:pPr>
        <w:pStyle w:val="2"/>
        <w:jc w:val="center"/>
      </w:pPr>
      <w:r>
        <w:rPr>
          <w:sz w:val="20"/>
        </w:rPr>
        <w:t xml:space="preserve">ЗАГС, предоставляющего государственную услугу,</w:t>
      </w:r>
    </w:p>
    <w:p>
      <w:pPr>
        <w:pStyle w:val="2"/>
        <w:jc w:val="center"/>
      </w:pPr>
      <w:r>
        <w:rPr>
          <w:sz w:val="20"/>
        </w:rPr>
        <w:t xml:space="preserve">или уполномоченному им работнику этого органа ЗАГС</w:t>
      </w:r>
    </w:p>
    <w:p>
      <w:pPr>
        <w:pStyle w:val="0"/>
        <w:jc w:val="center"/>
      </w:pPr>
      <w:r>
        <w:rPr>
          <w:sz w:val="28"/>
        </w:rPr>
        <w:t xml:space="preserve">(введено </w:t>
      </w:r>
      <w:hyperlink w:history="0" r:id="rId305"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rPr>
        <w:t xml:space="preserve"> Минюста России от 21.07.2021 N 122)</w:t>
      </w:r>
    </w:p>
    <w:p>
      <w:pPr>
        <w:pStyle w:val="0"/>
        <w:jc w:val="both"/>
      </w:pPr>
      <w:r>
        <w:rPr>
          <w:sz w:val="28"/>
        </w:rPr>
      </w:r>
    </w:p>
    <w:p>
      <w:pPr>
        <w:pStyle w:val="0"/>
        <w:ind w:firstLine="540"/>
        <w:jc w:val="both"/>
      </w:pPr>
      <w:r>
        <w:rPr>
          <w:sz w:val="28"/>
        </w:rPr>
        <w:t xml:space="preserve">87.11. Основанием для административной процедуры передачи решения о возврате излишне уплаченной суммы государственной пошлины и направления соответствующего письма в территориальный орган Минюста России на подпись руководителю органа ЗАГС, предоставляющего государственную услугу, или уполномоченному им работнику этого органа ЗАГС является подготовленное решение о возврате излишне уплаченной суммы государственной пошлины и составленное соответствующее письмо в территориальный орган Минюста России.</w:t>
      </w:r>
    </w:p>
    <w:p>
      <w:pPr>
        <w:pStyle w:val="0"/>
        <w:spacing w:before="280" w:line-rule="auto"/>
        <w:ind w:firstLine="540"/>
        <w:jc w:val="both"/>
      </w:pPr>
      <w:r>
        <w:rPr>
          <w:sz w:val="28"/>
        </w:rPr>
        <w:t xml:space="preserve">87.12. Подготовленные документы передаются на подпись руководителю органа ЗАГС, предоставляющего государственную услугу, или уполномоченному им работнику этого органа ЗАГС и скрепляются печатью данного органа ЗАГС.</w:t>
      </w:r>
    </w:p>
    <w:p>
      <w:pPr>
        <w:pStyle w:val="0"/>
        <w:spacing w:before="280" w:line-rule="auto"/>
        <w:ind w:firstLine="540"/>
        <w:jc w:val="both"/>
      </w:pPr>
      <w:r>
        <w:rPr>
          <w:sz w:val="28"/>
        </w:rPr>
        <w:t xml:space="preserve">87.13. Результатом административной процедуры является направление в территориальный орган Минюста России решения о возврате излишне уплаченной суммы государственной пошлины.</w:t>
      </w:r>
    </w:p>
    <w:p>
      <w:pPr>
        <w:pStyle w:val="0"/>
        <w:spacing w:before="280" w:line-rule="auto"/>
        <w:ind w:firstLine="540"/>
        <w:jc w:val="both"/>
      </w:pPr>
      <w:r>
        <w:rPr>
          <w:sz w:val="28"/>
        </w:rPr>
        <w:t xml:space="preserve">87.14. Максимальное время совершения административных процедур по возврату излишне уплаченной суммы государственной пошлины составляет 50 минут.</w:t>
      </w:r>
    </w:p>
    <w:p>
      <w:pPr>
        <w:pStyle w:val="0"/>
        <w:jc w:val="both"/>
      </w:pPr>
      <w:r>
        <w:rPr>
          <w:sz w:val="28"/>
        </w:rPr>
      </w:r>
    </w:p>
    <w:p>
      <w:pPr>
        <w:pStyle w:val="2"/>
        <w:outlineLvl w:val="1"/>
        <w:jc w:val="center"/>
      </w:pPr>
      <w:r>
        <w:rPr>
          <w:sz w:val="20"/>
        </w:rPr>
        <w:t xml:space="preserve">IV. Формы контроля за исполнением</w:t>
      </w:r>
    </w:p>
    <w:p>
      <w:pPr>
        <w:pStyle w:val="2"/>
        <w:jc w:val="center"/>
      </w:pPr>
      <w:r>
        <w:rPr>
          <w:sz w:val="20"/>
        </w:rPr>
        <w:t xml:space="preserve">Административного регламента</w:t>
      </w:r>
    </w:p>
    <w:p>
      <w:pPr>
        <w:pStyle w:val="0"/>
        <w:jc w:val="both"/>
      </w:pPr>
      <w:r>
        <w:rPr>
          <w:sz w:val="28"/>
        </w:rPr>
      </w:r>
    </w:p>
    <w:p>
      <w:pPr>
        <w:pStyle w:val="2"/>
        <w:outlineLvl w:val="2"/>
        <w:jc w:val="center"/>
      </w:pPr>
      <w:r>
        <w:rPr>
          <w:sz w:val="20"/>
        </w:rPr>
        <w:t xml:space="preserve">Порядок осуществления текущего контроля</w:t>
      </w:r>
    </w:p>
    <w:p>
      <w:pPr>
        <w:pStyle w:val="2"/>
        <w:jc w:val="center"/>
      </w:pPr>
      <w:r>
        <w:rPr>
          <w:sz w:val="20"/>
        </w:rPr>
        <w:t xml:space="preserve">за соблюдением и исполнением ответственными должностными</w:t>
      </w:r>
    </w:p>
    <w:p>
      <w:pPr>
        <w:pStyle w:val="2"/>
        <w:jc w:val="center"/>
      </w:pPr>
      <w:r>
        <w:rPr>
          <w:sz w:val="20"/>
        </w:rPr>
        <w:t xml:space="preserve">лицами положений регламента и иных нормативных правовых</w:t>
      </w:r>
    </w:p>
    <w:p>
      <w:pPr>
        <w:pStyle w:val="2"/>
        <w:jc w:val="center"/>
      </w:pPr>
      <w:r>
        <w:rPr>
          <w:sz w:val="20"/>
        </w:rPr>
        <w:t xml:space="preserve">актов, устанавливающих требования к предоставлению</w:t>
      </w:r>
    </w:p>
    <w:p>
      <w:pPr>
        <w:pStyle w:val="2"/>
        <w:jc w:val="center"/>
      </w:pPr>
      <w:r>
        <w:rPr>
          <w:sz w:val="20"/>
        </w:rPr>
        <w:t xml:space="preserve">государственной услуги, а также принятием ими решений</w:t>
      </w:r>
    </w:p>
    <w:p>
      <w:pPr>
        <w:pStyle w:val="0"/>
        <w:jc w:val="both"/>
      </w:pPr>
      <w:r>
        <w:rPr>
          <w:sz w:val="28"/>
        </w:rPr>
      </w:r>
    </w:p>
    <w:p>
      <w:pPr>
        <w:pStyle w:val="0"/>
        <w:ind w:firstLine="540"/>
        <w:jc w:val="both"/>
      </w:pPr>
      <w:hyperlink w:history="0" r:id="rId306"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88</w:t>
        </w:r>
      </w:hyperlink>
      <w:r>
        <w:rPr>
          <w:sz w:val="28"/>
        </w:rPr>
        <w:t xml:space="preserve">. Текущий контроль за соблюдением и исполнением специалистами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специалистами при предоставлении государственной услуги осуществляет руководитель органа, предоставляющего государственную услугу.</w:t>
      </w:r>
    </w:p>
    <w:p>
      <w:pPr>
        <w:pStyle w:val="0"/>
        <w:spacing w:before="280" w:line-rule="auto"/>
        <w:ind w:firstLine="540"/>
        <w:jc w:val="both"/>
      </w:pPr>
      <w:hyperlink w:history="0" r:id="rId307"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89</w:t>
        </w:r>
      </w:hyperlink>
      <w:r>
        <w:rPr>
          <w:sz w:val="28"/>
        </w:rPr>
        <w:t xml:space="preserve">. Для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w:t>
      </w:r>
    </w:p>
    <w:p>
      <w:pPr>
        <w:pStyle w:val="0"/>
        <w:spacing w:before="280" w:line-rule="auto"/>
        <w:ind w:firstLine="540"/>
        <w:jc w:val="both"/>
      </w:pPr>
      <w:hyperlink w:history="0" r:id="rId308"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90</w:t>
        </w:r>
      </w:hyperlink>
      <w:r>
        <w:rPr>
          <w:sz w:val="28"/>
        </w:rPr>
        <w:t xml:space="preserve">. О случаях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государственную услугу, а также предпринимают срочные меры по устранению нарушений.</w:t>
      </w:r>
    </w:p>
    <w:p>
      <w:pPr>
        <w:pStyle w:val="0"/>
        <w:jc w:val="both"/>
      </w:pPr>
      <w:r>
        <w:rPr>
          <w:sz w:val="28"/>
        </w:rPr>
      </w:r>
    </w:p>
    <w:p>
      <w:pPr>
        <w:pStyle w:val="2"/>
        <w:outlineLvl w:val="2"/>
        <w:jc w:val="center"/>
      </w:pPr>
      <w:r>
        <w:rPr>
          <w:sz w:val="20"/>
        </w:rPr>
        <w:t xml:space="preserve">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w:t>
      </w:r>
    </w:p>
    <w:p>
      <w:pPr>
        <w:pStyle w:val="2"/>
        <w:jc w:val="center"/>
      </w:pPr>
      <w:r>
        <w:rPr>
          <w:sz w:val="20"/>
        </w:rPr>
        <w:t xml:space="preserve">контроля за полнотой и качеством предоставления</w:t>
      </w:r>
    </w:p>
    <w:p>
      <w:pPr>
        <w:pStyle w:val="2"/>
        <w:jc w:val="center"/>
      </w:pPr>
      <w:r>
        <w:rPr>
          <w:sz w:val="20"/>
        </w:rPr>
        <w:t xml:space="preserve">государственной услуги</w:t>
      </w:r>
    </w:p>
    <w:p>
      <w:pPr>
        <w:pStyle w:val="0"/>
        <w:jc w:val="both"/>
      </w:pPr>
      <w:r>
        <w:rPr>
          <w:sz w:val="28"/>
        </w:rPr>
      </w:r>
    </w:p>
    <w:p>
      <w:pPr>
        <w:pStyle w:val="0"/>
        <w:ind w:firstLine="540"/>
        <w:jc w:val="both"/>
      </w:pPr>
      <w:hyperlink w:history="0" r:id="rId309"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91</w:t>
        </w:r>
      </w:hyperlink>
      <w:r>
        <w:rPr>
          <w:sz w:val="28"/>
        </w:rPr>
        <w:t xml:space="preserve">. Плановые проверки полноты и качества предоставления государственной услуги осуществляются на основании годовых планов проверок органов ЗАГС территориальными органами Минюста России.</w:t>
      </w:r>
    </w:p>
    <w:p>
      <w:pPr>
        <w:pStyle w:val="0"/>
        <w:spacing w:before="280" w:line-rule="auto"/>
        <w:ind w:firstLine="540"/>
        <w:jc w:val="both"/>
      </w:pPr>
      <w:hyperlink w:history="0" r:id="rId310"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92</w:t>
        </w:r>
      </w:hyperlink>
      <w:r>
        <w:rPr>
          <w:sz w:val="28"/>
        </w:rPr>
        <w:t xml:space="preserve">. Внеплановые проверки полноты и качества предоставления государственной услуги осуществляется уполномоченным лицом (комиссией) по решению (на основании поручения) Министра юстиции Российской Федерации, его заместителя, к компетенции которого по распределению обязанностей отнесены вопросы осуществления контроля и надзора в сфере государственной регистрации актов гражданского состояния по жалобам заинтересованных лиц на действия (бездействие) должностных лиц Минюста России (территориального органа).</w:t>
      </w:r>
    </w:p>
    <w:p>
      <w:pPr>
        <w:pStyle w:val="0"/>
        <w:spacing w:before="280" w:line-rule="auto"/>
        <w:ind w:firstLine="540"/>
        <w:jc w:val="both"/>
      </w:pPr>
      <w:r>
        <w:rPr>
          <w:sz w:val="28"/>
        </w:rPr>
        <w:t xml:space="preserve">Предложения о проведении таких проверок с обоснованием необходимости их проведения готовит Департамент по вопросам правовой помощи и взаимодействия с судебной системой Минюста России.</w:t>
      </w:r>
    </w:p>
    <w:p>
      <w:pPr>
        <w:pStyle w:val="0"/>
        <w:spacing w:before="280" w:line-rule="auto"/>
        <w:ind w:firstLine="540"/>
        <w:jc w:val="both"/>
      </w:pPr>
      <w:hyperlink w:history="0" r:id="rId311"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93</w:t>
        </w:r>
      </w:hyperlink>
      <w:r>
        <w:rPr>
          <w:sz w:val="28"/>
        </w:rPr>
        <w:t xml:space="preserve">. 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pPr>
        <w:pStyle w:val="0"/>
        <w:spacing w:before="280" w:line-rule="auto"/>
        <w:ind w:firstLine="540"/>
        <w:jc w:val="both"/>
      </w:pPr>
      <w:hyperlink w:history="0" r:id="rId312"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94</w:t>
        </w:r>
      </w:hyperlink>
      <w:r>
        <w:rPr>
          <w:sz w:val="28"/>
        </w:rPr>
        <w:t xml:space="preserve">. Проверка полноты и качества предоставления государственной услуги осуществляется на основании приказов территориальных органов Минюста России.</w:t>
      </w:r>
    </w:p>
    <w:p>
      <w:pPr>
        <w:pStyle w:val="0"/>
        <w:spacing w:before="280" w:line-rule="auto"/>
        <w:ind w:firstLine="540"/>
        <w:jc w:val="both"/>
      </w:pPr>
      <w:hyperlink w:history="0" r:id="rId313"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95</w:t>
        </w:r>
      </w:hyperlink>
      <w:r>
        <w:rPr>
          <w:sz w:val="28"/>
        </w:rPr>
        <w:t xml:space="preserve">. По результатам проведенных проверок в случае выявления нарушений прав заявителей должностные лица привлекаются к ответственности в соответствии с законодательством Российской Федерации.</w:t>
      </w:r>
    </w:p>
    <w:p>
      <w:pPr>
        <w:pStyle w:val="0"/>
        <w:jc w:val="both"/>
      </w:pPr>
      <w:r>
        <w:rPr>
          <w:sz w:val="28"/>
        </w:rPr>
      </w:r>
    </w:p>
    <w:p>
      <w:pPr>
        <w:pStyle w:val="2"/>
        <w:outlineLvl w:val="2"/>
        <w:jc w:val="center"/>
      </w:pPr>
      <w:r>
        <w:rPr>
          <w:sz w:val="20"/>
        </w:rPr>
        <w:t xml:space="preserve">Ответственность должностных лиц органа исполнительной</w:t>
      </w:r>
    </w:p>
    <w:p>
      <w:pPr>
        <w:pStyle w:val="2"/>
        <w:jc w:val="center"/>
      </w:pPr>
      <w:r>
        <w:rPr>
          <w:sz w:val="20"/>
        </w:rPr>
        <w:t xml:space="preserve">власти субъекта Российской Федерации за решения и действия</w:t>
      </w:r>
    </w:p>
    <w:p>
      <w:pPr>
        <w:pStyle w:val="2"/>
        <w:jc w:val="center"/>
      </w:pPr>
      <w:r>
        <w:rPr>
          <w:sz w:val="20"/>
        </w:rPr>
        <w:t xml:space="preserve">(бездействие), принимаемые (осуществляемые) ими в ходе</w:t>
      </w:r>
    </w:p>
    <w:p>
      <w:pPr>
        <w:pStyle w:val="2"/>
        <w:jc w:val="center"/>
      </w:pPr>
      <w:r>
        <w:rPr>
          <w:sz w:val="20"/>
        </w:rPr>
        <w:t xml:space="preserve">предоставления государственной услуги</w:t>
      </w:r>
    </w:p>
    <w:p>
      <w:pPr>
        <w:pStyle w:val="0"/>
        <w:jc w:val="both"/>
      </w:pPr>
      <w:r>
        <w:rPr>
          <w:sz w:val="28"/>
        </w:rPr>
      </w:r>
    </w:p>
    <w:p>
      <w:pPr>
        <w:pStyle w:val="0"/>
        <w:ind w:firstLine="540"/>
        <w:jc w:val="both"/>
      </w:pPr>
      <w:hyperlink w:history="0" r:id="rId314"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96</w:t>
        </w:r>
      </w:hyperlink>
      <w:r>
        <w:rPr>
          <w:sz w:val="28"/>
        </w:rPr>
        <w:t xml:space="preserve">. Специалисты и уполномоченные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(действий), а также сроков их исполнения, установленных Административным </w:t>
      </w:r>
      <w:hyperlink w:history="0" r:id="rId315" w:tooltip="Приказ Минюста России от 20.11.2012 N 212 (ред. от 24.04.2019) &quot;Об утверждении Административного регламента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quot; (Зарегистрировано в Минюсте России 28.11.2012 N 25952) {КонсультантПлюс}">
        <w:r>
          <w:rPr>
            <w:sz w:val="28"/>
            <w:color w:val="0000ff"/>
          </w:rPr>
          <w:t xml:space="preserve">регламентом</w:t>
        </w:r>
      </w:hyperlink>
      <w:r>
        <w:rPr>
          <w:sz w:val="28"/>
        </w:rPr>
        <w:t xml:space="preserve">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 утвержденным приказом Минюста России 20.11.2012 N 212 (зарегистрирован Минюстом России 28.11.2012, регистрационный N 25952) и </w:t>
      </w:r>
      <w:hyperlink w:history="0" r:id="rId316" w:tooltip="Приказ Минюста России от 22.11.2018 N 232 (ред. от 27.05.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на государственную регистрацию актов гражданского состояния&quot; (Зарегистрировано в Минюсте России 27.11.2018 N 52801) {КонсультантПлюс}">
        <w:r>
          <w:rPr>
            <w:sz w:val="28"/>
            <w:color w:val="0000ff"/>
          </w:rPr>
          <w:t xml:space="preserve">приказом</w:t>
        </w:r>
      </w:hyperlink>
      <w:r>
        <w:rPr>
          <w:sz w:val="28"/>
        </w:rPr>
        <w:t xml:space="preserve"> Минюста России от 22.11.2018 N 232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на государственную регистрацию актов гражданского состояния" (зарегистрирован Минюстом России 27.11.2018, регистрационный N 52801).</w:t>
      </w:r>
    </w:p>
    <w:p>
      <w:pPr>
        <w:pStyle w:val="0"/>
        <w:jc w:val="both"/>
      </w:pPr>
      <w:r>
        <w:rPr>
          <w:sz w:val="28"/>
        </w:rPr>
      </w:r>
    </w:p>
    <w:p>
      <w:pPr>
        <w:pStyle w:val="2"/>
        <w:outlineLvl w:val="2"/>
        <w:jc w:val="center"/>
      </w:pPr>
      <w:r>
        <w:rPr>
          <w:sz w:val="20"/>
        </w:rPr>
        <w:t xml:space="preserve">Требования к порядку и формам контроля за предоставлением</w:t>
      </w:r>
    </w:p>
    <w:p>
      <w:pPr>
        <w:pStyle w:val="2"/>
        <w:jc w:val="center"/>
      </w:pPr>
      <w:r>
        <w:rPr>
          <w:sz w:val="20"/>
        </w:rPr>
        <w:t xml:space="preserve">государственной услуги, в том числе со стороны граждан,</w:t>
      </w:r>
    </w:p>
    <w:p>
      <w:pPr>
        <w:pStyle w:val="2"/>
        <w:jc w:val="center"/>
      </w:pPr>
      <w:r>
        <w:rPr>
          <w:sz w:val="20"/>
        </w:rPr>
        <w:t xml:space="preserve">их объединений и организаций</w:t>
      </w:r>
    </w:p>
    <w:p>
      <w:pPr>
        <w:pStyle w:val="0"/>
        <w:jc w:val="both"/>
      </w:pPr>
      <w:r>
        <w:rPr>
          <w:sz w:val="28"/>
        </w:rPr>
      </w:r>
    </w:p>
    <w:p>
      <w:pPr>
        <w:pStyle w:val="0"/>
        <w:ind w:firstLine="540"/>
        <w:jc w:val="both"/>
      </w:pPr>
      <w:hyperlink w:history="0" r:id="rId317"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97</w:t>
        </w:r>
      </w:hyperlink>
      <w:r>
        <w:rPr>
          <w:sz w:val="28"/>
        </w:rPr>
        <w:t xml:space="preserve">. 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pPr>
        <w:pStyle w:val="0"/>
        <w:spacing w:before="280" w:line-rule="auto"/>
        <w:ind w:firstLine="540"/>
        <w:jc w:val="both"/>
      </w:pPr>
      <w:hyperlink w:history="0" r:id="rId318"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98</w:t>
        </w:r>
      </w:hyperlink>
      <w:r>
        <w:rPr>
          <w:sz w:val="28"/>
        </w:rPr>
        <w:t xml:space="preserve">. Граждане, их объединения и организации также вправе:</w:t>
      </w:r>
    </w:p>
    <w:p>
      <w:pPr>
        <w:pStyle w:val="0"/>
        <w:spacing w:before="280" w:line-rule="auto"/>
        <w:ind w:firstLine="540"/>
        <w:jc w:val="both"/>
      </w:pPr>
      <w:r>
        <w:rPr>
          <w:sz w:val="28"/>
        </w:rPr>
        <w:t xml:space="preserve">направлять замечания и предложения по улучшению доступности и качества предоставления государственной услуги;</w:t>
      </w:r>
    </w:p>
    <w:p>
      <w:pPr>
        <w:pStyle w:val="0"/>
        <w:spacing w:before="280" w:line-rule="auto"/>
        <w:ind w:firstLine="540"/>
        <w:jc w:val="both"/>
      </w:pPr>
      <w:r>
        <w:rPr>
          <w:sz w:val="28"/>
        </w:rPr>
        <w:t xml:space="preserve">вносить предложения о мерах по устранению нарушений Административного регламента.</w:t>
      </w:r>
    </w:p>
    <w:p>
      <w:pPr>
        <w:pStyle w:val="0"/>
        <w:spacing w:before="280" w:line-rule="auto"/>
        <w:ind w:firstLine="540"/>
        <w:jc w:val="both"/>
      </w:pPr>
      <w:hyperlink w:history="0" r:id="rId319"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99</w:t>
        </w:r>
      </w:hyperlink>
      <w:r>
        <w:rPr>
          <w:sz w:val="28"/>
        </w:rPr>
        <w:t xml:space="preserve">. Руководитель органа, предоставляющего государственную услугу, принимает меры к прекращению допущенных нарушений, устраняет причины и условия, способствующие совершению нарушений.</w:t>
      </w:r>
    </w:p>
    <w:p>
      <w:pPr>
        <w:pStyle w:val="0"/>
        <w:spacing w:before="280" w:line-rule="auto"/>
        <w:ind w:firstLine="540"/>
        <w:jc w:val="both"/>
      </w:pPr>
      <w:hyperlink w:history="0" r:id="rId320"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100</w:t>
        </w:r>
      </w:hyperlink>
      <w:r>
        <w:rPr>
          <w:sz w:val="28"/>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0"/>
        <w:jc w:val="both"/>
      </w:pPr>
      <w:r>
        <w:rPr>
          <w:sz w:val="28"/>
        </w:rPr>
      </w:r>
    </w:p>
    <w:bookmarkStart w:id="2265" w:name="P2265"/>
    <w:bookmarkEnd w:id="2265"/>
    <w:p>
      <w:pPr>
        <w:pStyle w:val="2"/>
        <w:outlineLvl w:val="1"/>
        <w:jc w:val="center"/>
      </w:pPr>
      <w:r>
        <w:rPr>
          <w:sz w:val="20"/>
        </w:rPr>
        <w:t xml:space="preserve">V. Досудебный (внесудебный) порядок обжалования</w:t>
      </w:r>
    </w:p>
    <w:p>
      <w:pPr>
        <w:pStyle w:val="2"/>
        <w:jc w:val="center"/>
      </w:pPr>
      <w:r>
        <w:rPr>
          <w:sz w:val="20"/>
        </w:rPr>
        <w:t xml:space="preserve">решений и действий (бездействия) органа, предоставляющего</w:t>
      </w:r>
    </w:p>
    <w:p>
      <w:pPr>
        <w:pStyle w:val="2"/>
        <w:jc w:val="center"/>
      </w:pPr>
      <w:r>
        <w:rPr>
          <w:sz w:val="20"/>
        </w:rPr>
        <w:t xml:space="preserve">государственную услугу, а также его должностных лиц</w:t>
      </w:r>
    </w:p>
    <w:p>
      <w:pPr>
        <w:pStyle w:val="0"/>
        <w:jc w:val="both"/>
      </w:pPr>
      <w:r>
        <w:rPr>
          <w:sz w:val="28"/>
        </w:rPr>
      </w:r>
    </w:p>
    <w:p>
      <w:pPr>
        <w:pStyle w:val="0"/>
        <w:ind w:firstLine="540"/>
        <w:jc w:val="both"/>
      </w:pPr>
      <w:hyperlink w:history="0" r:id="rId321"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101</w:t>
        </w:r>
      </w:hyperlink>
      <w:r>
        <w:rPr>
          <w:sz w:val="28"/>
        </w:rPr>
        <w:t xml:space="preserve">. Информация, указанная в </w:t>
      </w:r>
      <w:hyperlink w:history="0" w:anchor="P2265" w:tooltip="V. Досудебный (внесудебный) порядок обжалования">
        <w:r>
          <w:rPr>
            <w:sz w:val="28"/>
            <w:color w:val="0000ff"/>
          </w:rPr>
          <w:t xml:space="preserve">разделе V</w:t>
        </w:r>
      </w:hyperlink>
      <w:r>
        <w:rPr>
          <w:sz w:val="28"/>
        </w:rPr>
        <w:t xml:space="preserve"> Административного регламента, подлежит обязательному размещению на Едином портале.</w:t>
      </w:r>
    </w:p>
    <w:p>
      <w:pPr>
        <w:pStyle w:val="0"/>
        <w:jc w:val="both"/>
      </w:pPr>
      <w:r>
        <w:rPr>
          <w:sz w:val="28"/>
        </w:rPr>
      </w:r>
    </w:p>
    <w:p>
      <w:pPr>
        <w:pStyle w:val="2"/>
        <w:outlineLvl w:val="2"/>
        <w:jc w:val="center"/>
      </w:pPr>
      <w:r>
        <w:rPr>
          <w:sz w:val="20"/>
        </w:rPr>
        <w:t xml:space="preserve">Информация для заинтересованных лиц об их праве</w:t>
      </w:r>
    </w:p>
    <w:p>
      <w:pPr>
        <w:pStyle w:val="2"/>
        <w:jc w:val="center"/>
      </w:pPr>
      <w:r>
        <w:rPr>
          <w:sz w:val="20"/>
        </w:rPr>
        <w:t xml:space="preserve">на досудебное (внесудебное) обжалование действий</w:t>
      </w:r>
    </w:p>
    <w:p>
      <w:pPr>
        <w:pStyle w:val="2"/>
        <w:jc w:val="center"/>
      </w:pPr>
      <w:r>
        <w:rPr>
          <w:sz w:val="20"/>
        </w:rPr>
        <w:t xml:space="preserve">(бездействия) и (или) решений, принятых (осуществленных)</w:t>
      </w:r>
    </w:p>
    <w:p>
      <w:pPr>
        <w:pStyle w:val="2"/>
        <w:jc w:val="center"/>
      </w:pPr>
      <w:r>
        <w:rPr>
          <w:sz w:val="20"/>
        </w:rPr>
        <w:t xml:space="preserve">в ходе предоставления государственной услуги</w:t>
      </w:r>
    </w:p>
    <w:p>
      <w:pPr>
        <w:pStyle w:val="0"/>
        <w:jc w:val="both"/>
      </w:pPr>
      <w:r>
        <w:rPr>
          <w:sz w:val="28"/>
        </w:rPr>
      </w:r>
    </w:p>
    <w:p>
      <w:pPr>
        <w:pStyle w:val="0"/>
        <w:ind w:firstLine="540"/>
        <w:jc w:val="both"/>
      </w:pPr>
      <w:hyperlink w:history="0" r:id="rId322"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102</w:t>
        </w:r>
      </w:hyperlink>
      <w:r>
        <w:rPr>
          <w:sz w:val="28"/>
        </w:rPr>
        <w:t xml:space="preserve">. Заявители имеют право подать жалобу на решение и (или) действие (бездействие) органа, предоставляющего государственную услугу, и (или) его специалистов при предоставлении государственной услуги (далее - жалоба).</w:t>
      </w:r>
    </w:p>
    <w:p>
      <w:pPr>
        <w:pStyle w:val="0"/>
        <w:jc w:val="both"/>
      </w:pPr>
      <w:r>
        <w:rPr>
          <w:sz w:val="28"/>
        </w:rPr>
      </w:r>
    </w:p>
    <w:p>
      <w:pPr>
        <w:pStyle w:val="2"/>
        <w:outlineLvl w:val="2"/>
        <w:jc w:val="center"/>
      </w:pPr>
      <w:r>
        <w:rPr>
          <w:sz w:val="20"/>
        </w:rPr>
        <w:t xml:space="preserve">Органы государственной власти, организации и уполномоченные</w:t>
      </w:r>
    </w:p>
    <w:p>
      <w:pPr>
        <w:pStyle w:val="2"/>
        <w:jc w:val="center"/>
      </w:pPr>
      <w:r>
        <w:rPr>
          <w:sz w:val="20"/>
        </w:rPr>
        <w:t xml:space="preserve">на рассмотрение жалобы лица, которым может быть направлена</w:t>
      </w:r>
    </w:p>
    <w:p>
      <w:pPr>
        <w:pStyle w:val="2"/>
        <w:jc w:val="center"/>
      </w:pPr>
      <w:r>
        <w:rPr>
          <w:sz w:val="20"/>
        </w:rPr>
        <w:t xml:space="preserve">жалоба заявителя в досудебном (внесудебном) порядке</w:t>
      </w:r>
    </w:p>
    <w:p>
      <w:pPr>
        <w:pStyle w:val="0"/>
        <w:jc w:val="both"/>
      </w:pPr>
      <w:r>
        <w:rPr>
          <w:sz w:val="28"/>
        </w:rPr>
      </w:r>
    </w:p>
    <w:p>
      <w:pPr>
        <w:pStyle w:val="0"/>
        <w:ind w:firstLine="540"/>
        <w:jc w:val="both"/>
      </w:pPr>
      <w:hyperlink w:history="0" r:id="rId323"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103</w:t>
        </w:r>
      </w:hyperlink>
      <w:r>
        <w:rPr>
          <w:sz w:val="28"/>
        </w:rPr>
        <w:t xml:space="preserve">. Жалоба на решения и (или) действия (бездействие), принятые в ходе предоставления государственной услуги специалистом органа, предоставляющего государственную услугу, направляется соответственно руководителю данного органа, его заместителям.</w:t>
      </w:r>
    </w:p>
    <w:p>
      <w:pPr>
        <w:pStyle w:val="0"/>
        <w:spacing w:before="280" w:line-rule="auto"/>
        <w:ind w:firstLine="540"/>
        <w:jc w:val="both"/>
      </w:pPr>
      <w:r>
        <w:rPr>
          <w:sz w:val="28"/>
        </w:rPr>
        <w:t xml:space="preserve">Жалоба на решения и действия (бездействие), принятые руководителем органа, предоставляющего государственную услугу, подается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Минюст России или его территориальные органы либо в суд.</w:t>
      </w:r>
    </w:p>
    <w:p>
      <w:pPr>
        <w:pStyle w:val="0"/>
        <w:jc w:val="both"/>
      </w:pPr>
      <w:r>
        <w:rPr>
          <w:sz w:val="28"/>
        </w:rPr>
      </w:r>
    </w:p>
    <w:p>
      <w:pPr>
        <w:pStyle w:val="2"/>
        <w:outlineLvl w:val="2"/>
        <w:jc w:val="center"/>
      </w:pPr>
      <w:r>
        <w:rPr>
          <w:sz w:val="20"/>
        </w:rPr>
        <w:t xml:space="preserve">Способы информирования заявителей о порядке</w:t>
      </w:r>
    </w:p>
    <w:p>
      <w:pPr>
        <w:pStyle w:val="2"/>
        <w:jc w:val="center"/>
      </w:pPr>
      <w:r>
        <w:rPr>
          <w:sz w:val="20"/>
        </w:rPr>
        <w:t xml:space="preserve">подачи и рассмотрения жалобы, в том числе с использованием</w:t>
      </w:r>
    </w:p>
    <w:p>
      <w:pPr>
        <w:pStyle w:val="2"/>
        <w:jc w:val="center"/>
      </w:pPr>
      <w:r>
        <w:rPr>
          <w:sz w:val="20"/>
        </w:rPr>
        <w:t xml:space="preserve">Единого портала</w:t>
      </w:r>
    </w:p>
    <w:p>
      <w:pPr>
        <w:pStyle w:val="0"/>
        <w:jc w:val="both"/>
      </w:pPr>
      <w:r>
        <w:rPr>
          <w:sz w:val="28"/>
        </w:rPr>
      </w:r>
    </w:p>
    <w:p>
      <w:pPr>
        <w:pStyle w:val="0"/>
        <w:ind w:firstLine="540"/>
        <w:jc w:val="both"/>
      </w:pPr>
      <w:hyperlink w:history="0" r:id="rId324"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104</w:t>
        </w:r>
      </w:hyperlink>
      <w:r>
        <w:rPr>
          <w:sz w:val="28"/>
        </w:rPr>
        <w:t xml:space="preserve">. Информацию о порядке подачи и рассмотрения жалобы заявитель может получить:</w:t>
      </w:r>
    </w:p>
    <w:p>
      <w:pPr>
        <w:pStyle w:val="0"/>
        <w:spacing w:before="280" w:line-rule="auto"/>
        <w:ind w:firstLine="540"/>
        <w:jc w:val="both"/>
      </w:pPr>
      <w:r>
        <w:rPr>
          <w:sz w:val="28"/>
        </w:rPr>
        <w:t xml:space="preserve">на официальных сайтах в сети "Интернет" органа исполнительной власти субъекта Российской Федерации, органа, предоставляющего государственную услугу;</w:t>
      </w:r>
    </w:p>
    <w:p>
      <w:pPr>
        <w:pStyle w:val="0"/>
        <w:spacing w:before="280" w:line-rule="auto"/>
        <w:ind w:firstLine="540"/>
        <w:jc w:val="both"/>
      </w:pPr>
      <w:r>
        <w:rPr>
          <w:sz w:val="28"/>
        </w:rPr>
        <w:t xml:space="preserve">на Едином портале;</w:t>
      </w:r>
    </w:p>
    <w:p>
      <w:pPr>
        <w:pStyle w:val="0"/>
        <w:spacing w:before="280" w:line-rule="auto"/>
        <w:ind w:firstLine="540"/>
        <w:jc w:val="both"/>
      </w:pPr>
      <w:r>
        <w:rPr>
          <w:sz w:val="28"/>
        </w:rPr>
        <w:t xml:space="preserve">по справочным телефонам;</w:t>
      </w:r>
    </w:p>
    <w:p>
      <w:pPr>
        <w:pStyle w:val="0"/>
        <w:spacing w:before="280" w:line-rule="auto"/>
        <w:ind w:firstLine="540"/>
        <w:jc w:val="both"/>
      </w:pPr>
      <w:r>
        <w:rPr>
          <w:sz w:val="28"/>
        </w:rPr>
        <w:t xml:space="preserve">при личном приеме.</w:t>
      </w:r>
    </w:p>
    <w:p>
      <w:pPr>
        <w:pStyle w:val="0"/>
        <w:jc w:val="both"/>
      </w:pPr>
      <w:r>
        <w:rPr>
          <w:sz w:val="28"/>
        </w:rPr>
      </w:r>
    </w:p>
    <w:p>
      <w:pPr>
        <w:pStyle w:val="2"/>
        <w:outlineLvl w:val="2"/>
        <w:jc w:val="center"/>
      </w:pPr>
      <w:r>
        <w:rPr>
          <w:sz w:val="20"/>
        </w:rPr>
        <w:t xml:space="preserve">Перечень нормативных правовых актов, регулирующих порядок</w:t>
      </w:r>
    </w:p>
    <w:p>
      <w:pPr>
        <w:pStyle w:val="2"/>
        <w:jc w:val="center"/>
      </w:pPr>
      <w:r>
        <w:rPr>
          <w:sz w:val="20"/>
        </w:rPr>
        <w:t xml:space="preserve">досудебного (внесудебного) обжалования решений и действий</w:t>
      </w:r>
    </w:p>
    <w:p>
      <w:pPr>
        <w:pStyle w:val="2"/>
        <w:jc w:val="center"/>
      </w:pPr>
      <w:r>
        <w:rPr>
          <w:sz w:val="20"/>
        </w:rPr>
        <w:t xml:space="preserve">(бездействия) органа, предоставляющего государственную</w:t>
      </w:r>
    </w:p>
    <w:p>
      <w:pPr>
        <w:pStyle w:val="2"/>
        <w:jc w:val="center"/>
      </w:pPr>
      <w:r>
        <w:rPr>
          <w:sz w:val="20"/>
        </w:rPr>
        <w:t xml:space="preserve">услугу, а также его должностных лиц</w:t>
      </w:r>
    </w:p>
    <w:p>
      <w:pPr>
        <w:pStyle w:val="0"/>
        <w:jc w:val="both"/>
      </w:pPr>
      <w:r>
        <w:rPr>
          <w:sz w:val="28"/>
        </w:rPr>
      </w:r>
    </w:p>
    <w:p>
      <w:pPr>
        <w:pStyle w:val="0"/>
        <w:ind w:firstLine="540"/>
        <w:jc w:val="both"/>
      </w:pPr>
      <w:hyperlink w:history="0" r:id="rId325"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105</w:t>
        </w:r>
      </w:hyperlink>
      <w:r>
        <w:rPr>
          <w:sz w:val="28"/>
        </w:rPr>
        <w:t xml:space="preserve">.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pPr>
        <w:pStyle w:val="0"/>
        <w:spacing w:before="280" w:line-rule="auto"/>
        <w:ind w:firstLine="540"/>
        <w:jc w:val="both"/>
      </w:pPr>
      <w:r>
        <w:rPr>
          <w:sz w:val="28"/>
        </w:rPr>
        <w:t xml:space="preserve">- Федеральный </w:t>
      </w:r>
      <w:hyperlink w:history="0" r:id="rId326"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8"/>
            <w:color w:val="0000ff"/>
          </w:rPr>
          <w:t xml:space="preserve">закон</w:t>
        </w:r>
      </w:hyperlink>
      <w:r>
        <w:rPr>
          <w:sz w:val="28"/>
        </w:rPr>
        <w:t xml:space="preserve"> N 210-ФЗ;</w:t>
      </w:r>
    </w:p>
    <w:p>
      <w:pPr>
        <w:pStyle w:val="0"/>
        <w:spacing w:before="280" w:line-rule="auto"/>
        <w:ind w:firstLine="540"/>
        <w:jc w:val="both"/>
      </w:pPr>
      <w:r>
        <w:rPr>
          <w:sz w:val="28"/>
        </w:rPr>
        <w:t xml:space="preserve">- </w:t>
      </w:r>
      <w:hyperlink w:history="0" r:id="rId327"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8"/>
            <w:color w:val="0000ff"/>
          </w:rPr>
          <w:t xml:space="preserve">постановление</w:t>
        </w:r>
      </w:hyperlink>
      <w:r>
        <w:rPr>
          <w:sz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pPr>
        <w:pStyle w:val="0"/>
        <w:jc w:val="both"/>
      </w:pPr>
      <w:r>
        <w:rPr>
          <w:sz w:val="28"/>
        </w:rPr>
      </w:r>
    </w:p>
    <w:p>
      <w:pPr>
        <w:pStyle w:val="2"/>
        <w:outlineLvl w:val="2"/>
        <w:jc w:val="center"/>
      </w:pPr>
      <w:r>
        <w:rPr>
          <w:sz w:val="20"/>
        </w:rPr>
        <w:t xml:space="preserve">Особенности выполнения административных процедур</w:t>
      </w:r>
    </w:p>
    <w:p>
      <w:pPr>
        <w:pStyle w:val="2"/>
        <w:jc w:val="center"/>
      </w:pPr>
      <w:r>
        <w:rPr>
          <w:sz w:val="20"/>
        </w:rPr>
        <w:t xml:space="preserve">(действий) в МФЦ при предоставлении государственных</w:t>
      </w:r>
    </w:p>
    <w:p>
      <w:pPr>
        <w:pStyle w:val="2"/>
        <w:jc w:val="center"/>
      </w:pPr>
      <w:r>
        <w:rPr>
          <w:sz w:val="20"/>
        </w:rPr>
        <w:t xml:space="preserve">и муниципальных услуг</w:t>
      </w:r>
    </w:p>
    <w:p>
      <w:pPr>
        <w:pStyle w:val="0"/>
        <w:jc w:val="both"/>
      </w:pPr>
      <w:r>
        <w:rPr>
          <w:sz w:val="28"/>
        </w:rPr>
      </w:r>
    </w:p>
    <w:p>
      <w:pPr>
        <w:pStyle w:val="0"/>
        <w:ind w:firstLine="540"/>
        <w:jc w:val="both"/>
      </w:pPr>
      <w:hyperlink w:history="0" r:id="rId328"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106</w:t>
        </w:r>
      </w:hyperlink>
      <w:r>
        <w:rPr>
          <w:sz w:val="28"/>
        </w:rPr>
        <w:t xml:space="preserve">. В МФЦ заявителям предоставляется информация о порядке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pPr>
        <w:pStyle w:val="0"/>
        <w:spacing w:before="280" w:line-rule="auto"/>
        <w:ind w:firstLine="540"/>
        <w:jc w:val="both"/>
      </w:pPr>
      <w:hyperlink w:history="0" r:id="rId329"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107</w:t>
        </w:r>
      </w:hyperlink>
      <w:r>
        <w:rPr>
          <w:sz w:val="28"/>
        </w:rPr>
        <w:t xml:space="preserve">. В МФЦ для заявителей предусмотрена возможность непосредственной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pPr>
        <w:pStyle w:val="0"/>
        <w:spacing w:before="280" w:line-rule="auto"/>
        <w:ind w:firstLine="540"/>
        <w:jc w:val="both"/>
      </w:pPr>
      <w:hyperlink w:history="0" r:id="rId330"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108</w:t>
        </w:r>
      </w:hyperlink>
      <w:r>
        <w:rPr>
          <w:sz w:val="28"/>
        </w:rPr>
        <w:t xml:space="preserve">. В случае передачи МФЦ полномочий по предоставлению государственных услуг по государственной регистрации отдельных актов гражданского состояния в соответствии с </w:t>
      </w:r>
      <w:hyperlink w:history="0" r:id="rId331" w:tooltip="Федеральный закон от 15.11.1997 N 143-ФЗ (ред. от 05.12.2022) &quot;Об актах гражданского состояния&quot; {КонсультантПлюс}">
        <w:r>
          <w:rPr>
            <w:sz w:val="28"/>
            <w:color w:val="0000ff"/>
          </w:rPr>
          <w:t xml:space="preserve">пунктами 2.2</w:t>
        </w:r>
      </w:hyperlink>
      <w:r>
        <w:rPr>
          <w:sz w:val="28"/>
        </w:rPr>
        <w:t xml:space="preserve">, </w:t>
      </w:r>
      <w:hyperlink w:history="0" r:id="rId332" w:tooltip="Федеральный закон от 15.11.1997 N 143-ФЗ (ред. от 05.12.2022) &quot;Об актах гражданского состояния&quot; {КонсультантПлюс}">
        <w:r>
          <w:rPr>
            <w:sz w:val="28"/>
            <w:color w:val="0000ff"/>
          </w:rPr>
          <w:t xml:space="preserve">2.3 статьи 4</w:t>
        </w:r>
      </w:hyperlink>
      <w:r>
        <w:rPr>
          <w:sz w:val="28"/>
        </w:rPr>
        <w:t xml:space="preserve"> Федерального закона N 143-ФЗ ими производится государственная регистрация рождения и смерти в ЕГР ЗАГС в соответствии с </w:t>
      </w:r>
      <w:hyperlink w:history="0" w:anchor="P524" w:tooltip="72. Предоставление государственной услуги по государственной регистрации рождения (далее - государственная услуга по регистрации рождения) включает в себя следующие административные процедуры:">
        <w:r>
          <w:rPr>
            <w:sz w:val="28"/>
            <w:color w:val="0000ff"/>
          </w:rPr>
          <w:t xml:space="preserve">пунктами 72</w:t>
        </w:r>
      </w:hyperlink>
      <w:r>
        <w:rPr>
          <w:sz w:val="28"/>
        </w:rPr>
        <w:t xml:space="preserve"> и </w:t>
      </w:r>
      <w:hyperlink w:history="0" w:anchor="P1237" w:tooltip="78. Предоставление государственной услуги по государственной регистрации смерти (далее - государственная услуга по регистрации смерти) включает в себя следующие административные процедуры:">
        <w:r>
          <w:rPr>
            <w:sz w:val="28"/>
            <w:color w:val="0000ff"/>
          </w:rPr>
          <w:t xml:space="preserve">78</w:t>
        </w:r>
      </w:hyperlink>
      <w:r>
        <w:rPr>
          <w:sz w:val="28"/>
        </w:rPr>
        <w:t xml:space="preserve"> настоящего Административного регламента.</w:t>
      </w:r>
    </w:p>
    <w:p>
      <w:pPr>
        <w:pStyle w:val="0"/>
        <w:spacing w:before="280" w:line-rule="auto"/>
        <w:ind w:firstLine="540"/>
        <w:jc w:val="both"/>
      </w:pPr>
      <w:hyperlink w:history="0" r:id="rId333" w:tooltip="Приказ Минюста России от 26.09.2018 N 194 &quot;Об утверждении порядка передачи многофункциональными центрами предоставления государственных и муниципальных услуг записей актов гражданского состояния, составленных на бумажном носителе, а также документов, послуживших основаниями для государственной регистрации рождения и смерти, в органы записи актов гражданского состояния&quot; (Зарегистрировано в Минюсте России 02.10.2018 N 52304) {КонсультантПлюс}">
        <w:r>
          <w:rPr>
            <w:sz w:val="28"/>
            <w:color w:val="0000ff"/>
          </w:rPr>
          <w:t xml:space="preserve">Порядок</w:t>
        </w:r>
      </w:hyperlink>
      <w:r>
        <w:rPr>
          <w:sz w:val="28"/>
        </w:rPr>
        <w:t xml:space="preserve"> передачи МФЦ записей актов гражданского состояния о рождении и смерти, составленных на бумажном носителе, а также документов, послуживших основаниями для государственной регистрации рождения и смерти, в органы ЗАГС утвержден приказом Минюста России от 26.09.2018 N 194 (зарегистрирован Минюстом России 02.10.2018, регистрационный N 52304).</w:t>
      </w:r>
    </w:p>
    <w:p>
      <w:pPr>
        <w:pStyle w:val="0"/>
        <w:jc w:val="both"/>
      </w:pPr>
      <w:r>
        <w:rPr>
          <w:sz w:val="28"/>
        </w:rPr>
      </w:r>
    </w:p>
    <w:p>
      <w:pPr>
        <w:pStyle w:val="2"/>
        <w:outlineLvl w:val="2"/>
        <w:jc w:val="center"/>
      </w:pPr>
      <w:r>
        <w:rPr>
          <w:sz w:val="20"/>
        </w:rPr>
        <w:t xml:space="preserve">Порядок исправления допущенных опечаток и ошибок</w:t>
      </w:r>
    </w:p>
    <w:p>
      <w:pPr>
        <w:pStyle w:val="2"/>
        <w:jc w:val="center"/>
      </w:pPr>
      <w:r>
        <w:rPr>
          <w:sz w:val="20"/>
        </w:rPr>
        <w:t xml:space="preserve">в выданных в результате предоставления государственной</w:t>
      </w:r>
    </w:p>
    <w:p>
      <w:pPr>
        <w:pStyle w:val="2"/>
        <w:jc w:val="center"/>
      </w:pPr>
      <w:r>
        <w:rPr>
          <w:sz w:val="20"/>
        </w:rPr>
        <w:t xml:space="preserve">услуги документах</w:t>
      </w:r>
    </w:p>
    <w:p>
      <w:pPr>
        <w:pStyle w:val="0"/>
        <w:jc w:val="both"/>
      </w:pPr>
      <w:r>
        <w:rPr>
          <w:sz w:val="28"/>
        </w:rPr>
      </w:r>
    </w:p>
    <w:p>
      <w:pPr>
        <w:pStyle w:val="0"/>
        <w:ind w:firstLine="540"/>
        <w:jc w:val="both"/>
      </w:pPr>
      <w:hyperlink w:history="0" r:id="rId334"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109</w:t>
        </w:r>
      </w:hyperlink>
      <w:r>
        <w:rPr>
          <w:sz w:val="28"/>
        </w:rPr>
        <w:t xml:space="preserve">. Порядок исправления допущенных опечаток и ошибок в выданных в результате предоставления государственной услуги документах осуществляется в соответствии с </w:t>
      </w:r>
      <w:hyperlink w:history="0" r:id="rId335" w:tooltip="Федеральный закон от 15.11.1997 N 143-ФЗ (ред. от 05.12.2022) &quot;Об актах гражданского состояния&quot; {КонсультантПлюс}">
        <w:r>
          <w:rPr>
            <w:sz w:val="28"/>
            <w:color w:val="0000ff"/>
          </w:rPr>
          <w:t xml:space="preserve">главой 9</w:t>
        </w:r>
      </w:hyperlink>
      <w:r>
        <w:rPr>
          <w:sz w:val="28"/>
        </w:rPr>
        <w:t xml:space="preserve"> Федерального закона N 143-ФЗ.</w:t>
      </w:r>
    </w:p>
    <w:p>
      <w:pPr>
        <w:pStyle w:val="0"/>
        <w:jc w:val="both"/>
      </w:pPr>
      <w:r>
        <w:rPr>
          <w:sz w:val="28"/>
        </w:rPr>
      </w:r>
    </w:p>
    <w:p>
      <w:pPr>
        <w:pStyle w:val="0"/>
        <w:jc w:val="both"/>
      </w:pPr>
      <w:r>
        <w:rPr>
          <w:sz w:val="28"/>
        </w:rPr>
      </w:r>
    </w:p>
    <w:p>
      <w:pPr>
        <w:pStyle w:val="0"/>
        <w:jc w:val="both"/>
      </w:pPr>
      <w:r>
        <w:rPr>
          <w:sz w:val="28"/>
        </w:rPr>
      </w:r>
    </w:p>
    <w:p>
      <w:pPr>
        <w:pStyle w:val="0"/>
        <w:jc w:val="both"/>
      </w:pPr>
      <w:r>
        <w:rPr>
          <w:sz w:val="28"/>
        </w:rPr>
      </w:r>
    </w:p>
    <w:p>
      <w:pPr>
        <w:pStyle w:val="0"/>
        <w:jc w:val="both"/>
      </w:pPr>
      <w:r>
        <w:rPr>
          <w:sz w:val="28"/>
        </w:rPr>
      </w:r>
    </w:p>
    <w:p>
      <w:pPr>
        <w:pStyle w:val="0"/>
        <w:outlineLvl w:val="1"/>
        <w:jc w:val="right"/>
      </w:pPr>
      <w:r>
        <w:rPr>
          <w:sz w:val="28"/>
        </w:rPr>
        <w:t xml:space="preserve">Приложение </w:t>
      </w:r>
      <w:hyperlink w:history="0" r:id="rId336"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N 1</w:t>
        </w:r>
      </w:hyperlink>
    </w:p>
    <w:p>
      <w:pPr>
        <w:pStyle w:val="0"/>
        <w:jc w:val="right"/>
      </w:pPr>
      <w:r>
        <w:rPr>
          <w:sz w:val="28"/>
        </w:rPr>
        <w:t xml:space="preserve">к приказу Минюста России</w:t>
      </w:r>
    </w:p>
    <w:p>
      <w:pPr>
        <w:pStyle w:val="0"/>
        <w:jc w:val="right"/>
      </w:pPr>
      <w:r>
        <w:rPr>
          <w:sz w:val="28"/>
        </w:rPr>
        <w:t xml:space="preserve">от 28.12.2018 N 307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8"/>
                <w:color w:val="392c69"/>
              </w:rPr>
              <w:t xml:space="preserve">Список изменяющих документов</w:t>
            </w:r>
          </w:p>
          <w:p>
            <w:pPr>
              <w:pStyle w:val="0"/>
              <w:jc w:val="center"/>
            </w:pPr>
            <w:r>
              <w:rPr>
                <w:sz w:val="28"/>
                <w:color w:val="392c69"/>
              </w:rPr>
              <w:t xml:space="preserve">(введено </w:t>
            </w:r>
            <w:hyperlink w:history="0" r:id="rId337" w:tooltip="Приказ Минюста России от 21.07.2021 N 12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23.07.2021 N 64349) {КонсультантПлюс}">
              <w:r>
                <w:rPr>
                  <w:sz w:val="28"/>
                  <w:color w:val="0000ff"/>
                </w:rPr>
                <w:t xml:space="preserve">Приказом</w:t>
              </w:r>
            </w:hyperlink>
            <w:r>
              <w:rPr>
                <w:sz w:val="28"/>
                <w:color w:val="392c69"/>
              </w:rPr>
              <w:t xml:space="preserve"> Минюста России от 21.07.2021 N 122)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8"/>
        </w:rPr>
      </w:r>
    </w:p>
    <w:p>
      <w:pPr>
        <w:pStyle w:val="0"/>
        <w:jc w:val="both"/>
      </w:pPr>
      <w:r>
        <w:rPr>
          <w:sz w:val="28"/>
        </w:rPr>
        <w:t xml:space="preserve">Рекомендуемый образец</w:t>
      </w:r>
    </w:p>
    <w:p>
      <w:pPr>
        <w:pStyle w:val="0"/>
        <w:jc w:val="both"/>
      </w:pPr>
      <w:r>
        <w:rPr>
          <w:sz w:val="28"/>
        </w:rPr>
      </w:r>
    </w:p>
    <w:bookmarkStart w:id="2331" w:name="P2331"/>
    <w:bookmarkEnd w:id="2331"/>
    <w:p>
      <w:pPr>
        <w:pStyle w:val="1"/>
        <w:jc w:val="both"/>
      </w:pPr>
      <w:r>
        <w:rPr>
          <w:sz w:val="20"/>
        </w:rPr>
        <w:t xml:space="preserve">                             Решение N _______</w:t>
      </w:r>
    </w:p>
    <w:p>
      <w:pPr>
        <w:pStyle w:val="1"/>
        <w:jc w:val="both"/>
      </w:pPr>
      <w:r>
        <w:rPr>
          <w:sz w:val="20"/>
        </w:rPr>
        <w:t xml:space="preserve">            о возврате излишне уплаченной суммы государственной</w:t>
      </w:r>
    </w:p>
    <w:p>
      <w:pPr>
        <w:pStyle w:val="1"/>
        <w:jc w:val="both"/>
      </w:pPr>
      <w:r>
        <w:rPr>
          <w:sz w:val="20"/>
        </w:rPr>
        <w:t xml:space="preserve">         пошлины за государственную регистрацию актов гражданского</w:t>
      </w:r>
    </w:p>
    <w:p>
      <w:pPr>
        <w:pStyle w:val="1"/>
        <w:jc w:val="both"/>
      </w:pPr>
      <w:r>
        <w:rPr>
          <w:sz w:val="20"/>
        </w:rPr>
        <w:t xml:space="preserve">             состояния и другие юридически значимые действия,</w:t>
      </w:r>
    </w:p>
    <w:p>
      <w:pPr>
        <w:pStyle w:val="1"/>
        <w:jc w:val="both"/>
      </w:pPr>
      <w:r>
        <w:rPr>
          <w:sz w:val="20"/>
        </w:rPr>
        <w:t xml:space="preserve">                         совершаемые органами ЗАГС</w:t>
      </w:r>
    </w:p>
    <w:p>
      <w:pPr>
        <w:pStyle w:val="1"/>
        <w:jc w:val="both"/>
      </w:pPr>
      <w:r>
        <w:rPr>
          <w:sz w:val="20"/>
        </w:rPr>
      </w:r>
    </w:p>
    <w:p>
      <w:pPr>
        <w:pStyle w:val="1"/>
        <w:jc w:val="both"/>
      </w:pPr>
      <w:r>
        <w:rPr>
          <w:sz w:val="20"/>
        </w:rPr>
        <w:t xml:space="preserve">    Рассмотрев заявление _________________________________________________,</w:t>
      </w:r>
    </w:p>
    <w:p>
      <w:pPr>
        <w:pStyle w:val="1"/>
        <w:jc w:val="both"/>
      </w:pPr>
      <w:r>
        <w:rPr>
          <w:sz w:val="20"/>
        </w:rPr>
        <w:t xml:space="preserve">                         фамилия, имя, отчество (при наличии) плательщика</w:t>
      </w:r>
    </w:p>
    <w:p>
      <w:pPr>
        <w:pStyle w:val="1"/>
        <w:jc w:val="both"/>
      </w:pPr>
      <w:r>
        <w:rPr>
          <w:sz w:val="20"/>
        </w:rPr>
        <w:t xml:space="preserve">___________________________________________________________________________</w:t>
      </w:r>
    </w:p>
    <w:p>
      <w:pPr>
        <w:pStyle w:val="1"/>
        <w:jc w:val="both"/>
      </w:pPr>
      <w:r>
        <w:rPr>
          <w:sz w:val="20"/>
        </w:rPr>
        <w:t xml:space="preserve">                     документ, удостоверяющий личность</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адрес места жительства (пребывания)</w:t>
      </w:r>
    </w:p>
    <w:p>
      <w:pPr>
        <w:pStyle w:val="1"/>
        <w:jc w:val="both"/>
      </w:pPr>
      <w:r>
        <w:rPr>
          <w:sz w:val="20"/>
        </w:rPr>
        <w:t xml:space="preserve">___________________________________________________________________________</w:t>
      </w:r>
    </w:p>
    <w:p>
      <w:pPr>
        <w:pStyle w:val="1"/>
        <w:jc w:val="both"/>
      </w:pPr>
      <w:r>
        <w:rPr>
          <w:sz w:val="20"/>
        </w:rPr>
        <w:t xml:space="preserve">о   возврате   излишне   уплаченной   суммы   государственной   пошлины  за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государственной услуги</w:t>
      </w:r>
    </w:p>
    <w:p>
      <w:pPr>
        <w:pStyle w:val="1"/>
        <w:jc w:val="both"/>
      </w:pPr>
      <w:r>
        <w:rPr>
          <w:sz w:val="20"/>
        </w:rPr>
        <w:t xml:space="preserve">и руководствуясь </w:t>
      </w:r>
      <w:hyperlink w:history="0" r:id="rId338" w:tooltip="&quot;Налоговый кодекс Российской Федерации (часть вторая)&quot; от 05.08.2000 N 117-ФЗ (ред. от 21.11.2022) (с изм. и доп., вступ. в силу с 04.12.2022) {КонсультантПлюс}">
        <w:r>
          <w:rPr>
            <w:sz w:val="20"/>
            <w:color w:val="0000ff"/>
          </w:rPr>
          <w:t xml:space="preserve">статьей 333.40</w:t>
        </w:r>
      </w:hyperlink>
      <w:r>
        <w:rPr>
          <w:sz w:val="20"/>
        </w:rPr>
        <w:t xml:space="preserve"> Налогового кодекса Российской Федерации,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осуществляющего государственную услугу</w:t>
      </w:r>
    </w:p>
    <w:p>
      <w:pPr>
        <w:pStyle w:val="1"/>
        <w:jc w:val="both"/>
      </w:pPr>
      <w:r>
        <w:rPr>
          <w:sz w:val="20"/>
        </w:rPr>
        <w:t xml:space="preserve">___________________________________________________________________________</w:t>
      </w:r>
    </w:p>
    <w:p>
      <w:pPr>
        <w:pStyle w:val="1"/>
        <w:jc w:val="both"/>
      </w:pPr>
      <w:r>
        <w:rPr>
          <w:sz w:val="20"/>
        </w:rPr>
        <w:t xml:space="preserve">решил,  что  уплаченная  государственная  пошлина подлежит возврату в сумме</w:t>
      </w:r>
    </w:p>
    <w:p>
      <w:pPr>
        <w:pStyle w:val="1"/>
        <w:jc w:val="both"/>
      </w:pPr>
      <w:r>
        <w:rPr>
          <w:sz w:val="20"/>
        </w:rPr>
        <w:t xml:space="preserve">_______ руб.</w:t>
      </w:r>
    </w:p>
    <w:p>
      <w:pPr>
        <w:pStyle w:val="1"/>
        <w:jc w:val="both"/>
      </w:pPr>
      <w:r>
        <w:rPr>
          <w:sz w:val="20"/>
        </w:rPr>
        <w:t xml:space="preserve">___________________________________________________________________________</w:t>
      </w:r>
    </w:p>
    <w:p>
      <w:pPr>
        <w:pStyle w:val="1"/>
        <w:jc w:val="both"/>
      </w:pPr>
      <w:r>
        <w:rPr>
          <w:sz w:val="20"/>
        </w:rPr>
        <w:t xml:space="preserve">                             причина возврата</w:t>
      </w:r>
    </w:p>
    <w:p>
      <w:pPr>
        <w:pStyle w:val="0"/>
        <w:jc w:val="both"/>
      </w:pPr>
      <w:r>
        <w:rPr>
          <w:sz w:val="28"/>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48"/>
        <w:gridCol w:w="1411"/>
        <w:gridCol w:w="1211"/>
        <w:gridCol w:w="2340"/>
        <w:gridCol w:w="1570"/>
        <w:gridCol w:w="1286"/>
      </w:tblGrid>
      <w:tr>
        <w:tc>
          <w:tcPr>
            <w:tcW w:w="1248" w:type="dxa"/>
          </w:tcPr>
          <w:p>
            <w:pPr>
              <w:pStyle w:val="0"/>
              <w:jc w:val="center"/>
            </w:pPr>
            <w:r>
              <w:rPr>
                <w:sz w:val="28"/>
              </w:rPr>
              <w:t xml:space="preserve">Номер платежного документа</w:t>
            </w:r>
          </w:p>
        </w:tc>
        <w:tc>
          <w:tcPr>
            <w:tcW w:w="1411" w:type="dxa"/>
          </w:tcPr>
          <w:p>
            <w:pPr>
              <w:pStyle w:val="0"/>
              <w:jc w:val="center"/>
            </w:pPr>
            <w:r>
              <w:rPr>
                <w:sz w:val="28"/>
              </w:rPr>
              <w:t xml:space="preserve">Дата выдачи платежного документа</w:t>
            </w:r>
          </w:p>
        </w:tc>
        <w:tc>
          <w:tcPr>
            <w:tcW w:w="1211" w:type="dxa"/>
          </w:tcPr>
          <w:p>
            <w:pPr>
              <w:pStyle w:val="0"/>
              <w:jc w:val="center"/>
            </w:pPr>
            <w:r>
              <w:rPr>
                <w:sz w:val="28"/>
              </w:rPr>
              <w:t xml:space="preserve">Сумма, уплаченная плательщиком</w:t>
            </w:r>
          </w:p>
        </w:tc>
        <w:tc>
          <w:tcPr>
            <w:tcW w:w="2340" w:type="dxa"/>
          </w:tcPr>
          <w:p>
            <w:pPr>
              <w:pStyle w:val="0"/>
              <w:jc w:val="center"/>
            </w:pPr>
            <w:r>
              <w:rPr>
                <w:sz w:val="28"/>
              </w:rPr>
              <w:t xml:space="preserve">Сумма, подлежащая уплате согласно Налоговому </w:t>
            </w:r>
            <w:hyperlink w:history="0" r:id="rId339" w:tooltip="&quot;Налоговый кодекс Российской Федерации (часть первая)&quot; от 31.07.1998 N 146-ФЗ (ред. от 21.11.2022) (с изм. и доп., вступ. в силу с 01.12.2022) {КонсультантПлюс}">
              <w:r>
                <w:rPr>
                  <w:sz w:val="28"/>
                  <w:color w:val="0000ff"/>
                </w:rPr>
                <w:t xml:space="preserve">кодексу</w:t>
              </w:r>
            </w:hyperlink>
            <w:r>
              <w:rPr>
                <w:sz w:val="28"/>
              </w:rPr>
              <w:t xml:space="preserve"> Российской Федерации</w:t>
            </w:r>
          </w:p>
        </w:tc>
        <w:tc>
          <w:tcPr>
            <w:tcW w:w="1570" w:type="dxa"/>
          </w:tcPr>
          <w:p>
            <w:pPr>
              <w:pStyle w:val="0"/>
              <w:jc w:val="center"/>
            </w:pPr>
            <w:r>
              <w:rPr>
                <w:sz w:val="28"/>
              </w:rPr>
              <w:t xml:space="preserve">Наименование юридически значимого действия</w:t>
            </w:r>
          </w:p>
        </w:tc>
        <w:tc>
          <w:tcPr>
            <w:tcW w:w="1286" w:type="dxa"/>
          </w:tcPr>
          <w:p>
            <w:pPr>
              <w:pStyle w:val="0"/>
              <w:jc w:val="center"/>
            </w:pPr>
            <w:r>
              <w:rPr>
                <w:sz w:val="28"/>
              </w:rPr>
              <w:t xml:space="preserve">Сумма, подлежащая возврату</w:t>
            </w:r>
          </w:p>
        </w:tc>
      </w:tr>
      <w:tr>
        <w:tc>
          <w:tcPr>
            <w:tcW w:w="1248" w:type="dxa"/>
          </w:tcPr>
          <w:p>
            <w:pPr>
              <w:pStyle w:val="0"/>
            </w:pPr>
            <w:r>
              <w:rPr>
                <w:sz w:val="28"/>
              </w:rPr>
            </w:r>
          </w:p>
        </w:tc>
        <w:tc>
          <w:tcPr>
            <w:tcW w:w="1411" w:type="dxa"/>
          </w:tcPr>
          <w:p>
            <w:pPr>
              <w:pStyle w:val="0"/>
            </w:pPr>
            <w:r>
              <w:rPr>
                <w:sz w:val="28"/>
              </w:rPr>
            </w:r>
          </w:p>
        </w:tc>
        <w:tc>
          <w:tcPr>
            <w:tcW w:w="1211" w:type="dxa"/>
          </w:tcPr>
          <w:p>
            <w:pPr>
              <w:pStyle w:val="0"/>
            </w:pPr>
            <w:r>
              <w:rPr>
                <w:sz w:val="28"/>
              </w:rPr>
            </w:r>
          </w:p>
        </w:tc>
        <w:tc>
          <w:tcPr>
            <w:tcW w:w="2340" w:type="dxa"/>
          </w:tcPr>
          <w:p>
            <w:pPr>
              <w:pStyle w:val="0"/>
              <w:jc w:val="center"/>
            </w:pPr>
            <w:r>
              <w:rPr>
                <w:sz w:val="28"/>
              </w:rPr>
            </w:r>
          </w:p>
        </w:tc>
        <w:tc>
          <w:tcPr>
            <w:tcW w:w="1570" w:type="dxa"/>
          </w:tcPr>
          <w:p>
            <w:pPr>
              <w:pStyle w:val="0"/>
            </w:pPr>
            <w:r>
              <w:rPr>
                <w:sz w:val="28"/>
              </w:rPr>
            </w:r>
          </w:p>
        </w:tc>
        <w:tc>
          <w:tcPr>
            <w:tcW w:w="1286" w:type="dxa"/>
          </w:tcPr>
          <w:p>
            <w:pPr>
              <w:pStyle w:val="0"/>
            </w:pPr>
            <w:r>
              <w:rPr>
                <w:sz w:val="28"/>
              </w:rPr>
            </w:r>
          </w:p>
        </w:tc>
      </w:tr>
      <w:tr>
        <w:tc>
          <w:tcPr>
            <w:tcW w:w="1248" w:type="dxa"/>
          </w:tcPr>
          <w:p>
            <w:pPr>
              <w:pStyle w:val="0"/>
            </w:pPr>
            <w:r>
              <w:rPr>
                <w:sz w:val="28"/>
              </w:rPr>
            </w:r>
          </w:p>
        </w:tc>
        <w:tc>
          <w:tcPr>
            <w:tcW w:w="1411" w:type="dxa"/>
          </w:tcPr>
          <w:p>
            <w:pPr>
              <w:pStyle w:val="0"/>
            </w:pPr>
            <w:r>
              <w:rPr>
                <w:sz w:val="28"/>
              </w:rPr>
            </w:r>
          </w:p>
        </w:tc>
        <w:tc>
          <w:tcPr>
            <w:tcW w:w="1211" w:type="dxa"/>
          </w:tcPr>
          <w:p>
            <w:pPr>
              <w:pStyle w:val="0"/>
            </w:pPr>
            <w:r>
              <w:rPr>
                <w:sz w:val="28"/>
              </w:rPr>
            </w:r>
          </w:p>
        </w:tc>
        <w:tc>
          <w:tcPr>
            <w:tcW w:w="2340" w:type="dxa"/>
          </w:tcPr>
          <w:p>
            <w:pPr>
              <w:pStyle w:val="0"/>
            </w:pPr>
            <w:r>
              <w:rPr>
                <w:sz w:val="28"/>
              </w:rPr>
            </w:r>
          </w:p>
        </w:tc>
        <w:tc>
          <w:tcPr>
            <w:tcW w:w="1570" w:type="dxa"/>
          </w:tcPr>
          <w:p>
            <w:pPr>
              <w:pStyle w:val="0"/>
            </w:pPr>
            <w:r>
              <w:rPr>
                <w:sz w:val="28"/>
              </w:rPr>
            </w:r>
          </w:p>
        </w:tc>
        <w:tc>
          <w:tcPr>
            <w:tcW w:w="1286" w:type="dxa"/>
          </w:tcPr>
          <w:p>
            <w:pPr>
              <w:pStyle w:val="0"/>
            </w:pPr>
            <w:r>
              <w:rPr>
                <w:sz w:val="28"/>
              </w:rPr>
            </w:r>
          </w:p>
        </w:tc>
      </w:tr>
      <w:tr>
        <w:tc>
          <w:tcPr>
            <w:tcW w:w="1248" w:type="dxa"/>
          </w:tcPr>
          <w:p>
            <w:pPr>
              <w:pStyle w:val="0"/>
            </w:pPr>
            <w:r>
              <w:rPr>
                <w:sz w:val="28"/>
              </w:rPr>
            </w:r>
          </w:p>
        </w:tc>
        <w:tc>
          <w:tcPr>
            <w:tcW w:w="1411" w:type="dxa"/>
          </w:tcPr>
          <w:p>
            <w:pPr>
              <w:pStyle w:val="0"/>
            </w:pPr>
            <w:r>
              <w:rPr>
                <w:sz w:val="28"/>
              </w:rPr>
            </w:r>
          </w:p>
        </w:tc>
        <w:tc>
          <w:tcPr>
            <w:tcW w:w="1211" w:type="dxa"/>
          </w:tcPr>
          <w:p>
            <w:pPr>
              <w:pStyle w:val="0"/>
            </w:pPr>
            <w:r>
              <w:rPr>
                <w:sz w:val="28"/>
              </w:rPr>
            </w:r>
          </w:p>
        </w:tc>
        <w:tc>
          <w:tcPr>
            <w:tcW w:w="2340" w:type="dxa"/>
          </w:tcPr>
          <w:p>
            <w:pPr>
              <w:pStyle w:val="0"/>
            </w:pPr>
            <w:r>
              <w:rPr>
                <w:sz w:val="28"/>
              </w:rPr>
            </w:r>
          </w:p>
        </w:tc>
        <w:tc>
          <w:tcPr>
            <w:tcW w:w="1570" w:type="dxa"/>
          </w:tcPr>
          <w:p>
            <w:pPr>
              <w:pStyle w:val="0"/>
            </w:pPr>
            <w:r>
              <w:rPr>
                <w:sz w:val="28"/>
              </w:rPr>
            </w:r>
          </w:p>
        </w:tc>
        <w:tc>
          <w:tcPr>
            <w:tcW w:w="1286" w:type="dxa"/>
          </w:tcPr>
          <w:p>
            <w:pPr>
              <w:pStyle w:val="0"/>
            </w:pPr>
            <w:r>
              <w:rPr>
                <w:sz w:val="28"/>
              </w:rPr>
            </w:r>
          </w:p>
        </w:tc>
      </w:tr>
    </w:tbl>
    <w:p>
      <w:pPr>
        <w:pStyle w:val="0"/>
        <w:jc w:val="both"/>
      </w:pPr>
      <w:r>
        <w:rPr>
          <w:sz w:val="28"/>
        </w:rPr>
      </w:r>
    </w:p>
    <w:p>
      <w:pPr>
        <w:pStyle w:val="1"/>
        <w:jc w:val="both"/>
      </w:pPr>
      <w:r>
        <w:rPr>
          <w:sz w:val="20"/>
        </w:rPr>
        <w:t xml:space="preserve">Проверка произведена за период с "__" ______ ____ г. по "__" ______ ____ г.</w:t>
      </w:r>
    </w:p>
    <w:p>
      <w:pPr>
        <w:pStyle w:val="0"/>
        <w:jc w:val="both"/>
      </w:pPr>
      <w:r>
        <w:rPr>
          <w:sz w:val="28"/>
        </w:rPr>
      </w:r>
    </w:p>
    <w:tbl>
      <w:tblPr>
        <w:tblInd w:w="0" w:type="dxa"/>
        <w:tblLayout w:type="fixed"/>
        <w:tblCellMar>
          <w:top w:w="102" w:type="dxa"/>
          <w:left w:w="62" w:type="dxa"/>
          <w:bottom w:w="102" w:type="dxa"/>
          <w:right w:w="62" w:type="dxa"/>
        </w:tblCellMar>
      </w:tblPr>
      <w:tblGrid>
        <w:gridCol w:w="4320"/>
        <w:gridCol w:w="340"/>
        <w:gridCol w:w="2117"/>
        <w:gridCol w:w="340"/>
        <w:gridCol w:w="1928"/>
      </w:tblGrid>
      <w:tr>
        <w:tc>
          <w:tcPr>
            <w:tcW w:w="4320" w:type="dxa"/>
            <w:tcBorders>
              <w:top w:val="nil"/>
              <w:left w:val="nil"/>
              <w:bottom w:val="nil"/>
              <w:right w:val="nil"/>
            </w:tcBorders>
          </w:tcPr>
          <w:p>
            <w:pPr>
              <w:pStyle w:val="0"/>
            </w:pPr>
            <w:r>
              <w:rPr>
                <w:sz w:val="28"/>
              </w:rPr>
              <w:t xml:space="preserve">Руководитель органа, осуществляющего государственную регистрацию актов гражданского состояния</w:t>
            </w:r>
          </w:p>
        </w:tc>
        <w:tc>
          <w:tcPr>
            <w:tcW w:w="340" w:type="dxa"/>
            <w:tcBorders>
              <w:top w:val="nil"/>
              <w:left w:val="nil"/>
              <w:bottom w:val="nil"/>
              <w:right w:val="nil"/>
            </w:tcBorders>
          </w:tcPr>
          <w:p>
            <w:pPr>
              <w:pStyle w:val="0"/>
            </w:pPr>
            <w:r>
              <w:rPr>
                <w:sz w:val="28"/>
              </w:rPr>
            </w:r>
          </w:p>
        </w:tc>
        <w:tc>
          <w:tcPr>
            <w:tcW w:w="2117" w:type="dxa"/>
            <w:tcBorders>
              <w:top w:val="nil"/>
              <w:left w:val="nil"/>
              <w:bottom w:val="single" w:sz="4"/>
              <w:right w:val="nil"/>
            </w:tcBorders>
          </w:tcPr>
          <w:p>
            <w:pPr>
              <w:pStyle w:val="0"/>
            </w:pPr>
            <w:r>
              <w:rPr>
                <w:sz w:val="28"/>
              </w:rPr>
            </w:r>
          </w:p>
        </w:tc>
        <w:tc>
          <w:tcPr>
            <w:tcW w:w="340" w:type="dxa"/>
            <w:tcBorders>
              <w:top w:val="nil"/>
              <w:left w:val="nil"/>
              <w:bottom w:val="nil"/>
              <w:right w:val="nil"/>
            </w:tcBorders>
          </w:tcPr>
          <w:p>
            <w:pPr>
              <w:pStyle w:val="0"/>
            </w:pPr>
            <w:r>
              <w:rPr>
                <w:sz w:val="28"/>
              </w:rPr>
            </w:r>
          </w:p>
        </w:tc>
        <w:tc>
          <w:tcPr>
            <w:tcW w:w="1928" w:type="dxa"/>
            <w:tcBorders>
              <w:top w:val="nil"/>
              <w:left w:val="nil"/>
              <w:bottom w:val="single" w:sz="4"/>
              <w:right w:val="nil"/>
            </w:tcBorders>
          </w:tcPr>
          <w:p>
            <w:pPr>
              <w:pStyle w:val="0"/>
            </w:pPr>
            <w:r>
              <w:rPr>
                <w:sz w:val="28"/>
              </w:rPr>
            </w:r>
          </w:p>
        </w:tc>
      </w:tr>
      <w:tr>
        <w:tc>
          <w:tcPr>
            <w:tcW w:w="4320" w:type="dxa"/>
            <w:tcBorders>
              <w:top w:val="nil"/>
              <w:left w:val="nil"/>
              <w:bottom w:val="nil"/>
              <w:right w:val="nil"/>
            </w:tcBorders>
          </w:tcPr>
          <w:p>
            <w:pPr>
              <w:pStyle w:val="0"/>
            </w:pPr>
            <w:r>
              <w:rPr>
                <w:sz w:val="28"/>
              </w:rPr>
            </w:r>
          </w:p>
        </w:tc>
        <w:tc>
          <w:tcPr>
            <w:tcW w:w="340" w:type="dxa"/>
            <w:tcBorders>
              <w:top w:val="nil"/>
              <w:left w:val="nil"/>
              <w:bottom w:val="nil"/>
              <w:right w:val="nil"/>
            </w:tcBorders>
          </w:tcPr>
          <w:p>
            <w:pPr>
              <w:pStyle w:val="0"/>
            </w:pPr>
            <w:r>
              <w:rPr>
                <w:sz w:val="28"/>
              </w:rPr>
            </w:r>
          </w:p>
        </w:tc>
        <w:tc>
          <w:tcPr>
            <w:tcW w:w="2117" w:type="dxa"/>
            <w:tcBorders>
              <w:top w:val="single" w:sz="4"/>
              <w:left w:val="nil"/>
              <w:bottom w:val="nil"/>
              <w:right w:val="nil"/>
            </w:tcBorders>
          </w:tcPr>
          <w:p>
            <w:pPr>
              <w:pStyle w:val="0"/>
              <w:jc w:val="center"/>
            </w:pPr>
            <w:r>
              <w:rPr>
                <w:sz w:val="28"/>
              </w:rPr>
              <w:t xml:space="preserve">подпись</w:t>
            </w:r>
          </w:p>
        </w:tc>
        <w:tc>
          <w:tcPr>
            <w:tcW w:w="340" w:type="dxa"/>
            <w:tcBorders>
              <w:top w:val="nil"/>
              <w:left w:val="nil"/>
              <w:bottom w:val="nil"/>
              <w:right w:val="nil"/>
            </w:tcBorders>
          </w:tcPr>
          <w:p>
            <w:pPr>
              <w:pStyle w:val="0"/>
            </w:pPr>
            <w:r>
              <w:rPr>
                <w:sz w:val="28"/>
              </w:rPr>
            </w:r>
          </w:p>
        </w:tc>
        <w:tc>
          <w:tcPr>
            <w:tcW w:w="1928" w:type="dxa"/>
            <w:tcBorders>
              <w:top w:val="single" w:sz="4"/>
              <w:left w:val="nil"/>
              <w:bottom w:val="nil"/>
              <w:right w:val="nil"/>
            </w:tcBorders>
          </w:tcPr>
          <w:p>
            <w:pPr>
              <w:pStyle w:val="0"/>
              <w:jc w:val="center"/>
            </w:pPr>
            <w:r>
              <w:rPr>
                <w:sz w:val="28"/>
              </w:rPr>
              <w:t xml:space="preserve">Ф.И.О.</w:t>
            </w:r>
          </w:p>
        </w:tc>
      </w:tr>
      <w:tr>
        <w:tc>
          <w:tcPr>
            <w:tcW w:w="4320" w:type="dxa"/>
            <w:vAlign w:val="bottom"/>
            <w:tcBorders>
              <w:top w:val="nil"/>
              <w:left w:val="nil"/>
              <w:bottom w:val="nil"/>
              <w:right w:val="nil"/>
            </w:tcBorders>
          </w:tcPr>
          <w:p>
            <w:pPr>
              <w:pStyle w:val="0"/>
              <w:jc w:val="center"/>
            </w:pPr>
            <w:r>
              <w:rPr>
                <w:sz w:val="28"/>
              </w:rPr>
              <w:t xml:space="preserve">М.П.</w:t>
            </w:r>
          </w:p>
        </w:tc>
        <w:tc>
          <w:tcPr>
            <w:tcW w:w="340" w:type="dxa"/>
            <w:tcBorders>
              <w:top w:val="nil"/>
              <w:left w:val="nil"/>
              <w:bottom w:val="nil"/>
              <w:right w:val="nil"/>
            </w:tcBorders>
          </w:tcPr>
          <w:p>
            <w:pPr>
              <w:pStyle w:val="0"/>
            </w:pPr>
            <w:r>
              <w:rPr>
                <w:sz w:val="28"/>
              </w:rPr>
            </w:r>
          </w:p>
        </w:tc>
        <w:tc>
          <w:tcPr>
            <w:tcW w:w="2117" w:type="dxa"/>
            <w:tcBorders>
              <w:top w:val="nil"/>
              <w:left w:val="nil"/>
              <w:bottom w:val="nil"/>
              <w:right w:val="nil"/>
            </w:tcBorders>
          </w:tcPr>
          <w:p>
            <w:pPr>
              <w:pStyle w:val="0"/>
            </w:pPr>
            <w:r>
              <w:rPr>
                <w:sz w:val="28"/>
              </w:rPr>
            </w:r>
          </w:p>
        </w:tc>
        <w:tc>
          <w:tcPr>
            <w:tcW w:w="340" w:type="dxa"/>
            <w:tcBorders>
              <w:top w:val="nil"/>
              <w:left w:val="nil"/>
              <w:bottom w:val="nil"/>
              <w:right w:val="nil"/>
            </w:tcBorders>
          </w:tcPr>
          <w:p>
            <w:pPr>
              <w:pStyle w:val="0"/>
            </w:pPr>
            <w:r>
              <w:rPr>
                <w:sz w:val="28"/>
              </w:rPr>
            </w:r>
          </w:p>
        </w:tc>
        <w:tc>
          <w:tcPr>
            <w:tcW w:w="1928" w:type="dxa"/>
            <w:tcBorders>
              <w:top w:val="nil"/>
              <w:left w:val="nil"/>
              <w:bottom w:val="nil"/>
              <w:right w:val="nil"/>
            </w:tcBorders>
          </w:tcPr>
          <w:p>
            <w:pPr>
              <w:pStyle w:val="0"/>
            </w:pPr>
            <w:r>
              <w:rPr>
                <w:sz w:val="28"/>
              </w:rPr>
            </w:r>
          </w:p>
        </w:tc>
      </w:tr>
      <w:tr>
        <w:tc>
          <w:tcPr>
            <w:tcW w:w="4320" w:type="dxa"/>
            <w:tcBorders>
              <w:top w:val="nil"/>
              <w:left w:val="nil"/>
              <w:bottom w:val="nil"/>
              <w:right w:val="nil"/>
            </w:tcBorders>
          </w:tcPr>
          <w:p>
            <w:pPr>
              <w:pStyle w:val="0"/>
            </w:pPr>
            <w:r>
              <w:rPr>
                <w:sz w:val="28"/>
              </w:rPr>
            </w:r>
          </w:p>
        </w:tc>
        <w:tc>
          <w:tcPr>
            <w:tcW w:w="340" w:type="dxa"/>
            <w:tcBorders>
              <w:top w:val="nil"/>
              <w:left w:val="nil"/>
              <w:bottom w:val="nil"/>
              <w:right w:val="nil"/>
            </w:tcBorders>
          </w:tcPr>
          <w:p>
            <w:pPr>
              <w:pStyle w:val="0"/>
            </w:pPr>
            <w:r>
              <w:rPr>
                <w:sz w:val="28"/>
              </w:rPr>
            </w:r>
          </w:p>
        </w:tc>
        <w:tc>
          <w:tcPr>
            <w:gridSpan w:val="3"/>
            <w:tcW w:w="4385" w:type="dxa"/>
            <w:tcBorders>
              <w:top w:val="nil"/>
              <w:left w:val="nil"/>
              <w:bottom w:val="nil"/>
              <w:right w:val="nil"/>
            </w:tcBorders>
          </w:tcPr>
          <w:p>
            <w:pPr>
              <w:pStyle w:val="0"/>
              <w:jc w:val="right"/>
            </w:pPr>
            <w:r>
              <w:rPr>
                <w:sz w:val="28"/>
              </w:rPr>
              <w:t xml:space="preserve">"__" ______ ____ г.</w:t>
            </w:r>
          </w:p>
        </w:tc>
      </w:tr>
    </w:tbl>
    <w:p>
      <w:pPr>
        <w:pStyle w:val="0"/>
        <w:jc w:val="both"/>
      </w:pPr>
      <w:r>
        <w:rPr>
          <w:sz w:val="28"/>
        </w:rPr>
      </w:r>
    </w:p>
    <w:p>
      <w:pPr>
        <w:pStyle w:val="1"/>
        <w:jc w:val="both"/>
      </w:pPr>
      <w:r>
        <w:rPr>
          <w:sz w:val="20"/>
        </w:rPr>
        <w:t xml:space="preserve">                                                          Оборотная сторона</w:t>
      </w:r>
    </w:p>
    <w:p>
      <w:pPr>
        <w:pStyle w:val="1"/>
        <w:jc w:val="both"/>
      </w:pPr>
      <w:r>
        <w:rPr>
          <w:sz w:val="20"/>
        </w:rPr>
      </w:r>
    </w:p>
    <w:p>
      <w:pPr>
        <w:pStyle w:val="1"/>
        <w:jc w:val="both"/>
      </w:pPr>
      <w:r>
        <w:rPr>
          <w:sz w:val="20"/>
        </w:rPr>
        <w:t xml:space="preserve">    Отметка _______________________________________________________________</w:t>
      </w:r>
    </w:p>
    <w:p>
      <w:pPr>
        <w:pStyle w:val="1"/>
        <w:jc w:val="both"/>
      </w:pPr>
      <w:r>
        <w:rPr>
          <w:sz w:val="20"/>
        </w:rPr>
        <w:t xml:space="preserve">                  наименование территориального органа Минюста России</w:t>
      </w:r>
    </w:p>
    <w:p>
      <w:pPr>
        <w:pStyle w:val="1"/>
        <w:jc w:val="both"/>
      </w:pPr>
      <w:r>
        <w:rPr>
          <w:sz w:val="20"/>
        </w:rPr>
        <w:t xml:space="preserve">о зачислении государственной пошлины в бюджет:</w:t>
      </w:r>
    </w:p>
    <w:p>
      <w:pPr>
        <w:pStyle w:val="1"/>
        <w:jc w:val="both"/>
      </w:pPr>
      <w:r>
        <w:rPr>
          <w:sz w:val="20"/>
        </w:rPr>
        <w:t xml:space="preserve">    Зачислено на счет _____________________________________________________</w:t>
      </w:r>
    </w:p>
    <w:p>
      <w:pPr>
        <w:pStyle w:val="1"/>
        <w:jc w:val="both"/>
      </w:pPr>
      <w:r>
        <w:rPr>
          <w:sz w:val="20"/>
        </w:rPr>
        <w:t xml:space="preserve">                             наименование территориального органа</w:t>
      </w:r>
    </w:p>
    <w:p>
      <w:pPr>
        <w:pStyle w:val="1"/>
        <w:jc w:val="both"/>
      </w:pPr>
      <w:r>
        <w:rPr>
          <w:sz w:val="20"/>
        </w:rPr>
        <w:t xml:space="preserve">                                   Федерального казначейства</w:t>
      </w:r>
    </w:p>
    <w:p>
      <w:pPr>
        <w:pStyle w:val="1"/>
        <w:jc w:val="both"/>
      </w:pPr>
      <w:r>
        <w:rPr>
          <w:sz w:val="20"/>
        </w:rPr>
        <w:t xml:space="preserve">по КБК _______________</w:t>
      </w:r>
    </w:p>
    <w:p>
      <w:pPr>
        <w:pStyle w:val="0"/>
        <w:jc w:val="both"/>
      </w:pPr>
      <w:r>
        <w:rPr>
          <w:sz w:val="28"/>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35"/>
        <w:gridCol w:w="984"/>
        <w:gridCol w:w="979"/>
        <w:gridCol w:w="984"/>
        <w:gridCol w:w="883"/>
        <w:gridCol w:w="1416"/>
        <w:gridCol w:w="2966"/>
      </w:tblGrid>
      <w:tr>
        <w:tc>
          <w:tcPr>
            <w:gridSpan w:val="3"/>
            <w:tcW w:w="2798" w:type="dxa"/>
          </w:tcPr>
          <w:p>
            <w:pPr>
              <w:pStyle w:val="0"/>
              <w:jc w:val="center"/>
            </w:pPr>
            <w:r>
              <w:rPr>
                <w:sz w:val="28"/>
              </w:rPr>
              <w:t xml:space="preserve">Сведения о платежном документе плательщика государственной пошлины</w:t>
            </w:r>
          </w:p>
        </w:tc>
        <w:tc>
          <w:tcPr>
            <w:gridSpan w:val="4"/>
            <w:tcW w:w="6249" w:type="dxa"/>
          </w:tcPr>
          <w:p>
            <w:pPr>
              <w:pStyle w:val="0"/>
              <w:jc w:val="center"/>
            </w:pPr>
            <w:r>
              <w:rPr>
                <w:sz w:val="28"/>
              </w:rPr>
              <w:t xml:space="preserve">Сведения о проведении платежного документа по сводному реестру поступлений и выбытий средств бюджета</w:t>
            </w:r>
          </w:p>
        </w:tc>
      </w:tr>
      <w:tr>
        <w:tc>
          <w:tcPr>
            <w:tcW w:w="835" w:type="dxa"/>
          </w:tcPr>
          <w:p>
            <w:pPr>
              <w:pStyle w:val="0"/>
              <w:jc w:val="center"/>
            </w:pPr>
            <w:r>
              <w:rPr>
                <w:sz w:val="28"/>
              </w:rPr>
              <w:t xml:space="preserve">Номер</w:t>
            </w:r>
          </w:p>
        </w:tc>
        <w:tc>
          <w:tcPr>
            <w:tcW w:w="984" w:type="dxa"/>
          </w:tcPr>
          <w:p>
            <w:pPr>
              <w:pStyle w:val="0"/>
              <w:jc w:val="center"/>
            </w:pPr>
            <w:r>
              <w:rPr>
                <w:sz w:val="28"/>
              </w:rPr>
              <w:t xml:space="preserve">Дата платежа</w:t>
            </w:r>
          </w:p>
        </w:tc>
        <w:tc>
          <w:tcPr>
            <w:tcW w:w="979" w:type="dxa"/>
          </w:tcPr>
          <w:p>
            <w:pPr>
              <w:pStyle w:val="0"/>
              <w:jc w:val="center"/>
            </w:pPr>
            <w:r>
              <w:rPr>
                <w:sz w:val="28"/>
              </w:rPr>
              <w:t xml:space="preserve">Сумма (руб.)</w:t>
            </w:r>
          </w:p>
        </w:tc>
        <w:tc>
          <w:tcPr>
            <w:tcW w:w="984" w:type="dxa"/>
          </w:tcPr>
          <w:p>
            <w:pPr>
              <w:pStyle w:val="0"/>
              <w:jc w:val="center"/>
            </w:pPr>
            <w:r>
              <w:rPr>
                <w:sz w:val="28"/>
              </w:rPr>
              <w:t xml:space="preserve">Номер реестра</w:t>
            </w:r>
          </w:p>
        </w:tc>
        <w:tc>
          <w:tcPr>
            <w:tcW w:w="883" w:type="dxa"/>
          </w:tcPr>
          <w:p>
            <w:pPr>
              <w:pStyle w:val="0"/>
              <w:jc w:val="center"/>
            </w:pPr>
            <w:r>
              <w:rPr>
                <w:sz w:val="28"/>
              </w:rPr>
              <w:t xml:space="preserve">Дата реестра</w:t>
            </w:r>
          </w:p>
        </w:tc>
        <w:tc>
          <w:tcPr>
            <w:tcW w:w="1416" w:type="dxa"/>
          </w:tcPr>
          <w:p>
            <w:pPr>
              <w:pStyle w:val="0"/>
              <w:jc w:val="center"/>
            </w:pPr>
            <w:r>
              <w:rPr>
                <w:sz w:val="28"/>
              </w:rPr>
              <w:t xml:space="preserve">Номер платежного документа</w:t>
            </w:r>
          </w:p>
        </w:tc>
        <w:tc>
          <w:tcPr>
            <w:tcW w:w="2966" w:type="dxa"/>
          </w:tcPr>
          <w:p>
            <w:pPr>
              <w:pStyle w:val="0"/>
              <w:jc w:val="center"/>
            </w:pPr>
            <w:r>
              <w:rPr>
                <w:sz w:val="28"/>
              </w:rPr>
              <w:t xml:space="preserve">Сумма, включенная в платежный документ банка по платежному документу плательщика государственной пошлины (руб.)</w:t>
            </w:r>
          </w:p>
        </w:tc>
      </w:tr>
      <w:tr>
        <w:tc>
          <w:tcPr>
            <w:tcW w:w="835" w:type="dxa"/>
          </w:tcPr>
          <w:p>
            <w:pPr>
              <w:pStyle w:val="0"/>
            </w:pPr>
            <w:r>
              <w:rPr>
                <w:sz w:val="28"/>
              </w:rPr>
            </w:r>
          </w:p>
        </w:tc>
        <w:tc>
          <w:tcPr>
            <w:tcW w:w="984" w:type="dxa"/>
          </w:tcPr>
          <w:p>
            <w:pPr>
              <w:pStyle w:val="0"/>
            </w:pPr>
            <w:r>
              <w:rPr>
                <w:sz w:val="28"/>
              </w:rPr>
            </w:r>
          </w:p>
        </w:tc>
        <w:tc>
          <w:tcPr>
            <w:tcW w:w="979" w:type="dxa"/>
          </w:tcPr>
          <w:p>
            <w:pPr>
              <w:pStyle w:val="0"/>
            </w:pPr>
            <w:r>
              <w:rPr>
                <w:sz w:val="28"/>
              </w:rPr>
            </w:r>
          </w:p>
        </w:tc>
        <w:tc>
          <w:tcPr>
            <w:tcW w:w="984" w:type="dxa"/>
          </w:tcPr>
          <w:p>
            <w:pPr>
              <w:pStyle w:val="0"/>
            </w:pPr>
            <w:r>
              <w:rPr>
                <w:sz w:val="28"/>
              </w:rPr>
            </w:r>
          </w:p>
        </w:tc>
        <w:tc>
          <w:tcPr>
            <w:tcW w:w="883" w:type="dxa"/>
          </w:tcPr>
          <w:p>
            <w:pPr>
              <w:pStyle w:val="0"/>
            </w:pPr>
            <w:r>
              <w:rPr>
                <w:sz w:val="28"/>
              </w:rPr>
            </w:r>
          </w:p>
        </w:tc>
        <w:tc>
          <w:tcPr>
            <w:tcW w:w="1416" w:type="dxa"/>
          </w:tcPr>
          <w:p>
            <w:pPr>
              <w:pStyle w:val="0"/>
            </w:pPr>
            <w:r>
              <w:rPr>
                <w:sz w:val="28"/>
              </w:rPr>
            </w:r>
          </w:p>
        </w:tc>
        <w:tc>
          <w:tcPr>
            <w:tcW w:w="2966" w:type="dxa"/>
          </w:tcPr>
          <w:p>
            <w:pPr>
              <w:pStyle w:val="0"/>
            </w:pPr>
            <w:r>
              <w:rPr>
                <w:sz w:val="28"/>
              </w:rPr>
            </w:r>
          </w:p>
        </w:tc>
      </w:tr>
      <w:tr>
        <w:tc>
          <w:tcPr>
            <w:tcW w:w="835" w:type="dxa"/>
          </w:tcPr>
          <w:p>
            <w:pPr>
              <w:pStyle w:val="0"/>
            </w:pPr>
            <w:r>
              <w:rPr>
                <w:sz w:val="28"/>
              </w:rPr>
            </w:r>
          </w:p>
        </w:tc>
        <w:tc>
          <w:tcPr>
            <w:tcW w:w="984" w:type="dxa"/>
          </w:tcPr>
          <w:p>
            <w:pPr>
              <w:pStyle w:val="0"/>
            </w:pPr>
            <w:r>
              <w:rPr>
                <w:sz w:val="28"/>
              </w:rPr>
            </w:r>
          </w:p>
        </w:tc>
        <w:tc>
          <w:tcPr>
            <w:tcW w:w="979" w:type="dxa"/>
          </w:tcPr>
          <w:p>
            <w:pPr>
              <w:pStyle w:val="0"/>
            </w:pPr>
            <w:r>
              <w:rPr>
                <w:sz w:val="28"/>
              </w:rPr>
            </w:r>
          </w:p>
        </w:tc>
        <w:tc>
          <w:tcPr>
            <w:tcW w:w="984" w:type="dxa"/>
          </w:tcPr>
          <w:p>
            <w:pPr>
              <w:pStyle w:val="0"/>
            </w:pPr>
            <w:r>
              <w:rPr>
                <w:sz w:val="28"/>
              </w:rPr>
            </w:r>
          </w:p>
        </w:tc>
        <w:tc>
          <w:tcPr>
            <w:tcW w:w="883" w:type="dxa"/>
          </w:tcPr>
          <w:p>
            <w:pPr>
              <w:pStyle w:val="0"/>
            </w:pPr>
            <w:r>
              <w:rPr>
                <w:sz w:val="28"/>
              </w:rPr>
            </w:r>
          </w:p>
        </w:tc>
        <w:tc>
          <w:tcPr>
            <w:tcW w:w="1416" w:type="dxa"/>
          </w:tcPr>
          <w:p>
            <w:pPr>
              <w:pStyle w:val="0"/>
            </w:pPr>
            <w:r>
              <w:rPr>
                <w:sz w:val="28"/>
              </w:rPr>
            </w:r>
          </w:p>
        </w:tc>
        <w:tc>
          <w:tcPr>
            <w:tcW w:w="2966" w:type="dxa"/>
          </w:tcPr>
          <w:p>
            <w:pPr>
              <w:pStyle w:val="0"/>
            </w:pPr>
            <w:r>
              <w:rPr>
                <w:sz w:val="28"/>
              </w:rPr>
            </w:r>
          </w:p>
        </w:tc>
      </w:tr>
      <w:tr>
        <w:tc>
          <w:tcPr>
            <w:tcW w:w="835" w:type="dxa"/>
          </w:tcPr>
          <w:p>
            <w:pPr>
              <w:pStyle w:val="0"/>
            </w:pPr>
            <w:r>
              <w:rPr>
                <w:sz w:val="28"/>
              </w:rPr>
            </w:r>
          </w:p>
        </w:tc>
        <w:tc>
          <w:tcPr>
            <w:tcW w:w="984" w:type="dxa"/>
          </w:tcPr>
          <w:p>
            <w:pPr>
              <w:pStyle w:val="0"/>
            </w:pPr>
            <w:r>
              <w:rPr>
                <w:sz w:val="28"/>
              </w:rPr>
            </w:r>
          </w:p>
        </w:tc>
        <w:tc>
          <w:tcPr>
            <w:tcW w:w="979" w:type="dxa"/>
          </w:tcPr>
          <w:p>
            <w:pPr>
              <w:pStyle w:val="0"/>
            </w:pPr>
            <w:r>
              <w:rPr>
                <w:sz w:val="28"/>
              </w:rPr>
            </w:r>
          </w:p>
        </w:tc>
        <w:tc>
          <w:tcPr>
            <w:tcW w:w="984" w:type="dxa"/>
          </w:tcPr>
          <w:p>
            <w:pPr>
              <w:pStyle w:val="0"/>
            </w:pPr>
            <w:r>
              <w:rPr>
                <w:sz w:val="28"/>
              </w:rPr>
            </w:r>
          </w:p>
        </w:tc>
        <w:tc>
          <w:tcPr>
            <w:tcW w:w="883" w:type="dxa"/>
          </w:tcPr>
          <w:p>
            <w:pPr>
              <w:pStyle w:val="0"/>
            </w:pPr>
            <w:r>
              <w:rPr>
                <w:sz w:val="28"/>
              </w:rPr>
            </w:r>
          </w:p>
        </w:tc>
        <w:tc>
          <w:tcPr>
            <w:tcW w:w="1416" w:type="dxa"/>
          </w:tcPr>
          <w:p>
            <w:pPr>
              <w:pStyle w:val="0"/>
            </w:pPr>
            <w:r>
              <w:rPr>
                <w:sz w:val="28"/>
              </w:rPr>
            </w:r>
          </w:p>
        </w:tc>
        <w:tc>
          <w:tcPr>
            <w:tcW w:w="2966" w:type="dxa"/>
          </w:tcPr>
          <w:p>
            <w:pPr>
              <w:pStyle w:val="0"/>
            </w:pPr>
            <w:r>
              <w:rPr>
                <w:sz w:val="28"/>
              </w:rPr>
            </w:r>
          </w:p>
        </w:tc>
      </w:tr>
    </w:tbl>
    <w:p>
      <w:pPr>
        <w:pStyle w:val="0"/>
        <w:jc w:val="both"/>
      </w:pPr>
      <w:r>
        <w:rPr>
          <w:sz w:val="28"/>
        </w:rPr>
      </w:r>
    </w:p>
    <w:tbl>
      <w:tblPr>
        <w:tblInd w:w="0" w:type="dxa"/>
        <w:tblLayout w:type="fixed"/>
        <w:tblCellMar>
          <w:top w:w="102" w:type="dxa"/>
          <w:left w:w="62" w:type="dxa"/>
          <w:bottom w:w="102" w:type="dxa"/>
          <w:right w:w="62" w:type="dxa"/>
        </w:tblCellMar>
      </w:tblPr>
      <w:tblGrid>
        <w:gridCol w:w="1632"/>
        <w:gridCol w:w="340"/>
        <w:gridCol w:w="3713"/>
        <w:gridCol w:w="340"/>
        <w:gridCol w:w="1269"/>
        <w:gridCol w:w="340"/>
        <w:gridCol w:w="1411"/>
      </w:tblGrid>
      <w:tr>
        <w:tc>
          <w:tcPr>
            <w:tcW w:w="1632" w:type="dxa"/>
            <w:vAlign w:val="bottom"/>
            <w:tcBorders>
              <w:top w:val="nil"/>
              <w:left w:val="nil"/>
              <w:bottom w:val="nil"/>
              <w:right w:val="nil"/>
            </w:tcBorders>
          </w:tcPr>
          <w:p>
            <w:pPr>
              <w:pStyle w:val="0"/>
            </w:pPr>
            <w:r>
              <w:rPr>
                <w:sz w:val="28"/>
              </w:rPr>
              <w:t xml:space="preserve">Начальник отдела</w:t>
            </w:r>
          </w:p>
        </w:tc>
        <w:tc>
          <w:tcPr>
            <w:tcW w:w="340" w:type="dxa"/>
            <w:tcBorders>
              <w:top w:val="nil"/>
              <w:left w:val="nil"/>
              <w:bottom w:val="nil"/>
              <w:right w:val="nil"/>
            </w:tcBorders>
          </w:tcPr>
          <w:p>
            <w:pPr>
              <w:pStyle w:val="0"/>
            </w:pPr>
            <w:r>
              <w:rPr>
                <w:sz w:val="28"/>
              </w:rPr>
            </w:r>
          </w:p>
        </w:tc>
        <w:tc>
          <w:tcPr>
            <w:tcW w:w="3713" w:type="dxa"/>
            <w:tcBorders>
              <w:top w:val="nil"/>
              <w:left w:val="nil"/>
              <w:bottom w:val="single" w:sz="4"/>
              <w:right w:val="nil"/>
            </w:tcBorders>
          </w:tcPr>
          <w:p>
            <w:pPr>
              <w:pStyle w:val="0"/>
            </w:pPr>
            <w:r>
              <w:rPr>
                <w:sz w:val="28"/>
              </w:rPr>
            </w:r>
          </w:p>
        </w:tc>
        <w:tc>
          <w:tcPr>
            <w:tcW w:w="340" w:type="dxa"/>
            <w:tcBorders>
              <w:top w:val="nil"/>
              <w:left w:val="nil"/>
              <w:bottom w:val="nil"/>
              <w:right w:val="nil"/>
            </w:tcBorders>
          </w:tcPr>
          <w:p>
            <w:pPr>
              <w:pStyle w:val="0"/>
            </w:pPr>
            <w:r>
              <w:rPr>
                <w:sz w:val="28"/>
              </w:rPr>
            </w:r>
          </w:p>
        </w:tc>
        <w:tc>
          <w:tcPr>
            <w:tcW w:w="1269" w:type="dxa"/>
            <w:tcBorders>
              <w:top w:val="nil"/>
              <w:left w:val="nil"/>
              <w:bottom w:val="single" w:sz="4"/>
              <w:right w:val="nil"/>
            </w:tcBorders>
          </w:tcPr>
          <w:p>
            <w:pPr>
              <w:pStyle w:val="0"/>
            </w:pPr>
            <w:r>
              <w:rPr>
                <w:sz w:val="28"/>
              </w:rPr>
            </w:r>
          </w:p>
        </w:tc>
        <w:tc>
          <w:tcPr>
            <w:tcW w:w="340" w:type="dxa"/>
            <w:tcBorders>
              <w:top w:val="nil"/>
              <w:left w:val="nil"/>
              <w:bottom w:val="nil"/>
              <w:right w:val="nil"/>
            </w:tcBorders>
          </w:tcPr>
          <w:p>
            <w:pPr>
              <w:pStyle w:val="0"/>
            </w:pPr>
            <w:r>
              <w:rPr>
                <w:sz w:val="28"/>
              </w:rPr>
            </w:r>
          </w:p>
        </w:tc>
        <w:tc>
          <w:tcPr>
            <w:tcW w:w="1411" w:type="dxa"/>
            <w:tcBorders>
              <w:top w:val="nil"/>
              <w:left w:val="nil"/>
              <w:bottom w:val="single" w:sz="4"/>
              <w:right w:val="nil"/>
            </w:tcBorders>
          </w:tcPr>
          <w:p>
            <w:pPr>
              <w:pStyle w:val="0"/>
            </w:pPr>
            <w:r>
              <w:rPr>
                <w:sz w:val="28"/>
              </w:rPr>
            </w:r>
          </w:p>
        </w:tc>
      </w:tr>
      <w:tr>
        <w:tc>
          <w:tcPr>
            <w:tcW w:w="1632" w:type="dxa"/>
            <w:tcBorders>
              <w:top w:val="nil"/>
              <w:left w:val="nil"/>
              <w:bottom w:val="nil"/>
              <w:right w:val="nil"/>
            </w:tcBorders>
          </w:tcPr>
          <w:p>
            <w:pPr>
              <w:pStyle w:val="0"/>
            </w:pPr>
            <w:r>
              <w:rPr>
                <w:sz w:val="28"/>
              </w:rPr>
            </w:r>
          </w:p>
        </w:tc>
        <w:tc>
          <w:tcPr>
            <w:tcW w:w="340" w:type="dxa"/>
            <w:tcBorders>
              <w:top w:val="nil"/>
              <w:left w:val="nil"/>
              <w:bottom w:val="nil"/>
              <w:right w:val="nil"/>
            </w:tcBorders>
          </w:tcPr>
          <w:p>
            <w:pPr>
              <w:pStyle w:val="0"/>
            </w:pPr>
            <w:r>
              <w:rPr>
                <w:sz w:val="28"/>
              </w:rPr>
            </w:r>
          </w:p>
        </w:tc>
        <w:tc>
          <w:tcPr>
            <w:tcW w:w="3713" w:type="dxa"/>
            <w:tcBorders>
              <w:top w:val="single" w:sz="4"/>
              <w:left w:val="nil"/>
              <w:bottom w:val="nil"/>
              <w:right w:val="nil"/>
            </w:tcBorders>
          </w:tcPr>
          <w:p>
            <w:pPr>
              <w:pStyle w:val="0"/>
              <w:jc w:val="center"/>
            </w:pPr>
            <w:r>
              <w:rPr>
                <w:sz w:val="28"/>
              </w:rPr>
              <w:t xml:space="preserve">наименование территориального органа Минюста России</w:t>
            </w:r>
          </w:p>
        </w:tc>
        <w:tc>
          <w:tcPr>
            <w:tcW w:w="340" w:type="dxa"/>
            <w:tcBorders>
              <w:top w:val="nil"/>
              <w:left w:val="nil"/>
              <w:bottom w:val="nil"/>
              <w:right w:val="nil"/>
            </w:tcBorders>
          </w:tcPr>
          <w:p>
            <w:pPr>
              <w:pStyle w:val="0"/>
            </w:pPr>
            <w:r>
              <w:rPr>
                <w:sz w:val="28"/>
              </w:rPr>
            </w:r>
          </w:p>
        </w:tc>
        <w:tc>
          <w:tcPr>
            <w:tcW w:w="1269" w:type="dxa"/>
            <w:tcBorders>
              <w:top w:val="single" w:sz="4"/>
              <w:left w:val="nil"/>
              <w:bottom w:val="nil"/>
              <w:right w:val="nil"/>
            </w:tcBorders>
          </w:tcPr>
          <w:p>
            <w:pPr>
              <w:pStyle w:val="0"/>
              <w:jc w:val="center"/>
            </w:pPr>
            <w:r>
              <w:rPr>
                <w:sz w:val="28"/>
              </w:rPr>
              <w:t xml:space="preserve">подпись</w:t>
            </w:r>
          </w:p>
        </w:tc>
        <w:tc>
          <w:tcPr>
            <w:tcW w:w="340" w:type="dxa"/>
            <w:tcBorders>
              <w:top w:val="nil"/>
              <w:left w:val="nil"/>
              <w:bottom w:val="nil"/>
              <w:right w:val="nil"/>
            </w:tcBorders>
          </w:tcPr>
          <w:p>
            <w:pPr>
              <w:pStyle w:val="0"/>
            </w:pPr>
            <w:r>
              <w:rPr>
                <w:sz w:val="28"/>
              </w:rPr>
            </w:r>
          </w:p>
        </w:tc>
        <w:tc>
          <w:tcPr>
            <w:tcW w:w="1411" w:type="dxa"/>
            <w:tcBorders>
              <w:top w:val="single" w:sz="4"/>
              <w:left w:val="nil"/>
              <w:bottom w:val="nil"/>
              <w:right w:val="nil"/>
            </w:tcBorders>
          </w:tcPr>
          <w:p>
            <w:pPr>
              <w:pStyle w:val="0"/>
              <w:jc w:val="center"/>
            </w:pPr>
            <w:r>
              <w:rPr>
                <w:sz w:val="28"/>
              </w:rPr>
              <w:t xml:space="preserve">Ф.И.О.</w:t>
            </w:r>
          </w:p>
        </w:tc>
      </w:tr>
    </w:tbl>
    <w:p>
      <w:pPr>
        <w:pStyle w:val="0"/>
        <w:jc w:val="both"/>
      </w:pPr>
      <w:r>
        <w:rPr>
          <w:sz w:val="28"/>
        </w:rPr>
      </w:r>
    </w:p>
    <w:p>
      <w:pPr>
        <w:pStyle w:val="1"/>
        <w:jc w:val="both"/>
      </w:pPr>
      <w:r>
        <w:rPr>
          <w:sz w:val="20"/>
        </w:rPr>
        <w:t xml:space="preserve">    Принято  решение  о возврате излишне уплаченной государственной пошлины</w:t>
      </w:r>
    </w:p>
    <w:p>
      <w:pPr>
        <w:pStyle w:val="1"/>
        <w:jc w:val="both"/>
      </w:pPr>
      <w:r>
        <w:rPr>
          <w:sz w:val="20"/>
        </w:rPr>
        <w:t xml:space="preserve">за оказание _______________________________________________________________</w:t>
      </w:r>
    </w:p>
    <w:p>
      <w:pPr>
        <w:pStyle w:val="1"/>
        <w:jc w:val="both"/>
      </w:pPr>
      <w:r>
        <w:rPr>
          <w:sz w:val="20"/>
        </w:rPr>
        <w:t xml:space="preserve">                          наименование государственной услуги</w:t>
      </w:r>
    </w:p>
    <w:p>
      <w:pPr>
        <w:pStyle w:val="1"/>
        <w:jc w:val="both"/>
      </w:pPr>
      <w:r>
        <w:rPr>
          <w:sz w:val="20"/>
        </w:rPr>
        <w:t xml:space="preserve">в сумме ________ руб.</w:t>
      </w:r>
    </w:p>
    <w:p>
      <w:pPr>
        <w:pStyle w:val="0"/>
        <w:jc w:val="both"/>
      </w:pPr>
      <w:r>
        <w:rPr>
          <w:sz w:val="28"/>
        </w:rPr>
      </w:r>
    </w:p>
    <w:tbl>
      <w:tblPr>
        <w:tblInd w:w="0" w:type="dxa"/>
        <w:tblLayout w:type="fixed"/>
        <w:tblCellMar>
          <w:top w:w="102" w:type="dxa"/>
          <w:left w:w="62" w:type="dxa"/>
          <w:bottom w:w="102" w:type="dxa"/>
          <w:right w:w="62" w:type="dxa"/>
        </w:tblCellMar>
      </w:tblPr>
      <w:tblGrid>
        <w:gridCol w:w="1632"/>
        <w:gridCol w:w="340"/>
        <w:gridCol w:w="3713"/>
        <w:gridCol w:w="340"/>
        <w:gridCol w:w="1269"/>
        <w:gridCol w:w="340"/>
        <w:gridCol w:w="1411"/>
      </w:tblGrid>
      <w:tr>
        <w:tc>
          <w:tcPr>
            <w:tcW w:w="1632" w:type="dxa"/>
            <w:vAlign w:val="bottom"/>
            <w:tcBorders>
              <w:top w:val="nil"/>
              <w:left w:val="nil"/>
              <w:bottom w:val="nil"/>
              <w:right w:val="nil"/>
            </w:tcBorders>
          </w:tcPr>
          <w:p>
            <w:pPr>
              <w:pStyle w:val="0"/>
            </w:pPr>
            <w:r>
              <w:rPr>
                <w:sz w:val="28"/>
              </w:rPr>
              <w:t xml:space="preserve">Руководитель</w:t>
            </w:r>
          </w:p>
        </w:tc>
        <w:tc>
          <w:tcPr>
            <w:tcW w:w="340" w:type="dxa"/>
            <w:tcBorders>
              <w:top w:val="nil"/>
              <w:left w:val="nil"/>
              <w:bottom w:val="nil"/>
              <w:right w:val="nil"/>
            </w:tcBorders>
          </w:tcPr>
          <w:p>
            <w:pPr>
              <w:pStyle w:val="0"/>
            </w:pPr>
            <w:r>
              <w:rPr>
                <w:sz w:val="28"/>
              </w:rPr>
            </w:r>
          </w:p>
        </w:tc>
        <w:tc>
          <w:tcPr>
            <w:tcW w:w="3713" w:type="dxa"/>
            <w:tcBorders>
              <w:top w:val="nil"/>
              <w:left w:val="nil"/>
              <w:bottom w:val="single" w:sz="4"/>
              <w:right w:val="nil"/>
            </w:tcBorders>
          </w:tcPr>
          <w:p>
            <w:pPr>
              <w:pStyle w:val="0"/>
            </w:pPr>
            <w:r>
              <w:rPr>
                <w:sz w:val="28"/>
              </w:rPr>
            </w:r>
          </w:p>
        </w:tc>
        <w:tc>
          <w:tcPr>
            <w:tcW w:w="340" w:type="dxa"/>
            <w:tcBorders>
              <w:top w:val="nil"/>
              <w:left w:val="nil"/>
              <w:bottom w:val="nil"/>
              <w:right w:val="nil"/>
            </w:tcBorders>
          </w:tcPr>
          <w:p>
            <w:pPr>
              <w:pStyle w:val="0"/>
            </w:pPr>
            <w:r>
              <w:rPr>
                <w:sz w:val="28"/>
              </w:rPr>
            </w:r>
          </w:p>
        </w:tc>
        <w:tc>
          <w:tcPr>
            <w:tcW w:w="1269" w:type="dxa"/>
            <w:tcBorders>
              <w:top w:val="nil"/>
              <w:left w:val="nil"/>
              <w:bottom w:val="single" w:sz="4"/>
              <w:right w:val="nil"/>
            </w:tcBorders>
          </w:tcPr>
          <w:p>
            <w:pPr>
              <w:pStyle w:val="0"/>
            </w:pPr>
            <w:r>
              <w:rPr>
                <w:sz w:val="28"/>
              </w:rPr>
            </w:r>
          </w:p>
        </w:tc>
        <w:tc>
          <w:tcPr>
            <w:tcW w:w="340" w:type="dxa"/>
            <w:tcBorders>
              <w:top w:val="nil"/>
              <w:left w:val="nil"/>
              <w:bottom w:val="nil"/>
              <w:right w:val="nil"/>
            </w:tcBorders>
          </w:tcPr>
          <w:p>
            <w:pPr>
              <w:pStyle w:val="0"/>
            </w:pPr>
            <w:r>
              <w:rPr>
                <w:sz w:val="28"/>
              </w:rPr>
            </w:r>
          </w:p>
        </w:tc>
        <w:tc>
          <w:tcPr>
            <w:tcW w:w="1411" w:type="dxa"/>
            <w:tcBorders>
              <w:top w:val="nil"/>
              <w:left w:val="nil"/>
              <w:bottom w:val="single" w:sz="4"/>
              <w:right w:val="nil"/>
            </w:tcBorders>
          </w:tcPr>
          <w:p>
            <w:pPr>
              <w:pStyle w:val="0"/>
            </w:pPr>
            <w:r>
              <w:rPr>
                <w:sz w:val="28"/>
              </w:rPr>
            </w:r>
          </w:p>
        </w:tc>
      </w:tr>
      <w:tr>
        <w:tc>
          <w:tcPr>
            <w:tcW w:w="1632" w:type="dxa"/>
            <w:tcBorders>
              <w:top w:val="nil"/>
              <w:left w:val="nil"/>
              <w:bottom w:val="nil"/>
              <w:right w:val="nil"/>
            </w:tcBorders>
          </w:tcPr>
          <w:p>
            <w:pPr>
              <w:pStyle w:val="0"/>
            </w:pPr>
            <w:r>
              <w:rPr>
                <w:sz w:val="28"/>
              </w:rPr>
            </w:r>
          </w:p>
        </w:tc>
        <w:tc>
          <w:tcPr>
            <w:tcW w:w="340" w:type="dxa"/>
            <w:tcBorders>
              <w:top w:val="nil"/>
              <w:left w:val="nil"/>
              <w:bottom w:val="nil"/>
              <w:right w:val="nil"/>
            </w:tcBorders>
          </w:tcPr>
          <w:p>
            <w:pPr>
              <w:pStyle w:val="0"/>
            </w:pPr>
            <w:r>
              <w:rPr>
                <w:sz w:val="28"/>
              </w:rPr>
            </w:r>
          </w:p>
        </w:tc>
        <w:tc>
          <w:tcPr>
            <w:tcW w:w="3713" w:type="dxa"/>
            <w:tcBorders>
              <w:top w:val="single" w:sz="4"/>
              <w:left w:val="nil"/>
              <w:bottom w:val="nil"/>
              <w:right w:val="nil"/>
            </w:tcBorders>
          </w:tcPr>
          <w:p>
            <w:pPr>
              <w:pStyle w:val="0"/>
              <w:jc w:val="center"/>
            </w:pPr>
            <w:r>
              <w:rPr>
                <w:sz w:val="28"/>
              </w:rPr>
              <w:t xml:space="preserve">наименование территориального органа Минюста России</w:t>
            </w:r>
          </w:p>
        </w:tc>
        <w:tc>
          <w:tcPr>
            <w:tcW w:w="340" w:type="dxa"/>
            <w:tcBorders>
              <w:top w:val="nil"/>
              <w:left w:val="nil"/>
              <w:bottom w:val="nil"/>
              <w:right w:val="nil"/>
            </w:tcBorders>
          </w:tcPr>
          <w:p>
            <w:pPr>
              <w:pStyle w:val="0"/>
            </w:pPr>
            <w:r>
              <w:rPr>
                <w:sz w:val="28"/>
              </w:rPr>
            </w:r>
          </w:p>
        </w:tc>
        <w:tc>
          <w:tcPr>
            <w:tcW w:w="1269" w:type="dxa"/>
            <w:tcBorders>
              <w:top w:val="single" w:sz="4"/>
              <w:left w:val="nil"/>
              <w:bottom w:val="nil"/>
              <w:right w:val="nil"/>
            </w:tcBorders>
          </w:tcPr>
          <w:p>
            <w:pPr>
              <w:pStyle w:val="0"/>
              <w:jc w:val="center"/>
            </w:pPr>
            <w:r>
              <w:rPr>
                <w:sz w:val="28"/>
              </w:rPr>
              <w:t xml:space="preserve">подпись</w:t>
            </w:r>
          </w:p>
        </w:tc>
        <w:tc>
          <w:tcPr>
            <w:tcW w:w="340" w:type="dxa"/>
            <w:tcBorders>
              <w:top w:val="nil"/>
              <w:left w:val="nil"/>
              <w:bottom w:val="nil"/>
              <w:right w:val="nil"/>
            </w:tcBorders>
          </w:tcPr>
          <w:p>
            <w:pPr>
              <w:pStyle w:val="0"/>
            </w:pPr>
            <w:r>
              <w:rPr>
                <w:sz w:val="28"/>
              </w:rPr>
            </w:r>
          </w:p>
        </w:tc>
        <w:tc>
          <w:tcPr>
            <w:tcW w:w="1411" w:type="dxa"/>
            <w:tcBorders>
              <w:top w:val="single" w:sz="4"/>
              <w:left w:val="nil"/>
              <w:bottom w:val="nil"/>
              <w:right w:val="nil"/>
            </w:tcBorders>
          </w:tcPr>
          <w:p>
            <w:pPr>
              <w:pStyle w:val="0"/>
              <w:jc w:val="center"/>
            </w:pPr>
            <w:r>
              <w:rPr>
                <w:sz w:val="28"/>
              </w:rPr>
              <w:t xml:space="preserve">Ф.И.О.</w:t>
            </w:r>
          </w:p>
        </w:tc>
      </w:tr>
      <w:tr>
        <w:tc>
          <w:tcPr>
            <w:tcW w:w="1632" w:type="dxa"/>
            <w:tcBorders>
              <w:top w:val="nil"/>
              <w:left w:val="nil"/>
              <w:bottom w:val="nil"/>
              <w:right w:val="nil"/>
            </w:tcBorders>
          </w:tcPr>
          <w:p>
            <w:pPr>
              <w:pStyle w:val="0"/>
            </w:pPr>
            <w:r>
              <w:rPr>
                <w:sz w:val="28"/>
              </w:rPr>
            </w:r>
          </w:p>
        </w:tc>
        <w:tc>
          <w:tcPr>
            <w:tcW w:w="340" w:type="dxa"/>
            <w:tcBorders>
              <w:top w:val="nil"/>
              <w:left w:val="nil"/>
              <w:bottom w:val="nil"/>
              <w:right w:val="nil"/>
            </w:tcBorders>
          </w:tcPr>
          <w:p>
            <w:pPr>
              <w:pStyle w:val="0"/>
            </w:pPr>
            <w:r>
              <w:rPr>
                <w:sz w:val="28"/>
              </w:rPr>
            </w:r>
          </w:p>
        </w:tc>
        <w:tc>
          <w:tcPr>
            <w:tcW w:w="3713" w:type="dxa"/>
            <w:vAlign w:val="bottom"/>
            <w:tcBorders>
              <w:top w:val="nil"/>
              <w:left w:val="nil"/>
              <w:bottom w:val="nil"/>
              <w:right w:val="nil"/>
            </w:tcBorders>
          </w:tcPr>
          <w:p>
            <w:pPr>
              <w:pStyle w:val="0"/>
              <w:jc w:val="center"/>
            </w:pPr>
            <w:r>
              <w:rPr>
                <w:sz w:val="28"/>
              </w:rPr>
              <w:t xml:space="preserve">М.П.</w:t>
            </w:r>
          </w:p>
        </w:tc>
        <w:tc>
          <w:tcPr>
            <w:tcW w:w="340" w:type="dxa"/>
            <w:tcBorders>
              <w:top w:val="nil"/>
              <w:left w:val="nil"/>
              <w:bottom w:val="nil"/>
              <w:right w:val="nil"/>
            </w:tcBorders>
          </w:tcPr>
          <w:p>
            <w:pPr>
              <w:pStyle w:val="0"/>
            </w:pPr>
            <w:r>
              <w:rPr>
                <w:sz w:val="28"/>
              </w:rPr>
            </w:r>
          </w:p>
        </w:tc>
        <w:tc>
          <w:tcPr>
            <w:gridSpan w:val="3"/>
            <w:tcW w:w="3020" w:type="dxa"/>
            <w:tcBorders>
              <w:top w:val="nil"/>
              <w:left w:val="nil"/>
              <w:bottom w:val="nil"/>
              <w:right w:val="nil"/>
            </w:tcBorders>
          </w:tcPr>
          <w:p>
            <w:pPr>
              <w:pStyle w:val="0"/>
              <w:jc w:val="right"/>
            </w:pPr>
            <w:r>
              <w:rPr>
                <w:sz w:val="28"/>
              </w:rPr>
              <w:t xml:space="preserve">"__" ___________ 20__ г.</w:t>
            </w:r>
          </w:p>
        </w:tc>
      </w:tr>
    </w:tbl>
    <w:p>
      <w:pPr>
        <w:pStyle w:val="0"/>
        <w:jc w:val="both"/>
      </w:pPr>
      <w:r>
        <w:rPr>
          <w:sz w:val="28"/>
        </w:rPr>
      </w:r>
    </w:p>
    <w:p>
      <w:pPr>
        <w:pStyle w:val="0"/>
        <w:jc w:val="both"/>
      </w:pPr>
      <w:r>
        <w:rPr>
          <w:sz w:val="28"/>
        </w:rPr>
      </w:r>
    </w:p>
    <w:p>
      <w:pPr>
        <w:pStyle w:val="0"/>
        <w:jc w:val="both"/>
      </w:pPr>
      <w:r>
        <w:rPr>
          <w:sz w:val="28"/>
        </w:rPr>
      </w:r>
    </w:p>
    <w:p>
      <w:pPr>
        <w:pStyle w:val="0"/>
        <w:jc w:val="both"/>
      </w:pPr>
      <w:r>
        <w:rPr>
          <w:sz w:val="28"/>
        </w:rPr>
      </w:r>
    </w:p>
    <w:p>
      <w:pPr>
        <w:pStyle w:val="0"/>
        <w:jc w:val="both"/>
      </w:pPr>
      <w:r>
        <w:rPr>
          <w:sz w:val="28"/>
        </w:rPr>
      </w:r>
    </w:p>
    <w:p>
      <w:pPr>
        <w:pStyle w:val="0"/>
        <w:outlineLvl w:val="1"/>
        <w:jc w:val="right"/>
      </w:pPr>
      <w:r>
        <w:rPr>
          <w:sz w:val="28"/>
        </w:rPr>
        <w:t xml:space="preserve">Приложение N 2</w:t>
      </w:r>
    </w:p>
    <w:p>
      <w:pPr>
        <w:pStyle w:val="0"/>
        <w:jc w:val="right"/>
      </w:pPr>
      <w:r>
        <w:rPr>
          <w:sz w:val="28"/>
        </w:rPr>
        <w:t xml:space="preserve">к Административному регламенту</w:t>
      </w:r>
    </w:p>
    <w:p>
      <w:pPr>
        <w:pStyle w:val="0"/>
        <w:jc w:val="right"/>
      </w:pPr>
      <w:r>
        <w:rPr>
          <w:sz w:val="28"/>
        </w:rPr>
        <w:t xml:space="preserve">предоставления государственной услуги</w:t>
      </w:r>
    </w:p>
    <w:p>
      <w:pPr>
        <w:pStyle w:val="0"/>
        <w:jc w:val="right"/>
      </w:pPr>
      <w:r>
        <w:rPr>
          <w:sz w:val="28"/>
        </w:rPr>
        <w:t xml:space="preserve">по государственной регистрации актов</w:t>
      </w:r>
    </w:p>
    <w:p>
      <w:pPr>
        <w:pStyle w:val="0"/>
        <w:jc w:val="right"/>
      </w:pPr>
      <w:r>
        <w:rPr>
          <w:sz w:val="28"/>
        </w:rPr>
        <w:t xml:space="preserve">гражданского состояния органами,</w:t>
      </w:r>
    </w:p>
    <w:p>
      <w:pPr>
        <w:pStyle w:val="0"/>
        <w:jc w:val="right"/>
      </w:pPr>
      <w:r>
        <w:rPr>
          <w:sz w:val="28"/>
        </w:rPr>
        <w:t xml:space="preserve">осуществляющими государственную</w:t>
      </w:r>
    </w:p>
    <w:p>
      <w:pPr>
        <w:pStyle w:val="0"/>
        <w:jc w:val="right"/>
      </w:pPr>
      <w:r>
        <w:rPr>
          <w:sz w:val="28"/>
        </w:rPr>
        <w:t xml:space="preserve">регистрацию актов гражданского состояния</w:t>
      </w:r>
    </w:p>
    <w:p>
      <w:pPr>
        <w:pStyle w:val="0"/>
        <w:jc w:val="right"/>
      </w:pPr>
      <w:r>
        <w:rPr>
          <w:sz w:val="28"/>
        </w:rPr>
        <w:t xml:space="preserve">на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8"/>
                <w:color w:val="392c69"/>
              </w:rPr>
              <w:t xml:space="preserve">Список изменяющих документов</w:t>
            </w:r>
          </w:p>
          <w:p>
            <w:pPr>
              <w:pStyle w:val="0"/>
              <w:jc w:val="center"/>
            </w:pPr>
            <w:r>
              <w:rPr>
                <w:sz w:val="28"/>
                <w:color w:val="392c69"/>
              </w:rPr>
              <w:t xml:space="preserve">(введено </w:t>
            </w:r>
            <w:hyperlink w:history="0" r:id="rId340" w:tooltip="Приказ Минюста России от 29.11.2021 N 232 &quot;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12.2018 N 307&quot; (Зарегистрировано в Минюсте России 30.11.2021 N 66069) {КонсультантПлюс}">
              <w:r>
                <w:rPr>
                  <w:sz w:val="28"/>
                  <w:color w:val="0000ff"/>
                </w:rPr>
                <w:t xml:space="preserve">Приказом</w:t>
              </w:r>
            </w:hyperlink>
            <w:r>
              <w:rPr>
                <w:sz w:val="28"/>
                <w:color w:val="392c69"/>
              </w:rPr>
              <w:t xml:space="preserve"> Минюста России от 29.11.2021 N 232)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8"/>
        </w:rPr>
      </w:r>
    </w:p>
    <w:tbl>
      <w:tblPr>
        <w:tblInd w:w="0" w:type="dxa"/>
        <w:tblLayout w:type="fixed"/>
        <w:tblCellMar>
          <w:top w:w="102" w:type="dxa"/>
          <w:left w:w="62" w:type="dxa"/>
          <w:bottom w:w="102" w:type="dxa"/>
          <w:right w:w="62" w:type="dxa"/>
        </w:tblCellMar>
      </w:tblPr>
      <w:tblGrid>
        <w:gridCol w:w="9050"/>
      </w:tblGrid>
      <w:tr>
        <w:tc>
          <w:tcPr>
            <w:tcW w:w="9050" w:type="dxa"/>
            <w:vAlign w:val="center"/>
            <w:tcBorders>
              <w:top w:val="nil"/>
              <w:left w:val="nil"/>
              <w:bottom w:val="nil"/>
              <w:right w:val="nil"/>
            </w:tcBorders>
          </w:tcPr>
          <w:p>
            <w:pPr>
              <w:pStyle w:val="0"/>
            </w:pPr>
            <w:r>
              <w:rPr>
                <w:sz w:val="28"/>
              </w:rPr>
              <w:t xml:space="preserve">К заявлению о заключении/расторжении брака</w:t>
            </w:r>
          </w:p>
          <w:p>
            <w:pPr>
              <w:pStyle w:val="0"/>
            </w:pPr>
            <w:r>
              <w:rPr>
                <w:sz w:val="28"/>
              </w:rPr>
              <w:t xml:space="preserve">от "__" __________ ____ г.,</w:t>
            </w:r>
          </w:p>
          <w:p>
            <w:pPr>
              <w:pStyle w:val="0"/>
            </w:pPr>
            <w:r>
              <w:rPr>
                <w:sz w:val="28"/>
              </w:rPr>
              <w:t xml:space="preserve">регистрационный N ____________</w:t>
            </w:r>
          </w:p>
        </w:tc>
      </w:tr>
      <w:tr>
        <w:tc>
          <w:tcPr>
            <w:tcW w:w="9050" w:type="dxa"/>
            <w:vAlign w:val="center"/>
            <w:tcBorders>
              <w:top w:val="nil"/>
              <w:left w:val="nil"/>
              <w:bottom w:val="nil"/>
              <w:right w:val="nil"/>
            </w:tcBorders>
          </w:tcPr>
          <w:bookmarkStart w:id="2502" w:name="P2502"/>
          <w:bookmarkEnd w:id="2502"/>
          <w:p>
            <w:pPr>
              <w:pStyle w:val="0"/>
              <w:jc w:val="center"/>
            </w:pPr>
            <w:r>
              <w:rPr>
                <w:sz w:val="28"/>
              </w:rPr>
              <w:t xml:space="preserve">Заявление</w:t>
            </w:r>
          </w:p>
          <w:p>
            <w:pPr>
              <w:pStyle w:val="0"/>
              <w:jc w:val="center"/>
            </w:pPr>
            <w:r>
              <w:rPr>
                <w:sz w:val="28"/>
              </w:rPr>
              <w:t xml:space="preserve">о внесении отметок в паспорт гражданина Российской Федерации</w:t>
            </w:r>
          </w:p>
          <w:p>
            <w:pPr>
              <w:pStyle w:val="0"/>
              <w:jc w:val="center"/>
            </w:pPr>
            <w:r>
              <w:rPr>
                <w:sz w:val="28"/>
              </w:rPr>
              <w:t xml:space="preserve">(о заключении/расторжении брака)</w:t>
            </w:r>
          </w:p>
        </w:tc>
      </w:tr>
      <w:tr>
        <w:tc>
          <w:tcPr>
            <w:tcW w:w="9050" w:type="dxa"/>
            <w:vAlign w:val="bottom"/>
            <w:tcBorders>
              <w:top w:val="nil"/>
              <w:left w:val="nil"/>
              <w:bottom w:val="nil"/>
              <w:right w:val="nil"/>
            </w:tcBorders>
          </w:tcPr>
          <w:p>
            <w:pPr>
              <w:pStyle w:val="0"/>
              <w:ind w:firstLine="283"/>
              <w:jc w:val="both"/>
            </w:pPr>
            <w:r>
              <w:rPr>
                <w:sz w:val="28"/>
              </w:rPr>
              <w:t xml:space="preserve">В соответствии с </w:t>
            </w:r>
            <w:hyperlink w:history="0" r:id="rId341" w:tooltip="Постановление Правительства РФ от 08.07.1997 N 828 (ред. от 15.07.2021) &quot;Об утверждении Положения о паспорте гражданина Российской Федерации, образца бланка и описания паспорта гражданина Российской Федерации&quot; (с изм. и доп., вступ. в силу с 01.07.2022) {КонсультантПлюс}">
              <w:r>
                <w:rPr>
                  <w:sz w:val="28"/>
                  <w:color w:val="0000ff"/>
                </w:rPr>
                <w:t xml:space="preserve">пунктом 5</w:t>
              </w:r>
            </w:hyperlink>
            <w:r>
              <w:rPr>
                <w:sz w:val="28"/>
              </w:rPr>
              <w:t xml:space="preserve"> Положения о паспорте гражданина Российской Федерации, утвержденного постановлением Правительства Российской Федерации от 08.07.1997 N 828, прошу в паспорте гражданина Российской Федерации проставить отметку о регистрации заключения/расторжения брака:</w:t>
            </w:r>
          </w:p>
        </w:tc>
      </w:tr>
    </w:tbl>
    <w:p>
      <w:pPr>
        <w:pStyle w:val="0"/>
        <w:jc w:val="both"/>
      </w:pPr>
      <w:r>
        <w:rPr>
          <w:sz w:val="28"/>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719"/>
        <w:gridCol w:w="3831"/>
        <w:gridCol w:w="694"/>
        <w:gridCol w:w="3818"/>
      </w:tblGrid>
      <w:tr>
        <w:tblPrEx>
          <w:tblBorders>
            <w:insideH w:val="single" w:sz="4"/>
          </w:tblBorders>
        </w:tblPrEx>
        <w:tc>
          <w:tcPr>
            <w:gridSpan w:val="2"/>
            <w:tcW w:w="4550" w:type="dxa"/>
            <w:tcBorders>
              <w:top w:val="single" w:sz="4"/>
              <w:left w:val="single" w:sz="4"/>
              <w:bottom w:val="single" w:sz="4"/>
              <w:right w:val="nil"/>
            </w:tcBorders>
          </w:tcPr>
          <w:p>
            <w:pPr>
              <w:pStyle w:val="0"/>
              <w:jc w:val="center"/>
            </w:pPr>
            <w:r>
              <w:rPr>
                <w:sz w:val="28"/>
              </w:rPr>
              <w:t xml:space="preserve">_________________________________</w:t>
            </w:r>
          </w:p>
          <w:p>
            <w:pPr>
              <w:pStyle w:val="0"/>
              <w:jc w:val="center"/>
            </w:pPr>
            <w:r>
              <w:rPr>
                <w:sz w:val="28"/>
              </w:rPr>
              <w:t xml:space="preserve">_________________________________</w:t>
            </w:r>
          </w:p>
          <w:p>
            <w:pPr>
              <w:pStyle w:val="0"/>
              <w:jc w:val="center"/>
            </w:pPr>
            <w:r>
              <w:rPr>
                <w:sz w:val="28"/>
              </w:rPr>
              <w:t xml:space="preserve">(фамилия, имя, отчество)</w:t>
            </w:r>
          </w:p>
        </w:tc>
        <w:tc>
          <w:tcPr>
            <w:gridSpan w:val="2"/>
            <w:tcW w:w="4512" w:type="dxa"/>
            <w:tcBorders>
              <w:top w:val="single" w:sz="4"/>
              <w:left w:val="nil"/>
              <w:bottom w:val="single" w:sz="4"/>
              <w:right w:val="single" w:sz="4"/>
            </w:tcBorders>
          </w:tcPr>
          <w:p>
            <w:pPr>
              <w:pStyle w:val="0"/>
              <w:jc w:val="center"/>
            </w:pPr>
            <w:r>
              <w:rPr>
                <w:sz w:val="28"/>
              </w:rPr>
              <w:t xml:space="preserve">_________________________________</w:t>
            </w:r>
          </w:p>
          <w:p>
            <w:pPr>
              <w:pStyle w:val="0"/>
              <w:jc w:val="center"/>
            </w:pPr>
            <w:r>
              <w:rPr>
                <w:sz w:val="28"/>
              </w:rPr>
              <w:t xml:space="preserve">_________________________________</w:t>
            </w:r>
          </w:p>
          <w:p>
            <w:pPr>
              <w:pStyle w:val="0"/>
              <w:jc w:val="center"/>
            </w:pPr>
            <w:r>
              <w:rPr>
                <w:sz w:val="28"/>
              </w:rPr>
              <w:t xml:space="preserve">(фамилия, имя, отчество)</w:t>
            </w:r>
          </w:p>
        </w:tc>
      </w:tr>
      <w:tr>
        <w:tc>
          <w:tcPr>
            <w:tcW w:w="719" w:type="dxa"/>
            <w:tcBorders>
              <w:top w:val="single" w:sz="4"/>
              <w:left w:val="single" w:sz="4"/>
              <w:bottom w:val="nil"/>
              <w:right w:val="nil"/>
            </w:tcBorders>
          </w:tcPr>
          <w:p>
            <w:pPr>
              <w:pStyle w:val="0"/>
            </w:pPr>
            <w:r>
              <w:rPr>
                <w:position w:val="-12"/>
              </w:rPr>
              <w:drawing>
                <wp:inline distT="0" distB="0" distL="0" distR="0">
                  <wp:extent cx="25336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c>
          <w:tcPr>
            <w:tcW w:w="3831" w:type="dxa"/>
            <w:tcBorders>
              <w:top w:val="single" w:sz="4"/>
              <w:left w:val="nil"/>
              <w:bottom w:val="nil"/>
              <w:right w:val="nil"/>
            </w:tcBorders>
          </w:tcPr>
          <w:p>
            <w:pPr>
              <w:pStyle w:val="0"/>
            </w:pPr>
            <w:r>
              <w:rPr>
                <w:sz w:val="28"/>
              </w:rPr>
            </w:r>
          </w:p>
        </w:tc>
        <w:tc>
          <w:tcPr>
            <w:tcW w:w="694" w:type="dxa"/>
            <w:tcBorders>
              <w:top w:val="single" w:sz="4"/>
              <w:left w:val="nil"/>
              <w:bottom w:val="nil"/>
              <w:right w:val="nil"/>
            </w:tcBorders>
          </w:tcPr>
          <w:p>
            <w:pPr>
              <w:pStyle w:val="0"/>
            </w:pPr>
            <w:r>
              <w:rPr>
                <w:position w:val="-12"/>
              </w:rPr>
              <w:drawing>
                <wp:inline distT="0" distB="0" distL="0" distR="0">
                  <wp:extent cx="25336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c>
          <w:tcPr>
            <w:tcW w:w="3818" w:type="dxa"/>
            <w:tcBorders>
              <w:top w:val="single" w:sz="4"/>
              <w:left w:val="nil"/>
              <w:bottom w:val="nil"/>
              <w:right w:val="single" w:sz="4"/>
            </w:tcBorders>
          </w:tcPr>
          <w:p>
            <w:pPr>
              <w:pStyle w:val="0"/>
            </w:pPr>
            <w:r>
              <w:rPr>
                <w:sz w:val="28"/>
              </w:rPr>
            </w:r>
          </w:p>
        </w:tc>
      </w:tr>
      <w:tr>
        <w:tc>
          <w:tcPr>
            <w:tcW w:w="719" w:type="dxa"/>
            <w:tcBorders>
              <w:top w:val="nil"/>
              <w:left w:val="single" w:sz="4"/>
              <w:bottom w:val="single" w:sz="4"/>
              <w:right w:val="nil"/>
            </w:tcBorders>
          </w:tcPr>
          <w:p>
            <w:pPr>
              <w:pStyle w:val="0"/>
            </w:pPr>
            <w:r>
              <w:rPr>
                <w:sz w:val="28"/>
              </w:rPr>
            </w:r>
          </w:p>
        </w:tc>
        <w:tc>
          <w:tcPr>
            <w:tcW w:w="3831" w:type="dxa"/>
            <w:tcBorders>
              <w:top w:val="nil"/>
              <w:left w:val="nil"/>
              <w:bottom w:val="single" w:sz="4"/>
              <w:right w:val="nil"/>
            </w:tcBorders>
          </w:tcPr>
          <w:p>
            <w:pPr>
              <w:pStyle w:val="0"/>
              <w:jc w:val="both"/>
            </w:pPr>
            <w:r>
              <w:rPr>
                <w:sz w:val="28"/>
              </w:rPr>
              <w:t xml:space="preserve">произвести</w:t>
            </w:r>
          </w:p>
        </w:tc>
        <w:tc>
          <w:tcPr>
            <w:tcW w:w="694" w:type="dxa"/>
            <w:tcBorders>
              <w:top w:val="nil"/>
              <w:left w:val="nil"/>
              <w:bottom w:val="single" w:sz="4"/>
              <w:right w:val="nil"/>
            </w:tcBorders>
          </w:tcPr>
          <w:p>
            <w:pPr>
              <w:pStyle w:val="0"/>
            </w:pPr>
            <w:r>
              <w:rPr>
                <w:sz w:val="28"/>
              </w:rPr>
            </w:r>
          </w:p>
        </w:tc>
        <w:tc>
          <w:tcPr>
            <w:tcW w:w="3818" w:type="dxa"/>
            <w:tcBorders>
              <w:top w:val="nil"/>
              <w:left w:val="nil"/>
              <w:bottom w:val="single" w:sz="4"/>
              <w:right w:val="single" w:sz="4"/>
            </w:tcBorders>
          </w:tcPr>
          <w:p>
            <w:pPr>
              <w:pStyle w:val="0"/>
              <w:jc w:val="both"/>
            </w:pPr>
            <w:r>
              <w:rPr>
                <w:sz w:val="28"/>
              </w:rPr>
              <w:t xml:space="preserve">произвести</w:t>
            </w:r>
          </w:p>
        </w:tc>
      </w:tr>
      <w:tr>
        <w:tc>
          <w:tcPr>
            <w:tcW w:w="719" w:type="dxa"/>
            <w:tcBorders>
              <w:top w:val="single" w:sz="4"/>
              <w:left w:val="single" w:sz="4"/>
              <w:bottom w:val="nil"/>
              <w:right w:val="nil"/>
            </w:tcBorders>
          </w:tcPr>
          <w:p>
            <w:pPr>
              <w:pStyle w:val="0"/>
            </w:pPr>
            <w:r>
              <w:rPr>
                <w:position w:val="-12"/>
              </w:rPr>
              <w:drawing>
                <wp:inline distT="0" distB="0" distL="0" distR="0">
                  <wp:extent cx="25336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c>
          <w:tcPr>
            <w:tcW w:w="3831" w:type="dxa"/>
            <w:tcBorders>
              <w:top w:val="single" w:sz="4"/>
              <w:left w:val="nil"/>
              <w:bottom w:val="nil"/>
              <w:right w:val="nil"/>
            </w:tcBorders>
          </w:tcPr>
          <w:p>
            <w:pPr>
              <w:pStyle w:val="0"/>
            </w:pPr>
            <w:r>
              <w:rPr>
                <w:sz w:val="28"/>
              </w:rPr>
            </w:r>
          </w:p>
        </w:tc>
        <w:tc>
          <w:tcPr>
            <w:tcW w:w="694" w:type="dxa"/>
            <w:tcBorders>
              <w:top w:val="single" w:sz="4"/>
              <w:left w:val="nil"/>
              <w:bottom w:val="nil"/>
              <w:right w:val="nil"/>
            </w:tcBorders>
          </w:tcPr>
          <w:p>
            <w:pPr>
              <w:pStyle w:val="0"/>
            </w:pPr>
            <w:r>
              <w:rPr>
                <w:position w:val="-12"/>
              </w:rPr>
              <w:drawing>
                <wp:inline distT="0" distB="0" distL="0" distR="0">
                  <wp:extent cx="25336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c>
          <w:tcPr>
            <w:tcW w:w="3818" w:type="dxa"/>
            <w:tcBorders>
              <w:top w:val="single" w:sz="4"/>
              <w:left w:val="nil"/>
              <w:bottom w:val="nil"/>
              <w:right w:val="single" w:sz="4"/>
            </w:tcBorders>
          </w:tcPr>
          <w:p>
            <w:pPr>
              <w:pStyle w:val="0"/>
            </w:pPr>
            <w:r>
              <w:rPr>
                <w:sz w:val="28"/>
              </w:rPr>
            </w:r>
          </w:p>
        </w:tc>
      </w:tr>
      <w:tr>
        <w:tc>
          <w:tcPr>
            <w:tcW w:w="719" w:type="dxa"/>
            <w:tcBorders>
              <w:top w:val="nil"/>
              <w:left w:val="single" w:sz="4"/>
              <w:bottom w:val="single" w:sz="4"/>
              <w:right w:val="nil"/>
            </w:tcBorders>
          </w:tcPr>
          <w:p>
            <w:pPr>
              <w:pStyle w:val="0"/>
            </w:pPr>
            <w:r>
              <w:rPr>
                <w:sz w:val="28"/>
              </w:rPr>
            </w:r>
          </w:p>
        </w:tc>
        <w:tc>
          <w:tcPr>
            <w:tcW w:w="3831" w:type="dxa"/>
            <w:tcBorders>
              <w:top w:val="nil"/>
              <w:left w:val="nil"/>
              <w:bottom w:val="single" w:sz="4"/>
              <w:right w:val="nil"/>
            </w:tcBorders>
          </w:tcPr>
          <w:p>
            <w:pPr>
              <w:pStyle w:val="0"/>
              <w:jc w:val="both"/>
            </w:pPr>
            <w:r>
              <w:rPr>
                <w:sz w:val="28"/>
              </w:rPr>
              <w:t xml:space="preserve">не производить</w:t>
            </w:r>
          </w:p>
        </w:tc>
        <w:tc>
          <w:tcPr>
            <w:tcW w:w="694" w:type="dxa"/>
            <w:tcBorders>
              <w:top w:val="nil"/>
              <w:left w:val="nil"/>
              <w:bottom w:val="single" w:sz="4"/>
              <w:right w:val="nil"/>
            </w:tcBorders>
          </w:tcPr>
          <w:p>
            <w:pPr>
              <w:pStyle w:val="0"/>
            </w:pPr>
            <w:r>
              <w:rPr>
                <w:sz w:val="28"/>
              </w:rPr>
            </w:r>
          </w:p>
        </w:tc>
        <w:tc>
          <w:tcPr>
            <w:tcW w:w="3818" w:type="dxa"/>
            <w:tcBorders>
              <w:top w:val="nil"/>
              <w:left w:val="nil"/>
              <w:bottom w:val="single" w:sz="4"/>
              <w:right w:val="single" w:sz="4"/>
            </w:tcBorders>
          </w:tcPr>
          <w:p>
            <w:pPr>
              <w:pStyle w:val="0"/>
              <w:jc w:val="both"/>
            </w:pPr>
            <w:r>
              <w:rPr>
                <w:sz w:val="28"/>
              </w:rPr>
              <w:t xml:space="preserve">не производить</w:t>
            </w:r>
          </w:p>
        </w:tc>
      </w:tr>
    </w:tbl>
    <w:p>
      <w:pPr>
        <w:pStyle w:val="0"/>
        <w:jc w:val="both"/>
      </w:pPr>
      <w:r>
        <w:rPr>
          <w:sz w:val="28"/>
        </w:rPr>
      </w:r>
    </w:p>
    <w:tbl>
      <w:tblPr>
        <w:tblInd w:w="0" w:type="dxa"/>
        <w:tblLayout w:type="fixed"/>
        <w:tblBorders>
          <w:insideH w:val="single" w:sz="4"/>
        </w:tblBorders>
        <w:tblCellMar>
          <w:top w:w="102" w:type="dxa"/>
          <w:left w:w="62" w:type="dxa"/>
          <w:bottom w:w="102" w:type="dxa"/>
          <w:right w:w="62" w:type="dxa"/>
        </w:tblCellMar>
      </w:tblPr>
      <w:tblGrid>
        <w:gridCol w:w="4376"/>
        <w:gridCol w:w="340"/>
        <w:gridCol w:w="4334"/>
      </w:tblGrid>
      <w:tr>
        <w:tc>
          <w:tcPr>
            <w:tcW w:w="4376" w:type="dxa"/>
            <w:tcBorders>
              <w:top w:val="nil"/>
              <w:left w:val="nil"/>
              <w:right w:val="nil"/>
            </w:tcBorders>
          </w:tcPr>
          <w:p>
            <w:pPr>
              <w:pStyle w:val="0"/>
            </w:pPr>
            <w:r>
              <w:rPr>
                <w:sz w:val="28"/>
              </w:rPr>
            </w:r>
          </w:p>
        </w:tc>
        <w:tc>
          <w:tcPr>
            <w:tcW w:w="340" w:type="dxa"/>
            <w:tcBorders>
              <w:top w:val="nil"/>
              <w:left w:val="nil"/>
              <w:bottom w:val="nil"/>
              <w:right w:val="nil"/>
            </w:tcBorders>
          </w:tcPr>
          <w:p>
            <w:pPr>
              <w:pStyle w:val="0"/>
            </w:pPr>
            <w:r>
              <w:rPr>
                <w:sz w:val="28"/>
              </w:rPr>
            </w:r>
          </w:p>
        </w:tc>
        <w:tc>
          <w:tcPr>
            <w:tcW w:w="4334" w:type="dxa"/>
            <w:tcBorders>
              <w:top w:val="nil"/>
              <w:left w:val="nil"/>
              <w:right w:val="nil"/>
            </w:tcBorders>
          </w:tcPr>
          <w:p>
            <w:pPr>
              <w:pStyle w:val="0"/>
            </w:pPr>
            <w:r>
              <w:rPr>
                <w:sz w:val="28"/>
              </w:rPr>
            </w:r>
          </w:p>
        </w:tc>
      </w:tr>
      <w:tr>
        <w:tc>
          <w:tcPr>
            <w:tcW w:w="4376" w:type="dxa"/>
            <w:vAlign w:val="center"/>
            <w:tcBorders>
              <w:left w:val="nil"/>
              <w:bottom w:val="nil"/>
              <w:right w:val="nil"/>
            </w:tcBorders>
          </w:tcPr>
          <w:p>
            <w:pPr>
              <w:pStyle w:val="0"/>
              <w:jc w:val="center"/>
            </w:pPr>
            <w:r>
              <w:rPr>
                <w:sz w:val="28"/>
              </w:rPr>
              <w:t xml:space="preserve">(дата, подпись с расшифровкой)</w:t>
            </w:r>
          </w:p>
        </w:tc>
        <w:tc>
          <w:tcPr>
            <w:tcW w:w="340" w:type="dxa"/>
            <w:tcBorders>
              <w:top w:val="nil"/>
              <w:left w:val="nil"/>
              <w:bottom w:val="nil"/>
              <w:right w:val="nil"/>
            </w:tcBorders>
          </w:tcPr>
          <w:p>
            <w:pPr>
              <w:pStyle w:val="0"/>
            </w:pPr>
            <w:r>
              <w:rPr>
                <w:sz w:val="28"/>
              </w:rPr>
            </w:r>
          </w:p>
        </w:tc>
        <w:tc>
          <w:tcPr>
            <w:tcW w:w="4334" w:type="dxa"/>
            <w:vAlign w:val="center"/>
            <w:tcBorders>
              <w:left w:val="nil"/>
              <w:bottom w:val="nil"/>
              <w:right w:val="nil"/>
            </w:tcBorders>
          </w:tcPr>
          <w:p>
            <w:pPr>
              <w:pStyle w:val="0"/>
              <w:jc w:val="center"/>
            </w:pPr>
            <w:r>
              <w:rPr>
                <w:sz w:val="28"/>
              </w:rPr>
              <w:t xml:space="preserve">(дата, подпись с расшифровкой)</w:t>
            </w:r>
          </w:p>
        </w:tc>
      </w:tr>
    </w:tbl>
    <w:p>
      <w:pPr>
        <w:pStyle w:val="0"/>
        <w:jc w:val="both"/>
      </w:pPr>
      <w:r>
        <w:rPr>
          <w:sz w:val="28"/>
        </w:rPr>
      </w:r>
    </w:p>
    <w:p>
      <w:pPr>
        <w:pStyle w:val="0"/>
        <w:jc w:val="both"/>
      </w:pPr>
      <w:r>
        <w:rPr>
          <w:sz w:val="28"/>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Минюста России от 28.12.2018 N 307</w:t>
            <w:br/>
            <w:t>(ред. от 29.11.2021)</w:t>
            <w:br/>
            <w:t>"Об утверждении Административного регламента предоставлен...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8"/>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8"/>
    </w:rPr>
  </w:style>
  <w:style w:type="paragraph" w:customStyle="1" w:styleId="8">
    <w:name w:val="ConsPlusTextList"/>
    <w:pPr>
      <w:widowControl w:val="0"/>
      <w:autoSpaceDE w:val="0"/>
      <w:autoSpaceDN w:val="0"/>
    </w:pPr>
    <w:rPr>
      <w:rFonts w:ascii="Times New Roman" w:hAnsi="Times New Roman" w:cs="Times New Roman"/>
      <w:sz w:val="28"/>
    </w:rPr>
  </w:style>
  <w:style w:type="paragraph" w:default="1" w:customStyle="1" w:styleId="0">
    <w:name w:val="ConsPlusNormal"/>
    <w:pPr>
      <w:widowControl w:val="0"/>
      <w:autoSpaceDE w:val="0"/>
      <w:autoSpaceDN w:val="0"/>
    </w:pPr>
    <w:rPr>
      <w:rFonts w:ascii="Times New Roman" w:hAnsi="Times New Roman" w:cs="Times New Roman"/>
      <w:sz w:val="28"/>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8"/>
    </w:rPr>
  </w:style>
  <w:style w:type="paragraph" w:customStyle="1" w:styleId="8">
    <w:name w:val="ConsPlusTextList"/>
    <w:pPr>
      <w:widowControl w:val="0"/>
      <w:autoSpaceDE w:val="0"/>
      <w:autoSpaceDN w:val="0"/>
    </w:pPr>
    <w:rPr>
      <w:rFonts w:ascii="Times New Roman" w:hAnsi="Times New Roman" w:cs="Times New Roman"/>
      <w:sz w:val="28"/>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42600377CBEEEAA891375E282B82D8F92C4582B387765B73F3B1EA4F1E5FC40F03DF528CBD84D58887AE3296AD8E4ACB89F52A1637405CANEh2H" TargetMode = "External"/>
	<Relationship Id="rId8" Type="http://schemas.openxmlformats.org/officeDocument/2006/relationships/hyperlink" Target="consultantplus://offline/ref=842600377CBEEEAA891375E282B82D8F92CC5C283B7365B73F3B1EA4F1E5FC40F03DF528CBD84C598E7AE3296AD8E4ACB89F52A1637405CANEh2H" TargetMode = "External"/>
	<Relationship Id="rId9" Type="http://schemas.openxmlformats.org/officeDocument/2006/relationships/hyperlink" Target="consultantplus://offline/ref=842600377CBEEEAA891375E282B82D8F95C55C2B3D7765B73F3B1EA4F1E5FC40F03DF528CBD84C598E7AE3296AD8E4ACB89F52A1637405CANEh2H" TargetMode = "External"/>
	<Relationship Id="rId10" Type="http://schemas.openxmlformats.org/officeDocument/2006/relationships/hyperlink" Target="consultantplus://offline/ref=842600377CBEEEAA891375E282B82D8F95C65E28397A65B73F3B1EA4F1E5FC40F03DF528CBD8495E8D7AE3296AD8E4ACB89F52A1637405CANEh2H" TargetMode = "External"/>
	<Relationship Id="rId11" Type="http://schemas.openxmlformats.org/officeDocument/2006/relationships/hyperlink" Target="consultantplus://offline/ref=842600377CBEEEAA891375E282B82D8F95C45F243B7665B73F3B1EA4F1E5FC40F03DF528CBD84C508C7AE3296AD8E4ACB89F52A1637405CANEh2H" TargetMode = "External"/>
	<Relationship Id="rId12" Type="http://schemas.openxmlformats.org/officeDocument/2006/relationships/hyperlink" Target="consultantplus://offline/ref=842600377CBEEEAA891375E282B82D8F95C65D2B3D7165B73F3B1EA4F1E5FC40F03DF528CBD8485B8F7AE3296AD8E4ACB89F52A1637405CANEh2H" TargetMode = "External"/>
	<Relationship Id="rId13" Type="http://schemas.openxmlformats.org/officeDocument/2006/relationships/hyperlink" Target="consultantplus://offline/ref=842600377CBEEEAA891375E282B82D8F92CC5C2A397165B73F3B1EA4F1E5FC40F03DF528CDDD470DD935E2752F8FF7ACB89F51A37FN7h4H" TargetMode = "External"/>
	<Relationship Id="rId14" Type="http://schemas.openxmlformats.org/officeDocument/2006/relationships/hyperlink" Target="consultantplus://offline/ref=842600377CBEEEAA891375E282B82D8F93CD54243E7065B73F3B1EA4F1E5FC40E23DAD24CADA52588A6FB5782CN8hFH" TargetMode = "External"/>
	<Relationship Id="rId15" Type="http://schemas.openxmlformats.org/officeDocument/2006/relationships/hyperlink" Target="consultantplus://offline/ref=842600377CBEEEAA891375E282B82D8F92C4582B387765B73F3B1EA4F1E5FC40F03DF528CBD84D58887AE3296AD8E4ACB89F52A1637405CANEh2H" TargetMode = "External"/>
	<Relationship Id="rId16" Type="http://schemas.openxmlformats.org/officeDocument/2006/relationships/hyperlink" Target="consultantplus://offline/ref=842600377CBEEEAA891375E282B82D8F92CC5C283B7365B73F3B1EA4F1E5FC40F03DF528CBD84C598E7AE3296AD8E4ACB89F52A1637405CANEh2H" TargetMode = "External"/>
	<Relationship Id="rId17" Type="http://schemas.openxmlformats.org/officeDocument/2006/relationships/hyperlink" Target="consultantplus://offline/ref=842600377CBEEEAA891375E282B82D8F95C55C2B3D7765B73F3B1EA4F1E5FC40F03DF528CBD84C598E7AE3296AD8E4ACB89F52A1637405CANEh2H" TargetMode = "External"/>
	<Relationship Id="rId18" Type="http://schemas.openxmlformats.org/officeDocument/2006/relationships/hyperlink" Target="consultantplus://offline/ref=842600377CBEEEAA891375E282B82D8F95C65E28397A65B73F3B1EA4F1E5FC40E23DAD24CADA52588A6FB5782CN8hFH" TargetMode = "External"/>
	<Relationship Id="rId19" Type="http://schemas.openxmlformats.org/officeDocument/2006/relationships/hyperlink" Target="consultantplus://offline/ref=842600377CBEEEAA891375E282B82D8F95C55C2B3D7765B73F3B1EA4F1E5FC40F03DF528CBD84C58897AE3296AD8E4ACB89F52A1637405CANEh2H" TargetMode = "External"/>
	<Relationship Id="rId20" Type="http://schemas.openxmlformats.org/officeDocument/2006/relationships/hyperlink" Target="consultantplus://offline/ref=842600377CBEEEAA891375E282B82D8F95C7582B3A7265B73F3B1EA4F1E5FC40F03DF528CBD84C588A7AE3296AD8E4ACB89F52A1637405CANEh2H" TargetMode = "External"/>
	<Relationship Id="rId21" Type="http://schemas.openxmlformats.org/officeDocument/2006/relationships/hyperlink" Target="consultantplus://offline/ref=842600377CBEEEAA891375E282B82D8F95C7582B3A7265B73F3B1EA4F1E5FC40F03DF528CBD94D588F7AE3296AD8E4ACB89F52A1637405CANEh2H" TargetMode = "External"/>
	<Relationship Id="rId22" Type="http://schemas.openxmlformats.org/officeDocument/2006/relationships/hyperlink" Target="consultantplus://offline/ref=842600377CBEEEAA891375E282B82D8F95C65E28397A65B73F3B1EA4F1E5FC40F03DF52BCDD8470DD935E2752F8FF7ACB89F51A37FN7h4H" TargetMode = "External"/>
	<Relationship Id="rId23" Type="http://schemas.openxmlformats.org/officeDocument/2006/relationships/hyperlink" Target="consultantplus://offline/ref=842600377CBEEEAA891375E282B82D8F95C65E28397A65B73F3B1EA4F1E5FC40F03DF52BCCDA470DD935E2752F8FF7ACB89F51A37FN7h4H" TargetMode = "External"/>
	<Relationship Id="rId24" Type="http://schemas.openxmlformats.org/officeDocument/2006/relationships/hyperlink" Target="consultantplus://offline/ref=842600377CBEEEAA891375E282B82D8F95C65E28397A65B73F3B1EA4F1E5FC40E23DAD24CADA52588A6FB5782CN8hFH" TargetMode = "External"/>
	<Relationship Id="rId25" Type="http://schemas.openxmlformats.org/officeDocument/2006/relationships/hyperlink" Target="consultantplus://offline/ref=842600377CBEEEAA891375E282B82D8F92CC5C283B7365B73F3B1EA4F1E5FC40F03DF528CBD84C58897AE3296AD8E4ACB89F52A1637405CANEh2H" TargetMode = "External"/>
	<Relationship Id="rId26" Type="http://schemas.openxmlformats.org/officeDocument/2006/relationships/hyperlink" Target="consultantplus://offline/ref=842600377CBEEEAA891375E282B82D8F95C65E28397A65B73F3B1EA4F1E5FC40E23DAD24CADA52588A6FB5782CN8hFH" TargetMode = "External"/>
	<Relationship Id="rId27" Type="http://schemas.openxmlformats.org/officeDocument/2006/relationships/hyperlink" Target="consultantplus://offline/ref=842600377CBEEEAA891375E282B82D8F95C65E28397A65B73F3B1EA4F1E5FC40F03DF528CBD84C5C8E7AE3296AD8E4ACB89F52A1637405CANEh2H" TargetMode = "External"/>
	<Relationship Id="rId28" Type="http://schemas.openxmlformats.org/officeDocument/2006/relationships/hyperlink" Target="consultantplus://offline/ref=842600377CBEEEAA891375E282B82D8F95C65E28397A65B73F3B1EA4F1E5FC40F03DF528CBD84C5F897AE3296AD8E4ACB89F52A1637405CANEh2H" TargetMode = "External"/>
	<Relationship Id="rId29" Type="http://schemas.openxmlformats.org/officeDocument/2006/relationships/hyperlink" Target="consultantplus://offline/ref=842600377CBEEEAA891375E282B82D8F95C65E28397A65B73F3B1EA4F1E5FC40F03DF528CBD849508B7AE3296AD8E4ACB89F52A1637405CANEh2H" TargetMode = "External"/>
	<Relationship Id="rId30" Type="http://schemas.openxmlformats.org/officeDocument/2006/relationships/hyperlink" Target="consultantplus://offline/ref=842600377CBEEEAA891375E282B82D8F95C65E28397A65B73F3B1EA4F1E5FC40E23DAD24CADA52588A6FB5782CN8hFH" TargetMode = "External"/>
	<Relationship Id="rId31" Type="http://schemas.openxmlformats.org/officeDocument/2006/relationships/hyperlink" Target="consultantplus://offline/ref=842600377CBEEEAA891375E282B82D8F92CC5F2A3B7165B73F3B1EA4F1E5FC40F03DF528CBD84C588A7AE3296AD8E4ACB89F52A1637405CANEh2H" TargetMode = "External"/>
	<Relationship Id="rId32" Type="http://schemas.openxmlformats.org/officeDocument/2006/relationships/hyperlink" Target="consultantplus://offline/ref=842600377CBEEEAA891375E282B82D8F95C65E28397A65B73F3B1EA4F1E5FC40F03DF528CBD84C5C8E7AE3296AD8E4ACB89F52A1637405CANEh2H" TargetMode = "External"/>
	<Relationship Id="rId33" Type="http://schemas.openxmlformats.org/officeDocument/2006/relationships/hyperlink" Target="consultantplus://offline/ref=842600377CBEEEAA891375E282B82D8F95C65E28397A65B73F3B1EA4F1E5FC40F03DF528CBD84C5F897AE3296AD8E4ACB89F52A1637405CANEh2H" TargetMode = "External"/>
	<Relationship Id="rId34" Type="http://schemas.openxmlformats.org/officeDocument/2006/relationships/hyperlink" Target="consultantplus://offline/ref=842600377CBEEEAA891375E282B82D8F95C65E28397A65B73F3B1EA4F1E5FC40F03DF528CBD849508B7AE3296AD8E4ACB89F52A1637405CANEh2H" TargetMode = "External"/>
	<Relationship Id="rId35" Type="http://schemas.openxmlformats.org/officeDocument/2006/relationships/hyperlink" Target="consultantplus://offline/ref=842600377CBEEEAA891375E282B82D8F95C65E28397A65B73F3B1EA4F1E5FC40F03DF528CBD84D5F8E7AE3296AD8E4ACB89F52A1637405CANEh2H" TargetMode = "External"/>
	<Relationship Id="rId36" Type="http://schemas.openxmlformats.org/officeDocument/2006/relationships/hyperlink" Target="consultantplus://offline/ref=842600377CBEEEAA891375E282B82D8F95C65E28397A65B73F3B1EA4F1E5FC40F03DF528CBD84E588D7AE3296AD8E4ACB89F52A1637405CANEh2H" TargetMode = "External"/>
	<Relationship Id="rId37" Type="http://schemas.openxmlformats.org/officeDocument/2006/relationships/hyperlink" Target="consultantplus://offline/ref=842600377CBEEEAA891375E282B82D8F95C65E28397A65B73F3B1EA4F1E5FC40F03DF528CBD84E5B8E7AE3296AD8E4ACB89F52A1637405CANEh2H" TargetMode = "External"/>
	<Relationship Id="rId38" Type="http://schemas.openxmlformats.org/officeDocument/2006/relationships/hyperlink" Target="consultantplus://offline/ref=842600377CBEEEAA891375E282B82D8F95C65E28397A65B73F3B1EA4F1E5FC40E23DAD24CADA52588A6FB5782CN8hFH" TargetMode = "External"/>
	<Relationship Id="rId39" Type="http://schemas.openxmlformats.org/officeDocument/2006/relationships/hyperlink" Target="consultantplus://offline/ref=842600377CBEEEAA891375E282B82D8F95C65E28397A65B73F3B1EA4F1E5FC40F03DF528CBD848598A7AE3296AD8E4ACB89F52A1637405CANEh2H" TargetMode = "External"/>
	<Relationship Id="rId40" Type="http://schemas.openxmlformats.org/officeDocument/2006/relationships/hyperlink" Target="consultantplus://offline/ref=842600377CBEEEAA891375E282B82D8F92C4582B387765B73F3B1EA4F1E5FC40F03DF528CBD84D58887AE3296AD8E4ACB89F52A1637405CANEh2H" TargetMode = "External"/>
	<Relationship Id="rId41" Type="http://schemas.openxmlformats.org/officeDocument/2006/relationships/hyperlink" Target="consultantplus://offline/ref=842600377CBEEEAA891375E282B82D8F95C55C2B3D7765B73F3B1EA4F1E5FC40F03DF528CBD84C588A7AE3296AD8E4ACB89F52A1637405CANEh2H" TargetMode = "External"/>
	<Relationship Id="rId42" Type="http://schemas.openxmlformats.org/officeDocument/2006/relationships/hyperlink" Target="consultantplus://offline/ref=842600377CBEEEAA891375E282B82D8F92CD542F397265B73F3B1EA4F1E5FC40F03DF528CBD84C5D8C7AE3296AD8E4ACB89F52A1637405CANEh2H" TargetMode = "External"/>
	<Relationship Id="rId43" Type="http://schemas.openxmlformats.org/officeDocument/2006/relationships/hyperlink" Target="consultantplus://offline/ref=842600377CBEEEAA891375E282B82D8F92C4582B387765B73F3B1EA4F1E5FC40F03DF528CBD84D588E7AE3296AD8E4ACB89F52A1637405CANEh2H" TargetMode = "External"/>
	<Relationship Id="rId44" Type="http://schemas.openxmlformats.org/officeDocument/2006/relationships/hyperlink" Target="consultantplus://offline/ref=842600377CBEEEAA891375E282B82D8F95C55C2B3D7765B73F3B1EA4F1E5FC40F03DF528CBD84C588B7AE3296AD8E4ACB89F52A1637405CANEh2H" TargetMode = "External"/>
	<Relationship Id="rId45" Type="http://schemas.openxmlformats.org/officeDocument/2006/relationships/hyperlink" Target="consultantplus://offline/ref=842600377CBEEEAA891375E282B82D8F95C65E28397A65B73F3B1EA4F1E5FC40E23DAD24CADA52588A6FB5782CN8hFH" TargetMode = "External"/>
	<Relationship Id="rId46" Type="http://schemas.openxmlformats.org/officeDocument/2006/relationships/hyperlink" Target="consultantplus://offline/ref=842600377CBEEEAA891375E282B82D8F92CD542F397265B73F3B1EA4F1E5FC40F03DF528CBD84C5D8C7AE3296AD8E4ACB89F52A1637405CANEh2H" TargetMode = "External"/>
	<Relationship Id="rId47" Type="http://schemas.openxmlformats.org/officeDocument/2006/relationships/hyperlink" Target="consultantplus://offline/ref=842600377CBEEEAA891375E282B82D8F95C7582B3A7265B73F3B1EA4F1E5FC40F03DF528CBD84C588A7AE3296AD8E4ACB89F52A1637405CANEh2H" TargetMode = "External"/>
	<Relationship Id="rId48" Type="http://schemas.openxmlformats.org/officeDocument/2006/relationships/hyperlink" Target="consultantplus://offline/ref=842600377CBEEEAA891375E282B82D8F90C1542E397665B73F3B1EA4F1E5FC40E23DAD24CADA52588A6FB5782CN8hFH" TargetMode = "External"/>
	<Relationship Id="rId49" Type="http://schemas.openxmlformats.org/officeDocument/2006/relationships/hyperlink" Target="consultantplus://offline/ref=842600377CBEEEAA891375E282B82D8F95C65E28397A65B73F3B1EA4F1E5FC40E23DAD24CADA52588A6FB5782CN8hFH" TargetMode = "External"/>
	<Relationship Id="rId50" Type="http://schemas.openxmlformats.org/officeDocument/2006/relationships/hyperlink" Target="consultantplus://offline/ref=842600377CBEEEAA891375E282B82D8F95C65C25397665B73F3B1EA4F1E5FC40E23DAD24CADA52588A6FB5782CN8hFH" TargetMode = "External"/>
	<Relationship Id="rId51" Type="http://schemas.openxmlformats.org/officeDocument/2006/relationships/hyperlink" Target="consultantplus://offline/ref=842600377CBEEEAA891375E282B82D8F95C65E28397A65B73F3B1EA4F1E5FC40E23DAD24CADA52588A6FB5782CN8hFH" TargetMode = "External"/>
	<Relationship Id="rId52" Type="http://schemas.openxmlformats.org/officeDocument/2006/relationships/hyperlink" Target="consultantplus://offline/ref=842600377CBEEEAA891375E282B82D8F95C7582B3A7265B73F3B1EA4F1E5FC40F03DF528CBD84C588A7AE3296AD8E4ACB89F52A1637405CANEh2H" TargetMode = "External"/>
	<Relationship Id="rId53" Type="http://schemas.openxmlformats.org/officeDocument/2006/relationships/hyperlink" Target="consultantplus://offline/ref=842600377CBEEEAA891375E282B82D8F95C7582B3A7265B73F3B1EA4F1E5FC40F03DF528CBD94D588F7AE3296AD8E4ACB89F52A1637405CANEh2H" TargetMode = "External"/>
	<Relationship Id="rId54" Type="http://schemas.openxmlformats.org/officeDocument/2006/relationships/hyperlink" Target="consultantplus://offline/ref=842600377CBEEEAA891375E282B82D8F95C65E28397A65B73F3B1EA4F1E5FC40E23DAD24CADA52588A6FB5782CN8hFH" TargetMode = "External"/>
	<Relationship Id="rId55" Type="http://schemas.openxmlformats.org/officeDocument/2006/relationships/hyperlink" Target="consultantplus://offline/ref=842600377CBEEEAA891375E282B82D8F95C45D2B3D7465B73F3B1EA4F1E5FC40F03DF528CBD8455B887AE3296AD8E4ACB89F52A1637405CANEh2H" TargetMode = "External"/>
	<Relationship Id="rId56" Type="http://schemas.openxmlformats.org/officeDocument/2006/relationships/hyperlink" Target="consultantplus://offline/ref=842600377CBEEEAA891375E282B82D8F95C45F243B7665B73F3B1EA4F1E5FC40F03DF528C8D0470DD935E2752F8FF7ACB89F51A37FN7h4H" TargetMode = "External"/>
	<Relationship Id="rId57" Type="http://schemas.openxmlformats.org/officeDocument/2006/relationships/hyperlink" Target="consultantplus://offline/ref=842600377CBEEEAA891375E282B82D8F92CC5C283B7365B73F3B1EA4F1E5FC40F03DF528CBD84C588A7AE3296AD8E4ACB89F52A1637405CANEh2H" TargetMode = "External"/>
	<Relationship Id="rId58" Type="http://schemas.openxmlformats.org/officeDocument/2006/relationships/hyperlink" Target="consultantplus://offline/ref=842600377CBEEEAA891375E282B82D8F95C55C2B3D7765B73F3B1EA4F1E5FC40F03DF528CBD84C588E7AE3296AD8E4ACB89F52A1637405CANEh2H" TargetMode = "External"/>
	<Relationship Id="rId59" Type="http://schemas.openxmlformats.org/officeDocument/2006/relationships/hyperlink" Target="consultantplus://offline/ref=842600377CBEEEAA891375E282B82D8F92CC5C283B7365B73F3B1EA4F1E5FC40F03DF528CBD84C588C7AE3296AD8E4ACB89F52A1637405CANEh2H" TargetMode = "External"/>
	<Relationship Id="rId60" Type="http://schemas.openxmlformats.org/officeDocument/2006/relationships/hyperlink" Target="consultantplus://offline/ref=842600377CBEEEAA891375E282B82D8F92CC5C283B7365B73F3B1EA4F1E5FC40F03DF528CBD84C588D7AE3296AD8E4ACB89F52A1637405CANEh2H" TargetMode = "External"/>
	<Relationship Id="rId61" Type="http://schemas.openxmlformats.org/officeDocument/2006/relationships/hyperlink" Target="consultantplus://offline/ref=842600377CBEEEAA891375E282B82D8F92CC5C283B7365B73F3B1EA4F1E5FC40F03DF528CBD84C588E7AE3296AD8E4ACB89F52A1637405CANEh2H" TargetMode = "External"/>
	<Relationship Id="rId62" Type="http://schemas.openxmlformats.org/officeDocument/2006/relationships/hyperlink" Target="consultantplus://offline/ref=842600377CBEEEAA891375E282B82D8F92C45E2F3B7465B73F3B1EA4F1E5FC40E23DAD24CADA52588A6FB5782CN8hFH" TargetMode = "External"/>
	<Relationship Id="rId63" Type="http://schemas.openxmlformats.org/officeDocument/2006/relationships/hyperlink" Target="consultantplus://offline/ref=842600377CBEEEAA891375E282B82D8F95C55C2B3D7765B73F3B1EA4F1E5FC40F03DF528CBD84C588F7AE3296AD8E4ACB89F52A1637405CANEh2H" TargetMode = "External"/>
	<Relationship Id="rId64" Type="http://schemas.openxmlformats.org/officeDocument/2006/relationships/hyperlink" Target="consultantplus://offline/ref=842600377CBEEEAA891375E282B82D8F95C65E28397A65B73F3B1EA4F1E5FC40F03DF528CBD84F5A8E7AE3296AD8E4ACB89F52A1637405CANEh2H" TargetMode = "External"/>
	<Relationship Id="rId65" Type="http://schemas.openxmlformats.org/officeDocument/2006/relationships/hyperlink" Target="consultantplus://offline/ref=842600377CBEEEAA891375E282B82D8F95C45D2B3D7465B73F3B1EA4F1E5FC40E23DAD24CADA52588A6FB5782CN8hFH" TargetMode = "External"/>
	<Relationship Id="rId66" Type="http://schemas.openxmlformats.org/officeDocument/2006/relationships/hyperlink" Target="consultantplus://offline/ref=842600377CBEEEAA891375E282B82D8F95C45D2B3D7465B73F3B1EA4F1E5FC40E23DAD24CADA52588A6FB5782CN8hFH" TargetMode = "External"/>
	<Relationship Id="rId67" Type="http://schemas.openxmlformats.org/officeDocument/2006/relationships/hyperlink" Target="consultantplus://offline/ref=842600377CBEEEAA891375E282B82D8F92CD542B3B7265B73F3B1EA4F1E5FC40E23DAD24CADA52588A6FB5782CN8hFH" TargetMode = "External"/>
	<Relationship Id="rId68" Type="http://schemas.openxmlformats.org/officeDocument/2006/relationships/hyperlink" Target="consultantplus://offline/ref=B4222A4784C72B00C79743E9399F5060B171F67D069BA2F703D7B567BC9E952E8175957B29FAAB986981AABE76O7hCH" TargetMode = "External"/>
	<Relationship Id="rId69" Type="http://schemas.openxmlformats.org/officeDocument/2006/relationships/hyperlink" Target="consultantplus://offline/ref=B4222A4784C72B00C79743E9399F5060B679F2790F96A2F703D7B567BC9E952E9375CD7728F8B5986394FCEF302B0AE47AE9517FC2B203F8O4hBH" TargetMode = "External"/>
	<Relationship Id="rId70" Type="http://schemas.openxmlformats.org/officeDocument/2006/relationships/hyperlink" Target="consultantplus://offline/ref=B4222A4784C72B00C79743E9399F5060B679F1790690A2F703D7B567BC9E952E8175957B29FAAB986981AABE76O7hCH" TargetMode = "External"/>
	<Relationship Id="rId71" Type="http://schemas.openxmlformats.org/officeDocument/2006/relationships/hyperlink" Target="consultantplus://offline/ref=B4222A4784C72B00C79743E9399F5060B170F27A0992A2F703D7B567BC9E952E9375CD7728F8B5986394FCEF302B0AE47AE9517FC2B203F8O4hBH" TargetMode = "External"/>
	<Relationship Id="rId72" Type="http://schemas.openxmlformats.org/officeDocument/2006/relationships/hyperlink" Target="consultantplus://offline/ref=B4222A4784C72B00C79743E9399F5060B379F4770D93A2F703D7B567BC9E952E9375CD7728F8B59A6994FCEF302B0AE47AE9517FC2B203F8O4hBH" TargetMode = "External"/>
	<Relationship Id="rId73" Type="http://schemas.openxmlformats.org/officeDocument/2006/relationships/hyperlink" Target="consultantplus://offline/ref=B4222A4784C72B00C79743E9399F5060B679F1790690A2F703D7B567BC9E952E8175957B29FAAB986981AABE76O7hCH" TargetMode = "External"/>
	<Relationship Id="rId74" Type="http://schemas.openxmlformats.org/officeDocument/2006/relationships/hyperlink" Target="consultantplus://offline/ref=B4222A4784C72B00C79743E9399F5060B071FB7A0E92A2F703D7B567BC9E952E9375CD7728F8B5986F94FCEF302B0AE47AE9517FC2B203F8O4hBH" TargetMode = "External"/>
	<Relationship Id="rId75" Type="http://schemas.openxmlformats.org/officeDocument/2006/relationships/hyperlink" Target="consultantplus://offline/ref=B4222A4784C72B00C79743E9399F5060B679F2790F96A2F703D7B567BC9E952E9375CD7728F8B5986294FCEF302B0AE47AE9517FC2B203F8O4hBH" TargetMode = "External"/>
	<Relationship Id="rId76" Type="http://schemas.openxmlformats.org/officeDocument/2006/relationships/hyperlink" Target="consultantplus://offline/ref=B4222A4784C72B00C79743E9399F5060B67AF07A0B9BA2F703D7B567BC9E952E9375CD7721F3E1C82FCAA5BF766006E766F5507FODhEH" TargetMode = "External"/>
	<Relationship Id="rId77" Type="http://schemas.openxmlformats.org/officeDocument/2006/relationships/hyperlink" Target="consultantplus://offline/ref=B4222A4784C72B00C79743E9399F5060B679F1790690A2F703D7B567BC9E952E8175957B29FAAB986981AABE76O7hCH" TargetMode = "External"/>
	<Relationship Id="rId78" Type="http://schemas.openxmlformats.org/officeDocument/2006/relationships/hyperlink" Target="consultantplus://offline/ref=B4222A4784C72B00C79743E9399F5060B679F1790690A2F703D7B567BC9E952E8175957B29FAAB986981AABE76O7hCH" TargetMode = "External"/>
	<Relationship Id="rId79" Type="http://schemas.openxmlformats.org/officeDocument/2006/relationships/hyperlink" Target="consultantplus://offline/ref=B4222A4784C72B00C79743E9399F5060B678F1760997A2F703D7B567BC9E952E9375CD722BF3E1C82FCAA5BF766006E766F5507FODhEH" TargetMode = "External"/>
	<Relationship Id="rId80" Type="http://schemas.openxmlformats.org/officeDocument/2006/relationships/hyperlink" Target="consultantplus://offline/ref=B4222A4784C72B00C79743E9399F5060B678F1760997A2F703D7B567BC9E952E9375CD7421F8BECD3ADBFDB3757C19E47AE9527DDEOBh2H" TargetMode = "External"/>
	<Relationship Id="rId81" Type="http://schemas.openxmlformats.org/officeDocument/2006/relationships/hyperlink" Target="consultantplus://offline/ref=B4222A4784C72B00C79743E9399F5060B170F27A0992A2F703D7B567BC9E952E9375CD7728F8B5986294FCEF302B0AE47AE9517FC2B203F8O4hBH" TargetMode = "External"/>
	<Relationship Id="rId82" Type="http://schemas.openxmlformats.org/officeDocument/2006/relationships/hyperlink" Target="consultantplus://offline/ref=B4222A4784C72B00C79743E9399F5060B67AF07A0B9BA2F703D7B567BC9E952E8175957B29FAAB986981AABE76O7hCH" TargetMode = "External"/>
	<Relationship Id="rId83" Type="http://schemas.openxmlformats.org/officeDocument/2006/relationships/hyperlink" Target="consultantplus://offline/ref=B4222A4784C72B00C79743E9399F5060B67AF07A0B9BA2F703D7B567BC9E952E8175957B29FAAB986981AABE76O7hCH" TargetMode = "External"/>
	<Relationship Id="rId84" Type="http://schemas.openxmlformats.org/officeDocument/2006/relationships/hyperlink" Target="consultantplus://offline/ref=B4222A4784C72B00C79743E9399F5060B67AF2770B97A2F703D7B567BC9E952E9375CD7728F8B59C6294FCEF302B0AE47AE9517FC2B203F8O4hBH" TargetMode = "External"/>
	<Relationship Id="rId85" Type="http://schemas.openxmlformats.org/officeDocument/2006/relationships/hyperlink" Target="consultantplus://offline/ref=B4222A4784C72B00C79743E9399F5060B67AF07A0B9BA2F703D7B567BC9E952E9375CD7728F8B4996394FCEF302B0AE47AE9517FC2B203F8O4hBH" TargetMode = "External"/>
	<Relationship Id="rId86" Type="http://schemas.openxmlformats.org/officeDocument/2006/relationships/hyperlink" Target="consultantplus://offline/ref=B4222A4784C72B00C79743E9399F5060B170F1780990A2F703D7B567BC9E952E9375CD7728F8B59C6994FCEF302B0AE47AE9517FC2B203F8O4hBH" TargetMode = "External"/>
	<Relationship Id="rId87" Type="http://schemas.openxmlformats.org/officeDocument/2006/relationships/hyperlink" Target="consultantplus://offline/ref=B4222A4784C72B00C79743E9399F5060B170F1780990A2F703D7B567BC9E952E9375CD7728F8B59F6F94FCEF302B0AE47AE9517FC2B203F8O4hBH" TargetMode = "External"/>
	<Relationship Id="rId88" Type="http://schemas.openxmlformats.org/officeDocument/2006/relationships/hyperlink" Target="consultantplus://offline/ref=B4222A4784C72B00C79743E9399F5060B67AF378069AA2F703D7B567BC9E952E8175957B29FAAB986981AABE76O7hCH" TargetMode = "External"/>
	<Relationship Id="rId89" Type="http://schemas.openxmlformats.org/officeDocument/2006/relationships/hyperlink" Target="consultantplus://offline/ref=B4222A4784C72B00C79743E9399F5060B67AF378069AA2F703D7B567BC9E952E9375CD712DF1BECD3ADBFDB3757C19E47AE9527DDEOBh2H" TargetMode = "External"/>
	<Relationship Id="rId90" Type="http://schemas.openxmlformats.org/officeDocument/2006/relationships/hyperlink" Target="consultantplus://offline/ref=B4222A4784C72B00C79743E9399F5060B67AF378069AA2F703D7B567BC9E952E8175957B29FAAB986981AABE76O7hCH" TargetMode = "External"/>
	<Relationship Id="rId91" Type="http://schemas.openxmlformats.org/officeDocument/2006/relationships/hyperlink" Target="consultantplus://offline/ref=B4222A4784C72B00C79743E9399F5060B678F1760997A2F703D7B567BC9E952E8175957B29FAAB986981AABE76O7hCH" TargetMode = "External"/>
	<Relationship Id="rId92" Type="http://schemas.openxmlformats.org/officeDocument/2006/relationships/hyperlink" Target="consultantplus://offline/ref=B4222A4784C72B00C79743E9399F5060B170F27A0992A2F703D7B567BC9E952E9375CD7728F8B59B6994FCEF302B0AE47AE9517FC2B203F8O4hBH" TargetMode = "External"/>
	<Relationship Id="rId93" Type="http://schemas.openxmlformats.org/officeDocument/2006/relationships/hyperlink" Target="consultantplus://offline/ref=B4222A4784C72B00C79743E9399F5060B170F27A0992A2F703D7B567BC9E952E9375CD7728F8B59B6894FCEF302B0AE47AE9517FC2B203F8O4hBH" TargetMode = "External"/>
	<Relationship Id="rId94" Type="http://schemas.openxmlformats.org/officeDocument/2006/relationships/hyperlink" Target="consultantplus://offline/ref=B4222A4784C72B00C79743E9399F5060B170F27A0992A2F703D7B567BC9E952E9375CD7728F8B59B6E94FCEF302B0AE47AE9517FC2B203F8O4hBH" TargetMode = "External"/>
	<Relationship Id="rId95" Type="http://schemas.openxmlformats.org/officeDocument/2006/relationships/hyperlink" Target="consultantplus://offline/ref=B4222A4784C72B00C79743E9399F5060B67AF378069AA2F703D7B567BC9E952E8175957B29FAAB986981AABE76O7hCH" TargetMode = "External"/>
	<Relationship Id="rId96" Type="http://schemas.openxmlformats.org/officeDocument/2006/relationships/hyperlink" Target="consultantplus://offline/ref=B4222A4784C72B00C79743E9399F5060B67AF378069AA2F703D7B567BC9E952E9375CD7F2BFCBECD3ADBFDB3757C19E47AE9527DDEOBh2H" TargetMode = "External"/>
	<Relationship Id="rId97" Type="http://schemas.openxmlformats.org/officeDocument/2006/relationships/hyperlink" Target="consultantplus://offline/ref=B4222A4784C72B00C79743E9399F5060B67AF378069AA2F703D7B567BC9E952E9375CD7F2CFFBECD3ADBFDB3757C19E47AE9527DDEOBh2H" TargetMode = "External"/>
	<Relationship Id="rId98" Type="http://schemas.openxmlformats.org/officeDocument/2006/relationships/hyperlink" Target="consultantplus://offline/ref=B4222A4784C72B00C79743E9399F5060B67AF378069AA2F703D7B567BC9E952E9375CD712FF9BECD3ADBFDB3757C19E47AE9527DDEOBh2H" TargetMode = "External"/>
	<Relationship Id="rId99" Type="http://schemas.openxmlformats.org/officeDocument/2006/relationships/hyperlink" Target="consultantplus://offline/ref=B4222A4784C72B00C79743E9399F5060B67AF378069AA2F703D7B567BC9E952E9375CD772AFAB0923FCEECEB797F05FB79F54E7FDCB2O0h1H" TargetMode = "External"/>
	<Relationship Id="rId100" Type="http://schemas.openxmlformats.org/officeDocument/2006/relationships/hyperlink" Target="consultantplus://offline/ref=B4222A4784C72B00C79743E9399F5060B67AF378069AA2F703D7B567BC9E952E9375CD772BF9B4923FCEECEB797F05FB79F54E7FDCB2O0h1H" TargetMode = "External"/>
	<Relationship Id="rId101" Type="http://schemas.openxmlformats.org/officeDocument/2006/relationships/hyperlink" Target="consultantplus://offline/ref=B4222A4784C72B00C79743E9399F5060B678F4770A96A2F703D7B567BC9E952E9375CD7728F8B29E6E94FCEF302B0AE47AE9517FC2B203F8O4hBH" TargetMode = "External"/>
	<Relationship Id="rId102" Type="http://schemas.openxmlformats.org/officeDocument/2006/relationships/hyperlink" Target="consultantplus://offline/ref=B4222A4784C72B00C79743E9399F5060B67AF378069AA2F703D7B567BC9E952E9375CD772BFAB5923FCEECEB797F05FB79F54E7FDCB2O0h1H" TargetMode = "External"/>
	<Relationship Id="rId103" Type="http://schemas.openxmlformats.org/officeDocument/2006/relationships/hyperlink" Target="consultantplus://offline/ref=B4222A4784C72B00C79743E9399F5060B67AF378069AA2F703D7B567BC9E952E8175957B29FAAB986981AABE76O7hCH" TargetMode = "External"/>
	<Relationship Id="rId104" Type="http://schemas.openxmlformats.org/officeDocument/2006/relationships/hyperlink" Target="consultantplus://offline/ref=B4222A4784C72B00C79743E9399F5060B67AF378069AA2F703D7B567BC9E952E9375CD742CFCB0923FCEECEB797F05FB79F54E7FDCB2O0h1H" TargetMode = "External"/>
	<Relationship Id="rId105" Type="http://schemas.openxmlformats.org/officeDocument/2006/relationships/hyperlink" Target="consultantplus://offline/ref=B4222A4784C72B00C79743E9399F5060B67AF378069AA2F703D7B567BC9E952E8175957B29FAAB986981AABE76O7hCH" TargetMode = "External"/>
	<Relationship Id="rId106" Type="http://schemas.openxmlformats.org/officeDocument/2006/relationships/hyperlink" Target="consultantplus://offline/ref=B4222A4784C72B00C79743E9399F5060B679F2790F96A2F703D7B567BC9E952E9375CD7728F8B59B6A94FCEF302B0AE47AE9517FC2B203F8O4hBH" TargetMode = "External"/>
	<Relationship Id="rId107" Type="http://schemas.openxmlformats.org/officeDocument/2006/relationships/hyperlink" Target="consultantplus://offline/ref=B4222A4784C72B00C79743E9399F5060B67AF07A0B9BA2F703D7B567BC9E952E9375CD7728F8B09E6994FCEF302B0AE47AE9517FC2B203F8O4hBH" TargetMode = "External"/>
	<Relationship Id="rId108" Type="http://schemas.openxmlformats.org/officeDocument/2006/relationships/hyperlink" Target="consultantplus://offline/ref=B4222A4784C72B00C79743E9399F5060B679F2790F96A2F703D7B567BC9E952E9375CD7728F8B59B6394FCEF302B0AE47AE9517FC2B203F8O4hBH" TargetMode = "External"/>
	<Relationship Id="rId109" Type="http://schemas.openxmlformats.org/officeDocument/2006/relationships/hyperlink" Target="consultantplus://offline/ref=B4222A4784C72B00C79743E9399F5060B679F2790F96A2F703D7B567BC9E952E9375CD7728F8B59A6E94FCEF302B0AE47AE9517FC2B203F8O4hBH" TargetMode = "External"/>
	<Relationship Id="rId110" Type="http://schemas.openxmlformats.org/officeDocument/2006/relationships/hyperlink" Target="consultantplus://offline/ref=B4222A4784C72B00C79743E9399F5060B679F2790F96A2F703D7B567BC9E952E9375CD7728F8B59A6C94FCEF302B0AE47AE9517FC2B203F8O4hBH" TargetMode = "External"/>
	<Relationship Id="rId111" Type="http://schemas.openxmlformats.org/officeDocument/2006/relationships/hyperlink" Target="consultantplus://offline/ref=B4222A4784C72B00C79743E9399F5060B679F2790F96A2F703D7B567BC9E952E9375CD7728F8B59A6394FCEF302B0AE47AE9517FC2B203F8O4hBH" TargetMode = "External"/>
	<Relationship Id="rId112" Type="http://schemas.openxmlformats.org/officeDocument/2006/relationships/hyperlink" Target="consultantplus://offline/ref=B4222A4784C72B00C79743E9399F5060B171FA7F0C9AA2F703D7B567BC9E952E9375CD7728F8B5986A94FCEF302B0AE47AE9517FC2B203F8O4hBH" TargetMode = "External"/>
	<Relationship Id="rId113" Type="http://schemas.openxmlformats.org/officeDocument/2006/relationships/hyperlink" Target="consultantplus://offline/ref=B4222A4784C72B00C79743E9399F5060B171F67E0F97A2F703D7B567BC9E952E8175957B29FAAB986981AABE76O7hCH" TargetMode = "External"/>
	<Relationship Id="rId114" Type="http://schemas.openxmlformats.org/officeDocument/2006/relationships/hyperlink" Target="consultantplus://offline/ref=B4222A4784C72B00C79743E9399F5060B67AF07A0B9BA2F703D7B567BC9E952E8175957B29FAAB986981AABE76O7hCH" TargetMode = "External"/>
	<Relationship Id="rId115" Type="http://schemas.openxmlformats.org/officeDocument/2006/relationships/hyperlink" Target="consultantplus://offline/ref=B4222A4784C72B00C79743E9399F5060B679F2790F96A2F703D7B567BC9E952E9375CD7728F8B59D6B94FCEF302B0AE47AE9517FC2B203F8O4hBH" TargetMode = "External"/>
	<Relationship Id="rId116" Type="http://schemas.openxmlformats.org/officeDocument/2006/relationships/hyperlink" Target="consultantplus://offline/ref=B4222A4784C72B00C79743E9399F5060B679F2790F96A2F703D7B567BC9E952E9375CD7728F8B59D6D94FCEF302B0AE47AE9517FC2B203F8O4hBH" TargetMode = "External"/>
	<Relationship Id="rId117" Type="http://schemas.openxmlformats.org/officeDocument/2006/relationships/hyperlink" Target="consultantplus://offline/ref=B4222A4784C72B00C79743E9399F5060B67BF57E0E92A2F703D7B567BC9E952E9375CD7728F8B5986E94FCEF302B0AE47AE9517FC2B203F8O4hBH" TargetMode = "External"/>
	<Relationship Id="rId118" Type="http://schemas.openxmlformats.org/officeDocument/2006/relationships/hyperlink" Target="consultantplus://offline/ref=B4222A4784C72B00C79743E9399F5060B679FB7E0694A2F703D7B567BC9E952E9375CD7728F8B5986394FCEF302B0AE47AE9517FC2B203F8O4hBH" TargetMode = "External"/>
	<Relationship Id="rId119" Type="http://schemas.openxmlformats.org/officeDocument/2006/relationships/hyperlink" Target="consultantplus://offline/ref=B4222A4784C72B00C79743E9399F5060B170F1780990A2F703D7B567BC9E952E9375CD7728F8B5986E94FCEF302B0AE47AE9517FC2B203F8O4hBH" TargetMode = "External"/>
	<Relationship Id="rId120" Type="http://schemas.openxmlformats.org/officeDocument/2006/relationships/hyperlink" Target="consultantplus://offline/ref=B4222A4784C72B00C79743E9399F5060B67AF07A0B9BA2F703D7B567BC9E952E9375CD7728F8B3996A94FCEF302B0AE47AE9517FC2B203F8O4hBH" TargetMode = "External"/>
	<Relationship Id="rId121" Type="http://schemas.openxmlformats.org/officeDocument/2006/relationships/hyperlink" Target="consultantplus://offline/ref=B4222A4784C72B00C79743E9399F5060B67AF07A0B9BA2F703D7B567BC9E952E9375CD7728F8B5916F94FCEF302B0AE47AE9517FC2B203F8O4hBH" TargetMode = "External"/>
	<Relationship Id="rId122" Type="http://schemas.openxmlformats.org/officeDocument/2006/relationships/hyperlink" Target="consultantplus://offline/ref=B4222A4784C72B00C79743E9399F5060B67AF07A0B9BA2F703D7B567BC9E952E9375CD7728F8B0906A94FCEF302B0AE47AE9517FC2B203F8O4hBH" TargetMode = "External"/>
	<Relationship Id="rId123" Type="http://schemas.openxmlformats.org/officeDocument/2006/relationships/hyperlink" Target="consultantplus://offline/ref=B4222A4784C72B00C79743E9399F5060B679F2790F96A2F703D7B567BC9E952E9375CD7728F8B59D6C94FCEF302B0AE47AE9517FC2B203F8O4hBH" TargetMode = "External"/>
	<Relationship Id="rId124" Type="http://schemas.openxmlformats.org/officeDocument/2006/relationships/hyperlink" Target="consultantplus://offline/ref=B4222A4784C72B00C79743E9399F5060B679F2790F96A2F703D7B567BC9E952E9375CD7728F8B59D6294FCEF302B0AE47AE9517FC2B203F8O4hBH" TargetMode = "External"/>
	<Relationship Id="rId125" Type="http://schemas.openxmlformats.org/officeDocument/2006/relationships/hyperlink" Target="consultantplus://offline/ref=B4222A4784C72B00C79743E9399F5060B67AF07A0B9BA2F703D7B567BC9E952E9375CD7728F8B59D6E94FCEF302B0AE47AE9517FC2B203F8O4hBH" TargetMode = "External"/>
	<Relationship Id="rId126" Type="http://schemas.openxmlformats.org/officeDocument/2006/relationships/hyperlink" Target="consultantplus://offline/ref=B4222A4784C72B00C79743E9399F5060B171FA7D0B93A2F703D7B567BC9E952E9375CD7728F8B7906C94FCEF302B0AE47AE9517FC2B203F8O4hBH" TargetMode = "External"/>
	<Relationship Id="rId127" Type="http://schemas.openxmlformats.org/officeDocument/2006/relationships/hyperlink" Target="consultantplus://offline/ref=B4222A4784C72B00C79743E9399F5060B171FA7D0B93A2F703D7B567BC9E952E9375CD752BF3E1C82FCAA5BF766006E766F5507FODhEH" TargetMode = "External"/>
	<Relationship Id="rId128" Type="http://schemas.openxmlformats.org/officeDocument/2006/relationships/hyperlink" Target="consultantplus://offline/ref=B4222A4784C72B00C79743E9399F5060B67AF07A0B9BA2F703D7B567BC9E952E9375CD752AFEBECD3ADBFDB3757C19E47AE9527DDEOBh2H" TargetMode = "External"/>
	<Relationship Id="rId129" Type="http://schemas.openxmlformats.org/officeDocument/2006/relationships/hyperlink" Target="consultantplus://offline/ref=B4222A4784C72B00C79743E9399F5060B67AF07A0B9BA2F703D7B567BC9E952E9375CD7728F8B3996A94FCEF302B0AE47AE9517FC2B203F8O4hBH" TargetMode = "External"/>
	<Relationship Id="rId130" Type="http://schemas.openxmlformats.org/officeDocument/2006/relationships/hyperlink" Target="consultantplus://offline/ref=B4222A4784C72B00C79743E9399F5060B67AF07A0B9BA2F703D7B567BC9E952E9375CD7728F8B59E6894FCEF302B0AE47AE9517FC2B203F8O4hBH" TargetMode = "External"/>
	<Relationship Id="rId131" Type="http://schemas.openxmlformats.org/officeDocument/2006/relationships/hyperlink" Target="consultantplus://offline/ref=B4222A4784C72B00C79743E9399F5060B679F2790F96A2F703D7B567BC9E952E9375CD7728F8B59C6B94FCEF302B0AE47AE9517FC2B203F8O4hBH" TargetMode = "External"/>
	<Relationship Id="rId132" Type="http://schemas.openxmlformats.org/officeDocument/2006/relationships/hyperlink" Target="consultantplus://offline/ref=B4222A4784C72B00C79743E9399F5060B67AF07A0B9BA2F703D7B567BC9E952E9375CD7728F8B3996A94FCEF302B0AE47AE9517FC2B203F8O4hBH" TargetMode = "External"/>
	<Relationship Id="rId133" Type="http://schemas.openxmlformats.org/officeDocument/2006/relationships/hyperlink" Target="consultantplus://offline/ref=B4222A4784C72B00C79743E9399F5060B679F2790F96A2F703D7B567BC9E952E9375CD7728F8B59C6994FCEF302B0AE47AE9517FC2B203F8O4hBH" TargetMode = "External"/>
	<Relationship Id="rId134" Type="http://schemas.openxmlformats.org/officeDocument/2006/relationships/hyperlink" Target="consultantplus://offline/ref=B4222A4784C72B00C79743E9399F5060B67AF07A0B9BA2F703D7B567BC9E952E9375CD7728F8B3996A94FCEF302B0AE47AE9517FC2B203F8O4hBH" TargetMode = "External"/>
	<Relationship Id="rId135" Type="http://schemas.openxmlformats.org/officeDocument/2006/relationships/hyperlink" Target="consultantplus://offline/ref=B4222A4784C72B00C79743E9399F5060B679F2790F96A2F703D7B567BC9E952E9375CD7728F8B59C6E94FCEF302B0AE47AE9517FC2B203F8O4hBH" TargetMode = "External"/>
	<Relationship Id="rId136" Type="http://schemas.openxmlformats.org/officeDocument/2006/relationships/hyperlink" Target="consultantplus://offline/ref=B4222A4784C72B00C79743E9399F5060B170F1780990A2F703D7B567BC9E952E9375CD7728F8B5986E94FCEF302B0AE47AE9517FC2B203F8O4hBH" TargetMode = "External"/>
	<Relationship Id="rId137" Type="http://schemas.openxmlformats.org/officeDocument/2006/relationships/hyperlink" Target="consultantplus://offline/ref=B4222A4784C72B00C79743E9399F5060B67BF17E0A94A2F703D7B567BC9E952E8175957B29FAAB986981AABE76O7hCH" TargetMode = "External"/>
	<Relationship Id="rId138" Type="http://schemas.openxmlformats.org/officeDocument/2006/relationships/hyperlink" Target="consultantplus://offline/ref=B4222A4784C72B00C79743E9399F5060B170F1780990A2F703D7B567BC9E952E9375CD7728F8B59B6D94FCEF302B0AE47AE9517FC2B203F8O4hBH" TargetMode = "External"/>
	<Relationship Id="rId139" Type="http://schemas.openxmlformats.org/officeDocument/2006/relationships/hyperlink" Target="consultantplus://offline/ref=B4222A4784C72B00C79743E9399F5060B67AF07A0B9BA2F703D7B567BC9E952E9375CD7728F8B3996A94FCEF302B0AE47AE9517FC2B203F8O4hBH" TargetMode = "External"/>
	<Relationship Id="rId140" Type="http://schemas.openxmlformats.org/officeDocument/2006/relationships/hyperlink" Target="consultantplus://offline/ref=B4222A4784C72B00C79743E9399F5060B67AF07A0B9BA2F703D7B567BC9E952E8175957B29FAAB986981AABE76O7hCH" TargetMode = "External"/>
	<Relationship Id="rId141" Type="http://schemas.openxmlformats.org/officeDocument/2006/relationships/hyperlink" Target="consultantplus://offline/ref=B4222A4784C72B00C79743E9399F5060B679F2790F96A2F703D7B567BC9E952E9375CD7728F8B59C6D94FCEF302B0AE47AE9517FC2B203F8O4hBH" TargetMode = "External"/>
	<Relationship Id="rId142" Type="http://schemas.openxmlformats.org/officeDocument/2006/relationships/hyperlink" Target="consultantplus://offline/ref=B4222A4784C72B00C79743E9399F5060B67BF57E0E92A2F703D7B567BC9E952E9375CD7728F8B59E6F94FCEF302B0AE47AE9517FC2B203F8O4hBH" TargetMode = "External"/>
	<Relationship Id="rId143" Type="http://schemas.openxmlformats.org/officeDocument/2006/relationships/hyperlink" Target="consultantplus://offline/ref=B4222A4784C72B00C79743E9399F5060B679FB7E0694A2F703D7B567BC9E952E9375CD7728F8B59B6C94FCEF302B0AE47AE9517FC2B203F8O4hBH" TargetMode = "External"/>
	<Relationship Id="rId144" Type="http://schemas.openxmlformats.org/officeDocument/2006/relationships/hyperlink" Target="consultantplus://offline/ref=B4222A4784C72B00C79743E9399F5060B170F27A0992A2F703D7B567BC9E952E9375CD7728F8B59B6394FCEF302B0AE47AE9517FC2B203F8O4hBH" TargetMode = "External"/>
	<Relationship Id="rId145" Type="http://schemas.openxmlformats.org/officeDocument/2006/relationships/hyperlink" Target="consultantplus://offline/ref=B4222A4784C72B00C79743E9399F5060B679F7770695A2F703D7B567BC9E952E9375CD7728F8B79B6A94FCEF302B0AE47AE9517FC2B203F8O4hBH" TargetMode = "External"/>
	<Relationship Id="rId146" Type="http://schemas.openxmlformats.org/officeDocument/2006/relationships/hyperlink" Target="consultantplus://offline/ref=B4222A4784C72B00C79746E63A9F5060B77DF0760998FFFD0B8EB965BB91CA2B9464CD772AE6B49B759DA8BCO7h6H" TargetMode = "External"/>
	<Relationship Id="rId147" Type="http://schemas.openxmlformats.org/officeDocument/2006/relationships/hyperlink" Target="consultantplus://offline/ref=B4222A4784C72B00C79743E9399F5060B67BF77D0E97A2F703D7B567BC9E952E9375CD7728F9B3986994FCEF302B0AE47AE9517FC2B203F8O4hBH" TargetMode = "External"/>
	<Relationship Id="rId148" Type="http://schemas.openxmlformats.org/officeDocument/2006/relationships/hyperlink" Target="consultantplus://offline/ref=B4222A4784C72B00C79743E9399F5060B67BF77D0E97A2F703D7B567BC9E952E9375CD7728F8B5986394FCEF302B0AE47AE9517FC2B203F8O4hBH" TargetMode = "External"/>
	<Relationship Id="rId149" Type="http://schemas.openxmlformats.org/officeDocument/2006/relationships/hyperlink" Target="consultantplus://offline/ref=B4222A4784C72B00C79743E9399F5060B679F2790F96A2F703D7B567BC9E952E9375CD7728F8B59C6C94FCEF302B0AE47AE9517FC2B203F8O4hBH" TargetMode = "External"/>
	<Relationship Id="rId150" Type="http://schemas.openxmlformats.org/officeDocument/2006/relationships/hyperlink" Target="consultantplus://offline/ref=B4222A4784C72B00C79743E9399F5060B67AF07A0B9BA2F703D7B567BC9E952E9375CD7728F8B4916894FCEF302B0AE47AE9517FC2B203F8O4hBH" TargetMode = "External"/>
	<Relationship Id="rId151" Type="http://schemas.openxmlformats.org/officeDocument/2006/relationships/hyperlink" Target="consultantplus://offline/ref=B4222A4784C72B00C79743E9399F5060B679F2790F96A2F703D7B567BC9E952E9375CD7728F8B59C6294FCEF302B0AE47AE9517FC2B203F8O4hBH" TargetMode = "External"/>
	<Relationship Id="rId152" Type="http://schemas.openxmlformats.org/officeDocument/2006/relationships/hyperlink" Target="consultantplus://offline/ref=B4222A4784C72B00C79743E9399F5060B170F27A0992A2F703D7B567BC9E952E9375CD7728F8B59A6B94FCEF302B0AE47AE9517FC2B203F8O4hBH" TargetMode = "External"/>
	<Relationship Id="rId153" Type="http://schemas.openxmlformats.org/officeDocument/2006/relationships/hyperlink" Target="consultantplus://offline/ref=B4222A4784C72B00C79743E9399F5060B67BF57E0E92A2F703D7B567BC9E952E9375CD7728F8B49B6E94FCEF302B0AE47AE9517FC2B203F8O4hBH" TargetMode = "External"/>
	<Relationship Id="rId154" Type="http://schemas.openxmlformats.org/officeDocument/2006/relationships/hyperlink" Target="consultantplus://offline/ref=B4222A4784C72B00C79743E9399F5060B679FB7E0694A2F703D7B567BC9E952E9375CD7728F8B59A6C94FCEF302B0AE47AE9517FC2B203F8O4hBH" TargetMode = "External"/>
	<Relationship Id="rId155" Type="http://schemas.openxmlformats.org/officeDocument/2006/relationships/hyperlink" Target="consultantplus://offline/ref=B4222A4784C72B00C79743E9399F5060B67AF07A0B9BA2F703D7B567BC9E952E9375CD7E29F3E1C82FCAA5BF766006E766F5507FODhEH" TargetMode = "External"/>
	<Relationship Id="rId156" Type="http://schemas.openxmlformats.org/officeDocument/2006/relationships/hyperlink" Target="consultantplus://offline/ref=B4222A4784C72B00C79743E9399F5060B67AF2770B97A2F703D7B567BC9E952E9375CD7728F8B4996E94FCEF302B0AE47AE9517FC2B203F8O4hBH" TargetMode = "External"/>
	<Relationship Id="rId157" Type="http://schemas.openxmlformats.org/officeDocument/2006/relationships/hyperlink" Target="consultantplus://offline/ref=B4222A4784C72B00C79743E9399F5060B67AF2770B97A2F703D7B567BC9E952E9375CD7728F8BD996B94FCEF302B0AE47AE9517FC2B203F8O4hBH" TargetMode = "External"/>
	<Relationship Id="rId158" Type="http://schemas.openxmlformats.org/officeDocument/2006/relationships/hyperlink" Target="consultantplus://offline/ref=B4222A4784C72B00C79743E9399F5060B679F2790F96A2F703D7B567BC9E952E9375CD7728F8B59F6A94FCEF302B0AE47AE9517FC2B203F8O4hBH" TargetMode = "External"/>
	<Relationship Id="rId159" Type="http://schemas.openxmlformats.org/officeDocument/2006/relationships/hyperlink" Target="consultantplus://offline/ref=B4222A4784C72B00C79743E9399F5060B679F2790F96A2F703D7B567BC9E952E9375CD7728F8B59F6F94FCEF302B0AE47AE9517FC2B203F8O4hBH" TargetMode = "External"/>
	<Relationship Id="rId160" Type="http://schemas.openxmlformats.org/officeDocument/2006/relationships/hyperlink" Target="consultantplus://offline/ref=B4222A4784C72B00C79743E9399F5060B171FA7D0B93A2F703D7B567BC9E952E9375CD7728F8B49A6894FCEF302B0AE47AE9517FC2B203F8O4hBH" TargetMode = "External"/>
	<Relationship Id="rId161" Type="http://schemas.openxmlformats.org/officeDocument/2006/relationships/hyperlink" Target="consultantplus://offline/ref=B4222A4784C72B00C79743E9399F5060B679F2790F96A2F703D7B567BC9E952E9375CD7728F8B59F6E94FCEF302B0AE47AE9517FC2B203F8O4hBH" TargetMode = "External"/>
	<Relationship Id="rId162" Type="http://schemas.openxmlformats.org/officeDocument/2006/relationships/hyperlink" Target="consultantplus://offline/ref=B4222A4784C72B00C79743E9399F5060B679F2790F96A2F703D7B567BC9E952E9375CD7728F8B59F6D94FCEF302B0AE47AE9517FC2B203F8O4hBH" TargetMode = "External"/>
	<Relationship Id="rId163" Type="http://schemas.openxmlformats.org/officeDocument/2006/relationships/hyperlink" Target="consultantplus://offline/ref=B4222A4784C72B00C79743E9399F5060B679F7770695A2F703D7B567BC9E952E9375CD7728F8B79B6A94FCEF302B0AE47AE9517FC2B203F8O4hBH" TargetMode = "External"/>
	<Relationship Id="rId164" Type="http://schemas.openxmlformats.org/officeDocument/2006/relationships/hyperlink" Target="consultantplus://offline/ref=B4222A4784C72B00C79746E63A9F5060B77DF0760998FFFD0B8EB965BB91CA2B9464CD772AE6B49B759DA8BCO7h6H" TargetMode = "External"/>
	<Relationship Id="rId165" Type="http://schemas.openxmlformats.org/officeDocument/2006/relationships/hyperlink" Target="consultantplus://offline/ref=B4222A4784C72B00C79743E9399F5060B67BF77D0E97A2F703D7B567BC9E952E9375CD7728F9B39A6994FCEF302B0AE47AE9517FC2B203F8O4hBH" TargetMode = "External"/>
	<Relationship Id="rId166" Type="http://schemas.openxmlformats.org/officeDocument/2006/relationships/hyperlink" Target="consultantplus://offline/ref=B4222A4784C72B00C79743E9399F5060B679F2790F96A2F703D7B567BC9E952E9375CD7728F8B59F6C94FCEF302B0AE47AE9517FC2B203F8O4hBH" TargetMode = "External"/>
	<Relationship Id="rId167" Type="http://schemas.openxmlformats.org/officeDocument/2006/relationships/hyperlink" Target="consultantplus://offline/ref=B4222A4784C72B00C79743E9399F5060B67BF6790893A2F703D7B567BC9E952E9375CD7728F9B4916D94FCEF302B0AE47AE9517FC2B203F8O4hBH" TargetMode = "External"/>
	<Relationship Id="rId168" Type="http://schemas.openxmlformats.org/officeDocument/2006/relationships/hyperlink" Target="consultantplus://offline/ref=B4222A4784C72B00C79743E9399F5060B67BF6790893A2F703D7B567BC9E952E9375CD7728F9B4916C94FCEF302B0AE47AE9517FC2B203F8O4hBH" TargetMode = "External"/>
	<Relationship Id="rId169" Type="http://schemas.openxmlformats.org/officeDocument/2006/relationships/hyperlink" Target="consultantplus://offline/ref=B4222A4784C72B00C79743E9399F5060B67BF57E0E92A2F703D7B567BC9E952E9375CD7728F8B49E6C94FCEF302B0AE47AE9517FC2B203F8O4hBH" TargetMode = "External"/>
	<Relationship Id="rId170" Type="http://schemas.openxmlformats.org/officeDocument/2006/relationships/hyperlink" Target="consultantplus://offline/ref=B4222A4784C72B00C79743E9399F5060B679FB7E0694A2F703D7B567BC9E952E9375CD7728F8B59D6394FCEF302B0AE47AE9517FC2B203F8O4hBH" TargetMode = "External"/>
	<Relationship Id="rId171" Type="http://schemas.openxmlformats.org/officeDocument/2006/relationships/hyperlink" Target="consultantplus://offline/ref=B4222A4784C72B00C79743E9399F5060B679FB7E0694A2F703D7B567BC9E952E9375CD7728F8B5986394FCEF302B0AE47AE9517FC2B203F8O4hBH" TargetMode = "External"/>
	<Relationship Id="rId172" Type="http://schemas.openxmlformats.org/officeDocument/2006/relationships/hyperlink" Target="consultantplus://offline/ref=B4222A4784C72B00C79743E9399F5060B171FA7D0B93A2F703D7B567BC9E952E9375CD7728F8B49F6C94FCEF302B0AE47AE9517FC2B203F8O4hBH" TargetMode = "External"/>
	<Relationship Id="rId173" Type="http://schemas.openxmlformats.org/officeDocument/2006/relationships/hyperlink" Target="consultantplus://offline/ref=B4222A4784C72B00C79743E9399F5060B679F2790F96A2F703D7B567BC9E952E9375CD7728F8B59F6294FCEF302B0AE47AE9517FC2B203F8O4hBH" TargetMode = "External"/>
	<Relationship Id="rId174" Type="http://schemas.openxmlformats.org/officeDocument/2006/relationships/hyperlink" Target="consultantplus://offline/ref=B4222A4784C72B00C79743E9399F5060B679F2790F96A2F703D7B567BC9E952E9375CD7728F8B59E6B94FCEF302B0AE47AE9517FC2B203F8O4hBH" TargetMode = "External"/>
	<Relationship Id="rId175" Type="http://schemas.openxmlformats.org/officeDocument/2006/relationships/hyperlink" Target="consultantplus://offline/ref=B4222A4784C72B00C79743E9399F5060B679F2790F96A2F703D7B567BC9E952E9375CD7728F8B59E6A94FCEF302B0AE47AE9517FC2B203F8O4hBH" TargetMode = "External"/>
	<Relationship Id="rId176" Type="http://schemas.openxmlformats.org/officeDocument/2006/relationships/hyperlink" Target="consultantplus://offline/ref=B4222A4784C72B00C79743E9399F5060B679F2790F96A2F703D7B567BC9E952E9375CD7728F8B59E6894FCEF302B0AE47AE9517FC2B203F8O4hBH" TargetMode = "External"/>
	<Relationship Id="rId177" Type="http://schemas.openxmlformats.org/officeDocument/2006/relationships/hyperlink" Target="consultantplus://offline/ref=B4222A4784C72B00C79743E9399F5060B679F2790F96A2F703D7B567BC9E952E9375CD7728F8B59E6F94FCEF302B0AE47AE9517FC2B203F8O4hBH" TargetMode = "External"/>
	<Relationship Id="rId178" Type="http://schemas.openxmlformats.org/officeDocument/2006/relationships/hyperlink" Target="consultantplus://offline/ref=B4222A4784C72B00C79743E9399F5060B67BF57E0E92A2F703D7B567BC9E952E9375CD7728F8B79C6894FCEF302B0AE47AE9517FC2B203F8O4hBH" TargetMode = "External"/>
	<Relationship Id="rId179" Type="http://schemas.openxmlformats.org/officeDocument/2006/relationships/hyperlink" Target="consultantplus://offline/ref=B4222A4784C72B00C79743E9399F5060B679FB7E0694A2F703D7B567BC9E952E9375CD7728F8B59C6C94FCEF302B0AE47AE9517FC2B203F8O4hBH" TargetMode = "External"/>
	<Relationship Id="rId180" Type="http://schemas.openxmlformats.org/officeDocument/2006/relationships/hyperlink" Target="consultantplus://offline/ref=B4222A4784C72B00C79743E9399F5060B679FB7E0694A2F703D7B567BC9E952E9375CD7728F8B5986394FCEF302B0AE47AE9517FC2B203F8O4hBH" TargetMode = "External"/>
	<Relationship Id="rId181" Type="http://schemas.openxmlformats.org/officeDocument/2006/relationships/hyperlink" Target="consultantplus://offline/ref=B4222A4784C72B00C79743E9399F5060B178F6790A96A2F703D7B567BC9E952E9375CD7728F8B39C6994FCEF302B0AE47AE9517FC2B203F8O4hBH" TargetMode = "External"/>
	<Relationship Id="rId182" Type="http://schemas.openxmlformats.org/officeDocument/2006/relationships/hyperlink" Target="consultantplus://offline/ref=B4222A4784C72B00C79743E9399F5060B171FA7D0B93A2F703D7B567BC9E952E9375CD7728F8B49E6394FCEF302B0AE47AE9517FC2B203F8O4hBH" TargetMode = "External"/>
	<Relationship Id="rId183" Type="http://schemas.openxmlformats.org/officeDocument/2006/relationships/hyperlink" Target="consultantplus://offline/ref=B4222A4784C72B00C79743E9399F5060B67BF57E0E92A2F703D7B567BC9E952E9375CD7728F8B6996394FCEF302B0AE47AE9517FC2B203F8O4hBH" TargetMode = "External"/>
	<Relationship Id="rId184" Type="http://schemas.openxmlformats.org/officeDocument/2006/relationships/hyperlink" Target="consultantplus://offline/ref=B4222A4784C72B00C79743E9399F5060B679FB7E0694A2F703D7B567BC9E952E9375CD7728F8B59F6C94FCEF302B0AE47AE9517FC2B203F8O4hBH" TargetMode = "External"/>
	<Relationship Id="rId185" Type="http://schemas.openxmlformats.org/officeDocument/2006/relationships/hyperlink" Target="consultantplus://offline/ref=B4222A4784C72B00C79743E9399F5060B679F2790F96A2F703D7B567BC9E952E9375CD7728F8B59E6D94FCEF302B0AE47AE9517FC2B203F8O4hBH" TargetMode = "External"/>
	<Relationship Id="rId186" Type="http://schemas.openxmlformats.org/officeDocument/2006/relationships/hyperlink" Target="consultantplus://offline/ref=B4222A4784C72B00C79743E9399F5060B679F2790F96A2F703D7B567BC9E952E9375CD7728F8B59E6D94FCEF302B0AE47AE9517FC2B203F8O4hBH" TargetMode = "External"/>
	<Relationship Id="rId187" Type="http://schemas.openxmlformats.org/officeDocument/2006/relationships/hyperlink" Target="consultantplus://offline/ref=B4222A4784C72B00C79743E9399F5060B67AF07A0B9BA2F703D7B567BC9E952E8175957B29FAAB986981AABE76O7hCH" TargetMode = "External"/>
	<Relationship Id="rId188" Type="http://schemas.openxmlformats.org/officeDocument/2006/relationships/hyperlink" Target="consultantplus://offline/ref=B4222A4784C72B00C79743E9399F5060B67AF07A0B9BA2F703D7B567BC9E952E8175957B29FAAB986981AABE76O7hCH" TargetMode = "External"/>
	<Relationship Id="rId189" Type="http://schemas.openxmlformats.org/officeDocument/2006/relationships/hyperlink" Target="consultantplus://offline/ref=B4222A4784C72B00C79743E9399F5060B67AF07A0B9BA2F703D7B567BC9E952E8175957B29FAAB986981AABE76O7hCH" TargetMode = "External"/>
	<Relationship Id="rId190" Type="http://schemas.openxmlformats.org/officeDocument/2006/relationships/hyperlink" Target="consultantplus://offline/ref=B4222A4784C72B00C79743E9399F5060B679F2790F96A2F703D7B567BC9E952E9375CD7728F8B59E6C94FCEF302B0AE47AE9517FC2B203F8O4hBH" TargetMode = "External"/>
	<Relationship Id="rId191" Type="http://schemas.openxmlformats.org/officeDocument/2006/relationships/hyperlink" Target="consultantplus://offline/ref=B4222A4784C72B00C79743E9399F5060B679F2790F96A2F703D7B567BC9E952E9375CD7728F8B59E6394FCEF302B0AE47AE9517FC2B203F8O4hBH" TargetMode = "External"/>
	<Relationship Id="rId192" Type="http://schemas.openxmlformats.org/officeDocument/2006/relationships/hyperlink" Target="consultantplus://offline/ref=B4222A4784C72B00C79743E9399F5060B679F1790690A2F703D7B567BC9E952E8175957B29FAAB986981AABE76O7hCH" TargetMode = "External"/>
	<Relationship Id="rId193" Type="http://schemas.openxmlformats.org/officeDocument/2006/relationships/hyperlink" Target="consultantplus://offline/ref=B4222A4784C72B00C79743E9399F5060B67BF57E0E92A2F703D7B567BC9E952E9375CD7728F8B69D6F94FCEF302B0AE47AE9517FC2B203F8O4hBH" TargetMode = "External"/>
	<Relationship Id="rId194" Type="http://schemas.openxmlformats.org/officeDocument/2006/relationships/hyperlink" Target="consultantplus://offline/ref=B4222A4784C72B00C79743E9399F5060B679FB7E0694A2F703D7B567BC9E952E9375CD7728F8B59E6F94FCEF302B0AE47AE9517FC2B203F8O4hBH" TargetMode = "External"/>
	<Relationship Id="rId195" Type="http://schemas.openxmlformats.org/officeDocument/2006/relationships/hyperlink" Target="consultantplus://offline/ref=B4222A4784C72B00C79743E9399F5060B170F1780990A2F703D7B567BC9E952E9375CD7728F8B49C6A94FCEF302B0AE47AE9517FC2B203F8O4hBH" TargetMode = "External"/>
	<Relationship Id="rId196" Type="http://schemas.openxmlformats.org/officeDocument/2006/relationships/hyperlink" Target="consultantplus://offline/ref=B4222A4784C72B00C79743E9399F5060B67AF07A0B9BA2F703D7B567BC9E952E9375CD7728F8B3996A94FCEF302B0AE47AE9517FC2B203F8O4hBH" TargetMode = "External"/>
	<Relationship Id="rId197" Type="http://schemas.openxmlformats.org/officeDocument/2006/relationships/hyperlink" Target="consultantplus://offline/ref=B4222A4784C72B00C79743E9399F5060B67AF07A0B9BA2F703D7B567BC9E952E9375CD7728F8B0906394FCEF302B0AE47AE9517FC2B203F8O4hBH" TargetMode = "External"/>
	<Relationship Id="rId198" Type="http://schemas.openxmlformats.org/officeDocument/2006/relationships/hyperlink" Target="consultantplus://offline/ref=B4222A4784C72B00C79743E9399F5060B679F2790F96A2F703D7B567BC9E952E9375CD7728F8B59E6294FCEF302B0AE47AE9517FC2B203F8O4hBH" TargetMode = "External"/>
	<Relationship Id="rId199" Type="http://schemas.openxmlformats.org/officeDocument/2006/relationships/hyperlink" Target="consultantplus://offline/ref=B4222A4784C72B00C79743E9399F5060B178F6790A96A2F703D7B567BC9E952E9375CD7728F8BD986E94FCEF302B0AE47AE9517FC2B203F8O4hBH" TargetMode = "External"/>
	<Relationship Id="rId200" Type="http://schemas.openxmlformats.org/officeDocument/2006/relationships/hyperlink" Target="consultantplus://offline/ref=B4222A4784C72B00C79743E9399F5060B171FA7D0B93A2F703D7B567BC9E952E9375CD7728F8B7906C94FCEF302B0AE47AE9517FC2B203F8O4hBH" TargetMode = "External"/>
	<Relationship Id="rId201" Type="http://schemas.openxmlformats.org/officeDocument/2006/relationships/hyperlink" Target="consultantplus://offline/ref=B4222A4784C72B00C79743E9399F5060B171FA7D0B93A2F703D7B567BC9E952E9375CD752BF3E1C82FCAA5BF766006E766F5507FODhEH" TargetMode = "External"/>
	<Relationship Id="rId202" Type="http://schemas.openxmlformats.org/officeDocument/2006/relationships/hyperlink" Target="consultantplus://offline/ref=B4222A4784C72B00C79743E9399F5060B67AF07A0B9BA2F703D7B567BC9E952E9375CD7728F8B59D6E94FCEF302B0AE47AE9517FC2B203F8O4hBH" TargetMode = "External"/>
	<Relationship Id="rId203" Type="http://schemas.openxmlformats.org/officeDocument/2006/relationships/hyperlink" Target="consultantplus://offline/ref=B4222A4784C72B00C79743E9399F5060B67AF07A0B9BA2F703D7B567BC9E952E9375CD7728F8B3996A94FCEF302B0AE47AE9517FC2B203F8O4hBH" TargetMode = "External"/>
	<Relationship Id="rId204" Type="http://schemas.openxmlformats.org/officeDocument/2006/relationships/hyperlink" Target="consultantplus://offline/ref=B4222A4784C72B00C79743E9399F5060B67AF07A0B9BA2F703D7B567BC9E952E9375CD7728F8B59E6894FCEF302B0AE47AE9517FC2B203F8O4hBH" TargetMode = "External"/>
	<Relationship Id="rId205" Type="http://schemas.openxmlformats.org/officeDocument/2006/relationships/hyperlink" Target="consultantplus://offline/ref=B4222A4784C72B00C79743E9399F5060B679F2790F96A2F703D7B567BC9E952E9375CD7728F8B5916A94FCEF302B0AE47AE9517FC2B203F8O4hBH" TargetMode = "External"/>
	<Relationship Id="rId206" Type="http://schemas.openxmlformats.org/officeDocument/2006/relationships/hyperlink" Target="consultantplus://offline/ref=B4222A4784C72B00C79743E9399F5060B67AF07A0B9BA2F703D7B567BC9E952E9375CD7728F8B3996A94FCEF302B0AE47AE9517FC2B203F8O4hBH" TargetMode = "External"/>
	<Relationship Id="rId207" Type="http://schemas.openxmlformats.org/officeDocument/2006/relationships/hyperlink" Target="consultantplus://offline/ref=B4222A4784C72B00C79743E9399F5060B679F2790F96A2F703D7B567BC9E952E9375CD7728F8B5916894FCEF302B0AE47AE9517FC2B203F8O4hBH" TargetMode = "External"/>
	<Relationship Id="rId208" Type="http://schemas.openxmlformats.org/officeDocument/2006/relationships/hyperlink" Target="consultantplus://offline/ref=B4222A4784C72B00C79743E9399F5060B170F1780990A2F703D7B567BC9E952E9375CD7728F8B49C6A94FCEF302B0AE47AE9517FC2B203F8O4hBH" TargetMode = "External"/>
	<Relationship Id="rId209" Type="http://schemas.openxmlformats.org/officeDocument/2006/relationships/hyperlink" Target="consultantplus://offline/ref=B4222A4784C72B00C79743E9399F5060B171F07B0B9AA2F703D7B567BC9E952E8175957B29FAAB986981AABE76O7hCH" TargetMode = "External"/>
	<Relationship Id="rId210" Type="http://schemas.openxmlformats.org/officeDocument/2006/relationships/hyperlink" Target="consultantplus://offline/ref=B4222A4784C72B00C79743E9399F5060B67AF07A0B9BA2F703D7B567BC9E952E9375CD7728F8B3996A94FCEF302B0AE47AE9517FC2B203F8O4hBH" TargetMode = "External"/>
	<Relationship Id="rId211" Type="http://schemas.openxmlformats.org/officeDocument/2006/relationships/hyperlink" Target="consultantplus://offline/ref=B4222A4784C72B00C79743E9399F5060B67AF07A0B9BA2F703D7B567BC9E952E8175957B29FAAB986981AABE76O7hCH" TargetMode = "External"/>
	<Relationship Id="rId212" Type="http://schemas.openxmlformats.org/officeDocument/2006/relationships/hyperlink" Target="consultantplus://offline/ref=B4222A4784C72B00C79743E9399F5060B679F2790F96A2F703D7B567BC9E952E9375CD7728F8B5916F94FCEF302B0AE47AE9517FC2B203F8O4hBH" TargetMode = "External"/>
	<Relationship Id="rId213" Type="http://schemas.openxmlformats.org/officeDocument/2006/relationships/hyperlink" Target="consultantplus://offline/ref=B4222A4784C72B00C79743E9399F5060B67AF07A0B9BA2F703D7B567BC9E952E9375CD722DF9BECD3ADBFDB3757C19E47AE9527DDEOBh2H" TargetMode = "External"/>
	<Relationship Id="rId214" Type="http://schemas.openxmlformats.org/officeDocument/2006/relationships/hyperlink" Target="consultantplus://offline/ref=B4222A4784C72B00C79743E9399F5060B679F7770695A2F703D7B567BC9E952E9375CD7728F8B7986E94FCEF302B0AE47AE9517FC2B203F8O4hBH" TargetMode = "External"/>
	<Relationship Id="rId215" Type="http://schemas.openxmlformats.org/officeDocument/2006/relationships/hyperlink" Target="consultantplus://offline/ref=B4222A4784C72B00C79743E9399F5060B679F2790F96A2F703D7B567BC9E952E9375CD7728F8B5916D94FCEF302B0AE47AE9517FC2B203F8O4hBH" TargetMode = "External"/>
	<Relationship Id="rId216" Type="http://schemas.openxmlformats.org/officeDocument/2006/relationships/hyperlink" Target="consultantplus://offline/ref=B4222A4784C72B00C79743E9399F5060B171FA7D0B93A2F703D7B567BC9E952E9375CD7728F8B7906C94FCEF302B0AE47AE9517FC2B203F8O4hBH" TargetMode = "External"/>
	<Relationship Id="rId217" Type="http://schemas.openxmlformats.org/officeDocument/2006/relationships/hyperlink" Target="consultantplus://offline/ref=B4222A4784C72B00C79743E9399F5060B171FA7D0B93A2F703D7B567BC9E952E9375CD7728F8B79D6994FCEF302B0AE47AE9517FC2B203F8O4hBH" TargetMode = "External"/>
	<Relationship Id="rId218" Type="http://schemas.openxmlformats.org/officeDocument/2006/relationships/hyperlink" Target="consultantplus://offline/ref=B4222A4784C72B00C79743E9399F5060B171FA7D0B93A2F703D7B567BC9E952E9375CD7728F8B79A6394FCEF302B0AE47AE9517FC2B203F8O4hBH" TargetMode = "External"/>
	<Relationship Id="rId219" Type="http://schemas.openxmlformats.org/officeDocument/2006/relationships/hyperlink" Target="consultantplus://offline/ref=B4222A4784C72B00C79743E9399F5060B071FB7A0E92A2F703D7B567BC9E952E9375CD7728F8B5986F94FCEF302B0AE47AE9517FC2B203F8O4hBH" TargetMode = "External"/>
	<Relationship Id="rId220" Type="http://schemas.openxmlformats.org/officeDocument/2006/relationships/hyperlink" Target="consultantplus://offline/ref=B4222A4784C72B00C79743E9399F5060B170F1780990A2F703D7B567BC9E952E9375CD7728F8B4916A94FCEF302B0AE47AE9517FC2B203F8O4hBH" TargetMode = "External"/>
	<Relationship Id="rId221" Type="http://schemas.openxmlformats.org/officeDocument/2006/relationships/hyperlink" Target="consultantplus://offline/ref=B4222A4784C72B00C79743E9399F5060B170F1780990A2F703D7B567BC9E952E9375CD7728F8B4916A94FCEF302B0AE47AE9517FC2B203F8O4hBH" TargetMode = "External"/>
	<Relationship Id="rId222" Type="http://schemas.openxmlformats.org/officeDocument/2006/relationships/hyperlink" Target="consultantplus://offline/ref=B4222A4784C72B00C79743E9399F5060B170F27A0992A2F703D7B567BC9E952E9375CD7728F8B59A6C94FCEF302B0AE47AE9517FC2B203F8O4hBH" TargetMode = "External"/>
	<Relationship Id="rId223" Type="http://schemas.openxmlformats.org/officeDocument/2006/relationships/hyperlink" Target="consultantplus://offline/ref=B4222A4784C72B00C79743E9399F5060B67AF07A0B9BA2F703D7B567BC9E952E8175957B29FAAB986981AABE76O7hCH" TargetMode = "External"/>
	<Relationship Id="rId224" Type="http://schemas.openxmlformats.org/officeDocument/2006/relationships/hyperlink" Target="consultantplus://offline/ref=B4222A4784C72B00C79743E9399F5060B679F2790F96A2F703D7B567BC9E952E9375CD7728F8B5916394FCEF302B0AE47AE9517FC2B203F8O4hBH" TargetMode = "External"/>
	<Relationship Id="rId225" Type="http://schemas.openxmlformats.org/officeDocument/2006/relationships/hyperlink" Target="consultantplus://offline/ref=B4222A4784C72B00C79743E9399F5060B679F2790F96A2F703D7B567BC9E952E9375CD7728F8B4996B94FCEF302B0AE47AE9517FC2B203F8O4hBH" TargetMode = "External"/>
	<Relationship Id="rId226" Type="http://schemas.openxmlformats.org/officeDocument/2006/relationships/hyperlink" Target="consultantplus://offline/ref=B4222A4784C72B00C79743E9399F5060B679F2790F96A2F703D7B567BC9E952E9375CD7728F8B4996A94FCEF302B0AE47AE9517FC2B203F8O4hBH" TargetMode = "External"/>
	<Relationship Id="rId227" Type="http://schemas.openxmlformats.org/officeDocument/2006/relationships/hyperlink" Target="consultantplus://offline/ref=B4222A4784C72B00C79743E9399F5060B679F2790F96A2F703D7B567BC9E952E9375CD7728F8B4996994FCEF302B0AE47AE9517FC2B203F8O4hBH" TargetMode = "External"/>
	<Relationship Id="rId228" Type="http://schemas.openxmlformats.org/officeDocument/2006/relationships/hyperlink" Target="consultantplus://offline/ref=B4222A4784C72B00C79743E9399F5060B679F2790F96A2F703D7B567BC9E952E9375CD7728F8B4996894FCEF302B0AE47AE9517FC2B203F8O4hBH" TargetMode = "External"/>
	<Relationship Id="rId229" Type="http://schemas.openxmlformats.org/officeDocument/2006/relationships/hyperlink" Target="consultantplus://offline/ref=B4222A4784C72B00C79743E9399F5060B679F2790F96A2F703D7B567BC9E952E9375CD7728F8B4996994FCEF302B0AE47AE9517FC2B203F8O4hBH" TargetMode = "External"/>
	<Relationship Id="rId230" Type="http://schemas.openxmlformats.org/officeDocument/2006/relationships/hyperlink" Target="consultantplus://offline/ref=B4222A4784C72B00C79743E9399F5060B679F2790F96A2F703D7B567BC9E952E9375CD7728F8B4996F94FCEF302B0AE47AE9517FC2B203F8O4hBH" TargetMode = "External"/>
	<Relationship Id="rId231" Type="http://schemas.openxmlformats.org/officeDocument/2006/relationships/hyperlink" Target="consultantplus://offline/ref=B4222A4784C72B00C79743E9399F5060B679F2790F96A2F703D7B567BC9E952E9375CD7728F8B4996E94FCEF302B0AE47AE9517FC2B203F8O4hBH" TargetMode = "External"/>
	<Relationship Id="rId232" Type="http://schemas.openxmlformats.org/officeDocument/2006/relationships/hyperlink" Target="consultantplus://offline/ref=B4222A4784C72B00C79743E9399F5060B679F2790F96A2F703D7B567BC9E952E9375CD7728F8B4996D94FCEF302B0AE47AE9517FC2B203F8O4hBH" TargetMode = "External"/>
	<Relationship Id="rId233" Type="http://schemas.openxmlformats.org/officeDocument/2006/relationships/hyperlink" Target="consultantplus://offline/ref=B4222A4784C72B00C79743E9399F5060B679F2790F96A2F703D7B567BC9E952E9375CD7728F8B4996C94FCEF302B0AE47AE9517FC2B203F8O4hBH" TargetMode = "External"/>
	<Relationship Id="rId234" Type="http://schemas.openxmlformats.org/officeDocument/2006/relationships/hyperlink" Target="consultantplus://offline/ref=B4222A4784C72B00C79743E9399F5060B679F2790F96A2F703D7B567BC9E952E9375CD7728F8B4996294FCEF302B0AE47AE9517FC2B203F8O4hBH" TargetMode = "External"/>
	<Relationship Id="rId235" Type="http://schemas.openxmlformats.org/officeDocument/2006/relationships/hyperlink" Target="consultantplus://offline/ref=B4222A4784C72B00C79743E9399F5060B679F2790F96A2F703D7B567BC9E952E9375CD7728F8B4986B94FCEF302B0AE47AE9517FC2B203F8O4hBH" TargetMode = "External"/>
	<Relationship Id="rId236" Type="http://schemas.openxmlformats.org/officeDocument/2006/relationships/hyperlink" Target="consultantplus://offline/ref=B4222A4784C72B00C79743E9399F5060B679F2790F96A2F703D7B567BC9E952E9375CD7728F8B4986A94FCEF302B0AE47AE9517FC2B203F8O4hBH" TargetMode = "External"/>
	<Relationship Id="rId237" Type="http://schemas.openxmlformats.org/officeDocument/2006/relationships/hyperlink" Target="consultantplus://offline/ref=B4222A4784C72B00C79743E9399F5060B679F2790F96A2F703D7B567BC9E952E9375CD7728F8B4986994FCEF302B0AE47AE9517FC2B203F8O4hBH" TargetMode = "External"/>
	<Relationship Id="rId238" Type="http://schemas.openxmlformats.org/officeDocument/2006/relationships/hyperlink" Target="consultantplus://offline/ref=B4222A4784C72B00C79743E9399F5060B679F2790F96A2F703D7B567BC9E952E9375CD7728F8B4986894FCEF302B0AE47AE9517FC2B203F8O4hBH" TargetMode = "External"/>
	<Relationship Id="rId239" Type="http://schemas.openxmlformats.org/officeDocument/2006/relationships/hyperlink" Target="consultantplus://offline/ref=B4222A4784C72B00C79743E9399F5060B679F2790F96A2F703D7B567BC9E952E9375CD7728F8B4996F94FCEF302B0AE47AE9517FC2B203F8O4hBH" TargetMode = "External"/>
	<Relationship Id="rId240" Type="http://schemas.openxmlformats.org/officeDocument/2006/relationships/hyperlink" Target="consultantplus://offline/ref=B4222A4784C72B00C79743E9399F5060B679F2790F96A2F703D7B567BC9E952E9375CD7728F8B4996F94FCEF302B0AE47AE9517FC2B203F8O4hBH" TargetMode = "External"/>
	<Relationship Id="rId241" Type="http://schemas.openxmlformats.org/officeDocument/2006/relationships/hyperlink" Target="consultantplus://offline/ref=B4222A4784C72B00C79743E9399F5060B679F2790F96A2F703D7B567BC9E952E9375CD7728F8B4996F94FCEF302B0AE47AE9517FC2B203F8O4hBH" TargetMode = "External"/>
	<Relationship Id="rId242" Type="http://schemas.openxmlformats.org/officeDocument/2006/relationships/hyperlink" Target="consultantplus://offline/ref=B4222A4784C72B00C79743E9399F5060B679F2790F96A2F703D7B567BC9E952E9375CD7728F8B4996F94FCEF302B0AE47AE9517FC2B203F8O4hBH" TargetMode = "External"/>
	<Relationship Id="rId243" Type="http://schemas.openxmlformats.org/officeDocument/2006/relationships/hyperlink" Target="consultantplus://offline/ref=B4222A4784C72B00C79743E9399F5060B679F2790F96A2F703D7B567BC9E952E9375CD7728F8B4996F94FCEF302B0AE47AE9517FC2B203F8O4hBH" TargetMode = "External"/>
	<Relationship Id="rId244" Type="http://schemas.openxmlformats.org/officeDocument/2006/relationships/hyperlink" Target="consultantplus://offline/ref=B4222A4784C72B00C79743E9399F5060B679F2790F96A2F703D7B567BC9E952E9375CD7728F8B4996F94FCEF302B0AE47AE9517FC2B203F8O4hBH" TargetMode = "External"/>
	<Relationship Id="rId245" Type="http://schemas.openxmlformats.org/officeDocument/2006/relationships/hyperlink" Target="consultantplus://offline/ref=B4222A4784C72B00C79743E9399F5060B679F2790F96A2F703D7B567BC9E952E9375CD7728F8B4986F94FCEF302B0AE47AE9517FC2B203F8O4hBH" TargetMode = "External"/>
	<Relationship Id="rId246" Type="http://schemas.openxmlformats.org/officeDocument/2006/relationships/hyperlink" Target="consultantplus://offline/ref=B4222A4784C72B00C79743E9399F5060B679F2790F96A2F703D7B567BC9E952E9375CD7728F8B49B6B94FCEF302B0AE47AE9517FC2B203F8O4hBH" TargetMode = "External"/>
	<Relationship Id="rId247" Type="http://schemas.openxmlformats.org/officeDocument/2006/relationships/hyperlink" Target="consultantplus://offline/ref=B4222A4784C72B00C79743E9399F5060B67AF07A0B9BA2F703D7B567BC9E952E9375CD7728F8B59D6F94FCEF302B0AE47AE9517FC2B203F8O4hBH" TargetMode = "External"/>
	<Relationship Id="rId248" Type="http://schemas.openxmlformats.org/officeDocument/2006/relationships/hyperlink" Target="consultantplus://offline/ref=B4222A4784C72B00C79743E9399F5060B67AF07A0B9BA2F703D7B567BC9E952E9375CD7728F8B0996E94FCEF302B0AE47AE9517FC2B203F8O4hBH" TargetMode = "External"/>
	<Relationship Id="rId249" Type="http://schemas.openxmlformats.org/officeDocument/2006/relationships/hyperlink" Target="consultantplus://offline/ref=B4222A4784C72B00C79743E9399F5060B67AF07A0D96A2F703D7B567BC9E952E9375CD7728F8BC9B6994FCEF302B0AE47AE9517FC2B203F8O4hBH" TargetMode = "External"/>
	<Relationship Id="rId250" Type="http://schemas.openxmlformats.org/officeDocument/2006/relationships/hyperlink" Target="consultantplus://offline/ref=B4222A4784C72B00C79743E9399F5060B67AF07A0D96A2F703D7B567BC9E952E9375CD7728F8BC9F6E94FCEF302B0AE47AE9517FC2B203F8O4hBH" TargetMode = "External"/>
	<Relationship Id="rId251" Type="http://schemas.openxmlformats.org/officeDocument/2006/relationships/hyperlink" Target="consultantplus://offline/ref=B4222A4784C72B00C79743E9399F5060B679F2790F96A2F703D7B567BC9E952E9375CD7728F8B49B6A94FCEF302B0AE47AE9517FC2B203F8O4hBH" TargetMode = "External"/>
	<Relationship Id="rId252" Type="http://schemas.openxmlformats.org/officeDocument/2006/relationships/hyperlink" Target="consultantplus://offline/ref=B4222A4784C72B00C79743E9399F5060B171FA7D0B93A2F703D7B567BC9E952E9375CD752BF3E1C82FCAA5BF766006E766F5507FODhEH" TargetMode = "External"/>
	<Relationship Id="rId253" Type="http://schemas.openxmlformats.org/officeDocument/2006/relationships/hyperlink" Target="consultantplus://offline/ref=B4222A4784C72B00C79743E9399F5060B171FA7D0B93A2F703D7B567BC9E952E9375CD7728F8B7906C94FCEF302B0AE47AE9517FC2B203F8O4hBH" TargetMode = "External"/>
	<Relationship Id="rId254" Type="http://schemas.openxmlformats.org/officeDocument/2006/relationships/hyperlink" Target="consultantplus://offline/ref=B4222A4784C72B00C79743E9399F5060B171FA7D0B93A2F703D7B567BC9E952E9375CD752BF3E1C82FCAA5BF766006E766F5507FODhEH" TargetMode = "External"/>
	<Relationship Id="rId255" Type="http://schemas.openxmlformats.org/officeDocument/2006/relationships/hyperlink" Target="consultantplus://offline/ref=B4222A4784C72B00C79743E9399F5060B170F27A0992A2F703D7B567BC9E952E9375CD7728F8B59A6394FCEF302B0AE47AE9517FC2B203F8O4hBH" TargetMode = "External"/>
	<Relationship Id="rId256" Type="http://schemas.openxmlformats.org/officeDocument/2006/relationships/hyperlink" Target="consultantplus://offline/ref=B4222A4784C72B00C79743E9399F5060B170F47D0792A2F703D7B567BC9E952E9375CD7728F8B5996294FCEF302B0AE47AE9517FC2B203F8O4hBH" TargetMode = "External"/>
	<Relationship Id="rId257" Type="http://schemas.openxmlformats.org/officeDocument/2006/relationships/hyperlink" Target="consultantplus://offline/ref=B4222A4784C72B00C79743E9399F5060B170F27A0992A2F703D7B567BC9E952E9375CD7728F8B59D6394FCEF302B0AE47AE9517FC2B203F8O4hBH" TargetMode = "External"/>
	<Relationship Id="rId258" Type="http://schemas.openxmlformats.org/officeDocument/2006/relationships/hyperlink" Target="consultantplus://offline/ref=B4222A4784C72B00C79743E9399F5060B170F47D0792A2F703D7B567BC9E952E9375CD7728F8B5986294FCEF302B0AE47AE9517FC2B203F8O4hBH" TargetMode = "External"/>
	<Relationship Id="rId259" Type="http://schemas.openxmlformats.org/officeDocument/2006/relationships/hyperlink" Target="consultantplus://offline/ref=B4222A4784C72B00C79743E9399F5060B170F47D0792A2F703D7B567BC9E952E9375CD7728F8B59A6394FCEF302B0AE47AE9517FC2B203F8O4hBH" TargetMode = "External"/>
	<Relationship Id="rId260" Type="http://schemas.openxmlformats.org/officeDocument/2006/relationships/hyperlink" Target="consultantplus://offline/ref=B4222A4784C72B00C79743E9399F5060B170F27A0992A2F703D7B567BC9E952E9375CD7728F8B59C6994FCEF302B0AE47AE9517FC2B203F8O4hBH" TargetMode = "External"/>
	<Relationship Id="rId261" Type="http://schemas.openxmlformats.org/officeDocument/2006/relationships/hyperlink" Target="consultantplus://offline/ref=B4222A4784C72B00C79743E9399F5060B170F47D0792A2F703D7B567BC9E952E9375CD7728F8B59D6994FCEF302B0AE47AE9517FC2B203F8O4hBH" TargetMode = "External"/>
	<Relationship Id="rId262" Type="http://schemas.openxmlformats.org/officeDocument/2006/relationships/hyperlink" Target="consultantplus://offline/ref=B4222A4784C72B00C79743E9399F5060B170F47D0792A2F703D7B567BC9E952E9375CD7728F8B59D6C94FCEF302B0AE47AE9517FC2B203F8O4hBH" TargetMode = "External"/>
	<Relationship Id="rId263" Type="http://schemas.openxmlformats.org/officeDocument/2006/relationships/hyperlink" Target="consultantplus://offline/ref=B4222A4784C72B00C79743E9399F5060B170F47D0792A2F703D7B567BC9E952E9375CD7728F8B59D6294FCEF302B0AE47AE9517FC2B203F8O4hBH" TargetMode = "External"/>
	<Relationship Id="rId264" Type="http://schemas.openxmlformats.org/officeDocument/2006/relationships/hyperlink" Target="consultantplus://offline/ref=B4222A4784C72B00C79743E9399F5060B170F47D0792A2F703D7B567BC9E952E9375CD7728F8B59C6F94FCEF302B0AE47AE9517FC2B203F8O4hBH" TargetMode = "External"/>
	<Relationship Id="rId265" Type="http://schemas.openxmlformats.org/officeDocument/2006/relationships/hyperlink" Target="consultantplus://offline/ref=B4222A4784C72B00C79743E9399F5060B170F47D0792A2F703D7B567BC9E952E9375CD7728F8B59C6E94FCEF302B0AE47AE9517FC2B203F8O4hBH" TargetMode = "External"/>
	<Relationship Id="rId266" Type="http://schemas.openxmlformats.org/officeDocument/2006/relationships/hyperlink" Target="consultantplus://offline/ref=B4222A4784C72B00C79743E9399F5060B170F27A0992A2F703D7B567BC9E952E9375CD7728F8B59C6D94FCEF302B0AE47AE9517FC2B203F8O4hBH" TargetMode = "External"/>
	<Relationship Id="rId267" Type="http://schemas.openxmlformats.org/officeDocument/2006/relationships/hyperlink" Target="consultantplus://offline/ref=B4222A4784C72B00C79743E9399F5060B170F27A0992A2F703D7B567BC9E952E9375CD7728F8B59F6B94FCEF302B0AE47AE9517FC2B203F8O4hBH" TargetMode = "External"/>
	<Relationship Id="rId268" Type="http://schemas.openxmlformats.org/officeDocument/2006/relationships/hyperlink" Target="consultantplus://offline/ref=B4222A4784C72B00C79743E9399F5060B170F27A0992A2F703D7B567BC9E952E9375CD7728F8B59F6394FCEF302B0AE47AE9517FC2B203F8O4hBH" TargetMode = "External"/>
	<Relationship Id="rId269" Type="http://schemas.openxmlformats.org/officeDocument/2006/relationships/hyperlink" Target="consultantplus://offline/ref=B4222A4784C72B00C79743E9399F5060B170F27A0992A2F703D7B567BC9E952E9375CD7728F8B59E6E94FCEF302B0AE47AE9517FC2B203F8O4hBH" TargetMode = "External"/>
	<Relationship Id="rId270" Type="http://schemas.openxmlformats.org/officeDocument/2006/relationships/hyperlink" Target="consultantplus://offline/ref=B4222A4784C72B00C79743E9399F5060B078FA770D97A2F703D7B567BC9E952E9375CD7728F8B5986E94FCEF302B0AE47AE9517FC2B203F8O4hBH" TargetMode = "External"/>
	<Relationship Id="rId271" Type="http://schemas.openxmlformats.org/officeDocument/2006/relationships/hyperlink" Target="consultantplus://offline/ref=B4222A4784C72B00C79743E9399F5060B170F27A0992A2F703D7B567BC9E952E9375CD7728F8B5916E94FCEF302B0AE47AE9517FC2B203F8O4hBH" TargetMode = "External"/>
	<Relationship Id="rId272" Type="http://schemas.openxmlformats.org/officeDocument/2006/relationships/hyperlink" Target="consultantplus://offline/ref=B4222A4784C72B00C79743E9399F5060B078FA770D97A2F703D7B567BC9E952E9375CD7728F8B5986E94FCEF302B0AE47AE9517FC2B203F8O4hBH" TargetMode = "External"/>
	<Relationship Id="rId273" Type="http://schemas.openxmlformats.org/officeDocument/2006/relationships/hyperlink" Target="consultantplus://offline/ref=B4222A4784C72B00C79743E9399F5060B078FA770D97A2F703D7B567BC9E952E9375CD7728F8B5986E94FCEF302B0AE47AE9517FC2B203F8O4hBH" TargetMode = "External"/>
	<Relationship Id="rId274" Type="http://schemas.openxmlformats.org/officeDocument/2006/relationships/hyperlink" Target="consultantplus://offline/ref=B4222A4784C72B00C79743E9399F5060B170F27A0992A2F703D7B567BC9E952E9375CD7728F8B5906B94FCEF302B0AE47AE9517FC2B203F8O4hBH" TargetMode = "External"/>
	<Relationship Id="rId275" Type="http://schemas.openxmlformats.org/officeDocument/2006/relationships/hyperlink" Target="consultantplus://offline/ref=B4222A4784C72B00C79743E9399F5060B170F27A0992A2F703D7B567BC9E952E9375CD7728F8B5906F94FCEF302B0AE47AE9517FC2B203F8O4hBH" TargetMode = "External"/>
	<Relationship Id="rId276" Type="http://schemas.openxmlformats.org/officeDocument/2006/relationships/hyperlink" Target="consultantplus://offline/ref=B4222A4784C72B00C79743E9399F5060B170F27A0992A2F703D7B567BC9E952E9375CD7728F8B5906294FCEF302B0AE47AE9517FC2B203F8O4hBH" TargetMode = "External"/>
	<Relationship Id="rId277" Type="http://schemas.openxmlformats.org/officeDocument/2006/relationships/hyperlink" Target="consultantplus://offline/ref=B4222A4784C72B00C79743E9399F5060B170F27A0992A2F703D7B567BC9E952E9375CD7728F8B4996894FCEF302B0AE47AE9517FC2B203F8O4hBH" TargetMode = "External"/>
	<Relationship Id="rId278" Type="http://schemas.openxmlformats.org/officeDocument/2006/relationships/hyperlink" Target="consultantplus://offline/ref=B4222A4784C72B00C79743E9399F5060B170F27A0992A2F703D7B567BC9E952E9375CD7728F8B4996394FCEF302B0AE47AE9517FC2B203F8O4hBH" TargetMode = "External"/>
	<Relationship Id="rId279" Type="http://schemas.openxmlformats.org/officeDocument/2006/relationships/hyperlink" Target="consultantplus://offline/ref=B4222A4784C72B00C79743E9399F5060B170F27A0992A2F703D7B567BC9E952E9375CD7728F8B4986D94FCEF302B0AE47AE9517FC2B203F8O4hBH" TargetMode = "External"/>
	<Relationship Id="rId280" Type="http://schemas.openxmlformats.org/officeDocument/2006/relationships/hyperlink" Target="consultantplus://offline/ref=B4222A4784C72B00C79743E9399F5060B078FA770D97A2F703D7B567BC9E952E9375CD7728F8B5986E94FCEF302B0AE47AE9517FC2B203F8O4hBH" TargetMode = "External"/>
	<Relationship Id="rId281" Type="http://schemas.openxmlformats.org/officeDocument/2006/relationships/hyperlink" Target="consultantplus://offline/ref=B4222A4784C72B00C79743E9399F5060B078FA770D97A2F703D7B567BC9E952E9375CD7728F8B5986E94FCEF302B0AE47AE9517FC2B203F8O4hBH" TargetMode = "External"/>
	<Relationship Id="rId282" Type="http://schemas.openxmlformats.org/officeDocument/2006/relationships/hyperlink" Target="consultantplus://offline/ref=B4222A4784C72B00C79743E9399F5060B67AF07A0B9BA2F703D7B567BC9E952E9375CD722EF1BECD3ADBFDB3757C19E47AE9527DDEOBh2H" TargetMode = "External"/>
	<Relationship Id="rId283" Type="http://schemas.openxmlformats.org/officeDocument/2006/relationships/hyperlink" Target="consultantplus://offline/ref=B4222A4784C72B00C79743E9399F5060B170F27A0992A2F703D7B567BC9E952E9375CD7728F8B49B6A94FCEF302B0AE47AE9517FC2B203F8O4hBH" TargetMode = "External"/>
	<Relationship Id="rId284" Type="http://schemas.openxmlformats.org/officeDocument/2006/relationships/hyperlink" Target="consultantplus://offline/ref=B4222A4784C72B00C79743E9399F5060B170F27A0992A2F703D7B567BC9E952E9375CD7728F8B49B6C94FCEF302B0AE47AE9517FC2B203F8O4hBH" TargetMode = "External"/>
	<Relationship Id="rId285" Type="http://schemas.openxmlformats.org/officeDocument/2006/relationships/hyperlink" Target="consultantplus://offline/ref=B4222A4784C72B00C79743E9399F5060B170F27A0992A2F703D7B567BC9E952E9375CD7728F8B49A6994FCEF302B0AE47AE9517FC2B203F8O4hBH" TargetMode = "External"/>
	<Relationship Id="rId286" Type="http://schemas.openxmlformats.org/officeDocument/2006/relationships/hyperlink" Target="consultantplus://offline/ref=B4222A4784C72B00C79743E9399F5060B170F27A0992A2F703D7B567BC9E952E9375CD7728F8B49A6D94FCEF302B0AE47AE9517FC2B203F8O4hBH" TargetMode = "External"/>
	<Relationship Id="rId287" Type="http://schemas.openxmlformats.org/officeDocument/2006/relationships/hyperlink" Target="consultantplus://offline/ref=B4222A4784C72B00C79743E9399F5060B170F27A0992A2F703D7B567BC9E952E9375CD7728F8B49D6B94FCEF302B0AE47AE9517FC2B203F8O4hBH" TargetMode = "External"/>
	<Relationship Id="rId288" Type="http://schemas.openxmlformats.org/officeDocument/2006/relationships/hyperlink" Target="consultantplus://offline/ref=B4222A4784C72B00C79743E9399F5060B170F27A0992A2F703D7B567BC9E952E9375CD7728F8B49D6C94FCEF302B0AE47AE9517FC2B203F8O4hBH" TargetMode = "External"/>
	<Relationship Id="rId289" Type="http://schemas.openxmlformats.org/officeDocument/2006/relationships/hyperlink" Target="consultantplus://offline/ref=B4222A4784C72B00C79743E9399F5060B67BF57E0E92A2F703D7B567BC9E952E9375CD7728F8B19F6D94FCEF302B0AE47AE9517FC2B203F8O4hBH" TargetMode = "External"/>
	<Relationship Id="rId290" Type="http://schemas.openxmlformats.org/officeDocument/2006/relationships/hyperlink" Target="consultantplus://offline/ref=B4222A4784C72B00C79743E9399F5060B170F27A0992A2F703D7B567BC9E952E9375CD7728F8B49C6C94FCEF302B0AE47AE9517FC2B203F8O4hBH" TargetMode = "External"/>
	<Relationship Id="rId291" Type="http://schemas.openxmlformats.org/officeDocument/2006/relationships/hyperlink" Target="consultantplus://offline/ref=B4222A4784C72B00C79743E9399F5060B170F27A0992A2F703D7B567BC9E952E9375CD7728F8B49F6994FCEF302B0AE47AE9517FC2B203F8O4hBH" TargetMode = "External"/>
	<Relationship Id="rId292" Type="http://schemas.openxmlformats.org/officeDocument/2006/relationships/hyperlink" Target="consultantplus://offline/ref=B4222A4784C72B00C79743E9399F5060B67BF57E0E92A2F703D7B567BC9E952E9375CD7728F8B19F6D94FCEF302B0AE47AE9517FC2B203F8O4hBH" TargetMode = "External"/>
	<Relationship Id="rId293" Type="http://schemas.openxmlformats.org/officeDocument/2006/relationships/hyperlink" Target="consultantplus://offline/ref=B4222A4784C72B00C79743E9399F5060B67BF57E0E92A2F703D7B567BC9E952E9375CD7728F8B1916A94FCEF302B0AE47AE9517FC2B203F8O4hBH" TargetMode = "External"/>
	<Relationship Id="rId294" Type="http://schemas.openxmlformats.org/officeDocument/2006/relationships/hyperlink" Target="consultantplus://offline/ref=B4222A4784C72B00C79743E9399F5060B170F27A0992A2F703D7B567BC9E952E9375CD7728F8B49F6294FCEF302B0AE47AE9517FC2B203F8O4hBH" TargetMode = "External"/>
	<Relationship Id="rId295" Type="http://schemas.openxmlformats.org/officeDocument/2006/relationships/hyperlink" Target="consultantplus://offline/ref=B4222A4784C72B00C79743E9399F5060B170F27A0992A2F703D7B567BC9E952E9375CD7728F8B49E6F94FCEF302B0AE47AE9517FC2B203F8O4hBH" TargetMode = "External"/>
	<Relationship Id="rId296" Type="http://schemas.openxmlformats.org/officeDocument/2006/relationships/hyperlink" Target="consultantplus://offline/ref=B4222A4784C72B00C79743E9399F5060B170F27A0992A2F703D7B567BC9E952E9375CD7728F8B49E6394FCEF302B0AE47AE9517FC2B203F8O4hBH" TargetMode = "External"/>
	<Relationship Id="rId297" Type="http://schemas.openxmlformats.org/officeDocument/2006/relationships/hyperlink" Target="consultantplus://offline/ref=B4222A4784C72B00C79743E9399F5060B67BF57E0E92A2F703D7B567BC9E952E9375CD7728F8B19F6D94FCEF302B0AE47AE9517FC2B203F8O4hBH" TargetMode = "External"/>
	<Relationship Id="rId298" Type="http://schemas.openxmlformats.org/officeDocument/2006/relationships/hyperlink" Target="consultantplus://offline/ref=B4222A4784C72B00C79743E9399F5060B67BF57E0E92A2F703D7B567BC9E952E9375CD7728F8B1916A94FCEF302B0AE47AE9517FC2B203F8O4hBH" TargetMode = "External"/>
	<Relationship Id="rId299" Type="http://schemas.openxmlformats.org/officeDocument/2006/relationships/hyperlink" Target="consultantplus://offline/ref=B4222A4784C72B00C79743E9399F5060B170F27A0992A2F703D7B567BC9E952E9375CD7728F8B4916F94FCEF302B0AE47AE9517FC2B203F8O4hBH" TargetMode = "External"/>
	<Relationship Id="rId300" Type="http://schemas.openxmlformats.org/officeDocument/2006/relationships/hyperlink" Target="consultantplus://offline/ref=B4222A4784C72B00C79743E9399F5060B170F27A0992A2F703D7B567BC9E952E9375CD7728F8B4916294FCEF302B0AE47AE9517FC2B203F8O4hBH" TargetMode = "External"/>
	<Relationship Id="rId301" Type="http://schemas.openxmlformats.org/officeDocument/2006/relationships/hyperlink" Target="consultantplus://offline/ref=B4222A4784C72B00C79743E9399F5060B678F4770A96A2F703D7B567BC9E952E8175957B29FAAB986981AABE76O7hCH" TargetMode = "External"/>
	<Relationship Id="rId302" Type="http://schemas.openxmlformats.org/officeDocument/2006/relationships/hyperlink" Target="consultantplus://offline/ref=B4222A4784C72B00C79743E9399F5060B170F27A0992A2F703D7B567BC9E952E9375CD7728F8B4906D94FCEF302B0AE47AE9517FC2B203F8O4hBH" TargetMode = "External"/>
	<Relationship Id="rId303" Type="http://schemas.openxmlformats.org/officeDocument/2006/relationships/hyperlink" Target="consultantplus://offline/ref=B4222A4784C72B00C79743E9399F5060B170F27A0992A2F703D7B567BC9E952E9375CD7728F8B7996A94FCEF302B0AE47AE9517FC2B203F8O4hBH" TargetMode = "External"/>
	<Relationship Id="rId304" Type="http://schemas.openxmlformats.org/officeDocument/2006/relationships/hyperlink" Target="consultantplus://offline/ref=B4222A4784C72B00C79743E9399F5060B170F27A0992A2F703D7B567BC9E952E9375CD7728F8B7996E94FCEF302B0AE47AE9517FC2B203F8O4hBH" TargetMode = "External"/>
	<Relationship Id="rId305" Type="http://schemas.openxmlformats.org/officeDocument/2006/relationships/hyperlink" Target="consultantplus://offline/ref=B4222A4784C72B00C79743E9399F5060B170F27A0992A2F703D7B567BC9E952E9375CD7728F8B7996294FCEF302B0AE47AE9517FC2B203F8O4hBH" TargetMode = "External"/>
	<Relationship Id="rId306" Type="http://schemas.openxmlformats.org/officeDocument/2006/relationships/hyperlink" Target="consultantplus://offline/ref=B4222A4784C72B00C79743E9399F5060B170F27A0992A2F703D7B567BC9E952E9375CD7728F8B7986F94FCEF302B0AE47AE9517FC2B203F8O4hBH" TargetMode = "External"/>
	<Relationship Id="rId307" Type="http://schemas.openxmlformats.org/officeDocument/2006/relationships/hyperlink" Target="consultantplus://offline/ref=B4222A4784C72B00C79743E9399F5060B170F27A0992A2F703D7B567BC9E952E9375CD7728F8B7986F94FCEF302B0AE47AE9517FC2B203F8O4hBH" TargetMode = "External"/>
	<Relationship Id="rId308" Type="http://schemas.openxmlformats.org/officeDocument/2006/relationships/hyperlink" Target="consultantplus://offline/ref=B4222A4784C72B00C79743E9399F5060B170F27A0992A2F703D7B567BC9E952E9375CD7728F8B7986F94FCEF302B0AE47AE9517FC2B203F8O4hBH" TargetMode = "External"/>
	<Relationship Id="rId309" Type="http://schemas.openxmlformats.org/officeDocument/2006/relationships/hyperlink" Target="consultantplus://offline/ref=B4222A4784C72B00C79743E9399F5060B170F27A0992A2F703D7B567BC9E952E9375CD7728F8B7986F94FCEF302B0AE47AE9517FC2B203F8O4hBH" TargetMode = "External"/>
	<Relationship Id="rId310" Type="http://schemas.openxmlformats.org/officeDocument/2006/relationships/hyperlink" Target="consultantplus://offline/ref=B4222A4784C72B00C79743E9399F5060B170F27A0992A2F703D7B567BC9E952E9375CD7728F8B7986F94FCEF302B0AE47AE9517FC2B203F8O4hBH" TargetMode = "External"/>
	<Relationship Id="rId311" Type="http://schemas.openxmlformats.org/officeDocument/2006/relationships/hyperlink" Target="consultantplus://offline/ref=B4222A4784C72B00C79743E9399F5060B170F27A0992A2F703D7B567BC9E952E9375CD7728F8B7986F94FCEF302B0AE47AE9517FC2B203F8O4hBH" TargetMode = "External"/>
	<Relationship Id="rId312" Type="http://schemas.openxmlformats.org/officeDocument/2006/relationships/hyperlink" Target="consultantplus://offline/ref=B4222A4784C72B00C79743E9399F5060B170F27A0992A2F703D7B567BC9E952E9375CD7728F8B7986F94FCEF302B0AE47AE9517FC2B203F8O4hBH" TargetMode = "External"/>
	<Relationship Id="rId313" Type="http://schemas.openxmlformats.org/officeDocument/2006/relationships/hyperlink" Target="consultantplus://offline/ref=B4222A4784C72B00C79743E9399F5060B170F27A0992A2F703D7B567BC9E952E9375CD7728F8B7986F94FCEF302B0AE47AE9517FC2B203F8O4hBH" TargetMode = "External"/>
	<Relationship Id="rId314" Type="http://schemas.openxmlformats.org/officeDocument/2006/relationships/hyperlink" Target="consultantplus://offline/ref=B4222A4784C72B00C79743E9399F5060B170F27A0992A2F703D7B567BC9E952E9375CD7728F8B7986F94FCEF302B0AE47AE9517FC2B203F8O4hBH" TargetMode = "External"/>
	<Relationship Id="rId315" Type="http://schemas.openxmlformats.org/officeDocument/2006/relationships/hyperlink" Target="consultantplus://offline/ref=B4222A4784C72B00C79743E9399F5060B17BF77D0C92A2F703D7B567BC9E952E9375CD7728F8B5986B94FCEF302B0AE47AE9517FC2B203F8O4hBH" TargetMode = "External"/>
	<Relationship Id="rId316" Type="http://schemas.openxmlformats.org/officeDocument/2006/relationships/hyperlink" Target="consultantplus://offline/ref=B4222A4784C72B00C79743E9399F5060B678FB7E0C97A2F703D7B567BC9E952E9375CD7728F8B5996294FCEF302B0AE47AE9517FC2B203F8O4hBH" TargetMode = "External"/>
	<Relationship Id="rId317" Type="http://schemas.openxmlformats.org/officeDocument/2006/relationships/hyperlink" Target="consultantplus://offline/ref=B4222A4784C72B00C79743E9399F5060B170F27A0992A2F703D7B567BC9E952E9375CD7728F8B7986F94FCEF302B0AE47AE9517FC2B203F8O4hBH" TargetMode = "External"/>
	<Relationship Id="rId318" Type="http://schemas.openxmlformats.org/officeDocument/2006/relationships/hyperlink" Target="consultantplus://offline/ref=B4222A4784C72B00C79743E9399F5060B170F27A0992A2F703D7B567BC9E952E9375CD7728F8B7986F94FCEF302B0AE47AE9517FC2B203F8O4hBH" TargetMode = "External"/>
	<Relationship Id="rId319" Type="http://schemas.openxmlformats.org/officeDocument/2006/relationships/hyperlink" Target="consultantplus://offline/ref=B4222A4784C72B00C79743E9399F5060B170F27A0992A2F703D7B567BC9E952E9375CD7728F8B7986F94FCEF302B0AE47AE9517FC2B203F8O4hBH" TargetMode = "External"/>
	<Relationship Id="rId320" Type="http://schemas.openxmlformats.org/officeDocument/2006/relationships/hyperlink" Target="consultantplus://offline/ref=B4222A4784C72B00C79743E9399F5060B170F27A0992A2F703D7B567BC9E952E9375CD7728F8B7986F94FCEF302B0AE47AE9517FC2B203F8O4hBH" TargetMode = "External"/>
	<Relationship Id="rId321" Type="http://schemas.openxmlformats.org/officeDocument/2006/relationships/hyperlink" Target="consultantplus://offline/ref=B4222A4784C72B00C79743E9399F5060B170F27A0992A2F703D7B567BC9E952E9375CD7728F8B7986F94FCEF302B0AE47AE9517FC2B203F8O4hBH" TargetMode = "External"/>
	<Relationship Id="rId322" Type="http://schemas.openxmlformats.org/officeDocument/2006/relationships/hyperlink" Target="consultantplus://offline/ref=B4222A4784C72B00C79743E9399F5060B170F27A0992A2F703D7B567BC9E952E9375CD7728F8B7986F94FCEF302B0AE47AE9517FC2B203F8O4hBH" TargetMode = "External"/>
	<Relationship Id="rId323" Type="http://schemas.openxmlformats.org/officeDocument/2006/relationships/hyperlink" Target="consultantplus://offline/ref=B4222A4784C72B00C79743E9399F5060B170F27A0992A2F703D7B567BC9E952E9375CD7728F8B7986F94FCEF302B0AE47AE9517FC2B203F8O4hBH" TargetMode = "External"/>
	<Relationship Id="rId324" Type="http://schemas.openxmlformats.org/officeDocument/2006/relationships/hyperlink" Target="consultantplus://offline/ref=B4222A4784C72B00C79743E9399F5060B170F27A0992A2F703D7B567BC9E952E9375CD7728F8B7986F94FCEF302B0AE47AE9517FC2B203F8O4hBH" TargetMode = "External"/>
	<Relationship Id="rId325" Type="http://schemas.openxmlformats.org/officeDocument/2006/relationships/hyperlink" Target="consultantplus://offline/ref=B4222A4784C72B00C79743E9399F5060B170F27A0992A2F703D7B567BC9E952E9375CD7728F8B7986F94FCEF302B0AE47AE9517FC2B203F8O4hBH" TargetMode = "External"/>
	<Relationship Id="rId326" Type="http://schemas.openxmlformats.org/officeDocument/2006/relationships/hyperlink" Target="consultantplus://offline/ref=B4222A4784C72B00C79743E9399F5060B678F1760997A2F703D7B567BC9E952E8175957B29FAAB986981AABE76O7hCH" TargetMode = "External"/>
	<Relationship Id="rId327" Type="http://schemas.openxmlformats.org/officeDocument/2006/relationships/hyperlink" Target="consultantplus://offline/ref=B4222A4784C72B00C79743E9399F5060B179F37D0E95A2F703D7B567BC9E952E8175957B29FAAB986981AABE76O7hCH" TargetMode = "External"/>
	<Relationship Id="rId328" Type="http://schemas.openxmlformats.org/officeDocument/2006/relationships/hyperlink" Target="consultantplus://offline/ref=B4222A4784C72B00C79743E9399F5060B170F27A0992A2F703D7B567BC9E952E9375CD7728F8B7986F94FCEF302B0AE47AE9517FC2B203F8O4hBH" TargetMode = "External"/>
	<Relationship Id="rId329" Type="http://schemas.openxmlformats.org/officeDocument/2006/relationships/hyperlink" Target="consultantplus://offline/ref=B4222A4784C72B00C79743E9399F5060B170F27A0992A2F703D7B567BC9E952E9375CD7728F8B7986F94FCEF302B0AE47AE9517FC2B203F8O4hBH" TargetMode = "External"/>
	<Relationship Id="rId330" Type="http://schemas.openxmlformats.org/officeDocument/2006/relationships/hyperlink" Target="consultantplus://offline/ref=B4222A4784C72B00C79743E9399F5060B170F27A0992A2F703D7B567BC9E952E9375CD7728F8B7986F94FCEF302B0AE47AE9517FC2B203F8O4hBH" TargetMode = "External"/>
	<Relationship Id="rId331" Type="http://schemas.openxmlformats.org/officeDocument/2006/relationships/hyperlink" Target="consultantplus://offline/ref=B4222A4784C72B00C79743E9399F5060B67AF07A0B9BA2F703D7B567BC9E952E9375CD742EF8BECD3ADBFDB3757C19E47AE9527DDEOBh2H" TargetMode = "External"/>
	<Relationship Id="rId332" Type="http://schemas.openxmlformats.org/officeDocument/2006/relationships/hyperlink" Target="consultantplus://offline/ref=B4222A4784C72B00C79743E9399F5060B67AF07A0B9BA2F703D7B567BC9E952E9375CD742FFABECD3ADBFDB3757C19E47AE9527DDEOBh2H" TargetMode = "External"/>
	<Relationship Id="rId333" Type="http://schemas.openxmlformats.org/officeDocument/2006/relationships/hyperlink" Target="consultantplus://offline/ref=B4222A4784C72B00C79743E9399F5060B179FB7F0B96A2F703D7B567BC9E952E9375CD7728F8B5996294FCEF302B0AE47AE9517FC2B203F8O4hBH" TargetMode = "External"/>
	<Relationship Id="rId334" Type="http://schemas.openxmlformats.org/officeDocument/2006/relationships/hyperlink" Target="consultantplus://offline/ref=B4222A4784C72B00C79743E9399F5060B170F27A0992A2F703D7B567BC9E952E9375CD7728F8B7986F94FCEF302B0AE47AE9517FC2B203F8O4hBH" TargetMode = "External"/>
	<Relationship Id="rId335" Type="http://schemas.openxmlformats.org/officeDocument/2006/relationships/hyperlink" Target="consultantplus://offline/ref=B4222A4784C72B00C79743E9399F5060B67AF07A0B9BA2F703D7B567BC9E952E9375CD7728F8B19F6F94FCEF302B0AE47AE9517FC2B203F8O4hBH" TargetMode = "External"/>
	<Relationship Id="rId336" Type="http://schemas.openxmlformats.org/officeDocument/2006/relationships/hyperlink" Target="consultantplus://offline/ref=B4222A4784C72B00C79743E9399F5060B679F2790F96A2F703D7B567BC9E952E9375CD7728F8B49B6994FCEF302B0AE47AE9517FC2B203F8O4hBH" TargetMode = "External"/>
	<Relationship Id="rId337" Type="http://schemas.openxmlformats.org/officeDocument/2006/relationships/hyperlink" Target="consultantplus://offline/ref=B4222A4784C72B00C79743E9399F5060B170F27A0992A2F703D7B567BC9E952E9375CD7728F8B7986E94FCEF302B0AE47AE9517FC2B203F8O4hBH" TargetMode = "External"/>
	<Relationship Id="rId338" Type="http://schemas.openxmlformats.org/officeDocument/2006/relationships/hyperlink" Target="consultantplus://offline/ref=B4222A4784C72B00C79743E9399F5060B67AF378069AA2F703D7B567BC9E952E9375CD772BFAB5923FCEECEB797F05FB79F54E7FDCB2O0h1H" TargetMode = "External"/>
	<Relationship Id="rId339" Type="http://schemas.openxmlformats.org/officeDocument/2006/relationships/hyperlink" Target="consultantplus://offline/ref=B4222A4784C72B00C79743E9399F5060B678F4770A96A2F703D7B567BC9E952E8175957B29FAAB986981AABE76O7hCH" TargetMode = "External"/>
	<Relationship Id="rId340" Type="http://schemas.openxmlformats.org/officeDocument/2006/relationships/hyperlink" Target="consultantplus://offline/ref=B4222A4784C72B00C79743E9399F5060B679F2790F96A2F703D7B567BC9E952E9375CD7728F8B49B6894FCEF302B0AE47AE9517FC2B203F8O4hBH" TargetMode = "External"/>
	<Relationship Id="rId341" Type="http://schemas.openxmlformats.org/officeDocument/2006/relationships/hyperlink" Target="consultantplus://offline/ref=B4222A4784C72B00C79743E9399F5060B679F7770695A2F703D7B567BC9E952E9375CD7728F8B79B6A94FCEF302B0AE47AE9517FC2B203F8O4hBH" TargetMode = "External"/>
	<Relationship Id="rId342" Type="http://schemas.openxmlformats.org/officeDocument/2006/relationships/image" Target="media/image2.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Минюста России от 28.12.2018 N 307
(ред. от 29.11.2021)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(Зарегистрировано в Минюсте России 10.01.2019 N 53284)</dc:title>
  <dcterms:created xsi:type="dcterms:W3CDTF">2022-12-12T07:33:13Z</dcterms:created>
</cp:coreProperties>
</file>