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82" w:rsidRDefault="00EA5C82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Департамент земельных</w:t>
      </w:r>
    </w:p>
    <w:p w:rsidR="00EA5C82" w:rsidRDefault="00EA5C82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отношений администрации</w:t>
      </w:r>
    </w:p>
    <w:p w:rsidR="00EA5C82" w:rsidRDefault="00EA5C82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города Перми</w:t>
      </w:r>
    </w:p>
    <w:p w:rsidR="00EA5C82" w:rsidRDefault="00EA5C82">
      <w:pPr>
        <w:tabs>
          <w:tab w:val="left" w:pos="5245"/>
        </w:tabs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z w:val="24"/>
          <w:szCs w:val="24"/>
        </w:rPr>
        <w:tab/>
      </w:r>
    </w:p>
    <w:p w:rsidR="00EA5C82" w:rsidRDefault="00EA5C82">
      <w:pPr>
        <w:pBdr>
          <w:top w:val="single" w:sz="4" w:space="1" w:color="auto"/>
        </w:pBdr>
        <w:ind w:left="5245"/>
        <w:jc w:val="center"/>
      </w:pPr>
      <w:proofErr w:type="gramStart"/>
      <w:r>
        <w:t>(Ф.И.О. - для заявителя - физического</w:t>
      </w:r>
      <w:proofErr w:type="gramEnd"/>
    </w:p>
    <w:p w:rsidR="00EA5C82" w:rsidRDefault="00EA5C82">
      <w:pPr>
        <w:pBdr>
          <w:top w:val="single" w:sz="4" w:space="1" w:color="auto"/>
        </w:pBdr>
        <w:ind w:left="5245"/>
        <w:jc w:val="center"/>
      </w:pPr>
      <w:r>
        <w:t>лица, наименование, ОГРН, ИНН -</w:t>
      </w:r>
    </w:p>
    <w:p w:rsidR="00EA5C82" w:rsidRDefault="00EA5C82">
      <w:pPr>
        <w:pBdr>
          <w:top w:val="single" w:sz="4" w:space="1" w:color="auto"/>
        </w:pBdr>
        <w:ind w:left="5245"/>
        <w:jc w:val="center"/>
      </w:pPr>
      <w:r>
        <w:t>для заявителя - юридического лица)</w:t>
      </w:r>
    </w:p>
    <w:p w:rsidR="00EA5C82" w:rsidRDefault="00EA5C82">
      <w:pPr>
        <w:ind w:left="4820"/>
        <w:jc w:val="both"/>
        <w:rPr>
          <w:sz w:val="24"/>
          <w:szCs w:val="24"/>
        </w:rPr>
      </w:pPr>
    </w:p>
    <w:p w:rsidR="00EA5C82" w:rsidRDefault="00EA5C82">
      <w:pPr>
        <w:pBdr>
          <w:top w:val="single" w:sz="4" w:space="1" w:color="auto"/>
        </w:pBdr>
        <w:ind w:left="4820"/>
        <w:jc w:val="center"/>
      </w:pPr>
      <w:proofErr w:type="gramStart"/>
      <w:r>
        <w:t>(Ф.И.О. представителя заявителя,</w:t>
      </w:r>
      <w:proofErr w:type="gramEnd"/>
    </w:p>
    <w:p w:rsidR="00EA5C82" w:rsidRDefault="00EA5C82">
      <w:pPr>
        <w:pBdr>
          <w:top w:val="single" w:sz="4" w:space="1" w:color="auto"/>
        </w:pBdr>
        <w:ind w:left="4820"/>
        <w:jc w:val="center"/>
      </w:pPr>
      <w:r>
        <w:t>реквизиты документа,</w:t>
      </w:r>
    </w:p>
    <w:p w:rsidR="00EA5C82" w:rsidRDefault="00EA5C82">
      <w:pPr>
        <w:pBdr>
          <w:top w:val="single" w:sz="4" w:space="1" w:color="auto"/>
        </w:pBdr>
        <w:ind w:left="4820"/>
        <w:jc w:val="center"/>
      </w:pPr>
      <w:r>
        <w:t>подтверждающего полномочия)</w:t>
      </w:r>
    </w:p>
    <w:p w:rsidR="00EA5C82" w:rsidRDefault="00EA5C82">
      <w:pPr>
        <w:ind w:left="4820"/>
        <w:jc w:val="both"/>
        <w:rPr>
          <w:sz w:val="24"/>
          <w:szCs w:val="24"/>
        </w:rPr>
      </w:pPr>
    </w:p>
    <w:p w:rsidR="00EA5C82" w:rsidRDefault="00EA5C82">
      <w:pPr>
        <w:ind w:left="48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Паспортные данные (для граждан,</w:t>
      </w:r>
      <w:proofErr w:type="gramEnd"/>
    </w:p>
    <w:p w:rsidR="00EA5C82" w:rsidRDefault="00EA5C82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указываются данные заявителя):</w:t>
      </w:r>
    </w:p>
    <w:tbl>
      <w:tblPr>
        <w:tblW w:w="0" w:type="auto"/>
        <w:tblInd w:w="48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86"/>
        <w:gridCol w:w="495"/>
        <w:gridCol w:w="142"/>
        <w:gridCol w:w="878"/>
        <w:gridCol w:w="539"/>
        <w:gridCol w:w="736"/>
        <w:gridCol w:w="340"/>
        <w:gridCol w:w="510"/>
        <w:gridCol w:w="143"/>
        <w:gridCol w:w="142"/>
      </w:tblGrid>
      <w:tr w:rsidR="00EA5C82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A5C82" w:rsidRDefault="00EA5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C82" w:rsidRDefault="00EA5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EA5C82" w:rsidRDefault="00EA5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№</w:t>
            </w:r>
          </w:p>
        </w:tc>
        <w:tc>
          <w:tcPr>
            <w:tcW w:w="17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C82" w:rsidRDefault="00EA5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A5C82" w:rsidRDefault="00EA5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EA5C82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A5C82" w:rsidRDefault="00EA5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</w:tcPr>
          <w:p w:rsidR="00EA5C82" w:rsidRDefault="00EA5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C82" w:rsidRDefault="00EA5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A5C82" w:rsidRDefault="00EA5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C82" w:rsidRDefault="00EA5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A5C82" w:rsidRDefault="00EA5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C82" w:rsidRDefault="00EA5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5C82" w:rsidRDefault="00EA5C8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EA5C82" w:rsidRDefault="00EA5C82">
      <w:pPr>
        <w:tabs>
          <w:tab w:val="left" w:pos="5387"/>
        </w:tabs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кем</w:t>
      </w:r>
      <w:r>
        <w:rPr>
          <w:sz w:val="24"/>
          <w:szCs w:val="24"/>
        </w:rPr>
        <w:tab/>
      </w:r>
    </w:p>
    <w:p w:rsidR="00EA5C82" w:rsidRDefault="00EA5C82">
      <w:pPr>
        <w:pBdr>
          <w:top w:val="single" w:sz="4" w:space="1" w:color="auto"/>
        </w:pBdr>
        <w:ind w:left="5387"/>
        <w:jc w:val="both"/>
        <w:rPr>
          <w:sz w:val="2"/>
          <w:szCs w:val="2"/>
        </w:rPr>
      </w:pPr>
    </w:p>
    <w:p w:rsidR="00EA5C82" w:rsidRDefault="00EA5C82">
      <w:pPr>
        <w:ind w:left="4820"/>
        <w:jc w:val="both"/>
        <w:rPr>
          <w:sz w:val="24"/>
          <w:szCs w:val="24"/>
        </w:rPr>
      </w:pPr>
    </w:p>
    <w:p w:rsidR="00EA5C82" w:rsidRDefault="00EA5C82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Место жительства, место</w:t>
      </w:r>
    </w:p>
    <w:p w:rsidR="00EA5C82" w:rsidRDefault="00EA5C82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нахождения заявителя:</w:t>
      </w:r>
    </w:p>
    <w:p w:rsidR="00EA5C82" w:rsidRDefault="00EA5C82">
      <w:pPr>
        <w:tabs>
          <w:tab w:val="left" w:pos="6096"/>
        </w:tabs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614</w:t>
      </w:r>
      <w:r>
        <w:rPr>
          <w:sz w:val="24"/>
          <w:szCs w:val="24"/>
        </w:rPr>
        <w:tab/>
        <w:t>, Пермский край, город Пермь</w:t>
      </w:r>
    </w:p>
    <w:p w:rsidR="00EA5C82" w:rsidRDefault="00EA5C82">
      <w:pPr>
        <w:pBdr>
          <w:top w:val="single" w:sz="4" w:space="1" w:color="auto"/>
        </w:pBdr>
        <w:ind w:left="5245" w:right="3543"/>
        <w:jc w:val="both"/>
        <w:rPr>
          <w:sz w:val="2"/>
          <w:szCs w:val="2"/>
        </w:rPr>
      </w:pPr>
    </w:p>
    <w:p w:rsidR="00EA5C82" w:rsidRDefault="00EA5C82">
      <w:pPr>
        <w:tabs>
          <w:tab w:val="left" w:pos="5529"/>
        </w:tabs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район</w:t>
      </w:r>
      <w:r>
        <w:rPr>
          <w:sz w:val="24"/>
          <w:szCs w:val="24"/>
        </w:rPr>
        <w:tab/>
      </w:r>
    </w:p>
    <w:p w:rsidR="00EA5C82" w:rsidRDefault="00EA5C82">
      <w:pPr>
        <w:pBdr>
          <w:top w:val="single" w:sz="4" w:space="1" w:color="auto"/>
        </w:pBdr>
        <w:ind w:left="5529"/>
        <w:jc w:val="both"/>
        <w:rPr>
          <w:sz w:val="2"/>
          <w:szCs w:val="2"/>
        </w:rPr>
      </w:pPr>
    </w:p>
    <w:p w:rsidR="00EA5C82" w:rsidRDefault="00EA5C82">
      <w:pPr>
        <w:tabs>
          <w:tab w:val="left" w:pos="5529"/>
        </w:tabs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улица</w:t>
      </w:r>
      <w:r>
        <w:rPr>
          <w:sz w:val="24"/>
          <w:szCs w:val="24"/>
        </w:rPr>
        <w:tab/>
      </w:r>
    </w:p>
    <w:p w:rsidR="00EA5C82" w:rsidRDefault="00EA5C82">
      <w:pPr>
        <w:pBdr>
          <w:top w:val="single" w:sz="4" w:space="1" w:color="auto"/>
        </w:pBdr>
        <w:ind w:left="5529"/>
        <w:jc w:val="both"/>
        <w:rPr>
          <w:sz w:val="2"/>
          <w:szCs w:val="2"/>
        </w:rPr>
      </w:pPr>
    </w:p>
    <w:p w:rsidR="00EA5C82" w:rsidRDefault="00EA5C82">
      <w:pPr>
        <w:tabs>
          <w:tab w:val="left" w:pos="6237"/>
        </w:tabs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дом (корпус)</w:t>
      </w:r>
      <w:r>
        <w:rPr>
          <w:sz w:val="24"/>
          <w:szCs w:val="24"/>
        </w:rPr>
        <w:tab/>
      </w:r>
    </w:p>
    <w:p w:rsidR="00EA5C82" w:rsidRDefault="00EA5C82">
      <w:pPr>
        <w:pBdr>
          <w:top w:val="single" w:sz="4" w:space="1" w:color="auto"/>
        </w:pBdr>
        <w:ind w:left="6237"/>
        <w:jc w:val="both"/>
        <w:rPr>
          <w:sz w:val="2"/>
          <w:szCs w:val="2"/>
        </w:rPr>
      </w:pPr>
    </w:p>
    <w:p w:rsidR="00EA5C82" w:rsidRDefault="00EA5C82">
      <w:pPr>
        <w:tabs>
          <w:tab w:val="left" w:pos="6663"/>
        </w:tabs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квартира (офис)</w:t>
      </w:r>
      <w:r>
        <w:rPr>
          <w:sz w:val="24"/>
          <w:szCs w:val="24"/>
        </w:rPr>
        <w:tab/>
      </w:r>
    </w:p>
    <w:p w:rsidR="00EA5C82" w:rsidRDefault="00EA5C82">
      <w:pPr>
        <w:pBdr>
          <w:top w:val="single" w:sz="4" w:space="1" w:color="auto"/>
        </w:pBdr>
        <w:ind w:left="6663"/>
        <w:jc w:val="both"/>
        <w:rPr>
          <w:sz w:val="2"/>
          <w:szCs w:val="2"/>
        </w:rPr>
      </w:pPr>
    </w:p>
    <w:p w:rsidR="00EA5C82" w:rsidRDefault="00EA5C82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адрес,</w:t>
      </w:r>
    </w:p>
    <w:p w:rsidR="00EA5C82" w:rsidRDefault="00EA5C82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почты:</w:t>
      </w:r>
    </w:p>
    <w:p w:rsidR="00EA5C82" w:rsidRDefault="00EA5C82">
      <w:pPr>
        <w:ind w:left="4820"/>
        <w:jc w:val="both"/>
        <w:rPr>
          <w:sz w:val="24"/>
          <w:szCs w:val="24"/>
        </w:rPr>
      </w:pPr>
    </w:p>
    <w:p w:rsidR="00EA5C82" w:rsidRDefault="00EA5C82">
      <w:pPr>
        <w:pBdr>
          <w:top w:val="single" w:sz="4" w:space="1" w:color="auto"/>
        </w:pBdr>
        <w:ind w:left="4820"/>
        <w:jc w:val="both"/>
        <w:rPr>
          <w:sz w:val="2"/>
          <w:szCs w:val="2"/>
        </w:rPr>
      </w:pPr>
    </w:p>
    <w:p w:rsidR="00EA5C82" w:rsidRDefault="00EA5C82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Контактные телефоны заявителя</w:t>
      </w:r>
    </w:p>
    <w:p w:rsidR="00EA5C82" w:rsidRDefault="00EA5C82">
      <w:pPr>
        <w:ind w:left="48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(и представителя заявителя,</w:t>
      </w:r>
      <w:proofErr w:type="gramEnd"/>
    </w:p>
    <w:p w:rsidR="00EA5C82" w:rsidRDefault="00EA5C82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с заявлением</w:t>
      </w:r>
    </w:p>
    <w:p w:rsidR="00EA5C82" w:rsidRDefault="00EA5C82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обращается представитель</w:t>
      </w:r>
    </w:p>
    <w:p w:rsidR="00EA5C82" w:rsidRDefault="00EA5C82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заявителя):</w:t>
      </w:r>
    </w:p>
    <w:p w:rsidR="00EA5C82" w:rsidRDefault="00EA5C82">
      <w:pPr>
        <w:ind w:left="4820"/>
        <w:jc w:val="both"/>
        <w:rPr>
          <w:sz w:val="24"/>
          <w:szCs w:val="24"/>
        </w:rPr>
      </w:pPr>
    </w:p>
    <w:p w:rsidR="00EA5C82" w:rsidRDefault="00EA5C82">
      <w:pPr>
        <w:pBdr>
          <w:top w:val="single" w:sz="4" w:space="1" w:color="auto"/>
        </w:pBdr>
        <w:ind w:left="4820"/>
        <w:jc w:val="both"/>
        <w:rPr>
          <w:sz w:val="2"/>
          <w:szCs w:val="2"/>
        </w:rPr>
      </w:pPr>
    </w:p>
    <w:p w:rsidR="00EA5C82" w:rsidRDefault="00EA5C82">
      <w:pPr>
        <w:rPr>
          <w:sz w:val="24"/>
          <w:szCs w:val="24"/>
        </w:rPr>
      </w:pPr>
    </w:p>
    <w:p w:rsidR="00EA5C82" w:rsidRDefault="00EA5C8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EA5C82" w:rsidRDefault="00EA5C82">
      <w:pPr>
        <w:rPr>
          <w:sz w:val="24"/>
          <w:szCs w:val="24"/>
        </w:rPr>
      </w:pPr>
    </w:p>
    <w:p w:rsidR="00EA5C82" w:rsidRDefault="00EA5C82">
      <w:pPr>
        <w:tabs>
          <w:tab w:val="left" w:pos="6096"/>
        </w:tabs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Прошу выдать решение </w:t>
      </w:r>
      <w:r w:rsidR="00827BEE">
        <w:rPr>
          <w:sz w:val="24"/>
          <w:szCs w:val="24"/>
        </w:rPr>
        <w:t>о</w:t>
      </w:r>
      <w:r>
        <w:rPr>
          <w:sz w:val="24"/>
          <w:szCs w:val="24"/>
        </w:rPr>
        <w:t xml:space="preserve"> размещении объектов на землях или земельно</w:t>
      </w:r>
      <w:proofErr w:type="gramStart"/>
      <w:r>
        <w:rPr>
          <w:sz w:val="24"/>
          <w:szCs w:val="24"/>
        </w:rPr>
        <w:t>м(</w:t>
      </w:r>
      <w:proofErr w:type="spellStart"/>
      <w:proofErr w:type="gramEnd"/>
      <w:r>
        <w:rPr>
          <w:sz w:val="24"/>
          <w:szCs w:val="24"/>
        </w:rPr>
        <w:t>ых</w:t>
      </w:r>
      <w:proofErr w:type="spellEnd"/>
      <w:r>
        <w:rPr>
          <w:sz w:val="24"/>
          <w:szCs w:val="24"/>
        </w:rPr>
        <w:t>) участке(ах) (части земельного участка) с кадастровым(ми) номером(</w:t>
      </w:r>
      <w:proofErr w:type="spellStart"/>
      <w:r>
        <w:rPr>
          <w:sz w:val="24"/>
          <w:szCs w:val="24"/>
        </w:rPr>
        <w:t>ами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, расположенном(</w:t>
      </w:r>
      <w:proofErr w:type="spellStart"/>
      <w:r>
        <w:rPr>
          <w:sz w:val="24"/>
          <w:szCs w:val="24"/>
        </w:rPr>
        <w:t>ых</w:t>
      </w:r>
      <w:proofErr w:type="spellEnd"/>
      <w:r>
        <w:rPr>
          <w:sz w:val="24"/>
          <w:szCs w:val="24"/>
        </w:rPr>
        <w:t>) по адресу:</w:t>
      </w:r>
      <w:r>
        <w:rPr>
          <w:sz w:val="24"/>
          <w:szCs w:val="24"/>
        </w:rPr>
        <w:br/>
      </w:r>
    </w:p>
    <w:p w:rsidR="00EA5C82" w:rsidRDefault="00EA5C82">
      <w:pPr>
        <w:pBdr>
          <w:top w:val="single" w:sz="4" w:space="1" w:color="auto"/>
        </w:pBdr>
        <w:ind w:right="3543"/>
        <w:rPr>
          <w:sz w:val="2"/>
          <w:szCs w:val="2"/>
        </w:rPr>
      </w:pPr>
    </w:p>
    <w:p w:rsidR="00EA5C82" w:rsidRDefault="00EA5C82">
      <w:pPr>
        <w:tabs>
          <w:tab w:val="left" w:pos="9639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A5C82" w:rsidRDefault="00EA5C82">
      <w:pPr>
        <w:pBdr>
          <w:top w:val="single" w:sz="4" w:space="1" w:color="auto"/>
        </w:pBdr>
        <w:rPr>
          <w:sz w:val="2"/>
          <w:szCs w:val="2"/>
        </w:rPr>
      </w:pPr>
    </w:p>
    <w:p w:rsidR="00EA5C82" w:rsidRDefault="00EA5C82">
      <w:pPr>
        <w:rPr>
          <w:sz w:val="24"/>
          <w:szCs w:val="24"/>
        </w:rPr>
      </w:pPr>
    </w:p>
    <w:p w:rsidR="00EA5C82" w:rsidRDefault="00EA5C82">
      <w:pPr>
        <w:tabs>
          <w:tab w:val="left" w:pos="1134"/>
          <w:tab w:val="left" w:pos="963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Предполагаемый срок использования земель, земельного участка или части земельного участка</w:t>
      </w:r>
      <w:r>
        <w:rPr>
          <w:rStyle w:val="af0"/>
          <w:sz w:val="24"/>
          <w:szCs w:val="24"/>
        </w:rPr>
        <w:endnoteReference w:id="1"/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</w:t>
      </w:r>
    </w:p>
    <w:p w:rsidR="00EA5C82" w:rsidRDefault="00EA5C82">
      <w:pPr>
        <w:pBdr>
          <w:top w:val="single" w:sz="4" w:space="1" w:color="auto"/>
        </w:pBdr>
        <w:ind w:left="1134"/>
        <w:rPr>
          <w:sz w:val="2"/>
          <w:szCs w:val="2"/>
        </w:rPr>
      </w:pPr>
    </w:p>
    <w:p w:rsidR="00EA5C82" w:rsidRDefault="00EA5C82">
      <w:pPr>
        <w:tabs>
          <w:tab w:val="left" w:pos="963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Цель использования земель, земельного участка или части земельного участка:</w:t>
      </w:r>
      <w:r w:rsidR="000F1218">
        <w:rPr>
          <w:rStyle w:val="af0"/>
          <w:sz w:val="24"/>
          <w:szCs w:val="24"/>
        </w:rPr>
        <w:endnoteReference w:id="2"/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EA5C82" w:rsidRDefault="00EA5C82">
      <w:pPr>
        <w:pBdr>
          <w:top w:val="single" w:sz="4" w:space="1" w:color="auto"/>
        </w:pBdr>
        <w:jc w:val="center"/>
      </w:pPr>
      <w:r>
        <w:t>(с указанием размещаемых объектов)</w:t>
      </w:r>
    </w:p>
    <w:p w:rsidR="00EA5C82" w:rsidRDefault="00EA5C82">
      <w:pPr>
        <w:tabs>
          <w:tab w:val="left" w:pos="963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Предполагаемый способ размещения объектов (подземный, наземный, надземный)</w:t>
      </w:r>
      <w:r w:rsidR="000F1218">
        <w:rPr>
          <w:rStyle w:val="af0"/>
          <w:sz w:val="24"/>
          <w:szCs w:val="24"/>
        </w:rPr>
        <w:endnoteReference w:id="3"/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EA5C82" w:rsidRDefault="00EA5C82">
      <w:pPr>
        <w:pBdr>
          <w:top w:val="single" w:sz="4" w:space="1" w:color="auto"/>
        </w:pBdr>
        <w:rPr>
          <w:sz w:val="2"/>
          <w:szCs w:val="2"/>
        </w:rPr>
      </w:pPr>
    </w:p>
    <w:p w:rsidR="00EA5C82" w:rsidRDefault="00EA5C82">
      <w:pPr>
        <w:rPr>
          <w:sz w:val="24"/>
          <w:szCs w:val="24"/>
        </w:rPr>
      </w:pPr>
    </w:p>
    <w:p w:rsidR="00EA5C82" w:rsidRDefault="00EA5C8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Мною выбирается следующий способ выдачи конечного результата предоставления муниципальной услуги:</w:t>
      </w:r>
    </w:p>
    <w:p w:rsidR="00EA5C82" w:rsidRDefault="00EA5C82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8534"/>
      </w:tblGrid>
      <w:tr w:rsidR="00EA5C8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82" w:rsidRDefault="00EA5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A5C82" w:rsidRDefault="00EA5C82">
            <w:pPr>
              <w:rPr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EA5C82" w:rsidRDefault="00EA5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почте по указанному адресу;</w:t>
            </w:r>
          </w:p>
        </w:tc>
      </w:tr>
    </w:tbl>
    <w:p w:rsidR="00EA5C82" w:rsidRDefault="00EA5C82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8534"/>
      </w:tblGrid>
      <w:tr w:rsidR="00EA5C8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82" w:rsidRDefault="00EA5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A5C82" w:rsidRDefault="00EA5C82">
            <w:pPr>
              <w:rPr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</w:tcPr>
          <w:p w:rsidR="00EA5C82" w:rsidRDefault="005A71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МФЦ</w:t>
            </w:r>
            <w:r w:rsidR="00EA5C82">
              <w:rPr>
                <w:sz w:val="24"/>
                <w:szCs w:val="24"/>
              </w:rPr>
              <w:t>;</w:t>
            </w:r>
          </w:p>
        </w:tc>
      </w:tr>
    </w:tbl>
    <w:p w:rsidR="00EA5C82" w:rsidRDefault="00EA5C82">
      <w:pPr>
        <w:ind w:firstLine="567"/>
        <w:jc w:val="both"/>
        <w:rPr>
          <w:sz w:val="24"/>
          <w:szCs w:val="24"/>
        </w:rPr>
      </w:pPr>
    </w:p>
    <w:p w:rsidR="00EA5C82" w:rsidRDefault="00EA5C82">
      <w:pPr>
        <w:rPr>
          <w:sz w:val="24"/>
          <w:szCs w:val="24"/>
        </w:rPr>
      </w:pPr>
      <w:bookmarkStart w:id="0" w:name="_GoBack"/>
      <w:bookmarkEnd w:id="0"/>
    </w:p>
    <w:p w:rsidR="00EA5C82" w:rsidRDefault="00EA5C82">
      <w:pPr>
        <w:ind w:left="567"/>
        <w:rPr>
          <w:sz w:val="24"/>
          <w:szCs w:val="24"/>
        </w:rPr>
      </w:pPr>
      <w:r>
        <w:rPr>
          <w:sz w:val="24"/>
          <w:szCs w:val="24"/>
        </w:rPr>
        <w:t>Приложение:</w:t>
      </w:r>
    </w:p>
    <w:p w:rsidR="00EA5C82" w:rsidRDefault="00EA5C82">
      <w:pPr>
        <w:rPr>
          <w:sz w:val="24"/>
          <w:szCs w:val="24"/>
        </w:rPr>
      </w:pPr>
    </w:p>
    <w:p w:rsidR="00EA5C82" w:rsidRDefault="00EA5C82">
      <w:pPr>
        <w:pBdr>
          <w:top w:val="single" w:sz="4" w:space="1" w:color="auto"/>
        </w:pBdr>
        <w:rPr>
          <w:sz w:val="2"/>
          <w:szCs w:val="2"/>
        </w:rPr>
      </w:pPr>
    </w:p>
    <w:p w:rsidR="00EA5C82" w:rsidRDefault="00EA5C82">
      <w:pPr>
        <w:rPr>
          <w:sz w:val="24"/>
          <w:szCs w:val="24"/>
        </w:rPr>
      </w:pPr>
    </w:p>
    <w:p w:rsidR="00EA5C82" w:rsidRDefault="00EA5C82">
      <w:pPr>
        <w:rPr>
          <w:sz w:val="24"/>
          <w:szCs w:val="24"/>
        </w:rPr>
      </w:pPr>
    </w:p>
    <w:p w:rsidR="00EA5C82" w:rsidRDefault="00EA5C82">
      <w:pPr>
        <w:pBdr>
          <w:top w:val="single" w:sz="4" w:space="1" w:color="auto"/>
        </w:pBdr>
        <w:ind w:right="6095"/>
        <w:jc w:val="center"/>
      </w:pPr>
      <w:r>
        <w:t>(дата, подпись заявителя)</w:t>
      </w:r>
    </w:p>
    <w:p w:rsidR="00EA5C82" w:rsidRDefault="00EA5C82">
      <w:pPr>
        <w:rPr>
          <w:sz w:val="24"/>
          <w:szCs w:val="24"/>
        </w:rPr>
      </w:pPr>
    </w:p>
    <w:p w:rsidR="00EA5C82" w:rsidRDefault="00EA5C82">
      <w:pPr>
        <w:rPr>
          <w:sz w:val="24"/>
          <w:szCs w:val="24"/>
        </w:rPr>
      </w:pPr>
    </w:p>
    <w:p w:rsidR="00EA5C82" w:rsidRDefault="00EA5C82">
      <w:pPr>
        <w:pBdr>
          <w:top w:val="single" w:sz="4" w:space="1" w:color="auto"/>
        </w:pBdr>
        <w:ind w:right="6095"/>
        <w:jc w:val="center"/>
      </w:pPr>
      <w:proofErr w:type="gramStart"/>
      <w:r>
        <w:t>(Ф.И.О., подпись специалиста,</w:t>
      </w:r>
      <w:proofErr w:type="gramEnd"/>
    </w:p>
    <w:p w:rsidR="00EA5C82" w:rsidRDefault="00EA5C82">
      <w:pPr>
        <w:pBdr>
          <w:top w:val="single" w:sz="4" w:space="1" w:color="auto"/>
        </w:pBdr>
        <w:ind w:right="6095"/>
        <w:jc w:val="center"/>
      </w:pPr>
      <w:proofErr w:type="gramStart"/>
      <w:r>
        <w:t>ответственного</w:t>
      </w:r>
      <w:proofErr w:type="gramEnd"/>
      <w:r>
        <w:t xml:space="preserve"> за регистрацию</w:t>
      </w:r>
    </w:p>
    <w:p w:rsidR="00EA5C82" w:rsidRDefault="00EA5C82">
      <w:pPr>
        <w:pBdr>
          <w:top w:val="single" w:sz="4" w:space="1" w:color="auto"/>
        </w:pBdr>
        <w:ind w:right="6095"/>
        <w:jc w:val="center"/>
      </w:pPr>
      <w:r>
        <w:t>заявлений)</w:t>
      </w:r>
    </w:p>
    <w:p w:rsidR="00EA5C82" w:rsidRDefault="00EA5C82">
      <w:pPr>
        <w:rPr>
          <w:sz w:val="24"/>
          <w:szCs w:val="24"/>
        </w:rPr>
      </w:pPr>
    </w:p>
    <w:p w:rsidR="00EA5C82" w:rsidRDefault="00EA5C82">
      <w:pPr>
        <w:rPr>
          <w:sz w:val="24"/>
          <w:szCs w:val="24"/>
        </w:rPr>
      </w:pPr>
    </w:p>
    <w:sectPr w:rsidR="00EA5C82">
      <w:endnotePr>
        <w:numFmt w:val="decimal"/>
      </w:endnotePr>
      <w:pgSz w:w="11907" w:h="16840" w:code="9"/>
      <w:pgMar w:top="851" w:right="1134" w:bottom="1134" w:left="1134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C82" w:rsidRDefault="00EA5C82">
      <w:r>
        <w:separator/>
      </w:r>
    </w:p>
  </w:endnote>
  <w:endnote w:type="continuationSeparator" w:id="0">
    <w:p w:rsidR="00EA5C82" w:rsidRDefault="00EA5C82">
      <w:r>
        <w:continuationSeparator/>
      </w:r>
    </w:p>
  </w:endnote>
  <w:endnote w:id="1">
    <w:p w:rsidR="0010115D" w:rsidRDefault="00EA5C82">
      <w:pPr>
        <w:jc w:val="both"/>
      </w:pPr>
      <w:r>
        <w:rPr>
          <w:rStyle w:val="af0"/>
        </w:rPr>
        <w:endnoteRef/>
      </w:r>
      <w:r>
        <w:t xml:space="preserve"> Указывается в соответствии со сроками, установленными пунктом 8.3 Положения о порядке и условиях размещения объектов на землях или земельных участках, находящихся в государственной или муниципальной собственности, на территории Пермского края без предоставления земельных участков и установления сервитутов, утвержденного Постановлением Правительства Пермского края от 22 июля 2015 г. № 478-п.</w:t>
      </w:r>
    </w:p>
  </w:endnote>
  <w:endnote w:id="2">
    <w:p w:rsidR="000F1218" w:rsidRDefault="000F1218" w:rsidP="000F1218">
      <w:pPr>
        <w:adjustRightInd w:val="0"/>
        <w:jc w:val="both"/>
      </w:pPr>
      <w:r>
        <w:rPr>
          <w:rStyle w:val="af0"/>
        </w:rPr>
        <w:endnoteRef/>
      </w:r>
      <w:r>
        <w:t xml:space="preserve"> По объектам, для которых не требуется разрешение для строительства, указывается также описание, характеристики в соответствии с законодательством, на основании которых для таких объектов не требуется разрешение на строительство.</w:t>
      </w:r>
    </w:p>
  </w:endnote>
  <w:endnote w:id="3">
    <w:p w:rsidR="000F1218" w:rsidRDefault="000F1218" w:rsidP="000F1218">
      <w:pPr>
        <w:adjustRightInd w:val="0"/>
        <w:jc w:val="both"/>
      </w:pPr>
      <w:r>
        <w:rPr>
          <w:rStyle w:val="af0"/>
        </w:rPr>
        <w:endnoteRef/>
      </w:r>
      <w:r>
        <w:t xml:space="preserve"> Указывается в случае размещения объектов, указанных в </w:t>
      </w:r>
      <w:hyperlink r:id="rId1" w:history="1">
        <w:r>
          <w:rPr>
            <w:color w:val="0000FF"/>
          </w:rPr>
          <w:t>пунктах 1</w:t>
        </w:r>
      </w:hyperlink>
      <w:r>
        <w:t>-</w:t>
      </w:r>
      <w:hyperlink r:id="rId2" w:history="1">
        <w:r>
          <w:rPr>
            <w:color w:val="0000FF"/>
          </w:rPr>
          <w:t>3</w:t>
        </w:r>
      </w:hyperlink>
      <w:r>
        <w:t xml:space="preserve">, </w:t>
      </w:r>
      <w:hyperlink r:id="rId3" w:history="1">
        <w:r>
          <w:rPr>
            <w:color w:val="0000FF"/>
          </w:rPr>
          <w:t>5</w:t>
        </w:r>
      </w:hyperlink>
      <w:r>
        <w:t>-</w:t>
      </w:r>
      <w:hyperlink r:id="rId4" w:history="1">
        <w:r>
          <w:rPr>
            <w:color w:val="0000FF"/>
          </w:rPr>
          <w:t>7</w:t>
        </w:r>
      </w:hyperlink>
      <w:r>
        <w:t xml:space="preserve">, </w:t>
      </w:r>
      <w:hyperlink r:id="rId5" w:history="1">
        <w:r>
          <w:rPr>
            <w:color w:val="0000FF"/>
          </w:rPr>
          <w:t>11</w:t>
        </w:r>
      </w:hyperlink>
      <w:r>
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3 декабря 2014 г. N 1300.</w:t>
      </w:r>
    </w:p>
    <w:p w:rsidR="000F1218" w:rsidRDefault="000F1218">
      <w:pPr>
        <w:pStyle w:val="ae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C82" w:rsidRDefault="00EA5C82">
      <w:r>
        <w:separator/>
      </w:r>
    </w:p>
  </w:footnote>
  <w:footnote w:type="continuationSeparator" w:id="0">
    <w:p w:rsidR="00EA5C82" w:rsidRDefault="00EA5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A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8A616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82"/>
    <w:rsid w:val="000F1218"/>
    <w:rsid w:val="0010115D"/>
    <w:rsid w:val="00475ECB"/>
    <w:rsid w:val="005A716A"/>
    <w:rsid w:val="00827BEE"/>
    <w:rsid w:val="0089305F"/>
    <w:rsid w:val="00C7019C"/>
    <w:rsid w:val="00EA5C82"/>
    <w:rsid w:val="00E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284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pBdr>
        <w:top w:val="single" w:sz="4" w:space="1" w:color="auto"/>
      </w:pBdr>
      <w:ind w:right="5386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character" w:styleId="a9">
    <w:name w:val="Strong"/>
    <w:basedOn w:val="a0"/>
    <w:uiPriority w:val="99"/>
    <w:qFormat/>
    <w:rPr>
      <w:b/>
      <w:bCs/>
    </w:rPr>
  </w:style>
  <w:style w:type="paragraph" w:styleId="aa">
    <w:name w:val="Block Text"/>
    <w:basedOn w:val="a"/>
    <w:uiPriority w:val="99"/>
    <w:pPr>
      <w:pBdr>
        <w:top w:val="single" w:sz="4" w:space="1" w:color="auto"/>
      </w:pBdr>
      <w:ind w:left="6096" w:right="3799"/>
      <w:jc w:val="center"/>
    </w:pPr>
  </w:style>
  <w:style w:type="paragraph" w:styleId="ab">
    <w:name w:val="Document Map"/>
    <w:basedOn w:val="a"/>
    <w:link w:val="ac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pPr>
      <w:jc w:val="both"/>
    </w:pPr>
    <w:rPr>
      <w:sz w:val="22"/>
      <w:szCs w:val="22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sz w:val="16"/>
      <w:szCs w:val="16"/>
    </w:rPr>
  </w:style>
  <w:style w:type="paragraph" w:styleId="ad">
    <w:name w:val="caption"/>
    <w:basedOn w:val="a"/>
    <w:next w:val="a"/>
    <w:uiPriority w:val="99"/>
    <w:qFormat/>
    <w:pPr>
      <w:tabs>
        <w:tab w:val="left" w:pos="1276"/>
      </w:tabs>
    </w:pPr>
    <w:rPr>
      <w:sz w:val="24"/>
      <w:szCs w:val="24"/>
    </w:rPr>
  </w:style>
  <w:style w:type="paragraph" w:styleId="ae">
    <w:name w:val="endnote text"/>
    <w:basedOn w:val="a"/>
    <w:link w:val="af"/>
    <w:uiPriority w:val="99"/>
    <w:semiHidden/>
  </w:style>
  <w:style w:type="character" w:customStyle="1" w:styleId="af">
    <w:name w:val="Текст концевой сноски Знак"/>
    <w:basedOn w:val="a0"/>
    <w:link w:val="ae"/>
    <w:uiPriority w:val="99"/>
    <w:semiHidden/>
    <w:rPr>
      <w:sz w:val="20"/>
      <w:szCs w:val="20"/>
    </w:rPr>
  </w:style>
  <w:style w:type="character" w:styleId="af0">
    <w:name w:val="endnote reference"/>
    <w:basedOn w:val="a0"/>
    <w:uiPriority w:val="99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284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pBdr>
        <w:top w:val="single" w:sz="4" w:space="1" w:color="auto"/>
      </w:pBdr>
      <w:ind w:right="5386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character" w:styleId="a9">
    <w:name w:val="Strong"/>
    <w:basedOn w:val="a0"/>
    <w:uiPriority w:val="99"/>
    <w:qFormat/>
    <w:rPr>
      <w:b/>
      <w:bCs/>
    </w:rPr>
  </w:style>
  <w:style w:type="paragraph" w:styleId="aa">
    <w:name w:val="Block Text"/>
    <w:basedOn w:val="a"/>
    <w:uiPriority w:val="99"/>
    <w:pPr>
      <w:pBdr>
        <w:top w:val="single" w:sz="4" w:space="1" w:color="auto"/>
      </w:pBdr>
      <w:ind w:left="6096" w:right="3799"/>
      <w:jc w:val="center"/>
    </w:pPr>
  </w:style>
  <w:style w:type="paragraph" w:styleId="ab">
    <w:name w:val="Document Map"/>
    <w:basedOn w:val="a"/>
    <w:link w:val="ac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pPr>
      <w:jc w:val="both"/>
    </w:pPr>
    <w:rPr>
      <w:sz w:val="22"/>
      <w:szCs w:val="22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sz w:val="16"/>
      <w:szCs w:val="16"/>
    </w:rPr>
  </w:style>
  <w:style w:type="paragraph" w:styleId="ad">
    <w:name w:val="caption"/>
    <w:basedOn w:val="a"/>
    <w:next w:val="a"/>
    <w:uiPriority w:val="99"/>
    <w:qFormat/>
    <w:pPr>
      <w:tabs>
        <w:tab w:val="left" w:pos="1276"/>
      </w:tabs>
    </w:pPr>
    <w:rPr>
      <w:sz w:val="24"/>
      <w:szCs w:val="24"/>
    </w:rPr>
  </w:style>
  <w:style w:type="paragraph" w:styleId="ae">
    <w:name w:val="endnote text"/>
    <w:basedOn w:val="a"/>
    <w:link w:val="af"/>
    <w:uiPriority w:val="99"/>
    <w:semiHidden/>
  </w:style>
  <w:style w:type="character" w:customStyle="1" w:styleId="af">
    <w:name w:val="Текст концевой сноски Знак"/>
    <w:basedOn w:val="a0"/>
    <w:link w:val="ae"/>
    <w:uiPriority w:val="99"/>
    <w:semiHidden/>
    <w:rPr>
      <w:sz w:val="20"/>
      <w:szCs w:val="20"/>
    </w:rPr>
  </w:style>
  <w:style w:type="character" w:styleId="af0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696D32B331CBC61EBB5D19CB6B47691F4EBBFCF889C0E3BF4D953B4B92F1140E15CEBC75EAE9682282504CEB0F546E5DF2B5656AFB48BFD6u451H" TargetMode="External"/><Relationship Id="rId2" Type="http://schemas.openxmlformats.org/officeDocument/2006/relationships/hyperlink" Target="consultantplus://offline/ref=696D32B331CBC61EBB5D19CB6B47691F4EBBFCF889C0E3BF4D953B4B92F1140E15CEBC75EAE9682284504CEB0F546E5DF2B5656AFB48BFD6u451H" TargetMode="External"/><Relationship Id="rId1" Type="http://schemas.openxmlformats.org/officeDocument/2006/relationships/hyperlink" Target="consultantplus://offline/ref=696D32B331CBC61EBB5D19CB6B47691F4EBBFCF889C0E3BF4D953B4B92F1140E15CEBC75EAE9682286504CEB0F546E5DF2B5656AFB48BFD6u451H" TargetMode="External"/><Relationship Id="rId5" Type="http://schemas.openxmlformats.org/officeDocument/2006/relationships/hyperlink" Target="consultantplus://offline/ref=696D32B331CBC61EBB5D19CB6B47691F4EBBFCF889C0E3BF4D953B4B92F1140E15CEBC75EAE9682181504CEB0F546E5DF2B5656AFB48BFD6u451H" TargetMode="External"/><Relationship Id="rId4" Type="http://schemas.openxmlformats.org/officeDocument/2006/relationships/hyperlink" Target="consultantplus://offline/ref=696D32B331CBC61EBB5D19CB6B47691F4EBBFCF889C0E3BF4D953B4B92F1140E15CEBC75EAE9682280504CEB0F546E5DF2B5656AFB48BFD6u45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A3EAA-5DF8-4F93-A323-83CACF30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КонсультантПлюс</dc:creator>
  <cp:keywords/>
  <dc:description/>
  <cp:lastModifiedBy>Ибрагимова Любовь Николаевна</cp:lastModifiedBy>
  <cp:revision>5</cp:revision>
  <cp:lastPrinted>2019-11-22T05:05:00Z</cp:lastPrinted>
  <dcterms:created xsi:type="dcterms:W3CDTF">2020-05-26T10:17:00Z</dcterms:created>
  <dcterms:modified xsi:type="dcterms:W3CDTF">2023-11-14T10:04:00Z</dcterms:modified>
</cp:coreProperties>
</file>