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7A" w:rsidRPr="00F020F4" w:rsidRDefault="00056C7A" w:rsidP="00056C7A">
      <w:pPr>
        <w:jc w:val="center"/>
        <w:rPr>
          <w:b/>
          <w:sz w:val="40"/>
          <w:szCs w:val="40"/>
        </w:rPr>
      </w:pPr>
      <w:r w:rsidRPr="00F020F4">
        <w:rPr>
          <w:b/>
          <w:sz w:val="40"/>
          <w:szCs w:val="40"/>
        </w:rPr>
        <w:t xml:space="preserve">Памятка заявителю </w:t>
      </w:r>
    </w:p>
    <w:p w:rsidR="00056C7A" w:rsidRPr="00F020F4" w:rsidRDefault="00056C7A" w:rsidP="00056C7A">
      <w:pPr>
        <w:jc w:val="center"/>
        <w:rPr>
          <w:b/>
          <w:sz w:val="28"/>
          <w:szCs w:val="28"/>
        </w:rPr>
      </w:pPr>
      <w:r w:rsidRPr="00F020F4">
        <w:rPr>
          <w:b/>
          <w:sz w:val="28"/>
          <w:szCs w:val="28"/>
        </w:rPr>
        <w:t xml:space="preserve">по предоставлению муниципальной услуги </w:t>
      </w:r>
    </w:p>
    <w:p w:rsidR="00056C7A" w:rsidRPr="00F020F4" w:rsidRDefault="00056C7A" w:rsidP="00056C7A">
      <w:pPr>
        <w:jc w:val="center"/>
        <w:rPr>
          <w:b/>
          <w:sz w:val="28"/>
          <w:szCs w:val="28"/>
        </w:rPr>
      </w:pPr>
      <w:r w:rsidRPr="00F020F4">
        <w:rPr>
          <w:b/>
          <w:bCs/>
          <w:sz w:val="28"/>
          <w:szCs w:val="28"/>
        </w:rPr>
        <w:t>«</w:t>
      </w:r>
      <w:r w:rsidRPr="00056C7A">
        <w:rPr>
          <w:b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020F4">
        <w:rPr>
          <w:b/>
          <w:sz w:val="28"/>
          <w:szCs w:val="28"/>
        </w:rPr>
        <w:t>»</w:t>
      </w:r>
      <w:r w:rsidRPr="00F020F4">
        <w:rPr>
          <w:b/>
          <w:sz w:val="27"/>
          <w:szCs w:val="27"/>
        </w:rPr>
        <w:t xml:space="preserve"> </w:t>
      </w:r>
    </w:p>
    <w:p w:rsidR="00056C7A" w:rsidRPr="00F020F4" w:rsidRDefault="00056C7A" w:rsidP="00056C7A">
      <w:pPr>
        <w:ind w:firstLine="720"/>
        <w:jc w:val="center"/>
        <w:rPr>
          <w:b/>
          <w:sz w:val="27"/>
          <w:szCs w:val="27"/>
        </w:rPr>
      </w:pPr>
    </w:p>
    <w:p w:rsidR="00056C7A" w:rsidRPr="004D569B" w:rsidRDefault="00056C7A" w:rsidP="00056C7A">
      <w:pPr>
        <w:ind w:firstLine="426"/>
        <w:jc w:val="both"/>
        <w:rPr>
          <w:rFonts w:eastAsia="Calibri"/>
          <w:sz w:val="28"/>
          <w:szCs w:val="28"/>
        </w:rPr>
      </w:pPr>
      <w:r w:rsidRPr="004D569B">
        <w:rPr>
          <w:rFonts w:eastAsia="Calibri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4D569B">
        <w:rPr>
          <w:rFonts w:eastAsia="Calibri"/>
          <w:sz w:val="28"/>
          <w:szCs w:val="28"/>
        </w:rPr>
        <w:t xml:space="preserve">(в том числе с помощью гостевых компьютеров в МФЦ или в </w:t>
      </w:r>
      <w:r w:rsidRPr="00F020F4">
        <w:rPr>
          <w:sz w:val="28"/>
          <w:szCs w:val="28"/>
        </w:rPr>
        <w:t xml:space="preserve">департаменте градостроительства </w:t>
      </w:r>
      <w:r w:rsidRPr="00F020F4">
        <w:rPr>
          <w:sz w:val="28"/>
          <w:szCs w:val="28"/>
        </w:rPr>
        <w:br w:type="textWrapping" w:clear="all"/>
        <w:t>и архитектуры администрации города Перми</w:t>
      </w:r>
      <w:r w:rsidRPr="004D569B">
        <w:rPr>
          <w:rFonts w:eastAsia="Calibri"/>
          <w:sz w:val="28"/>
          <w:szCs w:val="28"/>
        </w:rPr>
        <w:t>), что позволит получить результат в электронном виде и раньше регламентных сроков.</w:t>
      </w:r>
    </w:p>
    <w:p w:rsidR="00056C7A" w:rsidRPr="004D569B" w:rsidRDefault="00056C7A" w:rsidP="00056C7A">
      <w:pPr>
        <w:ind w:firstLine="426"/>
        <w:jc w:val="both"/>
        <w:rPr>
          <w:rFonts w:eastAsia="Calibri"/>
          <w:b/>
          <w:sz w:val="28"/>
          <w:szCs w:val="28"/>
        </w:rPr>
      </w:pPr>
    </w:p>
    <w:p w:rsidR="00056C7A" w:rsidRPr="004D569B" w:rsidRDefault="00056C7A" w:rsidP="00056C7A">
      <w:pPr>
        <w:ind w:firstLine="426"/>
        <w:rPr>
          <w:rFonts w:eastAsia="Calibri"/>
          <w:b/>
          <w:sz w:val="28"/>
          <w:szCs w:val="28"/>
        </w:rPr>
      </w:pPr>
      <w:r w:rsidRPr="004D569B">
        <w:rPr>
          <w:rFonts w:eastAsia="Calibri"/>
          <w:b/>
          <w:sz w:val="28"/>
          <w:szCs w:val="28"/>
        </w:rPr>
        <w:t>Перечень необходимых документов:</w:t>
      </w:r>
    </w:p>
    <w:p w:rsidR="00056C7A" w:rsidRPr="004D569B" w:rsidRDefault="00056C7A" w:rsidP="00056C7A">
      <w:pPr>
        <w:ind w:firstLine="567"/>
        <w:jc w:val="both"/>
        <w:rPr>
          <w:rFonts w:eastAsia="Calibri"/>
          <w:sz w:val="28"/>
          <w:szCs w:val="28"/>
        </w:rPr>
      </w:pPr>
      <w:r w:rsidRPr="004D569B">
        <w:rPr>
          <w:rFonts w:eastAsia="Calibri"/>
          <w:b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заявление</w:t>
      </w:r>
      <w:r w:rsidRPr="004D569B">
        <w:rPr>
          <w:rFonts w:eastAsia="Calibri"/>
          <w:b/>
          <w:sz w:val="28"/>
          <w:szCs w:val="28"/>
        </w:rPr>
        <w:t xml:space="preserve"> </w:t>
      </w:r>
      <w:r w:rsidRPr="004D569B">
        <w:rPr>
          <w:rFonts w:eastAsia="Calibri"/>
          <w:sz w:val="28"/>
          <w:szCs w:val="28"/>
        </w:rPr>
        <w:t>(при обращении через портал «Госуслуги» заполняется по интерактивной форме на портале);</w:t>
      </w:r>
    </w:p>
    <w:p w:rsidR="00056C7A" w:rsidRDefault="00056C7A" w:rsidP="00056C7A">
      <w:pPr>
        <w:ind w:firstLine="567"/>
        <w:jc w:val="both"/>
        <w:rPr>
          <w:rFonts w:eastAsia="Calibri"/>
          <w:sz w:val="28"/>
          <w:szCs w:val="28"/>
        </w:rPr>
      </w:pPr>
      <w:r w:rsidRPr="004D569B">
        <w:rPr>
          <w:rFonts w:eastAsia="Calibri"/>
          <w:sz w:val="28"/>
          <w:szCs w:val="28"/>
        </w:rPr>
        <w:t>- копия документа, удостоверяющего личность заявителя (при обращении через портал «Госуслуги» не требуется)</w:t>
      </w:r>
      <w:r>
        <w:rPr>
          <w:rFonts w:eastAsia="Calibri"/>
          <w:sz w:val="28"/>
          <w:szCs w:val="28"/>
        </w:rPr>
        <w:t>;</w:t>
      </w:r>
    </w:p>
    <w:p w:rsidR="005367E2" w:rsidRDefault="0005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правоустанавливающие документы на объекты недвижимости (земельный участок, объект индивидуального жилищного стро</w:t>
      </w:r>
      <w:r>
        <w:rPr>
          <w:color w:val="000000" w:themeColor="text1"/>
          <w:sz w:val="28"/>
          <w:szCs w:val="28"/>
        </w:rPr>
        <w:t>ительства), права на которые не зарегистрированы в Едином государственном реестре недвижимости;</w:t>
      </w:r>
    </w:p>
    <w:p w:rsidR="005367E2" w:rsidRDefault="0005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кадастровый паспорт здания, объекта незавершенного строительства либо технический план в случае проведения работ по реконструкции объекта индивидуального жили</w:t>
      </w:r>
      <w:r>
        <w:rPr>
          <w:color w:val="000000" w:themeColor="text1"/>
          <w:sz w:val="28"/>
          <w:szCs w:val="28"/>
        </w:rPr>
        <w:t>щного строительства, технический план в случае проведения работ по строительству объекта индивидуального жилищного строительства;</w:t>
      </w:r>
    </w:p>
    <w:p w:rsidR="005367E2" w:rsidRDefault="0005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страховой номер индивидуального лицевого счета (СНИЛС).</w:t>
      </w:r>
    </w:p>
    <w:p w:rsidR="005367E2" w:rsidRDefault="0005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необходимо иметь действующее разрешение на строительство или реконструкцию объекта индивидуального жилищного строительства и (или) уведомление о соответствии указанных в уведомлении о планируемых строительстве или реконструкции объекта индивиду</w:t>
      </w:r>
      <w:r>
        <w:rPr>
          <w:color w:val="000000" w:themeColor="text1"/>
          <w:sz w:val="28"/>
          <w:szCs w:val="28"/>
        </w:rPr>
        <w:t>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>
        <w:rPr>
          <w:color w:val="000000" w:themeColor="text1"/>
          <w:sz w:val="28"/>
          <w:szCs w:val="28"/>
        </w:rPr>
        <w:t xml:space="preserve"> участке.</w:t>
      </w:r>
    </w:p>
    <w:p w:rsidR="00056C7A" w:rsidRDefault="0005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056C7A" w:rsidRDefault="0005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С</w:t>
      </w:r>
      <w:r w:rsidRPr="00AF2593">
        <w:rPr>
          <w:b/>
          <w:sz w:val="28"/>
          <w:szCs w:val="28"/>
        </w:rPr>
        <w:t xml:space="preserve"> письменным заявлением</w:t>
      </w:r>
      <w:r>
        <w:rPr>
          <w:sz w:val="28"/>
          <w:szCs w:val="28"/>
        </w:rPr>
        <w:t xml:space="preserve"> з</w:t>
      </w:r>
      <w:r w:rsidRPr="00F06ABF">
        <w:rPr>
          <w:sz w:val="28"/>
          <w:szCs w:val="28"/>
        </w:rPr>
        <w:t xml:space="preserve">а предоставлением муниципальной услуги </w:t>
      </w:r>
      <w:r>
        <w:rPr>
          <w:sz w:val="28"/>
          <w:szCs w:val="28"/>
        </w:rPr>
        <w:t>можно обратится</w:t>
      </w:r>
      <w:r w:rsidRPr="00F06ABF">
        <w:rPr>
          <w:sz w:val="28"/>
          <w:szCs w:val="28"/>
        </w:rPr>
        <w:t xml:space="preserve"> </w:t>
      </w:r>
      <w:r>
        <w:rPr>
          <w:sz w:val="28"/>
          <w:szCs w:val="28"/>
        </w:rPr>
        <w:t>в МФЦ</w:t>
      </w:r>
      <w:bookmarkStart w:id="0" w:name="_GoBack"/>
      <w:bookmarkEnd w:id="0"/>
      <w:r>
        <w:rPr>
          <w:sz w:val="28"/>
          <w:szCs w:val="28"/>
        </w:rPr>
        <w:t>.</w:t>
      </w:r>
    </w:p>
    <w:p w:rsidR="005367E2" w:rsidRDefault="00056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Скачать Заявление можно </w:t>
      </w: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информационно</w:t>
      </w:r>
      <w:proofErr w:type="gramEnd"/>
      <w:r>
        <w:rPr>
          <w:sz w:val="28"/>
          <w:szCs w:val="28"/>
        </w:rPr>
        <w:t>-телекоммуникационной сети Интерне</w:t>
      </w:r>
      <w:r>
        <w:rPr>
          <w:sz w:val="28"/>
          <w:szCs w:val="28"/>
        </w:rPr>
        <w:t xml:space="preserve">т по </w:t>
      </w:r>
      <w:r>
        <w:rPr>
          <w:sz w:val="28"/>
          <w:szCs w:val="28"/>
        </w:rPr>
        <w:t>Q</w:t>
      </w:r>
      <w:r>
        <w:rPr>
          <w:sz w:val="28"/>
          <w:szCs w:val="28"/>
        </w:rPr>
        <w:t>R - коду</w:t>
      </w:r>
      <w:r>
        <w:rPr>
          <w:sz w:val="28"/>
          <w:szCs w:val="28"/>
        </w:rPr>
        <w:t>.</w:t>
      </w:r>
    </w:p>
    <w:p w:rsidR="005367E2" w:rsidRDefault="00056C7A">
      <w:pPr>
        <w:ind w:firstLine="7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43990" cy="14439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063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444443" cy="144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7E2" w:rsidSect="00056C7A">
      <w:headerReference w:type="even" r:id="rId8"/>
      <w:headerReference w:type="default" r:id="rId9"/>
      <w:pgSz w:w="11906" w:h="16838"/>
      <w:pgMar w:top="568" w:right="567" w:bottom="709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E2" w:rsidRDefault="00056C7A">
      <w:r>
        <w:separator/>
      </w:r>
    </w:p>
  </w:endnote>
  <w:endnote w:type="continuationSeparator" w:id="0">
    <w:p w:rsidR="005367E2" w:rsidRDefault="0005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E2" w:rsidRDefault="00056C7A">
      <w:r>
        <w:separator/>
      </w:r>
    </w:p>
  </w:footnote>
  <w:footnote w:type="continuationSeparator" w:id="0">
    <w:p w:rsidR="005367E2" w:rsidRDefault="00056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E2" w:rsidRDefault="00056C7A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367E2" w:rsidRDefault="005367E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E2" w:rsidRDefault="00056C7A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5367E2" w:rsidRDefault="005367E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16A2"/>
    <w:multiLevelType w:val="hybridMultilevel"/>
    <w:tmpl w:val="F0DA8654"/>
    <w:lvl w:ilvl="0" w:tplc="C214F9C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0E4510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64810A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ABCE2D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D682A6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D32FD2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218A32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70EB0A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3CAAC6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EA013BF"/>
    <w:multiLevelType w:val="hybridMultilevel"/>
    <w:tmpl w:val="55286D06"/>
    <w:lvl w:ilvl="0" w:tplc="0734B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032E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D5AC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7A47D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A0839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F645D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3DE2C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43A78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3D60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E2"/>
    <w:rsid w:val="00056C7A"/>
    <w:rsid w:val="0053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4619E-0342-4C35-9D1D-786C418B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afe">
    <w:name w:val="Форма"/>
    <w:rPr>
      <w:sz w:val="28"/>
      <w:szCs w:val="28"/>
      <w:lang w:eastAsia="ru-RU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b/>
      <w:sz w:val="28"/>
    </w:rPr>
  </w:style>
  <w:style w:type="paragraph" w:customStyle="1" w:styleId="aff0">
    <w:name w:val="Исполнитель"/>
    <w:basedOn w:val="afa"/>
    <w:pPr>
      <w:spacing w:line="240" w:lineRule="exact"/>
      <w:ind w:firstLine="709"/>
      <w:jc w:val="both"/>
    </w:pPr>
    <w:rPr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  <w:style w:type="paragraph" w:customStyle="1" w:styleId="aff2">
    <w:name w:val="Регистр"/>
    <w:rPr>
      <w:sz w:val="28"/>
      <w:lang w:eastAsia="ru-RU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character" w:styleId="aff3">
    <w:name w:val="annotation reference"/>
    <w:basedOn w:val="a0"/>
    <w:rPr>
      <w:sz w:val="16"/>
      <w:szCs w:val="16"/>
    </w:rPr>
  </w:style>
  <w:style w:type="paragraph" w:styleId="aff4">
    <w:name w:val="annotation text"/>
    <w:basedOn w:val="a"/>
    <w:link w:val="aff5"/>
  </w:style>
  <w:style w:type="character" w:customStyle="1" w:styleId="aff5">
    <w:name w:val="Текст примечания Знак"/>
    <w:basedOn w:val="a0"/>
    <w:link w:val="aff4"/>
  </w:style>
  <w:style w:type="paragraph" w:styleId="aff6">
    <w:name w:val="annotation subject"/>
    <w:basedOn w:val="aff4"/>
    <w:next w:val="aff4"/>
    <w:link w:val="aff7"/>
    <w:rPr>
      <w:b/>
      <w:bCs/>
    </w:rPr>
  </w:style>
  <w:style w:type="character" w:customStyle="1" w:styleId="aff7">
    <w:name w:val="Тема примечания Знак"/>
    <w:basedOn w:val="aff5"/>
    <w:link w:val="aff6"/>
    <w:rPr>
      <w:b/>
      <w:bCs/>
    </w:r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customStyle="1" w:styleId="Text14">
    <w:name w:val="Text14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eastAsiaTheme="minorEastAsia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Епишин Александр Сергеевич</cp:lastModifiedBy>
  <cp:revision>2</cp:revision>
  <dcterms:created xsi:type="dcterms:W3CDTF">2024-08-01T12:26:00Z</dcterms:created>
  <dcterms:modified xsi:type="dcterms:W3CDTF">2024-08-01T12:26:00Z</dcterms:modified>
  <cp:version>786432</cp:version>
</cp:coreProperties>
</file>