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284" w:firstLine="1004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Муниципальная услуга «Запись на обучение по дополнительной общеобразовательной программе»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-284" w:firstLine="100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Заявителями на получение муниципальной услуги являются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физические лица, иностранные граждане и лица без гражданства, являющиеся родителями, законными представителями (опекунами, попечителями) детей в возрасте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br/>
        <w:t xml:space="preserve">от 5 до 18 лет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проживающих постоянно или време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нно на территории муниципального образования город Пермь, а также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сами дети в возрасте </w:t>
        <w:br/>
        <w:t xml:space="preserve">от 14 до 18 лет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проживающие постоянно или временно на территории муниципального образования город Пермь.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Заявление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 предоставление муниципальной услуги подается (направляется) в образовательную организацию в электронном виде, в том числе </w:t>
        <w:br/>
        <w:t xml:space="preserve">из государственного бюджетного учреждения Пермского края «Пермский краевой многофункциональный центр предостав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ления государственных и муниципальных услуг» (далее - МФЦ), посредством Единого портала, а также может быть подано (направлено) в письменном виде по форме согласно приложению 1 к настоящему Административному регламенту:</w:t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через МФЦ в соответствии с заключенным Соглашением </w:t>
        <w:br/>
        <w:t xml:space="preserve">о взаимодействии;</w:t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почте по адресу образовательной организации.</w:t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r:id="rId9" w:tooltip="&lt;div class=&quot;doc www&quot;&gt;&lt;span class=&quot;aligner&quot;&gt;&lt;div class=&quot;icon listDocWWW-16&quot;&gt;&lt;/div&gt;&lt;/span&gt;https://mfc-perm.ru&lt;/div&gt;" w:history="1">
        <w:r>
          <w:rPr>
            <w:rStyle w:val="676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http://mfc-perm.ru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.</w:t>
      </w:r>
      <w:r>
        <w:rPr>
          <w:color w:val="000000" w:themeColor="text1"/>
          <w:sz w:val="28"/>
          <w:szCs w:val="28"/>
          <w:u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Муниципальная услуга доступна для предоставления в электронном виде </w:t>
        <w:br/>
        <w:t xml:space="preserve">на всей территории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Информацию о предоставлении муниципальной услуги можно получить: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личном обращении;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информационных стендах образовательной организации;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посредством телефонной связи;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письменному заявлению;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на Едином портале: </w:t>
      </w:r>
      <w:hyperlink r:id="rId10" w:tooltip="&lt;div class=&quot;doc www&quot;&gt;&lt;span class=&quot;aligner&quot;&gt;&lt;div class=&quot;icon listDocWWW-16&quot;&gt;&lt;/div&gt;&lt;/span&gt;https://gosuslugi.ru/&lt;/div&gt;" w:history="1">
        <w:r>
          <w:rPr>
            <w:rStyle w:val="676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https://gosuslugi.ru/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Едином портале ПО;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портале «ЭПОС»;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официальном сайте муниципального образования город Пермь;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официальном сайте образовательной организации в сети Интернет.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Исчерпывающий перечень документов, необходимых для предоставления муниципальной услуги: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  <w:highlight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для приема в образовательную организацию Заявитель представляет: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none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  <w:u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u w:val="none"/>
        </w:rPr>
        <w:t xml:space="preserve">заявление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u w:val="none"/>
        </w:rPr>
        <w:t xml:space="preserve">согласно приложению 1 к настоящему Административному регламенту (в случае обращения через Единый портал Заявление заполняется </w:t>
        <w:br/>
        <w:t xml:space="preserve">с помощью интерактивной формы на Едином портале);</w:t>
      </w:r>
      <w:r>
        <w:rPr>
          <w:color w:val="000000" w:themeColor="text1"/>
          <w:sz w:val="24"/>
          <w:szCs w:val="24"/>
          <w:u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8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копию документа (сведения о документе в случае обращения через Единый портал), удостоверяющего личность поступающего;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8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копию документа (сведения о документе в случае обращения через Единый портал), удостоверяющего личность родителя (законного представителя) поступающего;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8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копию свидетельства о рождении ребенка или документа, подтверждающего родство Заявителя, в случае обращения за предоставлением муниципальной услуги родителя (законного представителя) поступающего;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8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копию документа, подтверждающего установление опеки или попечительства (при необходимости) (сведения о документе, подтверждающем установление опеки или попечительства в случае обращения через Единый портал), в случае обращения за предоставлением муниципаль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ной услуги законного представителя поступающего;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документы об отсутствии медицинских противопоказаний для занятий отдельными видами искусства, физической культурой и спортом </w:t>
        <w:br/>
        <w:t xml:space="preserve">(при необходимости).</w:t>
      </w:r>
      <w:r>
        <w:rPr>
          <w:rFonts w:ascii="Times New Roman" w:hAnsi="Times New Roman" w:eastAsia="Times New Roman" w:cs="Times New Roman"/>
          <w:sz w:val="28"/>
          <w:szCs w:val="24"/>
        </w:rPr>
      </w:r>
    </w:p>
    <w:p>
      <w:pPr>
        <w:pStyle w:val="674"/>
        <w:ind w:firstLine="540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языке или вместе с заверенным переводом на русский язык (за исключением случая обращения через Единый портал).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возникающим вопросам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щаться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по месту жительства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9.00-до 18.00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</w:t>
      </w:r>
      <w:bookmarkStart w:id="2" w:name="_GoBack"/>
      <w:r/>
      <w:bookmarkEnd w:id="2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673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Дзержинский район: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енина, 85, тел.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246-55-51;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73"/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Индустриальный район: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ира, 15, тел.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227-93-01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73"/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Кировский район: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акамская, 26, 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283-33-60,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283-30-16;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73"/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Ленинский район: 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ермская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212-94-62, 212-06-62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73"/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Мотовилихинский район: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ральская, 36, тел. 260-14-2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260-14-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73"/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Орджоникидзевский район: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ушмакина, 26а, тел.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284-68-64, 284-70-00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73"/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Свердловский район: Комсомольский проспект, 77, тел.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208-84-01,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244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-36-14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4b4b4b"/>
          <w:sz w:val="28"/>
          <w:szCs w:val="28"/>
        </w:rPr>
      </w:pPr>
      <w:r>
        <w:rPr>
          <w:rFonts w:ascii="Times New Roman" w:hAnsi="Times New Roman" w:cs="Times New Roman"/>
          <w:color w:val="4b4b4b"/>
          <w:sz w:val="28"/>
          <w:szCs w:val="28"/>
        </w:rPr>
      </w:r>
      <w:r>
        <w:rPr>
          <w:rFonts w:ascii="Times New Roman" w:hAnsi="Times New Roman" w:cs="Times New Roman"/>
          <w:color w:val="4b4b4b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4b4b4b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color w:val="4b4b4b"/>
          <w:sz w:val="28"/>
          <w:szCs w:val="28"/>
        </w:rPr>
      </w:r>
      <w:r>
        <w:rPr>
          <w:rFonts w:ascii="Times New Roman" w:hAnsi="Times New Roman" w:cs="Times New Roman"/>
          <w:color w:val="4b4b4b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4b4b4b"/>
          <w:sz w:val="28"/>
          <w:szCs w:val="28"/>
        </w:rPr>
      </w:pPr>
      <w:r>
        <w:rPr>
          <w:rFonts w:ascii="Times New Roman" w:hAnsi="Times New Roman" w:cs="Times New Roman"/>
          <w:color w:val="4b4b4b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4b4b4b"/>
          <w:sz w:val="28"/>
          <w:szCs w:val="28"/>
        </w:rPr>
      </w:r>
    </w:p>
    <w:tbl>
      <w:tblPr>
        <w:tblStyle w:val="48"/>
        <w:tblW w:w="0" w:type="auto"/>
        <w:tblInd w:w="-284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1365"/>
        <w:gridCol w:w="1110"/>
        <w:gridCol w:w="3938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74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___________________________________________________</w:t>
              <w:br/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(наименование образовательной организации)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____________________________________________________,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Ф.И.О. заявителя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&lt;1&gt;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(представителя заявителя)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____________________________________________________,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почтовый адрес (при необходимости)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____________________________________________________,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(контактный телефон)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____________________________________________________,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(адрес электронной почты)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____________________________________________________,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____________________________________________________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(реквизиты документа,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удостоверяющего личность)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_____________________________________________________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_____________________________________________________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(реквизиты документа, подтверждающего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полномочия представителя заявителя)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ЗАЯВЛЕНИЕ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 предоставлении муниципальной услуги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right="0" w:firstLine="285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Прошу предоставить муниципальную услугу "Запись на обучение по дополнительной общеобразовательной программе" в целях обучения ______________________________________________________________________________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________________________________________________________________________________________________________</w:t>
            </w:r>
            <w:r/>
          </w:p>
          <w:p>
            <w:pPr>
              <w:ind w:left="0" w:right="0" w:firstLine="285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(фамилия, имя, отчество (при наличии) поступающего на обучение)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&lt;2&gt;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 _____________________________________________________________________________________________________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_______________________________________________________________________________________________________.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(наименование дополнительной общеобразовательной программы с указанием ее вида (предпрофессиональная/общеразвивающая)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&lt;2&gt;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  <w:p>
            <w:pPr>
              <w:ind w:left="0" w:right="0" w:firstLine="285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уставом образовательной организации, лицензией на право ведения образовательной деятельности по дополнительным общеобразовательным программам, правилами поведения, правилами отчисления, режимом работы образовательной организации ознакомлен(а).</w:t>
            </w:r>
            <w:r/>
          </w:p>
          <w:p>
            <w:pPr>
              <w:ind w:left="0" w:right="0" w:firstLine="285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Я, __________________________________________________________________________________________________,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муниципальной услуги "Запись на обучение по до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полнительной общеобразовательной программе". Отзыв настоящего согласия в случаях, предусмотренных Федеральным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законом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от 27.07.2006 N 152-ФЗ "О персональных данных", осуществляется на основании моего заявления, поданного в образовательную организацию.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/>
            <w:r>
              <w:rPr>
                <w:rFonts w:ascii="Times New Roman" w:hAnsi="Times New Roman" w:eastAsia="Times New Roman" w:cs="Times New Roman"/>
                <w:sz w:val="19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 настоящему заявлению прилагаю: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    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_____________________________________________________________________.</w:t>
            </w:r>
            <w:r/>
            <w:r>
              <w:rPr>
                <w:rFonts w:ascii="Times New Roman" w:hAnsi="Times New Roman" w:eastAsia="Times New Roman" w:cs="Times New Roman"/>
                <w:sz w:val="19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_____________________________________________________________________.</w:t>
            </w:r>
            <w:r/>
          </w:p>
          <w:p>
            <w:pPr>
              <w:ind w:left="0" w:right="0" w:firstLine="285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_____________________________________________________________________.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(указывается перечень документов, предоставляемых Заявителем, 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пунктами 2.6.1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2.6.2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2.7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Административного регламента предоставления образовательными организациями, расположенными на территории муниципального образования город Пермь, подведомственными департаменту образования администрации города Перми, муниципальной услуги "Запись на обучени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 по дополнительной общеобразовательной программе")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________________________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(заявитель (представитель заявителя)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________________________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Дата "___" __________ 20___ г.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right="0" w:firstLine="285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--------------------------------</w:t>
            </w:r>
            <w:r/>
          </w:p>
          <w:p>
            <w:pPr>
              <w:ind w:left="0" w:right="0" w:firstLine="285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&lt;1&gt; Заявителями на получение муниципальной услуги являются физические лица, иностранные граждане и лица без гражданства, являющиеся родителями, законными представителями (опекунами, попечителями) детей в возрасте от 5 до 18 лет, проживающих постоянно или в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ременно на территории муниципального образования город Пермь, а также сами дети в возрасте от 14 до 18 лет, проживающие постоянно или временно на территории муниципального образования город Пермь.</w:t>
            </w:r>
            <w:r/>
          </w:p>
          <w:p>
            <w:pPr>
              <w:ind w:left="0" w:right="0" w:firstLine="285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&lt;2&gt; Поле, обязательное для заполнения.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color w:val="4b4b4b"/>
          <w:sz w:val="28"/>
          <w:szCs w:val="28"/>
        </w:rPr>
      </w:pPr>
      <w:r>
        <w:rPr>
          <w:rFonts w:ascii="Times New Roman" w:hAnsi="Times New Roman" w:cs="Times New Roman"/>
          <w:color w:val="4b4b4b"/>
          <w:sz w:val="28"/>
          <w:szCs w:val="28"/>
        </w:rPr>
      </w:r>
      <w:r>
        <w:rPr>
          <w:rFonts w:ascii="Times New Roman" w:hAnsi="Times New Roman" w:cs="Times New Roman"/>
          <w:color w:val="4b4b4b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4b4b4b"/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color w:val="4b4b4b"/>
          <w:sz w:val="28"/>
          <w:szCs w:val="28"/>
        </w:rPr>
      </w:r>
      <w:r>
        <w:rPr>
          <w:rFonts w:ascii="Times New Roman" w:hAnsi="Times New Roman" w:cs="Times New Roman"/>
          <w:color w:val="4b4b4b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05475" cy="159067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686096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705474" cy="1590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9.25pt;height:125.2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4b4b4b"/>
          <w:sz w:val="28"/>
          <w:szCs w:val="28"/>
        </w:rPr>
      </w:r>
      <w:r/>
    </w:p>
    <w:p>
      <w:pPr>
        <w:jc w:val="center"/>
        <w:tabs>
          <w:tab w:val="left" w:pos="28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ab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886325" cy="435292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433834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886324" cy="4352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4.75pt;height:342.75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284" w:right="851" w:bottom="28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9"/>
    <w:next w:val="66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9"/>
    <w:next w:val="66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9"/>
    <w:next w:val="66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9"/>
    <w:next w:val="66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9"/>
    <w:next w:val="66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9"/>
    <w:next w:val="66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9"/>
    <w:next w:val="66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9"/>
    <w:next w:val="66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9"/>
    <w:next w:val="66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9"/>
    <w:next w:val="66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0"/>
    <w:link w:val="34"/>
    <w:uiPriority w:val="10"/>
    <w:rPr>
      <w:sz w:val="48"/>
      <w:szCs w:val="48"/>
    </w:rPr>
  </w:style>
  <w:style w:type="paragraph" w:styleId="36">
    <w:name w:val="Subtitle"/>
    <w:basedOn w:val="669"/>
    <w:next w:val="66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0"/>
    <w:link w:val="36"/>
    <w:uiPriority w:val="11"/>
    <w:rPr>
      <w:sz w:val="24"/>
      <w:szCs w:val="24"/>
    </w:rPr>
  </w:style>
  <w:style w:type="paragraph" w:styleId="38">
    <w:name w:val="Quote"/>
    <w:basedOn w:val="669"/>
    <w:next w:val="66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9"/>
    <w:next w:val="66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0"/>
    <w:link w:val="677"/>
    <w:uiPriority w:val="99"/>
  </w:style>
  <w:style w:type="character" w:styleId="45">
    <w:name w:val="Footer Char"/>
    <w:basedOn w:val="670"/>
    <w:link w:val="679"/>
    <w:uiPriority w:val="99"/>
  </w:style>
  <w:style w:type="paragraph" w:styleId="46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9"/>
    <w:uiPriority w:val="99"/>
  </w:style>
  <w:style w:type="table" w:styleId="48">
    <w:name w:val="Table Grid"/>
    <w:basedOn w:val="6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0"/>
    <w:uiPriority w:val="99"/>
    <w:unhideWhenUsed/>
    <w:rPr>
      <w:vertAlign w:val="superscript"/>
    </w:rPr>
  </w:style>
  <w:style w:type="paragraph" w:styleId="178">
    <w:name w:val="endnote text"/>
    <w:basedOn w:val="66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0"/>
    <w:uiPriority w:val="99"/>
    <w:semiHidden/>
    <w:unhideWhenUsed/>
    <w:rPr>
      <w:vertAlign w:val="superscript"/>
    </w:rPr>
  </w:style>
  <w:style w:type="paragraph" w:styleId="181">
    <w:name w:val="toc 1"/>
    <w:basedOn w:val="669"/>
    <w:next w:val="66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9"/>
    <w:next w:val="66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9"/>
    <w:next w:val="66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9"/>
    <w:next w:val="66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9"/>
    <w:next w:val="66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9"/>
    <w:next w:val="66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9"/>
    <w:next w:val="66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9"/>
    <w:next w:val="66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9"/>
    <w:next w:val="66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9"/>
    <w:next w:val="669"/>
    <w:uiPriority w:val="99"/>
    <w:unhideWhenUsed/>
    <w:pPr>
      <w:spacing w:after="0" w:afterAutospacing="0"/>
    </w:pPr>
  </w:style>
  <w:style w:type="paragraph" w:styleId="669" w:default="1">
    <w:name w:val="Normal"/>
    <w:qFormat/>
  </w:style>
  <w:style w:type="character" w:styleId="670" w:default="1">
    <w:name w:val="Default Paragraph Font"/>
    <w:uiPriority w:val="1"/>
    <w:semiHidden/>
    <w:unhideWhenUsed/>
  </w:style>
  <w:style w:type="table" w:styleId="67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paragraph" w:styleId="673">
    <w:name w:val="List Paragraph"/>
    <w:basedOn w:val="669"/>
    <w:uiPriority w:val="34"/>
    <w:qFormat/>
    <w:pPr>
      <w:contextualSpacing/>
      <w:ind w:left="720"/>
    </w:pPr>
  </w:style>
  <w:style w:type="paragraph" w:styleId="674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75" w:customStyle="1">
    <w:name w:val="Форма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676">
    <w:name w:val="Hyperlink"/>
    <w:basedOn w:val="670"/>
    <w:uiPriority w:val="99"/>
    <w:semiHidden/>
    <w:unhideWhenUsed/>
    <w:rPr>
      <w:color w:val="0000ff"/>
      <w:u w:val="single"/>
    </w:rPr>
  </w:style>
  <w:style w:type="paragraph" w:styleId="677">
    <w:name w:val="Header"/>
    <w:basedOn w:val="669"/>
    <w:link w:val="678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8" w:customStyle="1">
    <w:name w:val="Верхний колонтитул Знак"/>
    <w:basedOn w:val="670"/>
    <w:link w:val="677"/>
    <w:uiPriority w:val="99"/>
    <w:semiHidden/>
  </w:style>
  <w:style w:type="paragraph" w:styleId="679">
    <w:name w:val="Footer"/>
    <w:basedOn w:val="669"/>
    <w:link w:val="680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0" w:customStyle="1">
    <w:name w:val="Нижний колонтитул Знак"/>
    <w:basedOn w:val="670"/>
    <w:link w:val="679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mfc-perm.ru/" TargetMode="External"/><Relationship Id="rId10" Type="http://schemas.openxmlformats.org/officeDocument/2006/relationships/hyperlink" Target="https://gosuslugi.ru/" TargetMode="External"/><Relationship Id="rId11" Type="http://schemas.openxmlformats.org/officeDocument/2006/relationships/image" Target="media/image1.png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Маковеева Валентина Николаевна</dc:creator>
  <cp:keywords/>
  <dc:description/>
  <cp:revision>32</cp:revision>
  <dcterms:created xsi:type="dcterms:W3CDTF">2017-04-06T10:37:00Z</dcterms:created>
  <dcterms:modified xsi:type="dcterms:W3CDTF">2025-02-28T10:53:18Z</dcterms:modified>
</cp:coreProperties>
</file>