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231"/>
        <w:jc w:val="both"/>
        <w:outlineLvl w:val="0"/>
      </w:pPr>
      <w:r>
        <w:rPr>
          <w:sz w:val="24"/>
        </w:rPr>
      </w:r>
      <w:r/>
    </w:p>
    <w:p>
      <w:pPr>
        <w:pStyle w:val="1233"/>
        <w:jc w:val="center"/>
        <w:outlineLvl w:val="0"/>
      </w:pPr>
      <w:r>
        <w:rPr>
          <w:sz w:val="24"/>
        </w:rPr>
        <w:t xml:space="preserve">АДМИНИСТРАЦИЯ ГОРОДА ПЕРМИ</w:t>
      </w:r>
      <w:r/>
    </w:p>
    <w:p>
      <w:pPr>
        <w:pStyle w:val="1233"/>
        <w:jc w:val="center"/>
      </w:pPr>
      <w:r>
        <w:rPr>
          <w:sz w:val="24"/>
        </w:rPr>
      </w:r>
      <w:r/>
    </w:p>
    <w:p>
      <w:pPr>
        <w:pStyle w:val="1233"/>
        <w:jc w:val="center"/>
      </w:pPr>
      <w:r>
        <w:rPr>
          <w:sz w:val="24"/>
        </w:rPr>
        <w:t xml:space="preserve">ПОСТАНОВЛЕНИЕ</w:t>
      </w:r>
      <w:r/>
    </w:p>
    <w:p>
      <w:pPr>
        <w:pStyle w:val="1233"/>
        <w:jc w:val="center"/>
      </w:pPr>
      <w:r>
        <w:rPr>
          <w:sz w:val="24"/>
        </w:rPr>
        <w:t xml:space="preserve">от 29 мая 2012 г. N 43-П</w:t>
      </w:r>
      <w:r/>
    </w:p>
    <w:p>
      <w:pPr>
        <w:pStyle w:val="1233"/>
        <w:jc w:val="center"/>
      </w:pPr>
      <w:r>
        <w:rPr>
          <w:sz w:val="24"/>
        </w:rPr>
      </w:r>
      <w:r/>
    </w:p>
    <w:p>
      <w:pPr>
        <w:pStyle w:val="1233"/>
        <w:jc w:val="center"/>
      </w:pPr>
      <w:r>
        <w:rPr>
          <w:sz w:val="24"/>
        </w:rPr>
        <w:t xml:space="preserve">ОБ УТВЕРЖДЕНИИ АДМИНИСТРАТИВНОГО РЕГЛАМЕНТА ПРЕДОСТАВЛЕНИЯ</w:t>
      </w:r>
      <w:r/>
    </w:p>
    <w:p>
      <w:pPr>
        <w:pStyle w:val="1233"/>
        <w:jc w:val="center"/>
      </w:pPr>
      <w:r>
        <w:rPr>
          <w:sz w:val="24"/>
        </w:rPr>
        <w:t xml:space="preserve">ТЕРРИТОРИАЛЬНЫМ ОРГАНОМ АДМИНИСТРАЦИИ ГОРОДА ПЕРМИ</w:t>
      </w:r>
      <w:r/>
    </w:p>
    <w:p>
      <w:pPr>
        <w:pStyle w:val="1233"/>
        <w:jc w:val="center"/>
      </w:pPr>
      <w:r>
        <w:rPr>
          <w:sz w:val="24"/>
        </w:rPr>
        <w:t xml:space="preserve">МУНИЦИПАЛЬНОЙ УСЛУГИ "ПЕРЕВОД ЖИЛОГО ПОМЕЩЕНИЯ В НЕЖИЛОЕ</w:t>
      </w:r>
      <w:r/>
    </w:p>
    <w:p>
      <w:pPr>
        <w:pStyle w:val="1233"/>
        <w:jc w:val="center"/>
      </w:pPr>
      <w:r>
        <w:rPr>
          <w:sz w:val="24"/>
        </w:rPr>
        <w:t xml:space="preserve">ПОМЕЩЕНИЕ И НЕЖИЛОГО ПОМЕЩЕНИЯ В ЖИЛОЕ ПОМЕЩЕНИЕ"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Администрации г. Перми от 03.12.2012 </w:t>
            </w:r>
            <w:r>
              <w:rPr>
                <w:color w:val="392c69"/>
                <w:sz w:val="24"/>
              </w:rPr>
              <w:t xml:space="preserve">N 847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25.01.2013 </w:t>
            </w:r>
            <w:r>
              <w:rPr>
                <w:color w:val="392c69"/>
                <w:sz w:val="24"/>
              </w:rPr>
              <w:t xml:space="preserve">N 31</w:t>
            </w:r>
            <w:r>
              <w:rPr>
                <w:color w:val="392c69"/>
                <w:sz w:val="24"/>
              </w:rPr>
              <w:t xml:space="preserve">, от 30.09.2013 </w:t>
            </w:r>
            <w:r>
              <w:rPr>
                <w:color w:val="392c69"/>
                <w:sz w:val="24"/>
              </w:rPr>
              <w:t xml:space="preserve">N 789</w:t>
            </w:r>
            <w:r>
              <w:rPr>
                <w:color w:val="392c69"/>
                <w:sz w:val="24"/>
              </w:rPr>
              <w:t xml:space="preserve">, от 11.11.2013 </w:t>
            </w:r>
            <w:r>
              <w:rPr>
                <w:color w:val="392c69"/>
                <w:sz w:val="24"/>
              </w:rPr>
              <w:t xml:space="preserve">N 977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04.12.2013 </w:t>
            </w:r>
            <w:r>
              <w:rPr>
                <w:color w:val="392c69"/>
                <w:sz w:val="24"/>
              </w:rPr>
              <w:t xml:space="preserve">N 1127</w:t>
            </w:r>
            <w:r>
              <w:rPr>
                <w:color w:val="392c69"/>
                <w:sz w:val="24"/>
              </w:rPr>
              <w:t xml:space="preserve">, от 25.12.2014 </w:t>
            </w:r>
            <w:r>
              <w:rPr>
                <w:color w:val="392c69"/>
                <w:sz w:val="24"/>
              </w:rPr>
              <w:t xml:space="preserve">N 1046</w:t>
            </w:r>
            <w:r>
              <w:rPr>
                <w:color w:val="392c69"/>
                <w:sz w:val="24"/>
              </w:rPr>
              <w:t xml:space="preserve">, от 22.01.2015 </w:t>
            </w:r>
            <w:r>
              <w:rPr>
                <w:color w:val="392c69"/>
                <w:sz w:val="24"/>
              </w:rPr>
              <w:t xml:space="preserve">N 28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21.08.2015 </w:t>
            </w:r>
            <w:r>
              <w:rPr>
                <w:color w:val="392c69"/>
                <w:sz w:val="24"/>
              </w:rPr>
              <w:t xml:space="preserve">N 581</w:t>
            </w:r>
            <w:r>
              <w:rPr>
                <w:color w:val="392c69"/>
                <w:sz w:val="24"/>
              </w:rPr>
              <w:t xml:space="preserve">, от 29.04.2016 </w:t>
            </w:r>
            <w:r>
              <w:rPr>
                <w:color w:val="392c69"/>
                <w:sz w:val="24"/>
              </w:rPr>
              <w:t xml:space="preserve">N 298</w:t>
            </w:r>
            <w:r>
              <w:rPr>
                <w:color w:val="392c69"/>
                <w:sz w:val="24"/>
              </w:rPr>
              <w:t xml:space="preserve">, от 02.12.2016 </w:t>
            </w:r>
            <w:r>
              <w:rPr>
                <w:color w:val="392c69"/>
                <w:sz w:val="24"/>
              </w:rPr>
              <w:t xml:space="preserve">N 1071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23.05.2017 </w:t>
            </w:r>
            <w:r>
              <w:rPr>
                <w:color w:val="392c69"/>
                <w:sz w:val="24"/>
              </w:rPr>
              <w:t xml:space="preserve">N 386</w:t>
            </w:r>
            <w:r>
              <w:rPr>
                <w:color w:val="392c69"/>
                <w:sz w:val="24"/>
              </w:rPr>
              <w:t xml:space="preserve">, от 16.11.2017 </w:t>
            </w:r>
            <w:r>
              <w:rPr>
                <w:color w:val="392c69"/>
                <w:sz w:val="24"/>
              </w:rPr>
              <w:t xml:space="preserve">N 1039</w:t>
            </w:r>
            <w:r>
              <w:rPr>
                <w:color w:val="392c69"/>
                <w:sz w:val="24"/>
              </w:rPr>
              <w:t xml:space="preserve">, от 28.09.2018 </w:t>
            </w:r>
            <w:r>
              <w:rPr>
                <w:color w:val="392c69"/>
                <w:sz w:val="24"/>
              </w:rPr>
              <w:t xml:space="preserve">N 644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09.04.2019 </w:t>
            </w:r>
            <w:r>
              <w:rPr>
                <w:color w:val="392c69"/>
                <w:sz w:val="24"/>
              </w:rPr>
              <w:t xml:space="preserve">N 82-П</w:t>
            </w:r>
            <w:r>
              <w:rPr>
                <w:color w:val="392c69"/>
                <w:sz w:val="24"/>
              </w:rPr>
              <w:t xml:space="preserve">, от 04.12.2020 </w:t>
            </w:r>
            <w:r>
              <w:rPr>
                <w:color w:val="392c69"/>
                <w:sz w:val="24"/>
              </w:rPr>
              <w:t xml:space="preserve">N 1231</w:t>
            </w:r>
            <w:r>
              <w:rPr>
                <w:color w:val="392c69"/>
                <w:sz w:val="24"/>
              </w:rPr>
              <w:t xml:space="preserve">, от 26.03.2021 </w:t>
            </w:r>
            <w:r>
              <w:rPr>
                <w:color w:val="392c69"/>
                <w:sz w:val="24"/>
              </w:rPr>
              <w:t xml:space="preserve">N 208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29.11.2021 </w:t>
            </w:r>
            <w:r>
              <w:rPr>
                <w:color w:val="392c69"/>
                <w:sz w:val="24"/>
              </w:rPr>
              <w:t xml:space="preserve">N 1063</w:t>
            </w:r>
            <w:r>
              <w:rPr>
                <w:color w:val="392c69"/>
                <w:sz w:val="24"/>
              </w:rPr>
              <w:t xml:space="preserve">, от 13.07.2022 </w:t>
            </w:r>
            <w:r>
              <w:rPr>
                <w:color w:val="392c69"/>
                <w:sz w:val="24"/>
              </w:rPr>
              <w:t xml:space="preserve">N 595</w:t>
            </w:r>
            <w:r>
              <w:rPr>
                <w:color w:val="392c69"/>
                <w:sz w:val="24"/>
              </w:rPr>
              <w:t xml:space="preserve">, от 06.07.2023 </w:t>
            </w:r>
            <w:r>
              <w:rPr>
                <w:color w:val="392c69"/>
                <w:sz w:val="24"/>
              </w:rPr>
              <w:t xml:space="preserve">N 585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06.12.2023 </w:t>
            </w:r>
            <w:r>
              <w:rPr>
                <w:color w:val="392c69"/>
                <w:sz w:val="24"/>
              </w:rPr>
              <w:t xml:space="preserve">N 1380</w:t>
            </w:r>
            <w:r>
              <w:rPr>
                <w:color w:val="392c69"/>
                <w:sz w:val="24"/>
              </w:rPr>
              <w:t xml:space="preserve">, от 30.05.2024 </w:t>
            </w:r>
            <w:r>
              <w:rPr>
                <w:color w:val="392c69"/>
                <w:sz w:val="24"/>
              </w:rPr>
              <w:t xml:space="preserve">N 425</w:t>
            </w:r>
            <w:r>
              <w:rPr>
                <w:color w:val="392c69"/>
                <w:sz w:val="24"/>
              </w:rPr>
              <w:t xml:space="preserve">, от 02.04.2025 </w:t>
            </w:r>
            <w:r>
              <w:rPr>
                <w:color w:val="392c69"/>
                <w:sz w:val="24"/>
              </w:rPr>
              <w:t xml:space="preserve">N 217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27 июля 2010 г. N 210-ФЗ "Об организации предоставления государственных и муниципальных услуг", </w:t>
      </w:r>
      <w:r>
        <w:rPr>
          <w:sz w:val="24"/>
        </w:rPr>
        <w:t xml:space="preserve">распоряжением</w:t>
      </w:r>
      <w:r>
        <w:rPr>
          <w:sz w:val="24"/>
        </w:rPr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 в электронном виде" администрация города Перми постановляет: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1. Утвердить прилагаемый Административный </w:t>
      </w:r>
      <w:hyperlink w:tooltip="АДМИНИСТРАТИВНЫЙ РЕГЛАМЕНТ" w:anchor="P43" w:history="1">
        <w:r>
          <w:rPr>
            <w:color w:val="0000ff"/>
            <w:sz w:val="24"/>
          </w:rPr>
          <w:t xml:space="preserve">регламент</w:t>
        </w:r>
      </w:hyperlink>
      <w:r>
        <w:rPr>
          <w:sz w:val="24"/>
        </w:rPr>
        <w:t xml:space="preserve"> предоставления территориальным органом администрации города Перми муниципальной услуги "Перевод жилого помещения в нежилое помещение и нежилого помещения в жилое помещение" (далее - Административный регламент).</w:t>
      </w:r>
      <w:r/>
    </w:p>
    <w:p>
      <w:pPr>
        <w:pStyle w:val="1231"/>
        <w:jc w:val="both"/>
      </w:pPr>
      <w:r>
        <w:rPr>
          <w:sz w:val="24"/>
        </w:rPr>
        <w:t xml:space="preserve">(п. 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29.11.2021 N 1063)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 Информационно-аналитическому управлению администрации города Перми разместить постановление на официальном Интернет-сайте муниципального образования город Пермь.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 Настоящее Постановление вступает в силу с момента официального опубликования, за исключением положений Административного регламента по предоставлению муниципальной услуги в электронном виде.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части обеспечения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положения Административного регламента вступают в силу с 1 июля 2012 г.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части обеспечения возможности для заявителей осуществлять с использованием Единого портала государственных и муниципальных услуг мониторинг предоставления муниципальных услуг положения Административного регламента вступают в силу с 1 января 2013 г.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5. Контроль за исполнением постановления возложить на начальника департамента градостроительства и архитектуры администрации города Перми Горюнова О.В.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</w:pPr>
      <w:r>
        <w:rPr>
          <w:sz w:val="24"/>
        </w:rPr>
        <w:t xml:space="preserve">Глава администрации города Перми</w:t>
      </w:r>
      <w:r/>
    </w:p>
    <w:p>
      <w:pPr>
        <w:pStyle w:val="1231"/>
        <w:jc w:val="right"/>
      </w:pPr>
      <w:r>
        <w:rPr>
          <w:sz w:val="24"/>
        </w:rPr>
        <w:t xml:space="preserve">А.Ю.МАХОВИКОВ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  <w:outlineLvl w:val="0"/>
      </w:pPr>
      <w:r>
        <w:rPr>
          <w:sz w:val="24"/>
        </w:rPr>
        <w:t xml:space="preserve">УТВЕРЖДЕН</w:t>
      </w:r>
      <w:r/>
    </w:p>
    <w:p>
      <w:pPr>
        <w:pStyle w:val="1231"/>
        <w:jc w:val="right"/>
      </w:pPr>
      <w:r>
        <w:rPr>
          <w:sz w:val="24"/>
        </w:rPr>
        <w:t xml:space="preserve">Постановлением</w:t>
      </w:r>
      <w:r/>
    </w:p>
    <w:p>
      <w:pPr>
        <w:pStyle w:val="1231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1231"/>
        <w:jc w:val="right"/>
      </w:pPr>
      <w:r>
        <w:rPr>
          <w:sz w:val="24"/>
        </w:rPr>
        <w:t xml:space="preserve">от 29.05.2012 N 43-П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</w:pPr>
      <w:r/>
      <w:bookmarkStart w:id="43" w:name="P43"/>
      <w:r/>
      <w:bookmarkEnd w:id="43"/>
      <w:r>
        <w:rPr>
          <w:sz w:val="24"/>
        </w:rPr>
        <w:t xml:space="preserve">АДМИНИСТРАТИВНЫЙ РЕГЛАМЕНТ</w:t>
      </w:r>
      <w:r/>
    </w:p>
    <w:p>
      <w:pPr>
        <w:pStyle w:val="1233"/>
        <w:jc w:val="center"/>
      </w:pPr>
      <w:r>
        <w:rPr>
          <w:sz w:val="24"/>
        </w:rPr>
        <w:t xml:space="preserve">ПРЕДОСТАВЛЕНИЯ ТЕРРИТОРИАЛЬНЫМ ОРГАНОМ АДМИНИСТРАЦИИ</w:t>
      </w:r>
      <w:r/>
    </w:p>
    <w:p>
      <w:pPr>
        <w:pStyle w:val="1233"/>
        <w:jc w:val="center"/>
      </w:pPr>
      <w:r>
        <w:rPr>
          <w:sz w:val="24"/>
        </w:rPr>
        <w:t xml:space="preserve">ГОРОДА ПЕРМИ МУНИЦИПАЛЬНОЙ УСЛУГИ "ПЕРЕВОД ЖИЛОГО ПОМЕЩЕНИЯ</w:t>
      </w:r>
      <w:r/>
    </w:p>
    <w:p>
      <w:pPr>
        <w:pStyle w:val="1233"/>
        <w:jc w:val="center"/>
      </w:pPr>
      <w:r>
        <w:rPr>
          <w:sz w:val="24"/>
        </w:rPr>
        <w:t xml:space="preserve">В НЕЖИЛОЕ ПОМЕЩЕНИЕ И НЕЖИЛОГО ПОМЕЩЕНИЯ В ЖИЛОЕ ПОМЕЩЕНИЕ"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Администрации г. Перми от 03.12.2012 </w:t>
            </w:r>
            <w:r>
              <w:rPr>
                <w:color w:val="392c69"/>
                <w:sz w:val="24"/>
              </w:rPr>
              <w:t xml:space="preserve">N 847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25.01.2013 </w:t>
            </w:r>
            <w:r>
              <w:rPr>
                <w:color w:val="392c69"/>
                <w:sz w:val="24"/>
              </w:rPr>
              <w:t xml:space="preserve">N 31</w:t>
            </w:r>
            <w:r>
              <w:rPr>
                <w:color w:val="392c69"/>
                <w:sz w:val="24"/>
              </w:rPr>
              <w:t xml:space="preserve">, от 30.09.2013 </w:t>
            </w:r>
            <w:r>
              <w:rPr>
                <w:color w:val="392c69"/>
                <w:sz w:val="24"/>
              </w:rPr>
              <w:t xml:space="preserve">N 789</w:t>
            </w:r>
            <w:r>
              <w:rPr>
                <w:color w:val="392c69"/>
                <w:sz w:val="24"/>
              </w:rPr>
              <w:t xml:space="preserve">, от 11.11.2013 </w:t>
            </w:r>
            <w:r>
              <w:rPr>
                <w:color w:val="392c69"/>
                <w:sz w:val="24"/>
              </w:rPr>
              <w:t xml:space="preserve">N 977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04.12.2013 </w:t>
            </w:r>
            <w:r>
              <w:rPr>
                <w:color w:val="392c69"/>
                <w:sz w:val="24"/>
              </w:rPr>
              <w:t xml:space="preserve">N 1127</w:t>
            </w:r>
            <w:r>
              <w:rPr>
                <w:color w:val="392c69"/>
                <w:sz w:val="24"/>
              </w:rPr>
              <w:t xml:space="preserve">, от 25.12.2014 </w:t>
            </w:r>
            <w:r>
              <w:rPr>
                <w:color w:val="392c69"/>
                <w:sz w:val="24"/>
              </w:rPr>
              <w:t xml:space="preserve">N 1046</w:t>
            </w:r>
            <w:r>
              <w:rPr>
                <w:color w:val="392c69"/>
                <w:sz w:val="24"/>
              </w:rPr>
              <w:t xml:space="preserve">, от 22.01.2015 </w:t>
            </w:r>
            <w:r>
              <w:rPr>
                <w:color w:val="392c69"/>
                <w:sz w:val="24"/>
              </w:rPr>
              <w:t xml:space="preserve">N 28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21.08.2015 </w:t>
            </w:r>
            <w:r>
              <w:rPr>
                <w:color w:val="392c69"/>
                <w:sz w:val="24"/>
              </w:rPr>
              <w:t xml:space="preserve">N 581</w:t>
            </w:r>
            <w:r>
              <w:rPr>
                <w:color w:val="392c69"/>
                <w:sz w:val="24"/>
              </w:rPr>
              <w:t xml:space="preserve">, от 29.04.2016 </w:t>
            </w:r>
            <w:r>
              <w:rPr>
                <w:color w:val="392c69"/>
                <w:sz w:val="24"/>
              </w:rPr>
              <w:t xml:space="preserve">N 298</w:t>
            </w:r>
            <w:r>
              <w:rPr>
                <w:color w:val="392c69"/>
                <w:sz w:val="24"/>
              </w:rPr>
              <w:t xml:space="preserve">, от 02.12.2016 </w:t>
            </w:r>
            <w:r>
              <w:rPr>
                <w:color w:val="392c69"/>
                <w:sz w:val="24"/>
              </w:rPr>
              <w:t xml:space="preserve">N 1071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23.05.2017 </w:t>
            </w:r>
            <w:r>
              <w:rPr>
                <w:color w:val="392c69"/>
                <w:sz w:val="24"/>
              </w:rPr>
              <w:t xml:space="preserve">N 386</w:t>
            </w:r>
            <w:r>
              <w:rPr>
                <w:color w:val="392c69"/>
                <w:sz w:val="24"/>
              </w:rPr>
              <w:t xml:space="preserve">, от 16.11.2017 </w:t>
            </w:r>
            <w:r>
              <w:rPr>
                <w:color w:val="392c69"/>
                <w:sz w:val="24"/>
              </w:rPr>
              <w:t xml:space="preserve">N 1039</w:t>
            </w:r>
            <w:r>
              <w:rPr>
                <w:color w:val="392c69"/>
                <w:sz w:val="24"/>
              </w:rPr>
              <w:t xml:space="preserve">, от 28.09.2018 </w:t>
            </w:r>
            <w:r>
              <w:rPr>
                <w:color w:val="392c69"/>
                <w:sz w:val="24"/>
              </w:rPr>
              <w:t xml:space="preserve">N 644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09.04.2019 </w:t>
            </w:r>
            <w:r>
              <w:rPr>
                <w:color w:val="392c69"/>
                <w:sz w:val="24"/>
              </w:rPr>
              <w:t xml:space="preserve">N 82-П</w:t>
            </w:r>
            <w:r>
              <w:rPr>
                <w:color w:val="392c69"/>
                <w:sz w:val="24"/>
              </w:rPr>
              <w:t xml:space="preserve">, от 04.12.2020 </w:t>
            </w:r>
            <w:r>
              <w:rPr>
                <w:color w:val="392c69"/>
                <w:sz w:val="24"/>
              </w:rPr>
              <w:t xml:space="preserve">N 1231</w:t>
            </w:r>
            <w:r>
              <w:rPr>
                <w:color w:val="392c69"/>
                <w:sz w:val="24"/>
              </w:rPr>
              <w:t xml:space="preserve">, от 26.03.2021 </w:t>
            </w:r>
            <w:r>
              <w:rPr>
                <w:color w:val="392c69"/>
                <w:sz w:val="24"/>
              </w:rPr>
              <w:t xml:space="preserve">N 208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29.11.2021 </w:t>
            </w:r>
            <w:r>
              <w:rPr>
                <w:color w:val="392c69"/>
                <w:sz w:val="24"/>
              </w:rPr>
              <w:t xml:space="preserve">N 1063</w:t>
            </w:r>
            <w:r>
              <w:rPr>
                <w:color w:val="392c69"/>
                <w:sz w:val="24"/>
              </w:rPr>
              <w:t xml:space="preserve">, от 13.07.2022 </w:t>
            </w:r>
            <w:r>
              <w:rPr>
                <w:color w:val="392c69"/>
                <w:sz w:val="24"/>
              </w:rPr>
              <w:t xml:space="preserve">N 595</w:t>
            </w:r>
            <w:r>
              <w:rPr>
                <w:color w:val="392c69"/>
                <w:sz w:val="24"/>
              </w:rPr>
              <w:t xml:space="preserve">, от 06.07.2023 </w:t>
            </w:r>
            <w:r>
              <w:rPr>
                <w:color w:val="392c69"/>
                <w:sz w:val="24"/>
              </w:rPr>
              <w:t xml:space="preserve">N 585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06.12.2023 </w:t>
            </w:r>
            <w:r>
              <w:rPr>
                <w:color w:val="392c69"/>
                <w:sz w:val="24"/>
              </w:rPr>
              <w:t xml:space="preserve">N 1380</w:t>
            </w:r>
            <w:r>
              <w:rPr>
                <w:color w:val="392c69"/>
                <w:sz w:val="24"/>
              </w:rPr>
              <w:t xml:space="preserve">, от 30.05.2024 </w:t>
            </w:r>
            <w:r>
              <w:rPr>
                <w:color w:val="392c69"/>
                <w:sz w:val="24"/>
              </w:rPr>
              <w:t xml:space="preserve">N 425</w:t>
            </w:r>
            <w:r>
              <w:rPr>
                <w:color w:val="392c69"/>
                <w:sz w:val="24"/>
              </w:rPr>
              <w:t xml:space="preserve">, от 02.04.2025 </w:t>
            </w:r>
            <w:r>
              <w:rPr>
                <w:color w:val="392c69"/>
                <w:sz w:val="24"/>
              </w:rPr>
              <w:t xml:space="preserve">N 217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  <w:outlineLvl w:val="1"/>
      </w:pPr>
      <w:r>
        <w:rPr>
          <w:sz w:val="24"/>
        </w:rPr>
        <w:t xml:space="preserve">I. Общие положения</w:t>
      </w:r>
      <w:r/>
    </w:p>
    <w:p>
      <w:pPr>
        <w:pStyle w:val="1231"/>
        <w:jc w:val="center"/>
      </w:pPr>
      <w:r>
        <w:rPr>
          <w:sz w:val="24"/>
        </w:rPr>
      </w:r>
      <w:r/>
    </w:p>
    <w:p>
      <w:pPr>
        <w:pStyle w:val="1231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</w:t>
      </w:r>
      <w:r/>
    </w:p>
    <w:p>
      <w:pPr>
        <w:pStyle w:val="1231"/>
        <w:jc w:val="center"/>
      </w:pPr>
      <w:r>
        <w:rPr>
          <w:sz w:val="24"/>
        </w:rPr>
        <w:t xml:space="preserve">от 04.12.2020 N 1231)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1.1. Административный регламент предоставления территориальным органом администрации города Перми муниципальной услуги "Перево</w:t>
      </w:r>
      <w:r>
        <w:rPr>
          <w:sz w:val="24"/>
        </w:rPr>
        <w:t xml:space="preserve">д жилого помещения в нежилое помещение и нежилого помещения в жилое помещение" (далее - Административный регламент, муниципальная услуга) определяет стандарт и порядок предоставления муниципальной услуги в территориальном органе администрации города Перми.</w:t>
      </w:r>
      <w:r/>
    </w:p>
    <w:p>
      <w:pPr>
        <w:pStyle w:val="1231"/>
        <w:jc w:val="both"/>
      </w:pPr>
      <w:r>
        <w:rPr>
          <w:sz w:val="24"/>
        </w:rPr>
        <w:t xml:space="preserve">(п. 1.1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29.11.2021 N 1063)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1.2. Заявителями на получение муниципальной услуги являются собственники жилых и нежилых помещений (далее - по</w:t>
      </w:r>
      <w:r>
        <w:rPr>
          <w:sz w:val="24"/>
        </w:rPr>
        <w:t xml:space="preserve">мещения) - физические, юридические лица, их уполномоченные представители, в том числе наниматели жилых помещений по договору социального найма, уполномоченные собственником жилого помещения, в установленном порядке на перевод помещения (далее - Заявитель).</w:t>
      </w:r>
      <w:r/>
    </w:p>
    <w:p>
      <w:pPr>
        <w:pStyle w:val="1231"/>
        <w:jc w:val="both"/>
      </w:pPr>
      <w:r>
        <w:rPr>
          <w:sz w:val="24"/>
        </w:rPr>
        <w:t xml:space="preserve">(в ред. Постановлений Администрации г. Перми от 26.03.2021 </w:t>
      </w:r>
      <w:r>
        <w:rPr>
          <w:sz w:val="24"/>
        </w:rPr>
        <w:t xml:space="preserve">N 208</w:t>
      </w:r>
      <w:r>
        <w:rPr>
          <w:sz w:val="24"/>
        </w:rPr>
        <w:t xml:space="preserve">, от 02.04.2025 </w:t>
      </w:r>
      <w:r>
        <w:rPr>
          <w:sz w:val="24"/>
        </w:rPr>
        <w:t xml:space="preserve">N 217</w:t>
      </w:r>
      <w:r>
        <w:rPr>
          <w:sz w:val="24"/>
        </w:rPr>
        <w:t xml:space="preserve">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От имени граждан могут выступать Заявителями: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лица, достигшие совершеннолетия;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представители, действующие в силу полномочий, основанных на законе, доверенности или договоре.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От имени юридического лица или индивидуального предпринимателя могут выступать Заявителями: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лица, действующие в соответствии с законом, иными правовыми актами и учредительными документами без доверенности;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представители в силу полномочий, основанных на доверенности или договоре.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Заявителями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самоуправления.</w:t>
      </w:r>
      <w:r/>
    </w:p>
    <w:p>
      <w:pPr>
        <w:pStyle w:val="1231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1.3. Орган, предоставляющий муниципальную услугу, - территориальный орган администрации города Перми по месту нахождения переводимого помещения (далее - Территориальный орган).</w:t>
      </w:r>
      <w:r/>
    </w:p>
    <w:p>
      <w:pPr>
        <w:pStyle w:val="1231"/>
        <w:ind w:firstLine="540"/>
        <w:jc w:val="both"/>
        <w:spacing w:before="240"/>
      </w:pPr>
      <w:r/>
      <w:hyperlink w:tooltip="ИНФОРМАЦИЯ" w:anchor="P584" w:history="1">
        <w:r>
          <w:rPr>
            <w:color w:val="0000ff"/>
            <w:sz w:val="24"/>
          </w:rPr>
          <w:t xml:space="preserve">Информация</w:t>
        </w:r>
      </w:hyperlink>
      <w:r>
        <w:rPr>
          <w:sz w:val="24"/>
        </w:rPr>
        <w:t xml:space="preserve"> о местах нахождения, графиках работы Территориальных</w:t>
      </w:r>
      <w:r>
        <w:rPr>
          <w:sz w:val="24"/>
        </w:rPr>
        <w:t xml:space="preserve"> органов, справочные телефоны, адреса электронной почты представлены в приложении 1 к настоящему Административному регламенту, а также размещены на официальном сайте муниципального образования город Пермь в информационно-телекоммуникационной сети Интернет </w:t>
      </w:r>
      <w:hyperlink r:id="rId20" w:tooltip="http://www.gorodperm.ru" w:history="1">
        <w:r>
          <w:rPr>
            <w:color w:val="0000ff"/>
            <w:sz w:val="24"/>
          </w:rPr>
          <w:t xml:space="preserve">http://www.gorodperm.ru</w:t>
        </w:r>
      </w:hyperlink>
      <w:r>
        <w:rPr>
          <w:sz w:val="24"/>
        </w:rPr>
        <w:t xml:space="preserve"> (далее - официальный сайт), информационных стендах в местах предоставления муниципальной услуги.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1.4. Заявление (уведомление) на предоставление муниц</w:t>
      </w:r>
      <w:r>
        <w:rPr>
          <w:sz w:val="24"/>
        </w:rPr>
        <w:t xml:space="preserve">ипальной услуги (далее - Заявление / Уведомление) направляется в Территориальный орган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</w:t>
      </w:r>
      <w:r>
        <w:rPr>
          <w:sz w:val="24"/>
        </w:rPr>
        <w:t xml:space="preserve">ртал),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 посредством Единого портала, а также может быть подано (направлено):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через МФЦ в соответствии с заключенным соглашением о взаимодействии;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почтовым отправлением по адресу согласно </w:t>
      </w:r>
      <w:hyperlink w:tooltip="ИНФОРМАЦИЯ" w:anchor="P584" w:history="1">
        <w:r>
          <w:rPr>
            <w:color w:val="0000ff"/>
            <w:sz w:val="24"/>
          </w:rPr>
          <w:t xml:space="preserve">приложению 1</w:t>
        </w:r>
      </w:hyperlink>
      <w:r>
        <w:rPr>
          <w:sz w:val="24"/>
        </w:rPr>
        <w:t xml:space="preserve"> к настоящему Административному регламенту.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r:id="rId21" w:tooltip="https://mfc-perm.ru/" w:history="1">
        <w:r>
          <w:rPr>
            <w:color w:val="0000ff"/>
            <w:sz w:val="24"/>
          </w:rPr>
          <w:t xml:space="preserve">http://mfc-perm.ru/</w:t>
        </w:r>
      </w:hyperlink>
      <w:r>
        <w:rPr>
          <w:sz w:val="24"/>
        </w:rPr>
        <w:t xml:space="preserve">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Муниципальная услуга доступна для предоставления в электронном виде на всей территории Российской Федерации.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Организация предоставления муниципальной услуги в ходе личного приема в Территориальном органе не осуществляется.</w:t>
      </w:r>
      <w:r/>
    </w:p>
    <w:p>
      <w:pPr>
        <w:pStyle w:val="1231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jc w:val="both"/>
      </w:pPr>
      <w:r>
        <w:rPr>
          <w:sz w:val="24"/>
        </w:rPr>
        <w:t xml:space="preserve">(п. 1.4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425)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1.5.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26.03.2021 N 208.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1.6. Информацию о предоставлении муниципальной услуги можно получить: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1.6.1. в Территориальном органе: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при личном обращении;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на информационных стендах;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 телефонам;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 письменному заявлению;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 электронной почте Территориального органа согласно </w:t>
      </w:r>
      <w:hyperlink w:tooltip="ИНФОРМАЦИЯ" w:anchor="P584" w:history="1">
        <w:r>
          <w:rPr>
            <w:color w:val="0000ff"/>
            <w:sz w:val="24"/>
          </w:rPr>
          <w:t xml:space="preserve">приложению 1</w:t>
        </w:r>
      </w:hyperlink>
      <w:r>
        <w:rPr>
          <w:sz w:val="24"/>
        </w:rPr>
        <w:t xml:space="preserve"> к настоящему Административному регламенту;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1.6.2. в МФЦ: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при личном обращении;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 телефонам;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1.6.3. на официальном сайте;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1.6.4. на Едином портале: </w:t>
      </w:r>
      <w:hyperlink r:id="rId22" w:tooltip="http://www.gosuslugi.ru" w:history="1">
        <w:r>
          <w:rPr>
            <w:color w:val="0000ff"/>
            <w:sz w:val="24"/>
          </w:rPr>
          <w:t xml:space="preserve">http://www.gosuslugi.ru</w:t>
        </w:r>
      </w:hyperlink>
      <w:r>
        <w:rPr>
          <w:sz w:val="24"/>
        </w:rPr>
        <w:t xml:space="preserve">.</w:t>
      </w:r>
      <w:r/>
    </w:p>
    <w:p>
      <w:pPr>
        <w:pStyle w:val="1231"/>
        <w:jc w:val="both"/>
      </w:pPr>
      <w:r>
        <w:rPr>
          <w:sz w:val="24"/>
        </w:rPr>
        <w:t xml:space="preserve">(п. 1.6.4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26.03.2021 N 208)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1.7. На информационных стендах Территориального органа размещается следующая информация: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текст настоящего Административного регламента;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порядок обжалования решений, действий (бездействия) Территориального органа, должностных лиц, муниципальных служащих Территориального органа при предоставлении муниципальной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образцы оформления документов, необходимых для предоставления муниципальной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извлечения из нормативных правовых актов, содержащих нормы, регулирующие рассмотрение Заявления / Уведомления;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информация о местонахождении, графике работы Территориального органа.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425)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1.8. На официальном сайте размещаются следующие сведения: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текст настоящего Административного регламента;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форма Заявления / Уведомления;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технологическая схема предоставления муниципальной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порядок обжалования решений, действий (бездействия) Территориального органа, должностных лиц, муниципальных служащих Территориального органа при предоставлении муниципальной услуги, утвержденный правовым актом администрации города Перми.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1.9. На Едином портале размещаются следующие сведения: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способы подачи Заявления / Уведомления;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способы получения результата;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стоимость и порядок оплаты;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сроки оказания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категории получателей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основания для оказания услуги, основания для отказа в предоставлении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результат оказания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контакты;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документы, необходимые для получения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документы, предоставляемые по завершении оказания услуги в предоставлении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сведения о муниципальной услуге;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порядок обжалования;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межведомственное взаимодействие;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нормативные правовые акты;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Административный регламент;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административные процедуры;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показатели доступности и качества.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1.10. Информирование о предоставлении муниципальной услуги осуществляется по телефонным номерам согласно </w:t>
      </w:r>
      <w:hyperlink w:tooltip="ИНФОРМАЦИЯ" w:anchor="P584" w:history="1">
        <w:r>
          <w:rPr>
            <w:color w:val="0000ff"/>
            <w:sz w:val="24"/>
          </w:rPr>
          <w:t xml:space="preserve">приложению 1</w:t>
        </w:r>
      </w:hyperlink>
      <w:r>
        <w:rPr>
          <w:sz w:val="24"/>
        </w:rPr>
        <w:t xml:space="preserve"> к настоящему Административному регламенту.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При ответах на телефонные звонки и устные обращения Заявителей специали</w:t>
      </w:r>
      <w:r>
        <w:rPr>
          <w:sz w:val="24"/>
        </w:rPr>
        <w:t xml:space="preserve">сты Территориального органа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</w:t>
      </w:r>
      <w:r>
        <w:rPr>
          <w:sz w:val="24"/>
        </w:rPr>
        <w:t xml:space="preserve">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1.11. Информирование Заявителей о стадии предоставления муниципальной услуги осуществляется: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специалистами Территориального органа по телефонным номерам согласно </w:t>
      </w:r>
      <w:hyperlink w:tooltip="ИНФОРМАЦИЯ" w:anchor="P584" w:history="1">
        <w:r>
          <w:rPr>
            <w:color w:val="0000ff"/>
            <w:sz w:val="24"/>
          </w:rPr>
          <w:t xml:space="preserve">приложению 1</w:t>
        </w:r>
      </w:hyperlink>
      <w:r>
        <w:rPr>
          <w:sz w:val="24"/>
        </w:rPr>
        <w:t xml:space="preserve"> к настоящему Административному регламенту;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специалистами МФЦ при личном обращении Заявителей по указанным на официальном сайте МФЦ: </w:t>
      </w:r>
      <w:hyperlink r:id="rId23" w:tooltip="https://mfc-perm.ru" w:history="1">
        <w:r>
          <w:rPr>
            <w:color w:val="0000ff"/>
            <w:sz w:val="24"/>
          </w:rPr>
          <w:t xml:space="preserve">http://mfc-perm.ru</w:t>
        </w:r>
      </w:hyperlink>
      <w:r>
        <w:rPr>
          <w:sz w:val="24"/>
        </w:rPr>
        <w:t xml:space="preserve"> телефонным номерам, в случае если Заявление / Уведомление было подано через МФЦ;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через Единый портал.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06.12.2023 N 1380)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  <w:outlineLvl w:val="1"/>
      </w:pPr>
      <w:r>
        <w:rPr>
          <w:sz w:val="24"/>
        </w:rPr>
        <w:t xml:space="preserve">II. Стандарт предоставления муниципальной услуги</w:t>
      </w:r>
      <w:r/>
    </w:p>
    <w:p>
      <w:pPr>
        <w:pStyle w:val="1231"/>
        <w:jc w:val="center"/>
      </w:pPr>
      <w:r>
        <w:rPr>
          <w:sz w:val="24"/>
        </w:rPr>
      </w:r>
      <w:r/>
    </w:p>
    <w:p>
      <w:pPr>
        <w:pStyle w:val="1231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</w:t>
      </w:r>
      <w:r/>
    </w:p>
    <w:p>
      <w:pPr>
        <w:pStyle w:val="1231"/>
        <w:jc w:val="center"/>
      </w:pPr>
      <w:r>
        <w:rPr>
          <w:sz w:val="24"/>
        </w:rPr>
        <w:t xml:space="preserve">от 04.12.2020 N 1231)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2.1. Муниципальная услуга - перевод жилого помещения в нежилое помещение и нежилого помещения в жилое помещение.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Муниципальная услуга включает следующие подуслуги: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1) перевод жилого помещения в нежилое помещение;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2) перевод нежилого помещения в жилое помещение;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3) завершение переустройства и (или) перепланировки, и (или) иных работ переводимого помещения.</w:t>
      </w:r>
      <w:r/>
    </w:p>
    <w:p>
      <w:pPr>
        <w:pStyle w:val="1231"/>
        <w:jc w:val="both"/>
      </w:pPr>
      <w:r>
        <w:rPr>
          <w:sz w:val="24"/>
        </w:rPr>
        <w:t xml:space="preserve">(пп. 3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jc w:val="both"/>
      </w:pPr>
      <w:r>
        <w:rPr>
          <w:sz w:val="24"/>
        </w:rPr>
        <w:t xml:space="preserve">(п. 2.1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29.11.2021 N 1063)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2.2. Муниципальная услуга предоставляется Территориальным органом.</w:t>
      </w:r>
      <w:r/>
    </w:p>
    <w:p>
      <w:pPr>
        <w:pStyle w:val="1231"/>
        <w:ind w:firstLine="540"/>
        <w:jc w:val="both"/>
        <w:spacing w:before="240"/>
      </w:pPr>
      <w:r/>
      <w:bookmarkStart w:id="155" w:name="P155"/>
      <w:r/>
      <w:bookmarkEnd w:id="155"/>
      <w:r>
        <w:rPr>
          <w:sz w:val="24"/>
        </w:rPr>
        <w:t xml:space="preserve">2.3. Результатом предоставления муниципальной услуги является: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2.3.1. по подуслугам - перевод жилого помещения в нежилое помещение и перевод нежилого помещения в жилое помещение: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документ, подтверждающий принятие решения о переводе жилого помещения в нежилое помещение и нежилого помещения в жилое помещение;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документ, подтверждающий принятие решения об отказе в переводе жилого помещения в нежилое помещение и нежилого помещения в жилое помещение;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2.3.2. по подуслуге - завершение переустройства и (или) перепланировки, и (или) иных работ переводимого помещения: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утвержденный акт приемочной комиссии;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решение об отказе в предоставлении муниципальной услуги.</w:t>
      </w:r>
      <w:r/>
    </w:p>
    <w:p>
      <w:pPr>
        <w:pStyle w:val="1231"/>
        <w:jc w:val="both"/>
      </w:pPr>
      <w:r>
        <w:rPr>
          <w:sz w:val="24"/>
        </w:rPr>
        <w:t xml:space="preserve">(п. 2.3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2"/>
        <w:jc w:val="both"/>
        <w:spacing w:before="200"/>
      </w:pPr>
      <w:r/>
      <w:bookmarkStart w:id="163" w:name="P163"/>
      <w:r/>
      <w:bookmarkEnd w:id="163"/>
      <w:r>
        <w:rPr>
          <w:sz w:val="20"/>
        </w:rPr>
        <w:t xml:space="preserve">    2.4. Срок предоставления муниципальной услуги - 26 календарных дней  со</w:t>
      </w:r>
      <w:r/>
    </w:p>
    <w:p>
      <w:pPr>
        <w:pStyle w:val="1232"/>
        <w:jc w:val="both"/>
      </w:pPr>
      <w:r>
        <w:rPr>
          <w:sz w:val="20"/>
        </w:rPr>
        <w:t xml:space="preserve">дня   регистрации  в  Территориальном  органе  Заявления  /  Уведомления  и</w:t>
      </w:r>
      <w:r/>
    </w:p>
    <w:p>
      <w:pPr>
        <w:pStyle w:val="1232"/>
        <w:jc w:val="both"/>
      </w:pPr>
      <w:r>
        <w:rPr>
          <w:sz w:val="20"/>
        </w:rPr>
        <w:t xml:space="preserve">                                             1</w:t>
      </w:r>
      <w:r/>
    </w:p>
    <w:p>
      <w:pPr>
        <w:pStyle w:val="1232"/>
        <w:jc w:val="both"/>
      </w:pPr>
      <w:r>
        <w:rPr>
          <w:sz w:val="20"/>
        </w:rPr>
        <w:t xml:space="preserve">документов,  указанных в </w:t>
      </w:r>
      <w:hyperlink w:tooltip="2.6.1. Заявление о переводе помещения (далее - Заявление)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223" w:history="1">
        <w:r>
          <w:rPr>
            <w:color w:val="0000ff"/>
            <w:sz w:val="20"/>
          </w:rPr>
          <w:t xml:space="preserve">пунктах 2.6.1</w:t>
        </w:r>
      </w:hyperlink>
      <w:r>
        <w:rPr>
          <w:sz w:val="20"/>
        </w:rPr>
        <w:t xml:space="preserve">, </w:t>
      </w:r>
      <w:hyperlink w:tooltip="    2.6.1 .  Исчерпывающий перечень документов, необходимых для  завершения" w:anchor="P236" w:history="1">
        <w:r>
          <w:rPr>
            <w:color w:val="0000ff"/>
            <w:sz w:val="20"/>
          </w:rPr>
          <w:t xml:space="preserve">2.6.1</w:t>
        </w:r>
      </w:hyperlink>
      <w:r>
        <w:rPr>
          <w:sz w:val="20"/>
        </w:rPr>
        <w:t xml:space="preserve">  настоящего Административного</w:t>
      </w:r>
      <w:r/>
    </w:p>
    <w:p>
      <w:pPr>
        <w:pStyle w:val="1232"/>
        <w:jc w:val="both"/>
      </w:pPr>
      <w:r>
        <w:rPr>
          <w:sz w:val="20"/>
        </w:rPr>
        <w:t xml:space="preserve">регламента.</w:t>
      </w:r>
      <w:r/>
    </w:p>
    <w:p>
      <w:pPr>
        <w:pStyle w:val="1232"/>
        <w:jc w:val="both"/>
      </w:pPr>
      <w:r>
        <w:rPr>
          <w:sz w:val="20"/>
        </w:rPr>
        <w:t xml:space="preserve">    В  срок  предоставления  муниципальной услуги не входят 15 рабочих дней</w:t>
      </w:r>
      <w:r/>
    </w:p>
    <w:p>
      <w:pPr>
        <w:pStyle w:val="1232"/>
        <w:jc w:val="both"/>
      </w:pPr>
      <w:r>
        <w:rPr>
          <w:sz w:val="20"/>
        </w:rPr>
        <w:t xml:space="preserve">для  представления  Заявителем  в  Территориальный  орган документа и (или)</w:t>
      </w:r>
      <w:r/>
    </w:p>
    <w:p>
      <w:pPr>
        <w:pStyle w:val="1232"/>
        <w:jc w:val="both"/>
      </w:pPr>
      <w:r>
        <w:rPr>
          <w:sz w:val="20"/>
        </w:rPr>
        <w:t xml:space="preserve">информации,  необходимых  для перевода жилого помещения в нежилое помещение</w:t>
      </w:r>
      <w:r/>
    </w:p>
    <w:p>
      <w:pPr>
        <w:pStyle w:val="1232"/>
        <w:jc w:val="both"/>
      </w:pPr>
      <w:r>
        <w:rPr>
          <w:sz w:val="20"/>
        </w:rPr>
        <w:t xml:space="preserve">или  нежилого помещения в жилое помещение, предусмотренных </w:t>
      </w:r>
      <w:hyperlink w:tooltip="правоустанавливающие документы на переводимое помещение, если право на него зарегистрировано в ЕГРН;" w:anchor="P252" w:history="1">
        <w:r>
          <w:rPr>
            <w:color w:val="0000ff"/>
            <w:sz w:val="20"/>
          </w:rPr>
          <w:t xml:space="preserve">абзацами вторым</w:t>
        </w:r>
      </w:hyperlink>
      <w:r>
        <w:rPr>
          <w:sz w:val="20"/>
        </w:rPr>
        <w:t xml:space="preserve">,</w:t>
      </w:r>
      <w:r/>
    </w:p>
    <w:p>
      <w:pPr>
        <w:pStyle w:val="1232"/>
        <w:jc w:val="both"/>
      </w:pPr>
      <w:r>
        <w:rPr>
          <w:sz w:val="20"/>
        </w:rPr>
        <w:t xml:space="preserve">                                                              1</w:t>
      </w:r>
      <w:r/>
    </w:p>
    <w:p>
      <w:pPr>
        <w:pStyle w:val="1232"/>
        <w:jc w:val="both"/>
      </w:pPr>
      <w:r/>
      <w:hyperlink w:tooltip="план переводимого помещения с его техническим описанием (в случае если переводимое помещение является жилым, технический паспорт такого помещения);" w:anchor="P257" w:history="1">
        <w:r>
          <w:rPr>
            <w:color w:val="0000ff"/>
            <w:sz w:val="20"/>
          </w:rPr>
          <w:t xml:space="preserve">пятым</w:t>
        </w:r>
      </w:hyperlink>
      <w:r>
        <w:rPr>
          <w:sz w:val="20"/>
        </w:rPr>
        <w:t xml:space="preserve">,  </w:t>
      </w:r>
      <w:hyperlink w:tooltip="поэтажный план дома, в котором находится переводимое помещение." w:anchor="P258" w:history="1">
        <w:r>
          <w:rPr>
            <w:color w:val="0000ff"/>
            <w:sz w:val="20"/>
          </w:rPr>
          <w:t xml:space="preserve">шестым  пункта  2.6.2</w:t>
        </w:r>
      </w:hyperlink>
      <w:r>
        <w:rPr>
          <w:sz w:val="20"/>
        </w:rPr>
        <w:t xml:space="preserve">,  </w:t>
      </w:r>
      <w:hyperlink w:tooltip="правоустанавливающие документы на переводимое помещение, если право на него зарегистрировано в ЕГРН;" w:anchor="P264" w:history="1">
        <w:r>
          <w:rPr>
            <w:color w:val="0000ff"/>
            <w:sz w:val="20"/>
          </w:rPr>
          <w:t xml:space="preserve">абзацем  вторым  пункта  2.6.2</w:t>
        </w:r>
      </w:hyperlink>
      <w:r>
        <w:rPr>
          <w:sz w:val="20"/>
        </w:rPr>
        <w:t xml:space="preserve">   настоящего</w:t>
      </w:r>
      <w:r/>
    </w:p>
    <w:p>
      <w:pPr>
        <w:pStyle w:val="1232"/>
        <w:jc w:val="both"/>
      </w:pPr>
      <w:r>
        <w:rPr>
          <w:sz w:val="20"/>
        </w:rPr>
        <w:t xml:space="preserve">Административного  регламента,  в  соответствии  с </w:t>
      </w:r>
      <w:hyperlink w:tooltip="    В случае поступления в Территориальный орган ответа на межведомственный" w:anchor="P437" w:history="1">
        <w:r>
          <w:rPr>
            <w:color w:val="0000ff"/>
            <w:sz w:val="20"/>
          </w:rPr>
          <w:t xml:space="preserve">абзацем четвертым пункта</w:t>
        </w:r>
      </w:hyperlink>
      <w:r/>
      <w:r/>
    </w:p>
    <w:p>
      <w:pPr>
        <w:pStyle w:val="1232"/>
        <w:jc w:val="both"/>
      </w:pPr>
      <w:r>
        <w:rPr>
          <w:sz w:val="20"/>
        </w:rPr>
        <w:t xml:space="preserve">3.3.2.1 настоящего Административного регламента.</w:t>
      </w:r>
      <w:r/>
    </w:p>
    <w:p>
      <w:pPr>
        <w:pStyle w:val="1231"/>
        <w:ind w:firstLine="540"/>
        <w:jc w:val="both"/>
      </w:pPr>
      <w:r/>
      <w:bookmarkStart w:id="176" w:name="P176"/>
      <w:r/>
      <w:bookmarkEnd w:id="176"/>
      <w:r>
        <w:rPr>
          <w:sz w:val="24"/>
        </w:rPr>
        <w:t xml:space="preserve">Срок выдачи документов - не более 1 рабочего дня со дня принятия решения об отказе в приеме документов, необходимых для предоставления муниципальной услуги, решений, указанных в </w:t>
      </w:r>
      <w:hyperlink w:tooltip="2.3. Результатом предоставления муниципальной услуги является:" w:anchor="P155" w:history="1">
        <w:r>
          <w:rPr>
            <w:color w:val="0000ff"/>
            <w:sz w:val="24"/>
          </w:rPr>
          <w:t xml:space="preserve">пункте 2.3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1232"/>
        <w:jc w:val="both"/>
        <w:spacing w:before="200"/>
      </w:pPr>
      <w:r/>
      <w:bookmarkStart w:id="177" w:name="P177"/>
      <w:r/>
      <w:bookmarkEnd w:id="177"/>
      <w:r>
        <w:rPr>
          <w:sz w:val="20"/>
        </w:rPr>
        <w:t xml:space="preserve">    В  случае  подачи Заявления / Уведомления посредством Единого портала к</w:t>
      </w:r>
      <w:r/>
    </w:p>
    <w:p>
      <w:pPr>
        <w:pStyle w:val="1232"/>
        <w:jc w:val="both"/>
      </w:pPr>
      <w:r>
        <w:rPr>
          <w:sz w:val="20"/>
        </w:rPr>
        <w:t xml:space="preserve">Заявлению  /  Уведомлению  необходимо прикрепить отсканированные документы,</w:t>
      </w:r>
      <w:r/>
    </w:p>
    <w:p>
      <w:pPr>
        <w:pStyle w:val="1232"/>
        <w:jc w:val="both"/>
      </w:pPr>
      <w:r>
        <w:rPr>
          <w:sz w:val="20"/>
        </w:rPr>
        <w:t xml:space="preserve">                                 1</w:t>
      </w:r>
      <w:r/>
    </w:p>
    <w:p>
      <w:pPr>
        <w:pStyle w:val="1232"/>
        <w:jc w:val="both"/>
      </w:pPr>
      <w:r>
        <w:rPr>
          <w:sz w:val="20"/>
        </w:rPr>
        <w:t xml:space="preserve">указанные  в </w:t>
      </w:r>
      <w:hyperlink w:tooltip="2.6.1. Заявление о переводе помещения (далее - Заявление)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223" w:history="1">
        <w:r>
          <w:rPr>
            <w:color w:val="0000ff"/>
            <w:sz w:val="20"/>
          </w:rPr>
          <w:t xml:space="preserve">пунктах 2.6.1</w:t>
        </w:r>
      </w:hyperlink>
      <w:r>
        <w:rPr>
          <w:sz w:val="20"/>
        </w:rPr>
        <w:t xml:space="preserve">, </w:t>
      </w:r>
      <w:hyperlink w:tooltip="    2.6.1 .  Исчерпывающий перечень документов, необходимых для  завершения" w:anchor="P236" w:history="1">
        <w:r>
          <w:rPr>
            <w:color w:val="0000ff"/>
            <w:sz w:val="20"/>
          </w:rPr>
          <w:t xml:space="preserve">2.6.1</w:t>
        </w:r>
      </w:hyperlink>
      <w:r>
        <w:rPr>
          <w:sz w:val="20"/>
        </w:rPr>
        <w:t xml:space="preserve">  настоящего Административного регламента.</w:t>
      </w:r>
      <w:r/>
    </w:p>
    <w:p>
      <w:pPr>
        <w:pStyle w:val="1232"/>
        <w:jc w:val="both"/>
      </w:pPr>
      <w:r>
        <w:rPr>
          <w:sz w:val="20"/>
        </w:rPr>
        <w:t xml:space="preserve">                                                                          1</w:t>
      </w:r>
      <w:r/>
    </w:p>
    <w:p>
      <w:pPr>
        <w:pStyle w:val="1232"/>
        <w:jc w:val="both"/>
      </w:pPr>
      <w:r>
        <w:rPr>
          <w:sz w:val="20"/>
        </w:rPr>
        <w:t xml:space="preserve">Если   отсканированные   документы,   указанные  в  </w:t>
      </w:r>
      <w:hyperlink w:tooltip="2.6.1. Заявление о переводе помещения (далее - Заявление)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223" w:history="1">
        <w:r>
          <w:rPr>
            <w:color w:val="0000ff"/>
            <w:sz w:val="20"/>
          </w:rPr>
          <w:t xml:space="preserve">пунктах  2.6.1</w:t>
        </w:r>
      </w:hyperlink>
      <w:r>
        <w:rPr>
          <w:sz w:val="20"/>
        </w:rPr>
        <w:t xml:space="preserve">,  </w:t>
      </w:r>
      <w:hyperlink w:tooltip="    2.6.1 .  Исчерпывающий перечень документов, необходимых для  завершения" w:anchor="P236" w:history="1">
        <w:r>
          <w:rPr>
            <w:color w:val="0000ff"/>
            <w:sz w:val="20"/>
          </w:rPr>
          <w:t xml:space="preserve">2.6.1</w:t>
        </w:r>
      </w:hyperlink>
      <w:r/>
      <w:r/>
    </w:p>
    <w:p>
      <w:pPr>
        <w:pStyle w:val="1232"/>
        <w:jc w:val="both"/>
      </w:pPr>
      <w:r>
        <w:rPr>
          <w:sz w:val="20"/>
        </w:rPr>
        <w:t xml:space="preserve">настоящего    Административного    регламента,    не   заверены   усиленной</w:t>
      </w:r>
      <w:r/>
    </w:p>
    <w:p>
      <w:pPr>
        <w:pStyle w:val="1232"/>
        <w:jc w:val="both"/>
      </w:pPr>
      <w:r>
        <w:rPr>
          <w:sz w:val="20"/>
        </w:rPr>
        <w:t xml:space="preserve">квалифицированной  электронной  подписью  нотариуса,  должностного лица МФЦ</w:t>
      </w:r>
      <w:r/>
    </w:p>
    <w:p>
      <w:pPr>
        <w:pStyle w:val="1232"/>
        <w:jc w:val="both"/>
      </w:pPr>
      <w:r>
        <w:rPr>
          <w:sz w:val="20"/>
        </w:rPr>
        <w:t xml:space="preserve">либо  лица, уполномоченного на создание и подписание таких документов, то в</w:t>
      </w:r>
      <w:r/>
    </w:p>
    <w:p>
      <w:pPr>
        <w:pStyle w:val="1232"/>
        <w:jc w:val="both"/>
      </w:pPr>
      <w:r>
        <w:rPr>
          <w:sz w:val="20"/>
        </w:rPr>
        <w:t xml:space="preserve">течение  7  календарных  дней  после  направления  электронного Заявления /</w:t>
      </w:r>
      <w:r/>
    </w:p>
    <w:p>
      <w:pPr>
        <w:pStyle w:val="1232"/>
        <w:jc w:val="both"/>
      </w:pPr>
      <w:r>
        <w:rPr>
          <w:sz w:val="20"/>
        </w:rPr>
        <w:t xml:space="preserve">Уведомления   и   отсканированных   документов   Заявителем   должны   быть</w:t>
      </w:r>
      <w:r/>
    </w:p>
    <w:p>
      <w:pPr>
        <w:pStyle w:val="1232"/>
        <w:jc w:val="both"/>
      </w:pPr>
      <w:r>
        <w:rPr>
          <w:sz w:val="20"/>
        </w:rPr>
        <w:t xml:space="preserve">                                                                          1</w:t>
      </w:r>
      <w:r/>
    </w:p>
    <w:p>
      <w:pPr>
        <w:pStyle w:val="1232"/>
        <w:jc w:val="both"/>
      </w:pPr>
      <w:r>
        <w:rPr>
          <w:sz w:val="20"/>
        </w:rPr>
        <w:t xml:space="preserve">представлены  оригиналы  документов,  указанных  в  </w:t>
      </w:r>
      <w:hyperlink w:tooltip="2.6.1. Заявление о переводе помещения (далее - Заявление)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223" w:history="1">
        <w:r>
          <w:rPr>
            <w:color w:val="0000ff"/>
            <w:sz w:val="20"/>
          </w:rPr>
          <w:t xml:space="preserve">пунктах  2.6.1</w:t>
        </w:r>
      </w:hyperlink>
      <w:r>
        <w:rPr>
          <w:sz w:val="20"/>
        </w:rPr>
        <w:t xml:space="preserve">,  </w:t>
      </w:r>
      <w:hyperlink w:tooltip="    2.6.1 .  Исчерпывающий перечень документов, необходимых для  завершения" w:anchor="P236" w:history="1">
        <w:r>
          <w:rPr>
            <w:color w:val="0000ff"/>
            <w:sz w:val="20"/>
          </w:rPr>
          <w:t xml:space="preserve">2.6.1</w:t>
        </w:r>
      </w:hyperlink>
      <w:r/>
      <w:r/>
    </w:p>
    <w:p>
      <w:pPr>
        <w:pStyle w:val="1232"/>
        <w:jc w:val="both"/>
      </w:pPr>
      <w:r>
        <w:rPr>
          <w:sz w:val="20"/>
        </w:rPr>
        <w:t xml:space="preserve">настоящего  Административного  регламента, в соответствии с графиком работы</w:t>
      </w:r>
      <w:r/>
    </w:p>
    <w:p>
      <w:pPr>
        <w:pStyle w:val="1232"/>
        <w:jc w:val="both"/>
      </w:pPr>
      <w:r>
        <w:rPr>
          <w:sz w:val="20"/>
        </w:rPr>
        <w:t xml:space="preserve">Территориального    органа    согласно    </w:t>
      </w:r>
      <w:hyperlink w:tooltip="ИНФОРМАЦИЯ" w:anchor="P584" w:history="1">
        <w:r>
          <w:rPr>
            <w:color w:val="0000ff"/>
            <w:sz w:val="20"/>
          </w:rPr>
          <w:t xml:space="preserve">приложению    1</w:t>
        </w:r>
      </w:hyperlink>
      <w:r>
        <w:rPr>
          <w:sz w:val="20"/>
        </w:rPr>
        <w:t xml:space="preserve">    к   настоящему</w:t>
      </w:r>
      <w:r/>
    </w:p>
    <w:p>
      <w:pPr>
        <w:pStyle w:val="1232"/>
        <w:jc w:val="both"/>
      </w:pPr>
      <w:r>
        <w:rPr>
          <w:sz w:val="20"/>
        </w:rPr>
        <w:t xml:space="preserve">Административному регламенту.</w:t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Срок приостановления муниципальной услуги не установлен действующим законодательством.</w:t>
      </w:r>
      <w:r/>
    </w:p>
    <w:p>
      <w:pPr>
        <w:pStyle w:val="1231"/>
        <w:jc w:val="both"/>
      </w:pPr>
      <w:r>
        <w:rPr>
          <w:sz w:val="24"/>
        </w:rPr>
        <w:t xml:space="preserve">(п. 2.4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2.5. Перечень нормативных правовых актов, регулирующих предоставление муниципальной услуги: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Гражданский </w:t>
      </w:r>
      <w:r>
        <w:rPr>
          <w:sz w:val="24"/>
        </w:rPr>
        <w:t xml:space="preserve">кодекс</w:t>
      </w:r>
      <w:r>
        <w:rPr>
          <w:sz w:val="24"/>
        </w:rPr>
        <w:t xml:space="preserve"> Российской Федерации;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Жилищный </w:t>
      </w:r>
      <w:r>
        <w:rPr>
          <w:sz w:val="24"/>
        </w:rPr>
        <w:t xml:space="preserve">кодекс</w:t>
      </w:r>
      <w:r>
        <w:rPr>
          <w:sz w:val="24"/>
        </w:rPr>
        <w:t xml:space="preserve"> Российской Федерации;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Федеральный </w:t>
      </w:r>
      <w:r>
        <w:rPr>
          <w:sz w:val="24"/>
        </w:rPr>
        <w:t xml:space="preserve">закон</w:t>
      </w:r>
      <w:r>
        <w:rPr>
          <w:sz w:val="24"/>
        </w:rPr>
        <w:t xml:space="preserve"> от 6 октября 2003 г. N 131-ФЗ "Об общих принципах организации местного самоуправления в Российской Федерации";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Федеральный </w:t>
      </w:r>
      <w:r>
        <w:rPr>
          <w:sz w:val="24"/>
        </w:rPr>
        <w:t xml:space="preserve">закон</w:t>
      </w:r>
      <w:r>
        <w:rPr>
          <w:sz w:val="24"/>
        </w:rPr>
        <w:t xml:space="preserve"> от 27 июля 2010 г. N 210-ФЗ "Об организации предоставления государственных и муниципальных услуг";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Федеральный </w:t>
      </w:r>
      <w:r>
        <w:rPr>
          <w:sz w:val="24"/>
        </w:rPr>
        <w:t xml:space="preserve">закон</w:t>
      </w:r>
      <w:r>
        <w:rPr>
          <w:sz w:val="24"/>
        </w:rPr>
        <w:t xml:space="preserve"> от 13 июля 2015 г. N 218-ФЗ "О государственной регистрации недвижимости" (далее - Федеральный закон N 218-ФЗ);</w:t>
      </w:r>
      <w:r/>
    </w:p>
    <w:p>
      <w:pPr>
        <w:pStyle w:val="1231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10 августа 2005 г. N 502 "Об утверждении формы уведомления о переводе (отказе в переводе) жилого (нежилого) помещения в нежилое (жилое) помещение" (далее - постановление Правительства N 502);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29.11.2021 N 1063)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28 января 2006 г.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8 сентября 2010 г. N 697 "О единой системе межведомственного электронного взаимодействия";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16 мая 2011 г. N 373 "О разработке и утверждении административных регламентов осуществления государственног</w:t>
      </w:r>
      <w:r>
        <w:rPr>
          <w:sz w:val="24"/>
        </w:rPr>
        <w:t xml:space="preserve">о контроля (надзора) и административных регламентов предоставления государственных услуг" (вместе с "Правилами разработки и утверждения административных регламентов осуществления государственного контроля (надзора)", "Правилами разработки и утверждения адм</w:t>
      </w:r>
      <w:r>
        <w:rPr>
          <w:sz w:val="24"/>
        </w:rPr>
        <w:t xml:space="preserve">инистративных регламентов предоставления государственных услуг", "Правилами проведения экспертизы проектов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услуг");</w:t>
      </w:r>
      <w:r/>
    </w:p>
    <w:p>
      <w:pPr>
        <w:pStyle w:val="1231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29.11.2021 N 1063)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</w:t>
      </w:r>
      <w:r>
        <w:rPr>
          <w:sz w:val="24"/>
        </w:rPr>
        <w:t xml:space="preserve">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(вместе с "Требованиями к федеральной государственной информа</w:t>
      </w:r>
      <w:r>
        <w:rPr>
          <w:sz w:val="24"/>
        </w:rPr>
        <w:t xml:space="preserve">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форме");</w:t>
      </w:r>
      <w:r/>
    </w:p>
    <w:p>
      <w:pPr>
        <w:pStyle w:val="1231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29.11.2021 N 1063)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26 марта 2016 г. N 236 "О требованиях к предоставлению в электронной форме государственных и муниципальных услуг";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</w:t>
      </w:r>
      <w:r>
        <w:rPr>
          <w:sz w:val="24"/>
        </w:rPr>
        <w:t xml:space="preserve">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</w:t>
      </w:r>
      <w:r>
        <w:rPr>
          <w:sz w:val="24"/>
        </w:rPr>
        <w:t xml:space="preserve">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(далее - постановление Правительства N 277);</w:t>
      </w:r>
      <w:r/>
    </w:p>
    <w:p>
      <w:pPr>
        <w:pStyle w:val="1231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06.12.2023 N 1380)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распоряжение</w:t>
      </w:r>
      <w:r>
        <w:rPr>
          <w:sz w:val="24"/>
        </w:rPr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 в электронном виде";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распоряжение</w:t>
      </w:r>
      <w:r>
        <w:rPr>
          <w:sz w:val="24"/>
        </w:rPr>
        <w:t xml:space="preserve"> Правительства Российской Федерации от 18 сентября 2019 г. N 2113-р "О перечне типовых государственн</w:t>
      </w:r>
      <w:r>
        <w:rPr>
          <w:sz w:val="24"/>
        </w:rPr>
        <w:t xml:space="preserve">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самоуправления";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Государственного комитета Российской Федерации по строительству и жилищно-коммунальному комплексу от 27 сентября 2003 г. N 170 "Об утверждении Правил и норм технической эксплуатации жилищного фонда";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абзац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29.11.2021 N 1063;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решение</w:t>
      </w:r>
      <w:r>
        <w:rPr>
          <w:sz w:val="24"/>
        </w:rPr>
        <w:t xml:space="preserve"> Пермской городской Думы от 29 января 2013 г. N 7 "О территориальных органах администрации города Перми";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29 августа 2007 г. N 354 "Об утверждении Положения о приемочной комиссии при территориальном органе администрации города Перми".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Перечень нормативных правовых актов, регулирующих предоставление муниципальной услуги, размещен на Едином портале.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2.6. Исчерпывающий перечень документов, необходимых для согласования перевода жилого помещения в нежилое помещение и нежилого помещения в жилое помещение: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/>
      <w:bookmarkStart w:id="223" w:name="P223"/>
      <w:r/>
      <w:bookmarkEnd w:id="223"/>
      <w:r>
        <w:rPr>
          <w:sz w:val="24"/>
        </w:rPr>
        <w:t xml:space="preserve">2.6.1. Заявление о переводе помещения (далее - Заявление) и документы, установленные </w:t>
      </w:r>
      <w:r>
        <w:rPr>
          <w:sz w:val="24"/>
        </w:rPr>
        <w:t xml:space="preserve">частью 6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 и представляемые Заявителем:</w:t>
      </w:r>
      <w:r/>
    </w:p>
    <w:p>
      <w:pPr>
        <w:pStyle w:val="1231"/>
        <w:jc w:val="both"/>
      </w:pPr>
      <w:r>
        <w:rPr>
          <w:sz w:val="24"/>
        </w:rPr>
        <w:t xml:space="preserve">(в ред. Постановлений Администрации г. Перми от 30.05.2024 </w:t>
      </w:r>
      <w:r>
        <w:rPr>
          <w:sz w:val="24"/>
        </w:rPr>
        <w:t xml:space="preserve">N 425</w:t>
      </w:r>
      <w:r>
        <w:rPr>
          <w:sz w:val="24"/>
        </w:rPr>
        <w:t xml:space="preserve">, от 02.04.2025 </w:t>
      </w:r>
      <w:r>
        <w:rPr>
          <w:sz w:val="24"/>
        </w:rPr>
        <w:t xml:space="preserve">N 217</w:t>
      </w:r>
      <w:r>
        <w:rPr>
          <w:sz w:val="24"/>
        </w:rPr>
        <w:t xml:space="preserve">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направленное в Территориальный орган </w:t>
      </w:r>
      <w:hyperlink w:tooltip="ЗАЯВЛЕНИЕ" w:anchor="P698" w:history="1">
        <w:r>
          <w:rPr>
            <w:color w:val="0000ff"/>
            <w:sz w:val="24"/>
          </w:rPr>
          <w:t xml:space="preserve">Заявление</w:t>
        </w:r>
      </w:hyperlink>
      <w:r>
        <w:rPr>
          <w:sz w:val="24"/>
        </w:rPr>
        <w:t xml:space="preserve"> в письменной форме согласно приложению 2 к настоящему Административному регламенту или в электронном виде посредством заполнения интерактивной формы на Едином портале;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29.11.2021 N 1063)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копия документа, удостоверяющего личность Заявителя (паспорт), за исключением случая подачи Заявления посредством Единого портала;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копия документа, подтверждающего полномочия представителя Заявителя, а также удостоверяющего его личность (за исключением случая подачи Заявления посредством Единого портала), в случае если интересы Заявителя представляет представитель Заявителя;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26.03.2021 N 208)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документы, являющиеся результатом услуг необходимых и обязательных, включенных в соответствующий </w:t>
      </w:r>
      <w:r>
        <w:rPr>
          <w:sz w:val="24"/>
        </w:rPr>
        <w:t xml:space="preserve">перечень</w:t>
      </w:r>
      <w:r>
        <w:rPr>
          <w:sz w:val="24"/>
        </w:rPr>
        <w:t xml:space="preserve">, утв</w:t>
      </w:r>
      <w:r>
        <w:rPr>
          <w:sz w:val="24"/>
        </w:rPr>
        <w:t xml:space="preserve">ержденный решением Пермской городской Думы от 25 марта 2014 г. N 70 "Об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Перми":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правоустанавливающие документы на переводимое помещение (подлинники или засвидетельствованные в нотариальном порядке копии), права на которые не зарегистрированы в Едином государственном реестре недвижимости (далее - ЕГРН);</w:t>
      </w:r>
      <w:r/>
    </w:p>
    <w:p>
      <w:pPr>
        <w:pStyle w:val="1231"/>
        <w:ind w:firstLine="540"/>
        <w:jc w:val="both"/>
        <w:spacing w:before="240"/>
      </w:pPr>
      <w:r/>
      <w:bookmarkStart w:id="232" w:name="P232"/>
      <w:r/>
      <w:bookmarkEnd w:id="232"/>
      <w:r>
        <w:rPr>
          <w:sz w:val="24"/>
        </w:rPr>
        <w:t xml:space="preserve">подготовленный и </w:t>
      </w:r>
      <w:r>
        <w:rPr>
          <w:sz w:val="24"/>
        </w:rPr>
        <w:t xml:space="preserve">оформленный в установленном порядке проект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помещение;</w:t>
      </w:r>
      <w:r/>
    </w:p>
    <w:p>
      <w:pPr>
        <w:pStyle w:val="1232"/>
        <w:jc w:val="both"/>
        <w:spacing w:before="200"/>
      </w:pPr>
      <w:r>
        <w:rPr>
          <w:sz w:val="20"/>
        </w:rPr>
        <w:t xml:space="preserve">         1</w:t>
      </w:r>
      <w:r/>
    </w:p>
    <w:p>
      <w:pPr>
        <w:pStyle w:val="1232"/>
        <w:jc w:val="both"/>
      </w:pPr>
      <w:r/>
      <w:bookmarkStart w:id="236" w:name="P236"/>
      <w:r/>
      <w:bookmarkEnd w:id="236"/>
      <w:r>
        <w:rPr>
          <w:sz w:val="20"/>
        </w:rPr>
        <w:t xml:space="preserve">    2.6.1 .  Исчерпывающий перечень документов, необходимых для  завершения</w:t>
      </w:r>
      <w:r/>
    </w:p>
    <w:p>
      <w:pPr>
        <w:pStyle w:val="1232"/>
        <w:jc w:val="both"/>
      </w:pPr>
      <w:r>
        <w:rPr>
          <w:sz w:val="20"/>
        </w:rPr>
        <w:t xml:space="preserve">переустройства  и  (или)  перепланировки,  и  (или) иных работ переводимого</w:t>
      </w:r>
      <w:r/>
    </w:p>
    <w:p>
      <w:pPr>
        <w:pStyle w:val="1232"/>
        <w:jc w:val="both"/>
      </w:pPr>
      <w:r>
        <w:rPr>
          <w:sz w:val="20"/>
        </w:rPr>
        <w:t xml:space="preserve">помещения:</w:t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Уведомление о завершении переустройства и (или) перепланировки, и (или) иных работ переводимого помещения (далее - Уведомление) и документы, установленные </w:t>
      </w:r>
      <w:r>
        <w:rPr>
          <w:sz w:val="24"/>
        </w:rPr>
        <w:t xml:space="preserve">частью 6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 и представляемые Заявителем: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направленное в Территориальный орган </w:t>
      </w:r>
      <w:hyperlink w:tooltip="УВЕДОМЛЕНИЕ" w:anchor="P958" w:history="1">
        <w:r>
          <w:rPr>
            <w:color w:val="0000ff"/>
            <w:sz w:val="24"/>
          </w:rPr>
          <w:t xml:space="preserve">Уведомление</w:t>
        </w:r>
      </w:hyperlink>
      <w:r>
        <w:rPr>
          <w:sz w:val="24"/>
        </w:rPr>
        <w:t xml:space="preserve"> в письменной форме согласно приложению 5 к настоящему Административному регламенту либо в электронном виде посредством заполнения интерактивной формы на Едином портале;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копия документа, удостоверяющего личность Заявителя (паспорт), за исключением случая подачи Уведомления посредством Единого портала;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копия документа, подтверждающего полномочия представителя Заявителя (за исключением случая подачи Уведомления посредством Единого портала), а также удостоверяющего его личность, в случае если интересы Заявителя представляет представитель Заявителя;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документы, являющиеся результатом необходимых и обязательных услуг, включенных в соответствующий </w:t>
      </w:r>
      <w:r>
        <w:rPr>
          <w:sz w:val="24"/>
        </w:rPr>
        <w:t xml:space="preserve">Перечень</w:t>
      </w:r>
      <w:r>
        <w:rPr>
          <w:sz w:val="24"/>
        </w:rPr>
        <w:t xml:space="preserve">, утв</w:t>
      </w:r>
      <w:r>
        <w:rPr>
          <w:sz w:val="24"/>
        </w:rPr>
        <w:t xml:space="preserve">ержденный решением Пермской городской Думы от 25 марта 2014 г. N 70 "Об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Перми":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акт выполненных работ (при наличии), оказывающих влияние на безопасность объекта капитального строительства, контроль за выполнением которых не может быть осуществлен после выполнения других работ;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правоустанавливающие документы на переводимое помещение (подлинники или засвидетельствованные в нотариальном порядке копии), права на которые не зарегистрированы в ЕГРН;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технический план перепланированного помещения, подготовленный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218-ФЗ (в случае если для перевода жилого помещения в нежилое помещение и нежилого помещения в жилое помещение требуется перепланировка);</w:t>
      </w:r>
      <w:r/>
    </w:p>
    <w:p>
      <w:pPr>
        <w:pStyle w:val="1232"/>
        <w:jc w:val="both"/>
      </w:pPr>
      <w:r>
        <w:rPr>
          <w:sz w:val="20"/>
        </w:rPr>
        <w:t xml:space="preserve">         1</w:t>
      </w:r>
      <w:r/>
    </w:p>
    <w:p>
      <w:pPr>
        <w:pStyle w:val="1232"/>
        <w:jc w:val="both"/>
      </w:pPr>
      <w:r>
        <w:rPr>
          <w:sz w:val="20"/>
        </w:rPr>
        <w:t xml:space="preserve">(п. 2.6.1  введен  </w:t>
      </w:r>
      <w:r>
        <w:rPr>
          <w:sz w:val="20"/>
        </w:rPr>
        <w:t xml:space="preserve">Постановлением</w:t>
      </w:r>
      <w:r>
        <w:rPr>
          <w:sz w:val="20"/>
        </w:rPr>
        <w:t xml:space="preserve">  Администрации  г.  Перми  от  02.04.2025</w:t>
      </w:r>
      <w:r/>
    </w:p>
    <w:p>
      <w:pPr>
        <w:pStyle w:val="1232"/>
        <w:jc w:val="both"/>
      </w:pPr>
      <w:r>
        <w:rPr>
          <w:sz w:val="20"/>
        </w:rPr>
        <w:t xml:space="preserve">N 217)</w:t>
      </w:r>
      <w:r/>
    </w:p>
    <w:p>
      <w:pPr>
        <w:pStyle w:val="1231"/>
        <w:ind w:firstLine="540"/>
        <w:jc w:val="both"/>
      </w:pPr>
      <w:r/>
      <w:bookmarkStart w:id="250" w:name="P250"/>
      <w:r/>
      <w:bookmarkEnd w:id="250"/>
      <w:r>
        <w:rPr>
          <w:sz w:val="24"/>
        </w:rPr>
        <w:t xml:space="preserve">2.6.2. документы, получаемые в рамках межведомственного взаимодействия (для подуслуг - перевод жилого помещения в нежилое помещение и перевод нежилого помещения в жилое помещение):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/>
      <w:bookmarkStart w:id="252" w:name="P252"/>
      <w:r/>
      <w:bookmarkEnd w:id="252"/>
      <w:r>
        <w:rPr>
          <w:sz w:val="24"/>
        </w:rPr>
        <w:t xml:space="preserve">правоустанавливающие документы на переводимое помещение, если право на него зарегистрировано в ЕГРН;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выписка из Единого государственного реестра юридических лиц;</w:t>
      </w:r>
      <w:r/>
    </w:p>
    <w:p>
      <w:pPr>
        <w:pStyle w:val="1231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29.11.2021 N 1063)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выписка из Единого государственного реестра индивидуальных предпринимателей;</w:t>
      </w:r>
      <w:r/>
    </w:p>
    <w:p>
      <w:pPr>
        <w:pStyle w:val="1231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29.11.2021 N 1063)</w:t>
      </w:r>
      <w:r/>
    </w:p>
    <w:p>
      <w:pPr>
        <w:pStyle w:val="1231"/>
        <w:ind w:firstLine="540"/>
        <w:jc w:val="both"/>
        <w:spacing w:before="240"/>
      </w:pPr>
      <w:r/>
      <w:bookmarkStart w:id="257" w:name="P257"/>
      <w:r/>
      <w:bookmarkEnd w:id="257"/>
      <w:r>
        <w:rPr>
          <w:sz w:val="24"/>
        </w:rPr>
        <w:t xml:space="preserve">план переводимого помещения с его техническим описанием (в случае если переводимое помещение является жилым, технический паспорт такого помещения);</w:t>
      </w:r>
      <w:r/>
    </w:p>
    <w:p>
      <w:pPr>
        <w:pStyle w:val="1231"/>
        <w:ind w:firstLine="540"/>
        <w:jc w:val="both"/>
        <w:spacing w:before="240"/>
      </w:pPr>
      <w:r/>
      <w:bookmarkStart w:id="258" w:name="P258"/>
      <w:r/>
      <w:bookmarkEnd w:id="258"/>
      <w:r>
        <w:rPr>
          <w:sz w:val="24"/>
        </w:rPr>
        <w:t xml:space="preserve">поэтажный план дома, в котором находится переводимое помещение.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Заявитель вправе представить указанные документы в Территориальный орган по собственной инициативе.</w:t>
      </w:r>
      <w:r/>
    </w:p>
    <w:p>
      <w:pPr>
        <w:pStyle w:val="1232"/>
        <w:jc w:val="both"/>
        <w:spacing w:before="200"/>
      </w:pPr>
      <w:r>
        <w:rPr>
          <w:sz w:val="20"/>
        </w:rPr>
        <w:t xml:space="preserve">         1</w:t>
      </w:r>
      <w:r/>
    </w:p>
    <w:p>
      <w:pPr>
        <w:pStyle w:val="1232"/>
        <w:jc w:val="both"/>
      </w:pPr>
      <w:r>
        <w:rPr>
          <w:sz w:val="20"/>
        </w:rPr>
        <w:t xml:space="preserve">    2.6.2 .    документы,    получаемые    в    рамках    межведомственного</w:t>
      </w:r>
      <w:r/>
    </w:p>
    <w:p>
      <w:pPr>
        <w:pStyle w:val="1232"/>
        <w:jc w:val="both"/>
      </w:pPr>
      <w:r>
        <w:rPr>
          <w:sz w:val="20"/>
        </w:rPr>
        <w:t xml:space="preserve">взаимодействия   (для   подуслуги   -  завершение  переустройства  и  (или)</w:t>
      </w:r>
      <w:r/>
    </w:p>
    <w:p>
      <w:pPr>
        <w:pStyle w:val="1232"/>
        <w:jc w:val="both"/>
      </w:pPr>
      <w:r>
        <w:rPr>
          <w:sz w:val="20"/>
        </w:rPr>
        <w:t xml:space="preserve">перепланировки, и (или) иных работ переводимого помещения):</w:t>
      </w:r>
      <w:r/>
    </w:p>
    <w:p>
      <w:pPr>
        <w:pStyle w:val="1231"/>
        <w:ind w:firstLine="540"/>
        <w:jc w:val="both"/>
      </w:pPr>
      <w:r/>
      <w:bookmarkStart w:id="264" w:name="P264"/>
      <w:r/>
      <w:bookmarkEnd w:id="264"/>
      <w:r>
        <w:rPr>
          <w:sz w:val="24"/>
        </w:rPr>
        <w:t xml:space="preserve">правоустанавливающие документы на переводимое помещение, если право на него зарегистрировано в ЕГРН;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выписка из Единого государственного реестра юридических лиц;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выписка из Единого государственного реестра индивидуальных предпринимателей.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Заявитель вправе представить указанные документы в Территориальный орган по собственной инициативе.</w:t>
      </w:r>
      <w:r/>
    </w:p>
    <w:p>
      <w:pPr>
        <w:pStyle w:val="1232"/>
        <w:jc w:val="both"/>
      </w:pPr>
      <w:r>
        <w:rPr>
          <w:sz w:val="20"/>
        </w:rPr>
        <w:t xml:space="preserve">          1</w:t>
      </w:r>
      <w:r/>
    </w:p>
    <w:p>
      <w:pPr>
        <w:pStyle w:val="1232"/>
        <w:jc w:val="both"/>
      </w:pPr>
      <w:r>
        <w:rPr>
          <w:sz w:val="20"/>
        </w:rPr>
        <w:t xml:space="preserve">(п.  2.6.2   введен  </w:t>
      </w:r>
      <w:r>
        <w:rPr>
          <w:sz w:val="20"/>
        </w:rPr>
        <w:t xml:space="preserve">Постановлением</w:t>
      </w:r>
      <w:r>
        <w:rPr>
          <w:sz w:val="20"/>
        </w:rPr>
        <w:t xml:space="preserve"> Администрации г.  Перми  от  02.04.2025</w:t>
      </w:r>
      <w:r/>
    </w:p>
    <w:p>
      <w:pPr>
        <w:pStyle w:val="1232"/>
        <w:jc w:val="both"/>
      </w:pPr>
      <w:r>
        <w:rPr>
          <w:sz w:val="20"/>
        </w:rPr>
        <w:t xml:space="preserve">N 217)</w:t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2.7. Территориальный орган не вправе требовать от Заявителя: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представления документов и информации, которые в соответствии</w:t>
      </w:r>
      <w:r>
        <w:rPr>
          <w:sz w:val="24"/>
        </w:rPr>
        <w:t xml:space="preserve">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представляющих муниципальную услугу, иных госуда</w:t>
      </w:r>
      <w:r>
        <w:rPr>
          <w:sz w:val="24"/>
        </w:rPr>
        <w:t xml:space="preserve">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>
        <w:rPr>
          <w:sz w:val="24"/>
        </w:rPr>
        <w:t xml:space="preserve">части 6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представления документов и информации, отсутствие и (или) нед</w:t>
      </w:r>
      <w:r>
        <w:rPr>
          <w:sz w:val="24"/>
        </w:rPr>
        <w:t xml:space="preserve">остоверность которых не указывались при первоначальном отказе в приеме Заявления / Уведомления и документов, необходимых для предоставления муниципальной услуги либо при отказе в предоставлении муниципальной услуги, за исключением случаев, предусмотренных </w:t>
      </w:r>
      <w:r>
        <w:rPr>
          <w:sz w:val="24"/>
        </w:rPr>
        <w:t xml:space="preserve">пунктом 4 части 1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r/>
    </w:p>
    <w:p>
      <w:pPr>
        <w:pStyle w:val="1231"/>
        <w:jc w:val="both"/>
      </w:pPr>
      <w:r>
        <w:rPr>
          <w:sz w:val="24"/>
        </w:rPr>
        <w:t xml:space="preserve">(в ред. Постановлений Администрации г. Перми от 29.11.2021 </w:t>
      </w:r>
      <w:r>
        <w:rPr>
          <w:sz w:val="24"/>
        </w:rPr>
        <w:t xml:space="preserve">N 1063</w:t>
      </w:r>
      <w:r>
        <w:rPr>
          <w:sz w:val="24"/>
        </w:rPr>
        <w:t xml:space="preserve">, от 02.04.2025 </w:t>
      </w:r>
      <w:r>
        <w:rPr>
          <w:sz w:val="24"/>
        </w:rPr>
        <w:t xml:space="preserve">N 217</w:t>
      </w:r>
      <w:r>
        <w:rPr>
          <w:sz w:val="24"/>
        </w:rPr>
        <w:t xml:space="preserve">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2.8. Требования к оформлению и подаче Заявления / Уведомления и прилагаемым к нему документам, предоставляемым Заявителем: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/>
      <w:bookmarkStart w:id="278" w:name="P278"/>
      <w:r/>
      <w:bookmarkEnd w:id="278"/>
      <w:r>
        <w:rPr>
          <w:sz w:val="24"/>
        </w:rPr>
        <w:t xml:space="preserve">2.8.1. требования к оформлению: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фамилия, имя и отчество (при наличии) Заявителя, его адрес указаны полностью и без ошибок;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отсутствие подчисток, приписок и исправлений текста, зачеркнутых слов и иных неоговоренных исправлений;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отсутствие повреждений, наличие которых не позволяет однозначно истолковать их содержание;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лиц;</w:t>
      </w:r>
      <w:r/>
    </w:p>
    <w:p>
      <w:pPr>
        <w:pStyle w:val="1231"/>
        <w:ind w:firstLine="540"/>
        <w:jc w:val="both"/>
        <w:spacing w:before="240"/>
      </w:pPr>
      <w:r/>
      <w:bookmarkStart w:id="283" w:name="P283"/>
      <w:r/>
      <w:bookmarkEnd w:id="283"/>
      <w:r>
        <w:rPr>
          <w:sz w:val="24"/>
        </w:rPr>
        <w:t xml:space="preserve">2.8.2. электронные документы (электронные образы документов), прилагаемые к Заявлению / Уведомлению, в том числе доверенности, направляются в виде файлов в форматах PDF, TIF.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Средства электронной подписи, применяемые при подаче Заявления / Уведомления посредством Единого портала, должны быть сертифицированы в соответствии с законодательством Российской Федерации.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2.9. Основания для возврата Заявления / Уведомления и документов, необходимых для предоставления муниципальной услуги, не предусмотрены действующим законодательством.</w:t>
      </w:r>
      <w:r/>
    </w:p>
    <w:p>
      <w:pPr>
        <w:pStyle w:val="1231"/>
        <w:jc w:val="both"/>
      </w:pPr>
      <w:r>
        <w:rPr>
          <w:sz w:val="24"/>
        </w:rPr>
        <w:t xml:space="preserve">(в ред. Постановлений Администрации г. Перми от 29.11.2021 </w:t>
      </w:r>
      <w:r>
        <w:rPr>
          <w:sz w:val="24"/>
        </w:rPr>
        <w:t xml:space="preserve">N 1063</w:t>
      </w:r>
      <w:r>
        <w:rPr>
          <w:sz w:val="24"/>
        </w:rPr>
        <w:t xml:space="preserve">, от 02.04.2025 </w:t>
      </w:r>
      <w:r>
        <w:rPr>
          <w:sz w:val="24"/>
        </w:rPr>
        <w:t xml:space="preserve">N 217</w:t>
      </w:r>
      <w:r>
        <w:rPr>
          <w:sz w:val="24"/>
        </w:rPr>
        <w:t xml:space="preserve">)</w:t>
      </w:r>
      <w:r/>
    </w:p>
    <w:p>
      <w:pPr>
        <w:pStyle w:val="1231"/>
        <w:ind w:firstLine="540"/>
        <w:jc w:val="both"/>
        <w:spacing w:before="240"/>
      </w:pPr>
      <w:r/>
      <w:bookmarkStart w:id="290" w:name="P290"/>
      <w:r/>
      <w:bookmarkEnd w:id="290"/>
      <w:r>
        <w:rPr>
          <w:sz w:val="24"/>
        </w:rPr>
        <w:t xml:space="preserve">2.10. Исчерпывающий перечень оснований для отказа в приеме документов, необходимых для предоставления муниципальной услуги: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Заявление / Уведомление подано лицом, не уполномоченным на совершение такого рода действий;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2"/>
        <w:jc w:val="both"/>
        <w:spacing w:before="200"/>
      </w:pPr>
      <w:r>
        <w:rPr>
          <w:sz w:val="20"/>
        </w:rPr>
        <w:t xml:space="preserve">                                                              1</w:t>
      </w:r>
      <w:r/>
    </w:p>
    <w:p>
      <w:pPr>
        <w:pStyle w:val="1232"/>
        <w:jc w:val="both"/>
      </w:pPr>
      <w:r>
        <w:rPr>
          <w:sz w:val="20"/>
        </w:rPr>
        <w:t xml:space="preserve">    Заявление / Уведомление и указанные в </w:t>
      </w:r>
      <w:hyperlink w:tooltip="2.6.1. Заявление о переводе помещения (далее - Заявление)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223" w:history="1">
        <w:r>
          <w:rPr>
            <w:color w:val="0000ff"/>
            <w:sz w:val="20"/>
          </w:rPr>
          <w:t xml:space="preserve">пунктах 2.6.1</w:t>
        </w:r>
      </w:hyperlink>
      <w:r>
        <w:rPr>
          <w:sz w:val="20"/>
        </w:rPr>
        <w:t xml:space="preserve">, </w:t>
      </w:r>
      <w:hyperlink w:tooltip="    2.6.1 .  Исчерпывающий перечень документов, необходимых для  завершения" w:anchor="P236" w:history="1">
        <w:r>
          <w:rPr>
            <w:color w:val="0000ff"/>
            <w:sz w:val="20"/>
          </w:rPr>
          <w:t xml:space="preserve">2.6.1</w:t>
        </w:r>
      </w:hyperlink>
      <w:r>
        <w:rPr>
          <w:sz w:val="20"/>
        </w:rPr>
        <w:t xml:space="preserve">   настоящего</w:t>
      </w:r>
      <w:r/>
    </w:p>
    <w:p>
      <w:pPr>
        <w:pStyle w:val="1232"/>
        <w:jc w:val="both"/>
      </w:pPr>
      <w:r>
        <w:rPr>
          <w:sz w:val="20"/>
        </w:rPr>
        <w:t xml:space="preserve">Административного   регламента   документы  не  соответствуют  требованиям,</w:t>
      </w:r>
      <w:r/>
    </w:p>
    <w:p>
      <w:pPr>
        <w:pStyle w:val="1232"/>
        <w:jc w:val="both"/>
      </w:pPr>
      <w:r>
        <w:rPr>
          <w:sz w:val="20"/>
        </w:rPr>
        <w:t xml:space="preserve">установленным    </w:t>
      </w:r>
      <w:hyperlink w:tooltip="2.8.1. требования к оформлению:" w:anchor="P278" w:history="1">
        <w:r>
          <w:rPr>
            <w:color w:val="0000ff"/>
            <w:sz w:val="20"/>
          </w:rPr>
          <w:t xml:space="preserve">пунктами    2.8.1</w:t>
        </w:r>
      </w:hyperlink>
      <w:r>
        <w:rPr>
          <w:sz w:val="20"/>
        </w:rPr>
        <w:t xml:space="preserve">,    </w:t>
      </w:r>
      <w:hyperlink w:tooltip="2.8.2. электронные документы (электронные образы документов), прилагаемые к Заявлению / Уведомлению, в том числе доверенности, направляются в виде файлов в форматах PDF, TIF." w:anchor="P283" w:history="1">
        <w:r>
          <w:rPr>
            <w:color w:val="0000ff"/>
            <w:sz w:val="20"/>
          </w:rPr>
          <w:t xml:space="preserve">2.8.2</w:t>
        </w:r>
      </w:hyperlink>
      <w:r>
        <w:rPr>
          <w:sz w:val="20"/>
        </w:rPr>
        <w:t xml:space="preserve">   настоящего Административного</w:t>
      </w:r>
      <w:r/>
    </w:p>
    <w:p>
      <w:pPr>
        <w:pStyle w:val="1232"/>
        <w:jc w:val="both"/>
      </w:pPr>
      <w:r>
        <w:rPr>
          <w:sz w:val="20"/>
        </w:rPr>
        <w:t xml:space="preserve">регламента;</w:t>
      </w:r>
      <w:r/>
    </w:p>
    <w:p>
      <w:pPr>
        <w:pStyle w:val="1232"/>
        <w:jc w:val="both"/>
      </w:pPr>
      <w:r>
        <w:rPr>
          <w:sz w:val="20"/>
        </w:rPr>
        <w:t xml:space="preserve">(в ред. </w:t>
      </w:r>
      <w:r>
        <w:rPr>
          <w:sz w:val="20"/>
        </w:rPr>
        <w:t xml:space="preserve">Постановления</w:t>
      </w:r>
      <w:r>
        <w:rPr>
          <w:sz w:val="20"/>
        </w:rPr>
        <w:t xml:space="preserve"> Администрации г. Перми от 02.04.2025 N 217)</w:t>
      </w:r>
      <w:r/>
    </w:p>
    <w:p>
      <w:pPr>
        <w:pStyle w:val="1232"/>
        <w:jc w:val="both"/>
      </w:pPr>
      <w:r>
        <w:rPr>
          <w:sz w:val="20"/>
        </w:rPr>
        <w:t xml:space="preserve">    непредставление       Заявителем       в       срок,      установленный</w:t>
      </w:r>
      <w:r/>
    </w:p>
    <w:p>
      <w:pPr>
        <w:pStyle w:val="1232"/>
        <w:jc w:val="both"/>
      </w:pPr>
      <w:r/>
      <w:hyperlink w:tooltip="    2.4. Срок предоставления муниципальной услуги - 26 календарных дней  со" w:anchor="P163" w:history="1">
        <w:r>
          <w:rPr>
            <w:color w:val="0000ff"/>
            <w:sz w:val="20"/>
          </w:rPr>
          <w:t xml:space="preserve">абзацем    третьим    пункта   2.4</w:t>
        </w:r>
      </w:hyperlink>
      <w:r>
        <w:rPr>
          <w:sz w:val="20"/>
        </w:rPr>
        <w:t xml:space="preserve"> настоящего Административного регламента,</w:t>
      </w:r>
      <w:r/>
    </w:p>
    <w:p>
      <w:pPr>
        <w:pStyle w:val="1232"/>
        <w:jc w:val="both"/>
      </w:pPr>
      <w:r>
        <w:rPr>
          <w:sz w:val="20"/>
        </w:rPr>
        <w:t xml:space="preserve">оригиналов  документов,  в случае если Заявление / Уведомление и документы,</w:t>
      </w:r>
      <w:r/>
    </w:p>
    <w:p>
      <w:pPr>
        <w:pStyle w:val="1232"/>
        <w:jc w:val="both"/>
      </w:pPr>
      <w:r>
        <w:rPr>
          <w:sz w:val="20"/>
        </w:rPr>
        <w:t xml:space="preserve">                                1</w:t>
      </w:r>
      <w:r/>
    </w:p>
    <w:p>
      <w:pPr>
        <w:pStyle w:val="1232"/>
        <w:jc w:val="both"/>
      </w:pPr>
      <w:r>
        <w:rPr>
          <w:sz w:val="20"/>
        </w:rPr>
        <w:t xml:space="preserve">указанные в </w:t>
      </w:r>
      <w:hyperlink w:tooltip="2.6.1. Заявление о переводе помещения (далее - Заявление)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223" w:history="1">
        <w:r>
          <w:rPr>
            <w:color w:val="0000ff"/>
            <w:sz w:val="20"/>
          </w:rPr>
          <w:t xml:space="preserve">пунктах 2.6.1</w:t>
        </w:r>
      </w:hyperlink>
      <w:r>
        <w:rPr>
          <w:sz w:val="20"/>
        </w:rPr>
        <w:t xml:space="preserve">, </w:t>
      </w:r>
      <w:hyperlink w:tooltip="    2.6.1 .  Исчерпывающий перечень документов, необходимых для  завершения" w:anchor="P236" w:history="1">
        <w:r>
          <w:rPr>
            <w:color w:val="0000ff"/>
            <w:sz w:val="20"/>
          </w:rPr>
          <w:t xml:space="preserve">2.6.1</w:t>
        </w:r>
      </w:hyperlink>
      <w:r>
        <w:rPr>
          <w:sz w:val="20"/>
        </w:rPr>
        <w:t xml:space="preserve">  настоящего Административного  регламента,</w:t>
      </w:r>
      <w:r/>
    </w:p>
    <w:p>
      <w:pPr>
        <w:pStyle w:val="1232"/>
        <w:jc w:val="both"/>
      </w:pPr>
      <w:r>
        <w:rPr>
          <w:sz w:val="20"/>
        </w:rPr>
        <w:t xml:space="preserve">направлялись  в  электронном виде посредством Единого портала и не заверены</w:t>
      </w:r>
      <w:r/>
    </w:p>
    <w:p>
      <w:pPr>
        <w:pStyle w:val="1232"/>
        <w:jc w:val="both"/>
      </w:pPr>
      <w:r>
        <w:rPr>
          <w:sz w:val="20"/>
        </w:rPr>
        <w:t xml:space="preserve">усиленной  квалифицированной  электронной  подписью нотариуса, должностного</w:t>
      </w:r>
      <w:r/>
    </w:p>
    <w:p>
      <w:pPr>
        <w:pStyle w:val="1232"/>
        <w:jc w:val="both"/>
      </w:pPr>
      <w:r>
        <w:rPr>
          <w:sz w:val="20"/>
        </w:rPr>
        <w:t xml:space="preserve">лица  МФЦ  либо  лица,  уполномоченного  на  создание  и  подписание  таких</w:t>
      </w:r>
      <w:r/>
    </w:p>
    <w:p>
      <w:pPr>
        <w:pStyle w:val="1232"/>
        <w:jc w:val="both"/>
      </w:pPr>
      <w:r>
        <w:rPr>
          <w:sz w:val="20"/>
        </w:rPr>
        <w:t xml:space="preserve">документов;</w:t>
      </w:r>
      <w:r/>
    </w:p>
    <w:p>
      <w:pPr>
        <w:pStyle w:val="1231"/>
        <w:jc w:val="both"/>
      </w:pPr>
      <w:r>
        <w:rPr>
          <w:sz w:val="24"/>
        </w:rPr>
        <w:t xml:space="preserve">(в ред. Постановлений Администрации г. Перми от 06.12.2023 </w:t>
      </w:r>
      <w:r>
        <w:rPr>
          <w:sz w:val="24"/>
        </w:rPr>
        <w:t xml:space="preserve">N 1380</w:t>
      </w:r>
      <w:r>
        <w:rPr>
          <w:sz w:val="24"/>
        </w:rPr>
        <w:t xml:space="preserve">, от 02.04.2025 </w:t>
      </w:r>
      <w:r>
        <w:rPr>
          <w:sz w:val="24"/>
        </w:rPr>
        <w:t xml:space="preserve">N 217</w:t>
      </w:r>
      <w:r>
        <w:rPr>
          <w:sz w:val="24"/>
        </w:rPr>
        <w:t xml:space="preserve">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неполное заполнение формы Заявления / Уведомления на предоставление муниципальной услуги;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2"/>
        <w:jc w:val="both"/>
        <w:spacing w:before="200"/>
      </w:pPr>
      <w:r>
        <w:rPr>
          <w:sz w:val="20"/>
        </w:rPr>
        <w:t xml:space="preserve">                                                              1</w:t>
      </w:r>
      <w:r/>
    </w:p>
    <w:p>
      <w:pPr>
        <w:pStyle w:val="1232"/>
        <w:jc w:val="both"/>
      </w:pPr>
      <w:r>
        <w:rPr>
          <w:sz w:val="20"/>
        </w:rPr>
        <w:t xml:space="preserve">    непредставление   определенных   </w:t>
      </w:r>
      <w:hyperlink w:tooltip="2.6.1. Заявление о переводе помещения (далее - Заявление)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223" w:history="1">
        <w:r>
          <w:rPr>
            <w:color w:val="0000ff"/>
            <w:sz w:val="20"/>
          </w:rPr>
          <w:t xml:space="preserve">пунктами   2.6.1</w:t>
        </w:r>
      </w:hyperlink>
      <w:r>
        <w:rPr>
          <w:sz w:val="20"/>
        </w:rPr>
        <w:t xml:space="preserve">,   </w:t>
      </w:r>
      <w:hyperlink w:tooltip="    2.6.1 .  Исчерпывающий перечень документов, необходимых для  завершения" w:anchor="P236" w:history="1">
        <w:r>
          <w:rPr>
            <w:color w:val="0000ff"/>
            <w:sz w:val="20"/>
          </w:rPr>
          <w:t xml:space="preserve">2.6.1</w:t>
        </w:r>
      </w:hyperlink>
      <w:r>
        <w:rPr>
          <w:sz w:val="20"/>
        </w:rPr>
        <w:t xml:space="preserve">   настоящего</w:t>
      </w:r>
      <w:r/>
    </w:p>
    <w:p>
      <w:pPr>
        <w:pStyle w:val="1232"/>
        <w:jc w:val="both"/>
      </w:pPr>
      <w:r>
        <w:rPr>
          <w:sz w:val="20"/>
        </w:rPr>
        <w:t xml:space="preserve">Административного  регламента  документов,  обязанность  по  предоставлению</w:t>
      </w:r>
      <w:r/>
    </w:p>
    <w:p>
      <w:pPr>
        <w:pStyle w:val="1232"/>
        <w:jc w:val="both"/>
      </w:pPr>
      <w:r>
        <w:rPr>
          <w:sz w:val="20"/>
        </w:rPr>
        <w:t xml:space="preserve">которых возложена на Заявителя.</w:t>
      </w:r>
      <w:r/>
    </w:p>
    <w:p>
      <w:pPr>
        <w:pStyle w:val="1231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13.07.2022 N 595;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jc w:val="both"/>
      </w:pPr>
      <w:r>
        <w:rPr>
          <w:sz w:val="24"/>
        </w:rPr>
        <w:t xml:space="preserve">(п. 2.10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29.11.2021 N 1063)</w:t>
      </w:r>
      <w:r/>
    </w:p>
    <w:p>
      <w:pPr>
        <w:pStyle w:val="1231"/>
        <w:ind w:firstLine="540"/>
        <w:jc w:val="both"/>
        <w:spacing w:before="240"/>
      </w:pPr>
      <w:r/>
      <w:bookmarkStart w:id="317" w:name="P317"/>
      <w:r/>
      <w:bookmarkEnd w:id="317"/>
      <w:r>
        <w:rPr>
          <w:sz w:val="24"/>
        </w:rPr>
        <w:t xml:space="preserve">2.11. Исчерпывающий перечень оснований для отказа в предоставлении муниципальной услуги:</w:t>
      </w:r>
      <w:r/>
    </w:p>
    <w:p>
      <w:pPr>
        <w:pStyle w:val="1231"/>
        <w:ind w:firstLine="540"/>
        <w:jc w:val="both"/>
        <w:spacing w:before="240"/>
      </w:pPr>
      <w:r/>
      <w:bookmarkStart w:id="318" w:name="P318"/>
      <w:r/>
      <w:bookmarkEnd w:id="318"/>
      <w:r>
        <w:rPr>
          <w:sz w:val="24"/>
        </w:rPr>
        <w:t xml:space="preserve">2.11.1. по подуслугам - перевод жилого помещения в нежилое помещение и перевод нежилого помещения в жилое помещение: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поступление в Территориальный орган ответа органа государственной власти, органа местного самоуправления либо подведомственной органу государственной власти ил</w:t>
      </w:r>
      <w:r>
        <w:rPr>
          <w:sz w:val="24"/>
        </w:rPr>
        <w:t xml:space="preserve">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w:tooltip="правоустанавливающие документы на переводимое помещение, если право на него зарегистрировано в ЕГРН;" w:anchor="P252" w:history="1">
        <w:r>
          <w:rPr>
            <w:color w:val="0000ff"/>
            <w:sz w:val="24"/>
          </w:rPr>
          <w:t xml:space="preserve">абзацами вторым</w:t>
        </w:r>
      </w:hyperlink>
      <w:r>
        <w:rPr>
          <w:sz w:val="24"/>
        </w:rPr>
        <w:t xml:space="preserve">, </w:t>
      </w:r>
      <w:hyperlink w:tooltip="план переводимого помещения с его техническим описанием (в случае если переводимое помещение является жилым, технический паспорт такого помещения);" w:anchor="P257" w:history="1">
        <w:r>
          <w:rPr>
            <w:color w:val="0000ff"/>
            <w:sz w:val="24"/>
          </w:rPr>
          <w:t xml:space="preserve">пятым</w:t>
        </w:r>
      </w:hyperlink>
      <w:r>
        <w:rPr>
          <w:sz w:val="24"/>
        </w:rPr>
        <w:t xml:space="preserve">, </w:t>
      </w:r>
      <w:hyperlink w:tooltip="поэтажный план дома, в котором находится переводимое помещение." w:anchor="P258" w:history="1">
        <w:r>
          <w:rPr>
            <w:color w:val="0000ff"/>
            <w:sz w:val="24"/>
          </w:rPr>
          <w:t xml:space="preserve">шестым пункта 2.6.2</w:t>
        </w:r>
      </w:hyperlink>
      <w:r>
        <w:rPr>
          <w:sz w:val="24"/>
        </w:rPr>
        <w:t xml:space="preserve"> настоящего Административного регламента,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Территориальный орган после</w:t>
      </w:r>
      <w:r>
        <w:rPr>
          <w:sz w:val="24"/>
        </w:rPr>
        <w:t xml:space="preserve">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w:tooltip="правоустанавливающие документы на переводимое помещение, если право на него зарегистрировано в ЕГРН;" w:anchor="P252" w:history="1">
        <w:r>
          <w:rPr>
            <w:color w:val="0000ff"/>
            <w:sz w:val="24"/>
          </w:rPr>
          <w:t xml:space="preserve">абзацами вторым</w:t>
        </w:r>
      </w:hyperlink>
      <w:r>
        <w:rPr>
          <w:sz w:val="24"/>
        </w:rPr>
        <w:t xml:space="preserve">, </w:t>
      </w:r>
      <w:hyperlink w:tooltip="план переводимого помещения с его техническим описанием (в случае если переводимое помещение является жилым, технический паспорт такого помещения);" w:anchor="P257" w:history="1">
        <w:r>
          <w:rPr>
            <w:color w:val="0000ff"/>
            <w:sz w:val="24"/>
          </w:rPr>
          <w:t xml:space="preserve">пятым</w:t>
        </w:r>
      </w:hyperlink>
      <w:r>
        <w:rPr>
          <w:sz w:val="24"/>
        </w:rPr>
        <w:t xml:space="preserve">, </w:t>
      </w:r>
      <w:hyperlink w:tooltip="поэтажный план дома, в котором находится переводимое помещение." w:anchor="P258" w:history="1">
        <w:r>
          <w:rPr>
            <w:color w:val="0000ff"/>
            <w:sz w:val="24"/>
          </w:rPr>
          <w:t xml:space="preserve">шестым пункта 2.6.2</w:t>
        </w:r>
      </w:hyperlink>
      <w:r>
        <w:rPr>
          <w:sz w:val="24"/>
        </w:rPr>
        <w:t xml:space="preserve"> настоящего Административного регламента, и не получил от Заявителя такие документ и (или) информацию в течение 15 рабочих дней со дня направления уведомления;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представление документов в ненадлежащий орган;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несоблюдение установленных </w:t>
      </w:r>
      <w:r>
        <w:rPr>
          <w:sz w:val="24"/>
        </w:rPr>
        <w:t xml:space="preserve">статьей 22</w:t>
      </w:r>
      <w:r>
        <w:rPr>
          <w:sz w:val="24"/>
        </w:rPr>
        <w:t xml:space="preserve"> Жилищного кодекса Российской Федерации условий перевода помещения;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несоответствие проекта переустройства и (или) перепланировки переводимого помещения требованиям законодательства;</w:t>
      </w:r>
      <w:r/>
    </w:p>
    <w:p>
      <w:pPr>
        <w:pStyle w:val="1231"/>
        <w:ind w:firstLine="540"/>
        <w:jc w:val="both"/>
        <w:spacing w:before="240"/>
      </w:pPr>
      <w:r/>
      <w:bookmarkStart w:id="323" w:name="P323"/>
      <w:r/>
      <w:bookmarkEnd w:id="323"/>
      <w:r>
        <w:rPr>
          <w:sz w:val="24"/>
        </w:rPr>
        <w:t xml:space="preserve">2.11.2. по подуслуге - завершение переустройства и (или) перепланировки, и (или) иных работ переводимого помещения:</w:t>
      </w:r>
      <w:r/>
    </w:p>
    <w:p>
      <w:pPr>
        <w:pStyle w:val="1232"/>
        <w:jc w:val="both"/>
        <w:spacing w:before="200"/>
      </w:pPr>
      <w:r/>
      <w:bookmarkStart w:id="324" w:name="P324"/>
      <w:r/>
      <w:bookmarkEnd w:id="324"/>
      <w:r>
        <w:rPr>
          <w:sz w:val="20"/>
        </w:rPr>
        <w:t xml:space="preserve">    поступление  в  Территориальный  орган  ответа  органа  государственной</w:t>
      </w:r>
      <w:r/>
    </w:p>
    <w:p>
      <w:pPr>
        <w:pStyle w:val="1232"/>
        <w:jc w:val="both"/>
      </w:pPr>
      <w:r>
        <w:rPr>
          <w:sz w:val="20"/>
        </w:rPr>
        <w:t xml:space="preserve">власти,   органа   местного  самоуправления  либо  подведомственной  органу</w:t>
      </w:r>
      <w:r/>
    </w:p>
    <w:p>
      <w:pPr>
        <w:pStyle w:val="1232"/>
        <w:jc w:val="both"/>
      </w:pPr>
      <w:r>
        <w:rPr>
          <w:sz w:val="20"/>
        </w:rPr>
        <w:t xml:space="preserve">государственной  власти  или  органу местного самоуправления организации на</w:t>
      </w:r>
      <w:r/>
    </w:p>
    <w:p>
      <w:pPr>
        <w:pStyle w:val="1232"/>
        <w:jc w:val="both"/>
      </w:pPr>
      <w:r>
        <w:rPr>
          <w:sz w:val="20"/>
        </w:rPr>
        <w:t xml:space="preserve">межведомственный запрос, свидетельствующего об отсутствии документа и (или)</w:t>
      </w:r>
      <w:r/>
    </w:p>
    <w:p>
      <w:pPr>
        <w:pStyle w:val="1232"/>
        <w:jc w:val="both"/>
      </w:pPr>
      <w:r>
        <w:rPr>
          <w:sz w:val="20"/>
        </w:rPr>
        <w:t xml:space="preserve">информации,    необходимых    для   завершения   переустройства   и   (или)</w:t>
      </w:r>
      <w:r/>
    </w:p>
    <w:p>
      <w:pPr>
        <w:pStyle w:val="1232"/>
        <w:jc w:val="both"/>
      </w:pPr>
      <w:r>
        <w:rPr>
          <w:sz w:val="20"/>
        </w:rPr>
        <w:t xml:space="preserve">перепланировки,  и (или) иных работ переводимого помещения в соответствии с</w:t>
      </w:r>
      <w:r/>
    </w:p>
    <w:p>
      <w:pPr>
        <w:pStyle w:val="1232"/>
        <w:jc w:val="both"/>
      </w:pPr>
      <w:r>
        <w:rPr>
          <w:sz w:val="20"/>
        </w:rPr>
        <w:t xml:space="preserve">                            1</w:t>
      </w:r>
      <w:r/>
    </w:p>
    <w:p>
      <w:pPr>
        <w:pStyle w:val="1232"/>
        <w:jc w:val="both"/>
      </w:pPr>
      <w:r/>
      <w:hyperlink w:tooltip="правоустанавливающие документы на переводимое помещение, если право на него зарегистрировано в ЕГРН;" w:anchor="P264" w:history="1">
        <w:r>
          <w:rPr>
            <w:color w:val="0000ff"/>
            <w:sz w:val="20"/>
          </w:rPr>
          <w:t xml:space="preserve">абзацем  вторым пункта 2.6.2</w:t>
        </w:r>
      </w:hyperlink>
      <w:r>
        <w:rPr>
          <w:sz w:val="20"/>
        </w:rPr>
        <w:t xml:space="preserve">  настоящего Административного регламента, если</w:t>
      </w:r>
      <w:r/>
    </w:p>
    <w:p>
      <w:pPr>
        <w:pStyle w:val="1232"/>
        <w:jc w:val="both"/>
      </w:pPr>
      <w:r>
        <w:rPr>
          <w:sz w:val="20"/>
        </w:rPr>
        <w:t xml:space="preserve">соответствующий  документ  не  был  представлен  Заявителем  по собственной</w:t>
      </w:r>
      <w:r/>
    </w:p>
    <w:p>
      <w:pPr>
        <w:pStyle w:val="1232"/>
        <w:jc w:val="both"/>
      </w:pPr>
      <w:r>
        <w:rPr>
          <w:sz w:val="20"/>
        </w:rPr>
        <w:t xml:space="preserve">инициативе.  Отказ  в  предоставлении  муниципальной  услуги  по указанному</w:t>
      </w:r>
      <w:r/>
    </w:p>
    <w:p>
      <w:pPr>
        <w:pStyle w:val="1232"/>
        <w:jc w:val="both"/>
      </w:pPr>
      <w:r>
        <w:rPr>
          <w:sz w:val="20"/>
        </w:rPr>
        <w:t xml:space="preserve">основанию  допускается в случае, если Территориальный орган после получения</w:t>
      </w:r>
      <w:r/>
    </w:p>
    <w:p>
      <w:pPr>
        <w:pStyle w:val="1232"/>
        <w:jc w:val="both"/>
      </w:pPr>
      <w:r>
        <w:rPr>
          <w:sz w:val="20"/>
        </w:rPr>
        <w:t xml:space="preserve">указанного  ответа  уведомил Заявителя о получении такого ответа, предложил</w:t>
      </w:r>
      <w:r/>
    </w:p>
    <w:p>
      <w:pPr>
        <w:pStyle w:val="1232"/>
        <w:jc w:val="both"/>
      </w:pPr>
      <w:r>
        <w:rPr>
          <w:sz w:val="20"/>
        </w:rPr>
        <w:t xml:space="preserve">Заявителю   представить   документ  и  (или)  информацию,  необходимые  для</w:t>
      </w:r>
      <w:r/>
    </w:p>
    <w:p>
      <w:pPr>
        <w:pStyle w:val="1232"/>
        <w:jc w:val="both"/>
      </w:pPr>
      <w:r>
        <w:rPr>
          <w:sz w:val="20"/>
        </w:rPr>
        <w:t xml:space="preserve">завершения  переустройства  и  (или)  перепланировки,  и  (или)  иных работ</w:t>
      </w:r>
      <w:r/>
    </w:p>
    <w:p>
      <w:pPr>
        <w:pStyle w:val="1232"/>
        <w:jc w:val="both"/>
      </w:pPr>
      <w:r>
        <w:rPr>
          <w:sz w:val="20"/>
        </w:rPr>
        <w:t xml:space="preserve">                                                                          1</w:t>
      </w:r>
      <w:r/>
    </w:p>
    <w:p>
      <w:pPr>
        <w:pStyle w:val="1232"/>
        <w:jc w:val="both"/>
      </w:pPr>
      <w:r>
        <w:rPr>
          <w:sz w:val="20"/>
        </w:rPr>
        <w:t xml:space="preserve">переводимого  помещения  в  соответствии  с  </w:t>
      </w:r>
      <w:hyperlink w:tooltip="правоустанавливающие документы на переводимое помещение, если право на него зарегистрировано в ЕГРН;" w:anchor="P264" w:history="1">
        <w:r>
          <w:rPr>
            <w:color w:val="0000ff"/>
            <w:sz w:val="20"/>
          </w:rPr>
          <w:t xml:space="preserve">абзацем  вторым  пункта 2.6.2</w:t>
        </w:r>
      </w:hyperlink>
      <w:r/>
      <w:r/>
    </w:p>
    <w:p>
      <w:pPr>
        <w:pStyle w:val="1232"/>
        <w:jc w:val="both"/>
      </w:pPr>
      <w:r>
        <w:rPr>
          <w:sz w:val="20"/>
        </w:rPr>
        <w:t xml:space="preserve">настоящего  Административного  регламента,  и не получил от Заявителя такие</w:t>
      </w:r>
      <w:r/>
    </w:p>
    <w:p>
      <w:pPr>
        <w:pStyle w:val="1232"/>
        <w:jc w:val="both"/>
      </w:pPr>
      <w:r>
        <w:rPr>
          <w:sz w:val="20"/>
        </w:rPr>
        <w:t xml:space="preserve">документ  и  (или)  информацию в течение 15 рабочих дней со дня направления</w:t>
      </w:r>
      <w:r/>
    </w:p>
    <w:p>
      <w:pPr>
        <w:pStyle w:val="1232"/>
        <w:jc w:val="both"/>
      </w:pPr>
      <w:r>
        <w:rPr>
          <w:sz w:val="20"/>
        </w:rPr>
        <w:t xml:space="preserve">уведомления;</w:t>
      </w:r>
      <w:r/>
    </w:p>
    <w:p>
      <w:pPr>
        <w:pStyle w:val="1231"/>
        <w:ind w:firstLine="540"/>
        <w:jc w:val="both"/>
      </w:pPr>
      <w:r/>
      <w:bookmarkStart w:id="343" w:name="P343"/>
      <w:r/>
      <w:bookmarkEnd w:id="343"/>
      <w:r>
        <w:rPr>
          <w:sz w:val="24"/>
        </w:rPr>
        <w:t xml:space="preserve">представление документов в ненадлежащий орган;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несоответствие выполненных работ проекту переустройства и (или) перепланировки переводимого помещения.</w:t>
      </w:r>
      <w:r/>
    </w:p>
    <w:p>
      <w:pPr>
        <w:pStyle w:val="1231"/>
        <w:jc w:val="both"/>
      </w:pPr>
      <w:r>
        <w:rPr>
          <w:sz w:val="24"/>
        </w:rPr>
        <w:t xml:space="preserve">(п. 2.11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2.12. Основания для приостановления муниципальной услуги не предусмотрены действующим законодательством.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2.13. Предоставление муниципальной услуги осуществляется бесплатно.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2.14. Максимальный срок ожидания в очереди при получении результата предоставления муниципальной услуги не должен превышать 15 минут.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425)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2.15. Заявление / Уведомление и документы, поступившие в Территориальный орган, подлежат обязательной регистрации в срок не более 1 календарного дня со дня поступления Заявления / Уведомления и документов в Территориальный орган.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2.16. Требования к помещениям, в которых предоставляется муниципальная услуга: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2.16.1. вход в здание, в котором располагается Территориальный орган, должен быть оборудован информационной табличкой (вывеской), содержащей наименование Территориального органа;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2.16.2. место для оказания муниципальной услуги должно быть оборудовано мебелью, обеспечивающей Заявителю возможность ожидания приема (предоставления муниципальной услуги):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места для ожидания Заявителями приема должны быть оборудованы скамьями, стульями;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(уведомлений) и канцелярскими принадлежностями;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место для подачи Заявления / Уведомления в электронном виде должно быть оснащено столом, стулом, компьютером с доступом к Единому </w:t>
      </w:r>
      <w:r>
        <w:rPr>
          <w:sz w:val="24"/>
        </w:rPr>
        <w:t xml:space="preserve">порталу, необходимыми техническими средствами для возможности оформления Заявления / Уведомления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  <w:r/>
    </w:p>
    <w:p>
      <w:pPr>
        <w:pStyle w:val="1231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30.05.2024 N 425;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2.16.3. в помещениях Территориального органа в открытом доступе размещаются информационные стенды, имеющие карманы формата А4, заполняемые образцами заявлений (уведомлений) о предоставлении мун</w:t>
      </w:r>
      <w:r>
        <w:rPr>
          <w:sz w:val="24"/>
        </w:rPr>
        <w:t xml:space="preserve">иципальной услуги,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 Допускается оформление в виде тематической папки;</w:t>
      </w:r>
      <w:r/>
    </w:p>
    <w:p>
      <w:pPr>
        <w:pStyle w:val="1231"/>
        <w:jc w:val="both"/>
      </w:pPr>
      <w:r>
        <w:rPr>
          <w:sz w:val="24"/>
        </w:rPr>
        <w:t xml:space="preserve">(в ред. Постановлений Администрации г. Перми от 30.05.2024 </w:t>
      </w:r>
      <w:r>
        <w:rPr>
          <w:sz w:val="24"/>
        </w:rPr>
        <w:t xml:space="preserve">N 425</w:t>
      </w:r>
      <w:r>
        <w:rPr>
          <w:sz w:val="24"/>
        </w:rPr>
        <w:t xml:space="preserve">, от 02.04.2025 </w:t>
      </w:r>
      <w:r>
        <w:rPr>
          <w:sz w:val="24"/>
        </w:rPr>
        <w:t xml:space="preserve">N 217</w:t>
      </w:r>
      <w:r>
        <w:rPr>
          <w:sz w:val="24"/>
        </w:rPr>
        <w:t xml:space="preserve">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2.16.4. в помещениях, в которых предоставляется муниципальная услуга, обеспечиваются инвалидам и иным маломобильным группам населения следующие условия доступности: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возможность беспрепятственного входа в помещения и выхода из них;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возможность самостоятельного передвижения по территории, прилегающей к зданию Территориального органа;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возможность посадки в транспортное средство и высадки из него перед входом в Территориальный орган, в том числе с использованием кресла-коляски и при необходимости с помощью муниципальных служащих Территориального органа;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сопровождение инвалидов, имеющих стойкие расстройства функции зрения и самостоятельного передвижения;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обеспечение допуска в Территориальный орган собаки-проводника.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случае отсутствия условий доступности в здании, в помещениях, в которых предоставляется муниципальная услуга, обеспечивается создание инвалидам и иным маломобильным группам населения условий доступности, установленных действующим законодательством.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2.17. Показатели доступности и качества предоставления муниципальной услуги: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показателем доступности муниципальной услуги является возможность подачи Заявления / Уведомления через Единый портал или МФЦ.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Показателями качества предоставления муниципальной услуги являются: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соблюдение сроков выполнения административных процедур, установленных настоящим Административным регламентом;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абзацы пятый-восьмой утратили силу с 01.07.2024.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30.05.2024 N 425;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отсутствие обоснованных жалоб Заявителей на действия (бездействие) специалистов Территориального управления, участвующих в предоставлении муниципальной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соблюдение установленных сроков предоставления муниципальной услуги.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2.18. Иные требования и особенности оказания муниципальной услуги: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2.18.1. получение Заявителями муниципальной услуги в электронном виде обеспечивается в следующем объеме: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обеспечение возможности для Заявителей в целях получения муниципальной услуги представлять Заявление / Уведомление в электронном виде посредством Единого портала;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обеспечение возможности для Заявителей осуществлять мониторинг хода предоставления муниципальной услуги с использованием Единого портала;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2.18.2. Заявитель вправе в течение срока предоставления муниципальной услуги подать заявление об оставлении Заявления / Уведомления без рассмотрения путем обращения в Территориальный орган в соответствии с графиком работы Территориального органа согласно </w:t>
      </w:r>
      <w:hyperlink w:tooltip="ИНФОРМАЦИЯ" w:anchor="P584" w:history="1">
        <w:r>
          <w:rPr>
            <w:color w:val="0000ff"/>
            <w:sz w:val="24"/>
          </w:rPr>
          <w:t xml:space="preserve">приложению 1</w:t>
        </w:r>
      </w:hyperlink>
      <w:r>
        <w:rPr>
          <w:sz w:val="24"/>
        </w:rPr>
        <w:t xml:space="preserve"> к настоящему Административному регламенту.</w:t>
      </w:r>
      <w:r/>
    </w:p>
    <w:p>
      <w:pPr>
        <w:pStyle w:val="1231"/>
        <w:jc w:val="both"/>
      </w:pPr>
      <w:r>
        <w:rPr>
          <w:sz w:val="24"/>
        </w:rPr>
        <w:t xml:space="preserve">(в ред. Постановлений Администрации г. Перми от 30.05.2024 </w:t>
      </w:r>
      <w:r>
        <w:rPr>
          <w:sz w:val="24"/>
        </w:rPr>
        <w:t xml:space="preserve">N 425</w:t>
      </w:r>
      <w:r>
        <w:rPr>
          <w:sz w:val="24"/>
        </w:rPr>
        <w:t xml:space="preserve">, от 02.04.2025 </w:t>
      </w:r>
      <w:r>
        <w:rPr>
          <w:sz w:val="24"/>
        </w:rPr>
        <w:t xml:space="preserve">N 217</w:t>
      </w:r>
      <w:r>
        <w:rPr>
          <w:sz w:val="24"/>
        </w:rPr>
        <w:t xml:space="preserve">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случае поступления заявления об оставлении Заявления / Уведомления без рассмотрения оказание муниципальной услуги прекращается без принятия решения, представленные документы для получения муниципальной услуги возвращаются Заявителю;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2"/>
        <w:jc w:val="both"/>
        <w:spacing w:before="200"/>
      </w:pPr>
      <w:r>
        <w:rPr>
          <w:sz w:val="20"/>
        </w:rPr>
        <w:t xml:space="preserve">    2.18.3. в случае, предусмотренном </w:t>
      </w:r>
      <w:hyperlink w:tooltip="Срок выдачи документов - не более 1 рабочего дня со дня принятия решения об отказе в приеме документов, необходимых для предоставления муниципальной услуги, решений, указанных в пункте 2.3 настоящего Административного регламента." w:anchor="P176" w:history="1">
        <w:r>
          <w:rPr>
            <w:color w:val="0000ff"/>
            <w:sz w:val="20"/>
          </w:rPr>
          <w:t xml:space="preserve">абзацем третьим пункта 2.4</w:t>
        </w:r>
      </w:hyperlink>
      <w:r>
        <w:rPr>
          <w:sz w:val="20"/>
        </w:rPr>
        <w:t xml:space="preserve"> настоящего</w:t>
      </w:r>
      <w:r/>
    </w:p>
    <w:p>
      <w:pPr>
        <w:pStyle w:val="1232"/>
        <w:jc w:val="both"/>
      </w:pPr>
      <w:r>
        <w:rPr>
          <w:sz w:val="20"/>
        </w:rPr>
        <w:t xml:space="preserve">Административного    регламента,    специалист   Территориального   органа,</w:t>
      </w:r>
      <w:r/>
    </w:p>
    <w:p>
      <w:pPr>
        <w:pStyle w:val="1232"/>
        <w:jc w:val="both"/>
      </w:pPr>
      <w:r>
        <w:rPr>
          <w:sz w:val="20"/>
        </w:rPr>
        <w:t xml:space="preserve">ответственный   за  прием,  в  день  предоставления  Заявителем  оригиналов</w:t>
      </w:r>
      <w:r/>
    </w:p>
    <w:p>
      <w:pPr>
        <w:pStyle w:val="1232"/>
        <w:jc w:val="both"/>
      </w:pPr>
      <w:r>
        <w:rPr>
          <w:sz w:val="20"/>
        </w:rPr>
        <w:t xml:space="preserve">                                            1</w:t>
      </w:r>
      <w:r/>
    </w:p>
    <w:p>
      <w:pPr>
        <w:pStyle w:val="1232"/>
        <w:jc w:val="both"/>
      </w:pPr>
      <w:r>
        <w:rPr>
          <w:sz w:val="20"/>
        </w:rPr>
        <w:t xml:space="preserve">документов, указанных в </w:t>
      </w:r>
      <w:hyperlink w:tooltip="2.6.1. Заявление о переводе помещения (далее - Заявление)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223" w:history="1">
        <w:r>
          <w:rPr>
            <w:color w:val="0000ff"/>
            <w:sz w:val="20"/>
          </w:rPr>
          <w:t xml:space="preserve">пунктах 2.6.1</w:t>
        </w:r>
      </w:hyperlink>
      <w:r>
        <w:rPr>
          <w:sz w:val="20"/>
        </w:rPr>
        <w:t xml:space="preserve">, </w:t>
      </w:r>
      <w:hyperlink w:tooltip="    2.6.1 .  Исчерпывающий перечень документов, необходимых для  завершения" w:anchor="P236" w:history="1">
        <w:r>
          <w:rPr>
            <w:color w:val="0000ff"/>
            <w:sz w:val="20"/>
          </w:rPr>
          <w:t xml:space="preserve">2.6.1</w:t>
        </w:r>
      </w:hyperlink>
      <w:r>
        <w:rPr>
          <w:sz w:val="20"/>
        </w:rPr>
        <w:t xml:space="preserve">   настоящего Административного</w:t>
      </w:r>
      <w:r/>
    </w:p>
    <w:p>
      <w:pPr>
        <w:pStyle w:val="1232"/>
        <w:jc w:val="both"/>
      </w:pPr>
      <w:r>
        <w:rPr>
          <w:sz w:val="20"/>
        </w:rPr>
        <w:t xml:space="preserve">регламента,   сверяет   с   ними  отсканированные  документы,  направленные</w:t>
      </w:r>
      <w:r/>
    </w:p>
    <w:p>
      <w:pPr>
        <w:pStyle w:val="1232"/>
        <w:jc w:val="both"/>
      </w:pPr>
      <w:r>
        <w:rPr>
          <w:sz w:val="20"/>
        </w:rPr>
        <w:t xml:space="preserve">Заявителем   в   электронном  виде,  а  в  случае  несоответствия  копирует</w:t>
      </w:r>
      <w:r/>
    </w:p>
    <w:p>
      <w:pPr>
        <w:pStyle w:val="1232"/>
        <w:jc w:val="both"/>
      </w:pPr>
      <w:r>
        <w:rPr>
          <w:sz w:val="20"/>
        </w:rPr>
        <w:t xml:space="preserve">предоставленные Заявителем оригиналы документов и заверяет их копии;</w:t>
      </w:r>
      <w:r/>
    </w:p>
    <w:p>
      <w:pPr>
        <w:pStyle w:val="1231"/>
        <w:jc w:val="both"/>
      </w:pPr>
      <w:r>
        <w:rPr>
          <w:sz w:val="24"/>
        </w:rPr>
        <w:t xml:space="preserve">(п. 2.18.3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06.12.2023 N 1380;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2.18.4. при получении результата предоставления муниципальной услуги в отношении несовершен</w:t>
      </w:r>
      <w:r>
        <w:rPr>
          <w:sz w:val="24"/>
        </w:rPr>
        <w:t xml:space="preserve">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оформленного в форме документа на бумажном носителе в виде заверенно</w:t>
      </w:r>
      <w:r>
        <w:rPr>
          <w:sz w:val="24"/>
        </w:rPr>
        <w:t xml:space="preserve">й копии электронного документа,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/ Уведомления указывает ф</w:t>
      </w:r>
      <w:r>
        <w:rPr>
          <w:sz w:val="24"/>
        </w:rPr>
        <w:t xml:space="preserve">амилию, имя, отчество (последнее -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результата предоставления муниципальной услуги в отношении несовершеннолетнего.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Результат пред</w:t>
      </w:r>
      <w:r>
        <w:rPr>
          <w:sz w:val="24"/>
        </w:rPr>
        <w:t xml:space="preserve">оставления муниципальной услуги в отношении несовершеннолетнего, оформленный в форме документа на бумажном носителе в виде заверенной копии электронного документа, не может быть предоставлен другому законному представителю несовершеннолетнего, не являющему</w:t>
      </w:r>
      <w:r>
        <w:rPr>
          <w:sz w:val="24"/>
        </w:rPr>
        <w:t xml:space="preserve">ся Заявителем, в случае, если законный представитель несовершеннолетнего, являющийся Заявителем, в момент подачи Заявления / Уведомления выразил письменно желание получить результат предоставления муниципальной услуги в отношении несовершеннолетнего лично.</w:t>
      </w:r>
      <w:r/>
    </w:p>
    <w:p>
      <w:pPr>
        <w:pStyle w:val="1231"/>
        <w:jc w:val="both"/>
      </w:pPr>
      <w:r>
        <w:rPr>
          <w:sz w:val="24"/>
        </w:rPr>
        <w:t xml:space="preserve">(п. 2.18.4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  <w:outlineLvl w:val="1"/>
      </w:pPr>
      <w:r>
        <w:rPr>
          <w:sz w:val="24"/>
        </w:rPr>
        <w:t xml:space="preserve">III. Административные процедуры</w:t>
      </w:r>
      <w:r/>
    </w:p>
    <w:p>
      <w:pPr>
        <w:pStyle w:val="1231"/>
        <w:jc w:val="center"/>
      </w:pPr>
      <w:r>
        <w:rPr>
          <w:sz w:val="24"/>
        </w:rPr>
      </w:r>
      <w:r/>
    </w:p>
    <w:p>
      <w:pPr>
        <w:pStyle w:val="1231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</w:t>
      </w:r>
      <w:r/>
    </w:p>
    <w:p>
      <w:pPr>
        <w:pStyle w:val="1231"/>
        <w:jc w:val="center"/>
      </w:pPr>
      <w:r>
        <w:rPr>
          <w:sz w:val="24"/>
        </w:rPr>
        <w:t xml:space="preserve">от 02.04.2025 N 217)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3.1. Предоставление муниципальной услуги включает следующие административные процедуры: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3.1.1. прием и регистрация Заявления / Уведомления с представленными документами;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3.1.2. проверка Заявления / Уведомления с представленными документами и подготовка проекта решения по результатам их рассмотрения;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3.1.3. согласование подготовленного проекта решения по муниципальной услуге;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3.1.4. подписание подготовленного проекта решения по муниципальной услуге;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3.1.5. завершение переустройства и (или) перепланировки, и (или) иных работ переводимого помещения;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3.1.6. выдача (направление) принятого решения по муниципальной услуге.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3.2. Прием и регистрация Заявления / Уведомления с представленными документами:</w:t>
      </w:r>
      <w:r/>
    </w:p>
    <w:p>
      <w:pPr>
        <w:pStyle w:val="1232"/>
        <w:jc w:val="both"/>
        <w:spacing w:before="200"/>
      </w:pPr>
      <w:r>
        <w:rPr>
          <w:sz w:val="20"/>
        </w:rPr>
        <w:t xml:space="preserve">    3.2.1. основанием для начала данной административной процедуры является</w:t>
      </w:r>
      <w:r/>
    </w:p>
    <w:p>
      <w:pPr>
        <w:pStyle w:val="1232"/>
        <w:jc w:val="both"/>
      </w:pPr>
      <w:r>
        <w:rPr>
          <w:sz w:val="20"/>
        </w:rPr>
        <w:t xml:space="preserve">поступление   в   Территориальный   орган   Заявления   /   Уведомления   с</w:t>
      </w:r>
      <w:r/>
    </w:p>
    <w:p>
      <w:pPr>
        <w:pStyle w:val="1232"/>
        <w:jc w:val="both"/>
      </w:pPr>
      <w:r>
        <w:rPr>
          <w:sz w:val="20"/>
        </w:rPr>
        <w:t xml:space="preserve">                                                               1</w:t>
      </w:r>
      <w:r/>
    </w:p>
    <w:p>
      <w:pPr>
        <w:pStyle w:val="1232"/>
        <w:jc w:val="both"/>
      </w:pPr>
      <w:r>
        <w:rPr>
          <w:sz w:val="20"/>
        </w:rPr>
        <w:t xml:space="preserve">представленными  документами, указанными в </w:t>
      </w:r>
      <w:hyperlink w:tooltip="2.6.1. Заявление о переводе помещения (далее - Заявление)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223" w:history="1">
        <w:r>
          <w:rPr>
            <w:color w:val="0000ff"/>
            <w:sz w:val="20"/>
          </w:rPr>
          <w:t xml:space="preserve">пунктах 2.6.1</w:t>
        </w:r>
      </w:hyperlink>
      <w:r>
        <w:rPr>
          <w:sz w:val="20"/>
        </w:rPr>
        <w:t xml:space="preserve">, </w:t>
      </w:r>
      <w:hyperlink w:tooltip="    2.6.1 .  Исчерпывающий перечень документов, необходимых для  завершения" w:anchor="P236" w:history="1">
        <w:r>
          <w:rPr>
            <w:color w:val="0000ff"/>
            <w:sz w:val="20"/>
          </w:rPr>
          <w:t xml:space="preserve">2.6.1</w:t>
        </w:r>
      </w:hyperlink>
      <w:r>
        <w:rPr>
          <w:sz w:val="20"/>
        </w:rPr>
        <w:t xml:space="preserve">  настоящего</w:t>
      </w:r>
      <w:r/>
    </w:p>
    <w:p>
      <w:pPr>
        <w:pStyle w:val="1232"/>
        <w:jc w:val="both"/>
      </w:pPr>
      <w:r>
        <w:rPr>
          <w:sz w:val="20"/>
        </w:rPr>
        <w:t xml:space="preserve">Административного регламента;</w:t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3.2.2. прием и регистрацию Заявления / Уведомления с представленными документами осуществляет специалист Территориального органа, ответственный за прием;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3.2.3. специалист Территориального органа, ответственный за прием,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N 277, заносит сведения о Заявлении / Уведомлении в государственную информационную систему (за исключением случая подачи Заявления / Уведомлен</w:t>
      </w:r>
      <w:r>
        <w:rPr>
          <w:sz w:val="24"/>
        </w:rPr>
        <w:t xml:space="preserve">ия посредством Единого портала) и осуществляет проверку поступившего Заявления / Уведомления с представленными документами на наличие / отсутствие оснований для отказа в приеме документов, необходимых для предоставления муниципальной услуги, установленных </w:t>
      </w:r>
      <w:hyperlink w:tooltip="2.10. Исчерпывающий перечень оснований для отказа в приеме документов, необходимых для предоставления муниципальной услуги:" w:anchor="P290" w:history="1">
        <w:r>
          <w:rPr>
            <w:color w:val="0000ff"/>
            <w:sz w:val="24"/>
          </w:rPr>
          <w:t xml:space="preserve">пунктом 2.10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3.2.4. в случае отсутствия оснований для отказа в приеме документов, необходимых для предоставления муниципальной услуги, установленных </w:t>
      </w:r>
      <w:hyperlink w:tooltip="2.10. Исчерпывающий перечень оснований для отказа в приеме документов, необходимых для предоставления муниципальной услуги:" w:anchor="P290" w:history="1">
        <w:r>
          <w:rPr>
            <w:color w:val="0000ff"/>
            <w:sz w:val="24"/>
          </w:rPr>
          <w:t xml:space="preserve">пунктом 2.10</w:t>
        </w:r>
      </w:hyperlink>
      <w:r>
        <w:rPr>
          <w:sz w:val="24"/>
        </w:rPr>
        <w:t xml:space="preserve"> настоящего Административного регламента, специалист Территориального органа, ответственный за прием: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регистрирует Заявление / Уведомление с представленными документами;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направляет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N 277, в личный кабинет Заявителя на Едином портале статус оказания муниципальной услуги "Заявление зарегистрировано";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передает зарегистрированное Заявление / Уведомление с представленными документами должностному лицу Территориального органа, уполномоченному на определение ответственного специалиста Территориального органа;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3.2.5. в случае наличия оснований для отказа в приеме документов, необходимых для предоставления муниципальной услуги, установленных </w:t>
      </w:r>
      <w:hyperlink w:tooltip="2.10. Исчерпывающий перечень оснований для отказа в приеме документов, необходимых для предоставления муниципальной услуги:" w:anchor="P290" w:history="1">
        <w:r>
          <w:rPr>
            <w:color w:val="0000ff"/>
            <w:sz w:val="24"/>
          </w:rPr>
          <w:t xml:space="preserve">пунктом 2.10</w:t>
        </w:r>
      </w:hyperlink>
      <w:r>
        <w:rPr>
          <w:sz w:val="24"/>
        </w:rPr>
        <w:t xml:space="preserve"> настоящего Административного регламента, специалист Территориального органа, ответственный за прием: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обеспечивает подготовку и подписание </w:t>
      </w:r>
      <w:hyperlink w:tooltip="РЕШЕНИЕ" w:anchor="P896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об отказе в приеме документов, необходимых для предоставления муниципальной услуги, по форме согласно приложению 4 к настоящему Админист</w:t>
      </w:r>
      <w:r>
        <w:rPr>
          <w:sz w:val="24"/>
        </w:rPr>
        <w:t xml:space="preserve">ративному регламенту (за исключением случая подачи Заявления / Уведомления с представленными документами посредством Единого портала) с указанием всех оснований, выявленных в ходе проверки поступившего Заявления / Уведомления с представленными документами;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направляет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N 277, в личный кабинет Заявителя на Едином портале статус оказания муниципальной услуги "Отказано в предоставлении услуги" с мотивированным обоснованием принятого решения;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передает решение об отказе в приеме документов, необходимых для предоставления муниципальной услуги, с представленными Заявителем докумен</w:t>
      </w:r>
      <w:r>
        <w:rPr>
          <w:sz w:val="24"/>
        </w:rPr>
        <w:t xml:space="preserve">тами специалисту Территориального органа, ответственному за выдачу документов, в случае указания в Заявлении / Уведомлении о необходимости получения результата муниципальной услуги посредством почтового отправления, в Территориальном органе либо через МФЦ.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случае подачи Заявления / Уведомления с представленными документами посредством Единого портала решение об отказе в приеме документов, необходимых для предоставления муниципальной услуги, направляется Заявителю в личный кабинет на Едином портале в</w:t>
      </w:r>
      <w:r>
        <w:rPr>
          <w:sz w:val="24"/>
        </w:rPr>
        <w:t xml:space="preserve"> виде электронного документа, подписанного усиленной квалифицированной электронной подписью должностного лица Территориального органа, уполномоченного на подписание решения об отказе в приеме документов, необходимых для предоставления муниципальной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3.2.6. результатом административной процедуры является прием и регистрация Заявления / Уведомления с представленными документами с присвоением регистрационного номера и последующая передача должностному лицу Территориального органа, уполномоченн</w:t>
      </w:r>
      <w:r>
        <w:rPr>
          <w:sz w:val="24"/>
        </w:rPr>
        <w:t xml:space="preserve">ому на определение ответственного специалиста Территориального органа, Заявления / Уведомления с представленными документами в день их регистрации в Территориальном органе либо отказ в приеме документов, необходимых для предоставления муниципальной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3.2.7. максимальный срок административной процедуры - 1 календарный день со дня поступления Заявления / Уведомления с представленными документами в Территориальный орган с учетом требований, установленных </w:t>
      </w:r>
      <w:hyperlink w:tooltip="    В  случае  подачи Заявления / Уведомления посредством Единого портала к" w:anchor="P177" w:history="1">
        <w:r>
          <w:rPr>
            <w:color w:val="0000ff"/>
            <w:sz w:val="24"/>
          </w:rPr>
          <w:t xml:space="preserve">абзацем четвертым пункта 2.4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 Проверка Заявления / Уведомления с представленными документами и подготовка проекта решения по результатам их рассмотрения: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3.3.1. </w:t>
      </w:r>
      <w:r>
        <w:rPr>
          <w:sz w:val="24"/>
        </w:rPr>
        <w:t xml:space="preserve">основанием для начала данной административной процедуры является поступление Заявления / Уведомления с представленными документами должностному лицу Территориального органа, уполномоченному на определение ответственного специалиста Территориального органа.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Должностное лицо Территориального органа, уполномоченное </w:t>
      </w:r>
      <w:r>
        <w:rPr>
          <w:sz w:val="24"/>
        </w:rPr>
        <w:t xml:space="preserve">на определение ответственного специалиста, определяет ответственного специалиста Территориального органа (далее - ответственный специалист) и передает ему Заявление / Уведомление с представленными документами в день их регистрации в Территориальном органе;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3.3.2. ответственный специалист: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3.3.2.1. не позднее 3 рабочих дней, следующих за днем поступления от должностного лица Территориального органа, уполномоченного на определение ответственн</w:t>
      </w:r>
      <w:r>
        <w:rPr>
          <w:sz w:val="24"/>
        </w:rPr>
        <w:t xml:space="preserve">ого специалиста, Заявления / Уведомления с представленными документами, проводит проверку поступивших Заявления / Уведомления с представленными документами на наличие / отсутствие оснований для отказа в предоставлении муниципальной услуги, предусмотренных </w:t>
      </w:r>
      <w:hyperlink w:tooltip="2.11.1. по подуслугам - перевод жилого помещения в нежилое помещение и перевод нежилого помещения в жилое помещение:" w:anchor="P318" w:history="1">
        <w:r>
          <w:rPr>
            <w:color w:val="0000ff"/>
            <w:sz w:val="24"/>
          </w:rPr>
          <w:t xml:space="preserve">пунктом 2.11.1</w:t>
        </w:r>
      </w:hyperlink>
      <w:r>
        <w:rPr>
          <w:sz w:val="24"/>
        </w:rPr>
        <w:t xml:space="preserve">, </w:t>
      </w:r>
      <w:hyperlink w:tooltip="    поступление  в  Территориальный  орган  ответа  органа  государственной" w:anchor="P324" w:history="1">
        <w:r>
          <w:rPr>
            <w:color w:val="0000ff"/>
            <w:sz w:val="24"/>
          </w:rPr>
          <w:t xml:space="preserve">абзацами вторым</w:t>
        </w:r>
      </w:hyperlink>
      <w:r>
        <w:rPr>
          <w:sz w:val="24"/>
        </w:rPr>
        <w:t xml:space="preserve">, </w:t>
      </w:r>
      <w:hyperlink w:tooltip="представление документов в ненадлежащий орган;" w:anchor="P343" w:history="1">
        <w:r>
          <w:rPr>
            <w:color w:val="0000ff"/>
            <w:sz w:val="24"/>
          </w:rPr>
          <w:t xml:space="preserve">третьим пункта 2.11.2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осуществляет подготовку и направление запроса с использованием единой системы межведомственного</w:t>
      </w:r>
      <w:r>
        <w:rPr>
          <w:sz w:val="24"/>
        </w:rPr>
        <w:t xml:space="preserve"> электронного взаимодействия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 и которые Заявитель вправе представить самостоятельно.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Вып</w:t>
      </w:r>
      <w:r>
        <w:rPr>
          <w:sz w:val="24"/>
        </w:rPr>
        <w:t xml:space="preserve">олнение межведомственного запроса осуществляется в сроки, предусмотренные действующим законодательством. Результатом подготовки и направления межведомственного запроса является получение запрашиваемых документов либо ответ об отсутствии таковых документов.</w:t>
      </w:r>
      <w:r/>
    </w:p>
    <w:p>
      <w:pPr>
        <w:pStyle w:val="1232"/>
        <w:jc w:val="both"/>
        <w:spacing w:before="200"/>
      </w:pPr>
      <w:r/>
      <w:bookmarkStart w:id="437" w:name="P437"/>
      <w:r/>
      <w:bookmarkEnd w:id="437"/>
      <w:r>
        <w:rPr>
          <w:sz w:val="20"/>
        </w:rPr>
        <w:t xml:space="preserve">    В случае поступления в Территориальный орган ответа на межведомственный</w:t>
      </w:r>
      <w:r/>
    </w:p>
    <w:p>
      <w:pPr>
        <w:pStyle w:val="1232"/>
        <w:jc w:val="both"/>
      </w:pPr>
      <w:r>
        <w:rPr>
          <w:sz w:val="20"/>
        </w:rPr>
        <w:t xml:space="preserve">запрос,  свидетельствующего  об  отсутствии  документа  и (или) информации,</w:t>
      </w:r>
      <w:r/>
    </w:p>
    <w:p>
      <w:pPr>
        <w:pStyle w:val="1232"/>
        <w:jc w:val="both"/>
      </w:pPr>
      <w:r>
        <w:rPr>
          <w:sz w:val="20"/>
        </w:rPr>
        <w:t xml:space="preserve">необходимых  для перевода жилого помещения в нежилое помещение или нежилого</w:t>
      </w:r>
      <w:r/>
    </w:p>
    <w:p>
      <w:pPr>
        <w:pStyle w:val="1232"/>
        <w:jc w:val="both"/>
      </w:pPr>
      <w:r>
        <w:rPr>
          <w:sz w:val="20"/>
        </w:rPr>
        <w:t xml:space="preserve">помещения в жилое помещение в соответствии с </w:t>
      </w:r>
      <w:hyperlink w:tooltip="правоустанавливающие документы на переводимое помещение, если право на него зарегистрировано в ЕГРН;" w:anchor="P252" w:history="1">
        <w:r>
          <w:rPr>
            <w:color w:val="0000ff"/>
            <w:sz w:val="20"/>
          </w:rPr>
          <w:t xml:space="preserve">абзацами вторым</w:t>
        </w:r>
      </w:hyperlink>
      <w:r>
        <w:rPr>
          <w:sz w:val="20"/>
        </w:rPr>
        <w:t xml:space="preserve">, </w:t>
      </w:r>
      <w:hyperlink w:tooltip="план переводимого помещения с его техническим описанием (в случае если переводимое помещение является жилым, технический паспорт такого помещения);" w:anchor="P257" w:history="1">
        <w:r>
          <w:rPr>
            <w:color w:val="0000ff"/>
            <w:sz w:val="20"/>
          </w:rPr>
          <w:t xml:space="preserve">пятым</w:t>
        </w:r>
      </w:hyperlink>
      <w:r>
        <w:rPr>
          <w:sz w:val="20"/>
        </w:rPr>
        <w:t xml:space="preserve">, </w:t>
      </w:r>
      <w:hyperlink w:tooltip="поэтажный план дома, в котором находится переводимое помещение." w:anchor="P258" w:history="1">
        <w:r>
          <w:rPr>
            <w:color w:val="0000ff"/>
            <w:sz w:val="20"/>
          </w:rPr>
          <w:t xml:space="preserve">шестым</w:t>
        </w:r>
      </w:hyperlink>
      <w:r/>
      <w:r/>
    </w:p>
    <w:p>
      <w:pPr>
        <w:pStyle w:val="1232"/>
        <w:jc w:val="both"/>
      </w:pPr>
      <w:r>
        <w:rPr>
          <w:sz w:val="20"/>
        </w:rPr>
        <w:t xml:space="preserve">                                             1</w:t>
      </w:r>
      <w:r/>
    </w:p>
    <w:p>
      <w:pPr>
        <w:pStyle w:val="1232"/>
        <w:jc w:val="both"/>
      </w:pPr>
      <w:r>
        <w:rPr>
          <w:sz w:val="20"/>
        </w:rPr>
        <w:t xml:space="preserve">пункта  2.6.2,  </w:t>
      </w:r>
      <w:hyperlink w:tooltip="правоустанавливающие документы на переводимое помещение, если право на него зарегистрировано в ЕГРН;" w:anchor="P264" w:history="1">
        <w:r>
          <w:rPr>
            <w:color w:val="0000ff"/>
            <w:sz w:val="20"/>
          </w:rPr>
          <w:t xml:space="preserve">абзацем  вторым  пункта 2.6.2</w:t>
        </w:r>
      </w:hyperlink>
      <w:r>
        <w:rPr>
          <w:sz w:val="20"/>
        </w:rPr>
        <w:t xml:space="preserve">  настоящего Административного</w:t>
      </w:r>
      <w:r/>
    </w:p>
    <w:p>
      <w:pPr>
        <w:pStyle w:val="1232"/>
        <w:jc w:val="both"/>
      </w:pPr>
      <w:r>
        <w:rPr>
          <w:sz w:val="20"/>
        </w:rPr>
        <w:t xml:space="preserve">регламента,  ответственный  специалист  уведомляет  Заявителя  о  получении</w:t>
      </w:r>
      <w:r/>
    </w:p>
    <w:p>
      <w:pPr>
        <w:pStyle w:val="1232"/>
        <w:jc w:val="both"/>
      </w:pPr>
      <w:r>
        <w:rPr>
          <w:sz w:val="20"/>
        </w:rPr>
        <w:t xml:space="preserve">такого  ответа,  в  том  числе  в электронной форме, и предлагает Заявителю</w:t>
      </w:r>
      <w:r/>
    </w:p>
    <w:p>
      <w:pPr>
        <w:pStyle w:val="1232"/>
        <w:jc w:val="both"/>
      </w:pPr>
      <w:r>
        <w:rPr>
          <w:sz w:val="20"/>
        </w:rPr>
        <w:t xml:space="preserve">представить  документ  и  (или) информацию, необходимые для перевода жилого</w:t>
      </w:r>
      <w:r/>
    </w:p>
    <w:p>
      <w:pPr>
        <w:pStyle w:val="1232"/>
        <w:jc w:val="both"/>
      </w:pPr>
      <w:r>
        <w:rPr>
          <w:sz w:val="20"/>
        </w:rPr>
        <w:t xml:space="preserve">помещения  в  нежилое  помещение или нежилого помещения в жилое помещение в</w:t>
      </w:r>
      <w:r/>
    </w:p>
    <w:p>
      <w:pPr>
        <w:pStyle w:val="1232"/>
        <w:jc w:val="both"/>
      </w:pPr>
      <w:r>
        <w:rPr>
          <w:sz w:val="20"/>
        </w:rPr>
        <w:t xml:space="preserve">соответствии  с </w:t>
      </w:r>
      <w:hyperlink w:tooltip="правоустанавливающие документы на переводимое помещение, если право на него зарегистрировано в ЕГРН;" w:anchor="P252" w:history="1">
        <w:r>
          <w:rPr>
            <w:color w:val="0000ff"/>
            <w:sz w:val="20"/>
          </w:rPr>
          <w:t xml:space="preserve">абзацами вторым</w:t>
        </w:r>
      </w:hyperlink>
      <w:r>
        <w:rPr>
          <w:sz w:val="20"/>
        </w:rPr>
        <w:t xml:space="preserve">, </w:t>
      </w:r>
      <w:hyperlink w:tooltip="план переводимого помещения с его техническим описанием (в случае если переводимое помещение является жилым, технический паспорт такого помещения);" w:anchor="P257" w:history="1">
        <w:r>
          <w:rPr>
            <w:color w:val="0000ff"/>
            <w:sz w:val="20"/>
          </w:rPr>
          <w:t xml:space="preserve">пятым</w:t>
        </w:r>
      </w:hyperlink>
      <w:r>
        <w:rPr>
          <w:sz w:val="20"/>
        </w:rPr>
        <w:t xml:space="preserve">, </w:t>
      </w:r>
      <w:hyperlink w:tooltip="поэтажный план дома, в котором находится переводимое помещение." w:anchor="P258" w:history="1">
        <w:r>
          <w:rPr>
            <w:color w:val="0000ff"/>
            <w:sz w:val="20"/>
          </w:rPr>
          <w:t xml:space="preserve">шестым пункта 2.6.2</w:t>
        </w:r>
      </w:hyperlink>
      <w:r>
        <w:rPr>
          <w:sz w:val="20"/>
        </w:rPr>
        <w:t xml:space="preserve">, </w:t>
      </w:r>
      <w:hyperlink w:tooltip="правоустанавливающие документы на переводимое помещение, если право на него зарегистрировано в ЕГРН;" w:anchor="P264" w:history="1">
        <w:r>
          <w:rPr>
            <w:color w:val="0000ff"/>
            <w:sz w:val="20"/>
          </w:rPr>
          <w:t xml:space="preserve">абзацем вторым</w:t>
        </w:r>
      </w:hyperlink>
      <w:r/>
      <w:r/>
    </w:p>
    <w:p>
      <w:pPr>
        <w:pStyle w:val="1232"/>
        <w:jc w:val="both"/>
      </w:pPr>
      <w:r>
        <w:rPr>
          <w:sz w:val="20"/>
        </w:rPr>
        <w:t xml:space="preserve">             1</w:t>
      </w:r>
      <w:r/>
    </w:p>
    <w:p>
      <w:pPr>
        <w:pStyle w:val="1232"/>
        <w:jc w:val="both"/>
      </w:pPr>
      <w:r/>
      <w:hyperlink w:tooltip="2.6.2. документы, получаемые в рамках межведомственного взаимодействия (для подуслуг - перевод жилого помещения в нежилое помещение и перевод нежилого помещения в жилое помещение):" w:anchor="P250" w:history="1">
        <w:r>
          <w:rPr>
            <w:color w:val="0000ff"/>
            <w:sz w:val="20"/>
          </w:rPr>
          <w:t xml:space="preserve">пункта  2.6.2</w:t>
        </w:r>
      </w:hyperlink>
      <w:r>
        <w:rPr>
          <w:sz w:val="20"/>
        </w:rPr>
        <w:t xml:space="preserve">  настоящего Административного регламента в течение 15 рабочих</w:t>
      </w:r>
      <w:r/>
    </w:p>
    <w:p>
      <w:pPr>
        <w:pStyle w:val="1232"/>
        <w:jc w:val="both"/>
      </w:pPr>
      <w:r>
        <w:rPr>
          <w:sz w:val="20"/>
        </w:rPr>
        <w:t xml:space="preserve">дней со дня направления такого уведомления;</w:t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3.3.3. по результатам проверки поступившего Заявления / Уведомления с представленными документами, подготовки и направления межведомственного запроса документов, необходимых в соответствии с нормативными правовыми актами</w:t>
      </w:r>
      <w:r>
        <w:rPr>
          <w:sz w:val="24"/>
        </w:rPr>
        <w:t xml:space="preserve">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предоставить самостоятельно, ответственный специалист осуществляет подготовку:</w:t>
      </w:r>
      <w:r/>
    </w:p>
    <w:p>
      <w:pPr>
        <w:pStyle w:val="1231"/>
        <w:ind w:firstLine="540"/>
        <w:jc w:val="both"/>
        <w:spacing w:before="240"/>
      </w:pPr>
      <w:r/>
      <w:bookmarkStart w:id="452" w:name="P452"/>
      <w:r/>
      <w:bookmarkEnd w:id="452"/>
      <w:r>
        <w:rPr>
          <w:sz w:val="24"/>
        </w:rPr>
        <w:t xml:space="preserve">проекта решения о переводе жилого (нежилого) помещения в нежилое (жилое) помещение в форме распоряжения главы Территориального органа (далее - распоряжение о переводе) и проекта документа, подтверждающего принятие такого решения по </w:t>
      </w:r>
      <w:r>
        <w:rPr>
          <w:sz w:val="24"/>
        </w:rPr>
        <w:t xml:space="preserve">форме</w:t>
      </w:r>
      <w:r>
        <w:rPr>
          <w:sz w:val="24"/>
        </w:rPr>
        <w:t xml:space="preserve">, утвержденной постановлением Правительства N 502 (далее - уведомление о переводе);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либо проекта решения об отказе в переводе жилого (нежилого) помещения в нежило</w:t>
      </w:r>
      <w:r>
        <w:rPr>
          <w:sz w:val="24"/>
        </w:rPr>
        <w:t xml:space="preserve">е (жилое) помещение в форме распоряжения главы Территориального органа об отказе в переводе жилого (нежилого) помещения в нежилое (жилое) помещение (далее - распоряжение об отказе в переводе) и проекта документа, подтверждающего принятие такого решения по </w:t>
      </w:r>
      <w:r>
        <w:rPr>
          <w:sz w:val="24"/>
        </w:rPr>
        <w:t xml:space="preserve">форме</w:t>
      </w:r>
      <w:r>
        <w:rPr>
          <w:sz w:val="24"/>
        </w:rPr>
        <w:t xml:space="preserve">, утвержденной постановлением Правительства N 502 (далее - уведомление об отказе в переводе);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либо проекта распоряжения главы Территориального органа о создании приемочной комиссии и выдач</w:t>
      </w:r>
      <w:r>
        <w:rPr>
          <w:sz w:val="24"/>
        </w:rPr>
        <w:t xml:space="preserve">е акта приемочной комиссии (далее - распоряжение о создании приемочной комиссии), в котором устанавливается дата приемки помещения не более чем через 15 календарных дней со дня регистрации Уведомления с представленными документами в Территориальном органе;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либо проекта </w:t>
      </w:r>
      <w:hyperlink w:tooltip="РЕШЕНИЕ N ____" w:anchor="P1033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об отказе в предоставлении муниципальной услуги по форме согласно приложению 6 к настоящему Административному регламенту при наличии оснований, предусмотренных </w:t>
      </w:r>
      <w:hyperlink w:tooltip="    поступление  в  Территориальный  орган  ответа  органа  государственной" w:anchor="P324" w:history="1">
        <w:r>
          <w:rPr>
            <w:color w:val="0000ff"/>
            <w:sz w:val="24"/>
          </w:rPr>
          <w:t xml:space="preserve">абзацами вторым</w:t>
        </w:r>
      </w:hyperlink>
      <w:r>
        <w:rPr>
          <w:sz w:val="24"/>
        </w:rPr>
        <w:t xml:space="preserve">, </w:t>
      </w:r>
      <w:hyperlink w:tooltip="представление документов в ненадлежащий орган;" w:anchor="P343" w:history="1">
        <w:r>
          <w:rPr>
            <w:color w:val="0000ff"/>
            <w:sz w:val="24"/>
          </w:rPr>
          <w:t xml:space="preserve">третьим пункта 2.11.2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случае необходимости проведения переустройства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указанные в </w:t>
      </w:r>
      <w:hyperlink w:tooltip="проекта решения о переводе жилого (нежилого) помещения в нежилое (жилое) помещение в форме распоряжения главы Территориального органа (далее - распоряжение о переводе) и проекта документа, подтверждающего принятие такого решения по форме, утвержденной постановлением Правительства N 502 (далее - уведомление о переводе);" w:anchor="P452" w:history="1">
        <w:r>
          <w:rPr>
            <w:color w:val="0000ff"/>
            <w:sz w:val="24"/>
          </w:rPr>
          <w:t xml:space="preserve">абзаце втором</w:t>
        </w:r>
      </w:hyperlink>
      <w:r>
        <w:rPr>
          <w:sz w:val="24"/>
        </w:rPr>
        <w:t xml:space="preserve"> настоящего пункта документы должны содержать требование об их проведении, перечень иных работ, если их проведение необходимо.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случае если для обеспечения использования помещения в качестве жилого или нежилого помещения не требуется проведение его переустройства и (или) пере</w:t>
      </w:r>
      <w:r>
        <w:rPr>
          <w:sz w:val="24"/>
        </w:rPr>
        <w:t xml:space="preserve">планировки, и (или) иных работ, уведомление о переводе является основанием для внесения изменений в сведения ЕГРН. В этом случае указанный перевод считается оконченным со дня внесения соответствующих изменений в сведения ЕГРН о назначении такого помещения.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Если для использования помещения в качестве жилого или нежилого помещения требуется проведение его переустройства и (или) перепланиров</w:t>
      </w:r>
      <w:r>
        <w:rPr>
          <w:sz w:val="24"/>
        </w:rPr>
        <w:t xml:space="preserve">ки, и (или) иных работ уведомление о переводе является основанием проведения соответствующих переустройства и (или) перепланировки с учетом проекта переустройства и (или) перепланировки переводимого помещения, представлявшегося Заявителем в соответствии с </w:t>
      </w:r>
      <w:hyperlink w:tooltip="подготовленный и оформленный в установленном порядке проект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;" w:anchor="P232" w:history="1">
        <w:r>
          <w:rPr>
            <w:color w:val="0000ff"/>
            <w:sz w:val="24"/>
          </w:rPr>
          <w:t xml:space="preserve">абзацем седьмым пункта 2.6.1</w:t>
        </w:r>
      </w:hyperlink>
      <w:r>
        <w:rPr>
          <w:sz w:val="24"/>
        </w:rPr>
        <w:t xml:space="preserve"> настоящего Административного регламента, и (или) иных работ с учетом перечня таких работ, указанных в уведомлении о переводе.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Уведомление об отказе в переводе, решение об отказе в предоставлении муниципальной услуги должно содержать основания отказа с обязательной ссылкой на соответствующие положения </w:t>
      </w:r>
      <w:hyperlink w:tooltip="2.11. Исчерпывающий перечень оснований для отказа в предоставлении муниципальной услуги:" w:anchor="P317" w:history="1">
        <w:r>
          <w:rPr>
            <w:color w:val="0000ff"/>
            <w:sz w:val="24"/>
          </w:rPr>
          <w:t xml:space="preserve">пункта 2.11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Ответственный специалист несет персональную ответственность за правильность оформления подготовленного решения;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3.3.4. результатом административной процедуры является подготовленные проект распоряжения о переводе, проект уведомления о переводе (проект распоряжения об отказе в переводе, проект уве</w:t>
      </w:r>
      <w:r>
        <w:rPr>
          <w:sz w:val="24"/>
        </w:rPr>
        <w:t xml:space="preserve">домления об отказе в переводе) либо проект распоряжения о создании приемочной комиссии (проект решения об отказе в предоставлении муниципальной услуги) и последующая передача их на согласование специалисту, ответственному за проведение правовой экспертизы;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3.3.5. максимальный срок административной процедуры: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3.3.5.1. по подуслугам - перевод жилого помещения в нежилое помещение и перевод нежилого помещения в жилое помещение - 19 календарных дней со дня поступления Заявления с представленными документами ответственному специалисту;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3.3.5.2. по подуслуге - завершение переустройства и (или) перепланировки, и (или) иных работ переводимого помещения - 7 календарных дней со дня поступления Уведомления с представленными документами ответственному специалисту.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3.4. Согласование подготовленного проекта решения по муниципальной услуге: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3.4.1. основанием для начала данной административной процедуры является поступление на согласование проекта распоряжения о переводе, проекта уведомл</w:t>
      </w:r>
      <w:r>
        <w:rPr>
          <w:sz w:val="24"/>
        </w:rPr>
        <w:t xml:space="preserve">ения о переводе (проекта распоряжения об отказе в переводе, проекта уведомления об отказе в переводе) либо проекта распоряжения о создании приемочной комиссии (проекта решения об отказе в предоставлении муниципальной услуги), документов, полученных в рамка</w:t>
      </w:r>
      <w:r>
        <w:rPr>
          <w:sz w:val="24"/>
        </w:rPr>
        <w:t xml:space="preserve">х межведомственного взаимодействия, а также Заявления / Уведомления с представленными документами специалисту, ответственному за проведение правовой экспертизы, должностному лицу Территориального органа, курирующему вопросы согласования перевода помещения;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3.4.2. специалист, ответственный за проведение правовой экспертизы, не позднее 1 календарного дня со дня </w:t>
      </w:r>
      <w:r>
        <w:rPr>
          <w:sz w:val="24"/>
        </w:rPr>
        <w:t xml:space="preserve">поступления проекта распоряжения о переводе, проекта уведомления о переводе (проекта распоряжения об отказе в переводе, проекта уведомления об отказе в переводе) либо проекта распоряжения о создании приемочной комиссии (проекта решения об отказе в предоста</w:t>
      </w:r>
      <w:r>
        <w:rPr>
          <w:sz w:val="24"/>
        </w:rPr>
        <w:t xml:space="preserve">влении муниципальной услуги) рассматривает Заявление / Уведомление с представленными документами, документы, полученные в рамках межведомственного взаимодействия, а также проект распоряжения о переводе, проект уведомления о переводе (проект распоряжения об</w:t>
      </w:r>
      <w:r>
        <w:rPr>
          <w:sz w:val="24"/>
        </w:rPr>
        <w:t xml:space="preserve"> отказе в переводе, проект уведомления об отказе в переводе) либо проект распоряжения о создании приемочной комиссии (проект решения об отказе в предоставлении муниципальной услуги) на соответствие утвержденным формам, нормам действующего законодательства.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При наличии замечаний спец</w:t>
      </w:r>
      <w:r>
        <w:rPr>
          <w:sz w:val="24"/>
        </w:rPr>
        <w:t xml:space="preserve">иалист, ответственный за проведение правовой экспертизы, возвращает проект распоряжения о переводе, проект уведомления о переводе (проект распоряжения об отказе в переводе, проект уведомления об отказе в переводе) либо проект распоряжения о создании приемо</w:t>
      </w:r>
      <w:r>
        <w:rPr>
          <w:sz w:val="24"/>
        </w:rPr>
        <w:t xml:space="preserve">чной комиссии (проект решения об отказе в предоставлении муниципальной услуги), документы, полученные в рамках межведомственного взаимодействия, а также Заявление / Уведомление с представленными документами ответственному специалисту с указанием замечаний.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Замечания подлежат устранению ответственным специалистом в тот же день.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При отсутствии замечаний специалист, ответственный за проведение правовой экспертизы, согласовывает и напра</w:t>
      </w:r>
      <w:r>
        <w:rPr>
          <w:sz w:val="24"/>
        </w:rPr>
        <w:t xml:space="preserve">вляет проект распоряжения о переводе, проект уведомления о переводе (проект распоряжения об отказе в переводе, проект уведомления об отказе в переводе) либо проект распоряжения о создании приемочной комиссии (проект решения об отказе в предоставлении муниц</w:t>
      </w:r>
      <w:r>
        <w:rPr>
          <w:sz w:val="24"/>
        </w:rPr>
        <w:t xml:space="preserve">ипальной услуги), документы, полученные в рамках межведомственного взаимодействия, а также Заявление / Уведомление с представленными документами на согласование должностному лицу Территориального органа, курирующему вопросы согласования перевода помещения;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3.4.3. должностное лицо Территориального органа, курирующее вопросы</w:t>
      </w:r>
      <w:r>
        <w:rPr>
          <w:sz w:val="24"/>
        </w:rPr>
        <w:t xml:space="preserve"> согласования перевода помещения, не позднее 1 календарного дня со дня поступления проекта распоряжения о переводе, проекта уведомления о переводе (проекта распоряжения об отказе в переводе, проекта уведомления об отказе в переводе) либо проекта распоряжен</w:t>
      </w:r>
      <w:r>
        <w:rPr>
          <w:sz w:val="24"/>
        </w:rPr>
        <w:t xml:space="preserve">ия о создании приемочной комиссии (проекта решения об отказе в предоставлении муниципальной услуги), документов, полученных в рамках межведомственного взаимодействия, рассматривает проект распоряжения о переводе, проект уведомления о переводе (проект распо</w:t>
      </w:r>
      <w:r>
        <w:rPr>
          <w:sz w:val="24"/>
        </w:rPr>
        <w:t xml:space="preserve">ряжения об отказе в переводе, проект уведомления об отказе в переводе) либо проект распоряжения о создании приемочной комиссии (проект решения об отказе в предоставлении муниципальной услуги) на соответствие документам, на основании которых он подготовлен.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При наличии замечаний проект распоряжения о переводе, проект уведомления о переводе (проект распоряжения об отказе в переводе, проект уведомления об отказе в переводе) либо проект распоряжения о создании приемочной комиссии</w:t>
      </w:r>
      <w:r>
        <w:rPr>
          <w:sz w:val="24"/>
        </w:rPr>
        <w:t xml:space="preserve"> (проект решения об отказе в предоставлении муниципальной услуги), документы, полученные в рамках межведомственного взаимодействия, а также Заявление / Уведомление с представленными документами возвращается ответственному специалисту с указанием замечаний.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Замечания подлежат устранению ответственным специалистом в тот же день;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3.4.4. результатом административной процедуры является согласование и передача проекта распоряжен</w:t>
      </w:r>
      <w:r>
        <w:rPr>
          <w:sz w:val="24"/>
        </w:rPr>
        <w:t xml:space="preserve">ия о переводе, проекта уведомления о переводе (проекта распоряжения об отказе в переводе, проекта уведомления об отказе в переводе) либо проекта распоряжения о создании приемочной комиссии (проекта решения об отказе в предоставлении муниципальной услуги), </w:t>
      </w:r>
      <w:r>
        <w:rPr>
          <w:sz w:val="24"/>
        </w:rPr>
        <w:t xml:space="preserve">документов, полученных в рамках межведомственного взаимодействия, а также Заявления / Уведомления с представленными документами на подпись должностному лицу Территориального органа, уполномоченному на подписание проекта распоряжения о переводе, проекта уве</w:t>
      </w:r>
      <w:r>
        <w:rPr>
          <w:sz w:val="24"/>
        </w:rPr>
        <w:t xml:space="preserve">домления о переводе (проекта распоряжения об отказе в переводе, проекта уведомления об отказе в переводе) либо проекта распоряжения о создании приемочной комиссии (проекта решения об отказе в предоставлении муниципальной услуги) (далее - должностное лицо);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3.4.5. максимальный срок административной процедуры - 2 кал</w:t>
      </w:r>
      <w:r>
        <w:rPr>
          <w:sz w:val="24"/>
        </w:rPr>
        <w:t xml:space="preserve">ендарных дня со дня поступления проекта распоряжения о переводе, проекта уведомления о переводе (проекта распоряжения об отказе в переводе, проекта уведомления об отказе в переводе) либо проекта распоряжения о создании приемочной комиссии (проекта решения </w:t>
      </w:r>
      <w:r>
        <w:rPr>
          <w:sz w:val="24"/>
        </w:rPr>
        <w:t xml:space="preserve">об отказе в предоставлении муниципальной услуги), документов, полученных в рамках межведомственного взаимодействия, а также Заявления / Уведомления с представленными документами на согласование специалисту, ответственному за проведение правовой экспертизы.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3.5. Подписание подготовленного проекта решения по муниципальной услуге: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3.5</w:t>
      </w:r>
      <w:r>
        <w:rPr>
          <w:sz w:val="24"/>
        </w:rPr>
        <w:t xml:space="preserve">.1. основанием для начала данной административной процедуры является поступление проекта распоряжения о переводе, проекта уведомления о переводе (проекта распоряжения об отказе в переводе, проекта уведомления об отказе в переводе) либо проекта распоряжения</w:t>
      </w:r>
      <w:r>
        <w:rPr>
          <w:sz w:val="24"/>
        </w:rPr>
        <w:t xml:space="preserve"> о создании приемочной комиссии (проекта решения об отказе в предоставлении муниципальной услуги), документов, полученных в рамках межведомственного взаимодействия, а также Заявления / Уведомления с представленными документами должностному лицу на подпись.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Должностное лицо рассматривает Заявление / Уведомление с представленными документами, документы, полученные в рамках межведомственного взаимодействия, проект распоряжения о переводе, проект уведомления о переводе (проект р</w:t>
      </w:r>
      <w:r>
        <w:rPr>
          <w:sz w:val="24"/>
        </w:rPr>
        <w:t xml:space="preserve">аспоряжения об отказе в переводе, проект уведомления об отказе в переводе) либо проект распоряжения о создании приемочной комиссии (проект решения об отказе в предоставлении муниципальной услуги) на соответствие документам, на основании которых он подготов</w:t>
      </w:r>
      <w:r>
        <w:rPr>
          <w:sz w:val="24"/>
        </w:rPr>
        <w:t xml:space="preserve">лен, и осуществляет подписание распоряжения о переводе, уведомления о переводе (распоряжения об отказе в переводе, уведомления об отказе в переводе) либо распоряжения о создании приемочной комиссии (решения об отказе в предоставлении муниципальной услуги).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При наличии замечаний проект распоряжения о переводе, проект уведомления о переводе (проект распоряжения об отказе в переводе, проект уведомления об отказе в переводе) либо проект распоряжения о создан</w:t>
      </w:r>
      <w:r>
        <w:rPr>
          <w:sz w:val="24"/>
        </w:rPr>
        <w:t xml:space="preserve">ии приемочной комиссии (проект решения об отказе в предоставлении муниципальной услуги), документы, полученные в рамках межведомственного взаимодействия, а также Заявление / Уведомление с представленными документами возвращается ответственному специалисту.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Замечания подлежат устранению ответственным специалистом в тот же день.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Подписанное распоряжение о перевод</w:t>
      </w:r>
      <w:r>
        <w:rPr>
          <w:sz w:val="24"/>
        </w:rPr>
        <w:t xml:space="preserve">е, уведомление о переводе (распоряжение об отказе в переводе, уведомление об отказе в переводе) либо распоряжение о создании приемочной комиссии (решение об отказе в предоставлении муниципальной услуги) должностное лицо передает ответственному специалисту.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Ответственный специалист: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обеспечивает регистрацию в системе электронного</w:t>
      </w:r>
      <w:r>
        <w:rPr>
          <w:sz w:val="24"/>
        </w:rPr>
        <w:t xml:space="preserve"> документооборота подписанного распоряжения о переводе, уведомления о переводе (распоряжения об отказе в переводе, уведомления об отказе в переводе) либо распоряжения о создании приемочной комиссии (решения об отказе в предоставлении муниципальной услуги);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N 277, заносит сведения о результатах предоставления муниципальной услуги в государственную информационную систему;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направляет в личный кабинет Заявителя на Едином портале статус оказания муниципальной услуги "Услуга оказана" (в случае принятия уведомления о переводе) либо "Отказано в предоставлении услуги" (в случае принятия уведомлен</w:t>
      </w:r>
      <w:r>
        <w:rPr>
          <w:sz w:val="24"/>
        </w:rPr>
        <w:t xml:space="preserve">ия об отказе в переводе либо решения об отказе в предоставлении муниципальной услуги), в том числе результат предоставления муниципальной услуги в виде электронного документа, подписанного усиленной квалифицированной электронной подписью должностного лица.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случае указания в Заявлении / Уведомлении необходимости получения результата муниципальной услуги посредством почтового отправления, в Территориальном органе либо через МФЦ ответственный специалист передает увед</w:t>
      </w:r>
      <w:r>
        <w:rPr>
          <w:sz w:val="24"/>
        </w:rPr>
        <w:t xml:space="preserve">омление о переводе (уведомление об отказе в переводе) либо решение об отказе в предоставлении муниципальной услуги на бумажном носителе в виде заверенной копии электронного документа специалисту Территориального органа, ответственному за выдачу документов.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случае подачи Заявления / Уведомления с представленными</w:t>
      </w:r>
      <w:r>
        <w:rPr>
          <w:sz w:val="24"/>
        </w:rPr>
        <w:t xml:space="preserve"> документами посредством Единого портала результат предоставления муниципальной услуги направляется Заявителю в личный кабинет на Едином портале в виде электронного документа, подписанного усиленной квалифицированной электронной подписью должностного лица;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3.5.2. результатом административной </w:t>
      </w:r>
      <w:r>
        <w:rPr>
          <w:sz w:val="24"/>
        </w:rPr>
        <w:t xml:space="preserve">процедуры является подписанное распоряжение о переводе, уведомление о переводе (распоряжение об отказе в переводе, уведомление об отказе в переводе) либо распоряжение о создании приемочной комиссии (решение об отказе в предоставлении муниципальной услуги);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3.5.3. максимальный срок административной процедуры - 2 календарных дня со дня поступления проекта распоряжения о переводе, проекта уведомления о переводе (проекта распоряжения об отказе в переводе, п</w:t>
      </w:r>
      <w:r>
        <w:rPr>
          <w:sz w:val="24"/>
        </w:rPr>
        <w:t xml:space="preserve">роекта уведомления об отказе в переводе) либо проекта распоряжения о создании приемочной комиссии (проекта решения об отказе в предоставлении муниципальной услуги), а также Заявления / Уведомления с представленными документами должностному лицу на подпись.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3.6. Завершение переустройства и (или) перепланировки, и (или) иных работ переводимого помещения.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Завершение переустройства и (или) перепланировки, и (или) иных работ переводимого помещения подтверждаются актом приемочной комиссии.</w:t>
      </w:r>
      <w:r/>
    </w:p>
    <w:p>
      <w:pPr>
        <w:pStyle w:val="1232"/>
        <w:jc w:val="both"/>
        <w:spacing w:before="200"/>
      </w:pPr>
      <w:r>
        <w:rPr>
          <w:sz w:val="20"/>
        </w:rPr>
        <w:t xml:space="preserve">    3.6.1. Основанием для начала данной административной процедуры является</w:t>
      </w:r>
      <w:r/>
    </w:p>
    <w:p>
      <w:pPr>
        <w:pStyle w:val="1232"/>
        <w:jc w:val="both"/>
      </w:pPr>
      <w:r>
        <w:rPr>
          <w:sz w:val="20"/>
        </w:rPr>
        <w:t xml:space="preserve">поступление  Уведомления с представленными документами, указанными в пункте</w:t>
      </w:r>
      <w:r/>
    </w:p>
    <w:p>
      <w:pPr>
        <w:pStyle w:val="1232"/>
        <w:jc w:val="both"/>
      </w:pPr>
      <w:r>
        <w:rPr>
          <w:sz w:val="20"/>
        </w:rPr>
        <w:t xml:space="preserve">     1</w:t>
      </w:r>
      <w:r/>
    </w:p>
    <w:p>
      <w:pPr>
        <w:pStyle w:val="1232"/>
        <w:jc w:val="both"/>
      </w:pPr>
      <w:r/>
      <w:hyperlink w:tooltip="    2.6.1 .  Исчерпывающий перечень документов, необходимых для  завершения" w:anchor="P236" w:history="1">
        <w:r>
          <w:rPr>
            <w:color w:val="0000ff"/>
            <w:sz w:val="20"/>
          </w:rPr>
          <w:t xml:space="preserve">2.6.1</w:t>
        </w:r>
      </w:hyperlink>
      <w:r>
        <w:rPr>
          <w:sz w:val="20"/>
        </w:rPr>
        <w:t xml:space="preserve">   настоящего  Административного регламента, и подписанное должностным</w:t>
      </w:r>
      <w:r/>
    </w:p>
    <w:p>
      <w:pPr>
        <w:pStyle w:val="1232"/>
        <w:jc w:val="both"/>
      </w:pPr>
      <w:r>
        <w:rPr>
          <w:sz w:val="20"/>
        </w:rPr>
        <w:t xml:space="preserve">лицом   распоряжение   о   создании   приемочной   комиссии  ответственному</w:t>
      </w:r>
      <w:r/>
    </w:p>
    <w:p>
      <w:pPr>
        <w:pStyle w:val="1232"/>
        <w:jc w:val="both"/>
      </w:pPr>
      <w:r>
        <w:rPr>
          <w:sz w:val="20"/>
        </w:rPr>
        <w:t xml:space="preserve">специалисту;</w:t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3.6.2. ответственный специалист: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течение 4 календарных дней со дня получения распоряжения о создании приемочной комиссии и Уведомления с представленными документами направляет их в приемочную комиссию при территориальном органе адм</w:t>
      </w:r>
      <w:r>
        <w:rPr>
          <w:sz w:val="24"/>
        </w:rPr>
        <w:t xml:space="preserve">инистрации города Перми (далее - Приемочная комиссия) для приемки переводимого помещения после завершения переустройства и (или) перепланировки, и (или) иных работ в соответствии с Положением о Приемочной комиссии, утвержденным правовым актом города Перми;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уведомляет Заявителя и членов Приемочной комиссии о дате, времени и месте проведения приемки переводимого помещения;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получает утвержденный акт приемочной комиссии, подтверждающий соответствие (несоответствие) выполненных работ проекту переустройства и (или) перепланировки переводимого помещения, и (или) иным работам, указанным в уведомлении о переводе;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3.6.3. в случае соответствия выполненных работ проекту переустройства и (или) перепланировки переводимого помещения утвержденный акт приемочной комиссии подлежит направлению Заявителю в соответствии с </w:t>
      </w:r>
      <w:hyperlink w:tooltip="3.6.6. ответственный специалист:" w:anchor="P510" w:history="1">
        <w:r>
          <w:rPr>
            <w:color w:val="0000ff"/>
            <w:sz w:val="24"/>
          </w:rPr>
          <w:t xml:space="preserve">пунктом 3.6.6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3.6.4. в случае не</w:t>
      </w:r>
      <w:r>
        <w:rPr>
          <w:sz w:val="24"/>
        </w:rPr>
        <w:t xml:space="preserve">соответствия выполненных работ проекту переустройства и (или) перепланировки переводимого помещения и (или) иным работам ответственный специалист на основании акта приемочной комиссии в течение 2 календарных дней со дня его получения подготавливает проект </w:t>
      </w:r>
      <w:hyperlink w:tooltip="РЕШЕНИЕ N ____" w:anchor="P1033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об отказе в предоставлении муниципальной услуги по форме согласно приложению 6 к настоящему Административному регламенту с приложением утвержденного акта приемочн</w:t>
      </w:r>
      <w:r>
        <w:rPr>
          <w:sz w:val="24"/>
        </w:rPr>
        <w:t xml:space="preserve">ой комиссии, подтверждающего несоответствие выполненных работ проекту переустройства и (или) перепланировки переводимого помещения и (или) иным работам, и передает проект решения об отказе в предоставлении муниципальной услуги на подпись должностному лицу.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Ответственный специалист несет персональную ответственность за правильность оформления подготовленного решения;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3.6.5. должностное лицо в течение 2 календарных дней со дня поступления проекта решения об отказе в предоставлен</w:t>
      </w:r>
      <w:r>
        <w:rPr>
          <w:sz w:val="24"/>
        </w:rPr>
        <w:t xml:space="preserve">ии муниципальной услуги рассматривает проект решения об отказе в предоставлении муниципальной услуги на соответствие документам, на основании которых он подготовлен, и осуществляет подписание проекта решения об отказе в предоставлении муниципальной услуги.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При наличии замечаний проект решения об отказе в предоставлении муниципальной услуги возвращается ответственному специалисту с указанием замечаний.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Замечания подлежат устранению ответственным специалистом в тот же день.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Подписанное решение об отказе в предоставлении муниципальной услуги должностное лицо передает ответственному специалисту.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Ответственный специалист регистрирует в системе электронного документооборота решение об отказе в предоставлении муниципальной услуги;</w:t>
      </w:r>
      <w:r/>
    </w:p>
    <w:p>
      <w:pPr>
        <w:pStyle w:val="1231"/>
        <w:ind w:firstLine="540"/>
        <w:jc w:val="both"/>
        <w:spacing w:before="240"/>
      </w:pPr>
      <w:r/>
      <w:bookmarkStart w:id="510" w:name="P510"/>
      <w:r/>
      <w:bookmarkEnd w:id="510"/>
      <w:r>
        <w:rPr>
          <w:sz w:val="24"/>
        </w:rPr>
        <w:t xml:space="preserve">3.6.6. ответственный специалист: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N 277, заносит сведения о результатах предоставления муниципальной услуги в государственную информационную систему;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направляет в личный кабинет Заявителя на Едином портале статус оказания муниципальной услуги "Услуга оказана" (в случае соответствия выполненных работ проекту переустройства и (или) перепланировки переводимого помещения) либо "Отказано в предоставлении у</w:t>
      </w:r>
      <w:r>
        <w:rPr>
          <w:sz w:val="24"/>
        </w:rPr>
        <w:t xml:space="preserve">слуги" (в случае принятия решения об отказе в предоставлении муниципальной услуги), в том числе результат предоставления муниципальной услуги в виде электронного документа, подписанного усиленной квалифицированной электронной подписью уполномоченного лица.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случае указания в Уведомлении необходимости получения результата муниципальной услуги посредством почтового от</w:t>
      </w:r>
      <w:r>
        <w:rPr>
          <w:sz w:val="24"/>
        </w:rPr>
        <w:t xml:space="preserve">правления, в Территориальном органе либо через МФЦ ответственный специалист передает утвержденный акт приемочной комиссии либо решение об отказе в предоставлении муниципальной услуги специалисту Территориального органа, ответственному за выдачу документов.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случае подачи Уведомления с представленными до</w:t>
      </w:r>
      <w:r>
        <w:rPr>
          <w:sz w:val="24"/>
        </w:rPr>
        <w:t xml:space="preserve">кументами посредством Единого портала результат предоставления муниципальной услуги направляется Заявителю в личный кабинет на Едином портале в виде электронного документа, подписанного усиленной квалифицированной электронной подписью уполномоченного лица;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3.6.7. результатом</w:t>
      </w:r>
      <w:r>
        <w:rPr>
          <w:sz w:val="24"/>
        </w:rPr>
        <w:t xml:space="preserve"> административной процедуры является получение утвержденного акта приемочной комиссии либо принятие решения об отказе в предоставлении муниципальной услуги и последующая передача его специалисту Территориального органа, ответственному за выдачу документов;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3.6.8. максимальный срок административной процедуры - 12 календарных дней со дня поступления подписанного распоряжения о создании приемочной комиссии и Уведомления с представленными документами ответственному специалисту.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3.7. Выдача (направление) принятого решения по муниципальной услуге: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3.7.1. основанием для начала данной административной процедуры является поступление подписанного уполномоченным лицом уведомления о переводе (уведомления об отказе в переводе) либо утвержденног</w:t>
      </w:r>
      <w:r>
        <w:rPr>
          <w:sz w:val="24"/>
        </w:rPr>
        <w:t xml:space="preserve">о акта приемочной комиссии (решения об отказе в предоставлении муниципальной услуги), либо решения об отказе в приеме документов, необходимых для предоставления муниципальной услуги, специалисту Территориального органа, ответственному за выдачу документов;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3.7.2. специалист Территориального органа, ответственный за выдачу документов, выдает (направляет) Заявителю уведомление о переводе (уведомление об отказе в переводе) либо утвержденный акт приемочной комиссии (решение об отказе в предост</w:t>
      </w:r>
      <w:r>
        <w:rPr>
          <w:sz w:val="24"/>
        </w:rPr>
        <w:t xml:space="preserve">авлении муниципальной услуги), либо решение об отказе в приеме документов, необходимых для предоставления муниципальной услуги, на бумажном носителе в виде заверенной копии электронного документа способом, определенным Заявителем в Заявлении / Уведомлении: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почтовым отправлением с уведомлением о вручении;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лично в Территориальном органе;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лично в МФЦ.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Одновременно с выдачей (направлени</w:t>
      </w:r>
      <w:r>
        <w:rPr>
          <w:sz w:val="24"/>
        </w:rPr>
        <w:t xml:space="preserve">ем) Заявителю уведомления о переводе специалист Территориального органа, ответственный за выдачу документов, информирует о принятии указанного уведомления собственников помещений, примыкающих к помещению, в отношении которого принято указанное уведомление;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3.7.3. результатом административной процедуры является выдача (направление) уведомления о переводе (уведомления об отказе в переводе)</w:t>
      </w:r>
      <w:r>
        <w:rPr>
          <w:sz w:val="24"/>
        </w:rPr>
        <w:t xml:space="preserve"> либо утвержденного акта приемочной комиссии (решения об отказе в предоставлении муниципальной услуги), решения об отказе в приеме документов, необходимых для предоставления муниципальной услуги, способом, определенным Заявителем в Заявлении / Уведомлении.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случае указания в Заявлении / Уведомлении, направленном Заявителем посредством Единого портала, о необходимости получения результата муниципальной услуги дополнительно на бумажном носителе специалист Территориального органа, ответственный за выдач</w:t>
      </w:r>
      <w:r>
        <w:rPr>
          <w:sz w:val="24"/>
        </w:rPr>
        <w:t xml:space="preserve">у документов, выдает (направляет) Заявителю результат предоставления муниципальной услуги на бумажном носителе в виде заверенной копии электронного документа способом, определенным Заявителем в Заявлении / Уведомлении (через МФЦ, в Территориальном органе).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случае указания в Заявлении / Уведомлении необходимости получения результата предост</w:t>
      </w:r>
      <w:r>
        <w:rPr>
          <w:sz w:val="24"/>
        </w:rPr>
        <w:t xml:space="preserve">авления муниципальной услуги на бумажном носителе законным представителем несовершеннолетнего, не являющемуся Заявителем, специалист Территориального органа, ответственный за выдачу документов, выдает законному представителю несовершеннолетнего, не являющи</w:t>
      </w:r>
      <w:r>
        <w:rPr>
          <w:sz w:val="24"/>
        </w:rPr>
        <w:t xml:space="preserve">мся Заявителем и указанному в Заявлении / Уведомлении, результат предоставления муниципальной услуги на бумажном носителе в виде заверенной копии электронного документа способом, определенным в Заявлении / Уведомлении (через МФЦ, в Территориальном органе).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случае неполучения Заявителем результата муниципальной услуги на бумажном носителе результат муниципальной услуги хранится в Территориальном органе до востребования;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3.7.4. максимальный срок административной процедуры - 1 рабочий день со дня поступления подписанного уведомления о переводе (уведомления об отказе в переводе) либо утвержденног</w:t>
      </w:r>
      <w:r>
        <w:rPr>
          <w:sz w:val="24"/>
        </w:rPr>
        <w:t xml:space="preserve">о акта приемочной комиссии (решения об отказе в предоставлении муниципальной услуги), либо решения об отказе в приеме документов, необходимых для предоставления муниципальной услуги, специалисту Территориального органа, ответственному за выдачу документов.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3.8.</w:t>
      </w:r>
      <w:r>
        <w:rPr>
          <w:sz w:val="24"/>
        </w:rPr>
        <w:t xml:space="preserve"> Специалист Территориального органа, ответственный за выдачу документов, в срок не позднее 5 рабочих дней с даты принятия уведомления о переводе либо утверждения акта приемочной комиссии направляет в электронной форме с использованием единой системы межвед</w:t>
      </w:r>
      <w:r>
        <w:rPr>
          <w:sz w:val="24"/>
        </w:rPr>
        <w:t xml:space="preserve">омственного электронного взаимодействия в территориальный орган федерального органа исполнительной власти, уполномоченный на осуществление государственного кадастрового учета, государственной регистрации прав, ведение ЕГРН (далее - орган регистрации прав):</w:t>
      </w:r>
      <w:r/>
    </w:p>
    <w:p>
      <w:pPr>
        <w:pStyle w:val="1231"/>
        <w:ind w:firstLine="540"/>
        <w:jc w:val="both"/>
        <w:spacing w:before="240"/>
      </w:pPr>
      <w:r/>
      <w:bookmarkStart w:id="530" w:name="P530"/>
      <w:r/>
      <w:bookmarkEnd w:id="530"/>
      <w:r>
        <w:rPr>
          <w:sz w:val="24"/>
        </w:rPr>
        <w:t xml:space="preserve">заявление об осуществлении государственного кадастрового учета и (или) государственной регистрации права Заявителя на перепланированное помещение (перепланированные помещения);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акт приемочной комиссии (в случ</w:t>
      </w:r>
      <w:r>
        <w:rPr>
          <w:sz w:val="24"/>
        </w:rPr>
        <w:t xml:space="preserve">ае, если для перевода жилого помещения в нежилое помещение или нежилого помещения в жилое помещение осуществлены переустройство и (или) перепланировка помещений, и (или) иные работы, требование об осуществлении которых содержится в уведомлении о переводе);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технический план перепланированного помещения;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уведомление о переводе;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сведения об уплате Заявителем государственной пошлины за осуществление государственной регистрации прав на недвижимое имущество (в случае образования в результате перепланировки помещения новых помещений);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3.8.1. в случае возврата прилагаемых к заявлению, указанному в </w:t>
      </w:r>
      <w:hyperlink w:tooltip="заявление об осуществлении государственного кадастрового учета и (или) государственной регистрации права Заявителя на перепланированное помещение (перепланированные помещения);" w:anchor="P530" w:history="1">
        <w:r>
          <w:rPr>
            <w:color w:val="0000ff"/>
            <w:sz w:val="24"/>
          </w:rPr>
          <w:t xml:space="preserve">абзаце втором пункта 3.8</w:t>
        </w:r>
      </w:hyperlink>
      <w:r>
        <w:rPr>
          <w:sz w:val="24"/>
        </w:rPr>
        <w:t xml:space="preserve"> настоящего Административного регламента, документов, приостановления осуществления государственного кадастрового учета и (или) государственной регистрации прав по основаниям, предусмотренным </w:t>
      </w:r>
      <w:r>
        <w:rPr>
          <w:sz w:val="24"/>
        </w:rPr>
        <w:t xml:space="preserve">статьей 25</w:t>
      </w:r>
      <w:r>
        <w:rPr>
          <w:sz w:val="24"/>
        </w:rPr>
        <w:t xml:space="preserve">, </w:t>
      </w:r>
      <w:r>
        <w:rPr>
          <w:sz w:val="24"/>
        </w:rPr>
        <w:t xml:space="preserve">частью 1 статьи 26</w:t>
      </w:r>
      <w:r>
        <w:rPr>
          <w:sz w:val="24"/>
        </w:rPr>
        <w:t xml:space="preserve"> Федерального закона N 218-ФЗ, специалист Территориального органа, ответственный за выдачу документов, запрашивает документы, необходимые для устранения причин возврата документо</w:t>
      </w:r>
      <w:r>
        <w:rPr>
          <w:sz w:val="24"/>
        </w:rPr>
        <w:t xml:space="preserve">в без рассмотрения или приостановления осуществления государственного кадастрового учета и (или) государственной регистрации прав, в том числе запрашивает у Заявителя технический план перепланированного помещения для представления в орган регистрации прав.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3.9. Блок-схемы административных процедур по предоставлению муниципальной услуги приведены в </w:t>
      </w:r>
      <w:hyperlink w:tooltip="Приложение 3" w:anchor="P829" w:history="1">
        <w:r>
          <w:rPr>
            <w:color w:val="0000ff"/>
            <w:sz w:val="24"/>
          </w:rPr>
          <w:t xml:space="preserve">приложении 3</w:t>
        </w:r>
      </w:hyperlink>
      <w:r>
        <w:rPr>
          <w:sz w:val="24"/>
        </w:rPr>
        <w:t xml:space="preserve"> к настоящему Административному регламенту.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  <w:outlineLvl w:val="1"/>
      </w:pPr>
      <w:r>
        <w:rPr>
          <w:sz w:val="24"/>
        </w:rPr>
        <w:t xml:space="preserve">IV. Порядок и формы контроля за исполнением</w:t>
      </w:r>
      <w:r/>
    </w:p>
    <w:p>
      <w:pPr>
        <w:pStyle w:val="1233"/>
        <w:jc w:val="center"/>
      </w:pPr>
      <w:r>
        <w:rPr>
          <w:sz w:val="24"/>
        </w:rPr>
        <w:t xml:space="preserve">Административного регламента</w:t>
      </w:r>
      <w:r/>
    </w:p>
    <w:p>
      <w:pPr>
        <w:pStyle w:val="1231"/>
        <w:jc w:val="center"/>
      </w:pPr>
      <w:r>
        <w:rPr>
          <w:sz w:val="24"/>
        </w:rPr>
      </w:r>
      <w:r/>
    </w:p>
    <w:p>
      <w:pPr>
        <w:pStyle w:val="1231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</w:t>
      </w:r>
      <w:r/>
    </w:p>
    <w:p>
      <w:pPr>
        <w:pStyle w:val="1231"/>
        <w:jc w:val="center"/>
      </w:pPr>
      <w:r>
        <w:rPr>
          <w:sz w:val="24"/>
        </w:rPr>
        <w:t xml:space="preserve">от 04.12.2020 N 1231)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4.1. Формы контроля: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текущий контроль;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плановые проверки;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внеплановые проверки.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4.2. Текущий кон</w:t>
      </w:r>
      <w:r>
        <w:rPr>
          <w:sz w:val="24"/>
        </w:rPr>
        <w:t xml:space="preserve">троль соблюдения и исполнения положений настоящего Административного регламента осуществляется руководителем Территориального органа путем анализа ежемесячных отчетов, содержащих сведения о соблюдении (нарушении) сроков предоставления муниципальной услуги.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4.3. Плановые проверки проводятся уполномоченным должностным лицо</w:t>
      </w:r>
      <w:r>
        <w:rPr>
          <w:sz w:val="24"/>
        </w:rPr>
        <w:t xml:space="preserve">м Территориального органа 1 раз в год на основании приказа руководителя Территориального органа, в случае если полномочия по подписанию результата предоставления муниципальной услуги переданы от руководителя Территориального органа иному должностному лицу.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При проведении проверки должны быть установлены следующие показатели: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количество предоставленных муниципальных услуг за контрольный период;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количество муниципальных услуг, предоставленных с нарушением сроков, в разрезе административных процедур.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4.4. Внеплановые проверки проводятся по жалобам Заявителей на основании письменного или устного поручения руководителя Территориального органа.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4.5. Должностные лица, муниципальные служащие Территориального органа,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4.6. Контроль со стороны граждан, их объединений и организаций за предоставле</w:t>
      </w:r>
      <w:r>
        <w:rPr>
          <w:sz w:val="24"/>
        </w:rPr>
        <w:t xml:space="preserve">нием муниципальной услуги может быть осуществлен путем запроса соответствующей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  <w:outlineLvl w:val="1"/>
      </w:pPr>
      <w:r>
        <w:rPr>
          <w:sz w:val="24"/>
        </w:rPr>
        <w:t xml:space="preserve">V. Порядок обжалования решений и действий (бездействия)</w:t>
      </w:r>
      <w:r/>
    </w:p>
    <w:p>
      <w:pPr>
        <w:pStyle w:val="1233"/>
        <w:jc w:val="center"/>
      </w:pPr>
      <w:r>
        <w:rPr>
          <w:sz w:val="24"/>
        </w:rPr>
        <w:t xml:space="preserve">органа, предоставляющего муниципальную услугу,</w:t>
      </w:r>
      <w:r/>
    </w:p>
    <w:p>
      <w:pPr>
        <w:pStyle w:val="1233"/>
        <w:jc w:val="center"/>
      </w:pPr>
      <w:r>
        <w:rPr>
          <w:sz w:val="24"/>
        </w:rPr>
        <w:t xml:space="preserve">а также должностных лиц, муниципальных служащих</w:t>
      </w:r>
      <w:r/>
    </w:p>
    <w:p>
      <w:pPr>
        <w:pStyle w:val="1231"/>
        <w:jc w:val="center"/>
      </w:pPr>
      <w:r>
        <w:rPr>
          <w:sz w:val="24"/>
        </w:rPr>
      </w:r>
      <w:r/>
    </w:p>
    <w:p>
      <w:pPr>
        <w:pStyle w:val="1231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</w:t>
      </w:r>
      <w:r/>
    </w:p>
    <w:p>
      <w:pPr>
        <w:pStyle w:val="1231"/>
        <w:jc w:val="center"/>
      </w:pPr>
      <w:r>
        <w:rPr>
          <w:sz w:val="24"/>
        </w:rPr>
        <w:t xml:space="preserve">от 03.12.2012 N 847)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5.2. 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</w:t>
      </w:r>
      <w:r>
        <w:rPr>
          <w:sz w:val="24"/>
        </w:rPr>
        <w:t xml:space="preserve">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Перми.</w:t>
      </w:r>
      <w:r/>
    </w:p>
    <w:p>
      <w:pPr>
        <w:pStyle w:val="1231"/>
        <w:jc w:val="both"/>
      </w:pPr>
      <w:r>
        <w:rPr>
          <w:sz w:val="24"/>
        </w:rPr>
        <w:t xml:space="preserve">(п. 5.2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06.07.2023 N 585)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5.3. Действия (бездействие) должностных лиц, муниципальных служа</w:t>
      </w:r>
      <w:r>
        <w:rPr>
          <w:sz w:val="24"/>
        </w:rPr>
        <w:t xml:space="preserve">щих Территориального органа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  <w:outlineLvl w:val="1"/>
      </w:pPr>
      <w:r>
        <w:rPr>
          <w:sz w:val="24"/>
        </w:rPr>
        <w:t xml:space="preserve">Приложение 1</w:t>
      </w:r>
      <w:r/>
    </w:p>
    <w:p>
      <w:pPr>
        <w:pStyle w:val="1231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1231"/>
        <w:jc w:val="right"/>
      </w:pPr>
      <w:r>
        <w:rPr>
          <w:sz w:val="24"/>
        </w:rPr>
        <w:t xml:space="preserve">предоставления территориальным</w:t>
      </w:r>
      <w:r/>
    </w:p>
    <w:p>
      <w:pPr>
        <w:pStyle w:val="1231"/>
        <w:jc w:val="right"/>
      </w:pPr>
      <w:r>
        <w:rPr>
          <w:sz w:val="24"/>
        </w:rPr>
        <w:t xml:space="preserve">органом администрации города Перми</w:t>
      </w:r>
      <w:r/>
    </w:p>
    <w:p>
      <w:pPr>
        <w:pStyle w:val="1231"/>
        <w:jc w:val="right"/>
      </w:pPr>
      <w:r>
        <w:rPr>
          <w:sz w:val="24"/>
        </w:rPr>
        <w:t xml:space="preserve">муниципальной услуги "Перевод</w:t>
      </w:r>
      <w:r/>
    </w:p>
    <w:p>
      <w:pPr>
        <w:pStyle w:val="1231"/>
        <w:jc w:val="right"/>
      </w:pPr>
      <w:r>
        <w:rPr>
          <w:sz w:val="24"/>
        </w:rPr>
        <w:t xml:space="preserve">жилого помещения в нежилое</w:t>
      </w:r>
      <w:r/>
    </w:p>
    <w:p>
      <w:pPr>
        <w:pStyle w:val="1231"/>
        <w:jc w:val="right"/>
      </w:pPr>
      <w:r>
        <w:rPr>
          <w:sz w:val="24"/>
        </w:rPr>
        <w:t xml:space="preserve">помещение и нежилого помещения</w:t>
      </w:r>
      <w:r/>
    </w:p>
    <w:p>
      <w:pPr>
        <w:pStyle w:val="1231"/>
        <w:jc w:val="right"/>
      </w:pPr>
      <w:r>
        <w:rPr>
          <w:sz w:val="24"/>
        </w:rPr>
        <w:t xml:space="preserve">в жилое помещение"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</w:pPr>
      <w:r/>
      <w:bookmarkStart w:id="584" w:name="P584"/>
      <w:r/>
      <w:bookmarkEnd w:id="584"/>
      <w:r>
        <w:rPr>
          <w:sz w:val="24"/>
        </w:rPr>
        <w:t xml:space="preserve">ИНФОРМАЦИЯ</w:t>
      </w:r>
      <w:r/>
    </w:p>
    <w:p>
      <w:pPr>
        <w:pStyle w:val="1233"/>
        <w:jc w:val="center"/>
      </w:pPr>
      <w:r>
        <w:rPr>
          <w:sz w:val="24"/>
        </w:rPr>
        <w:t xml:space="preserve">о местонахождении, графике работы территориальных органов</w:t>
      </w:r>
      <w:r/>
    </w:p>
    <w:p>
      <w:pPr>
        <w:pStyle w:val="1233"/>
        <w:jc w:val="center"/>
      </w:pPr>
      <w:r>
        <w:rPr>
          <w:sz w:val="24"/>
        </w:rPr>
        <w:t xml:space="preserve">администрации города Перми, предоставляющих муниципальную</w:t>
      </w:r>
      <w:r/>
    </w:p>
    <w:p>
      <w:pPr>
        <w:pStyle w:val="1233"/>
        <w:jc w:val="center"/>
      </w:pPr>
      <w:r>
        <w:rPr>
          <w:sz w:val="24"/>
        </w:rPr>
        <w:t xml:space="preserve">услугу "Перевод жилого помещения в нежилое помещение</w:t>
      </w:r>
      <w:r/>
    </w:p>
    <w:p>
      <w:pPr>
        <w:pStyle w:val="1233"/>
        <w:jc w:val="center"/>
      </w:pPr>
      <w:r>
        <w:rPr>
          <w:sz w:val="24"/>
        </w:rPr>
        <w:t xml:space="preserve">и нежилого помещения в жилое помещение"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Администрации г. Перми от 02.04.2025 N 217)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sectPr>
          <w:headerReference w:type="default" r:id="rId8"/>
          <w:headerReference w:type="first" r:id="rId9"/>
          <w:footerReference w:type="default" r:id="rId14"/>
          <w:footerReference w:type="first" r:id="rId15"/>
          <w:footnotePr/>
          <w:endnotePr/>
          <w:type w:val="nextPage"/>
          <w:pgSz w:w="11906" w:h="16838" w:orient="portrait"/>
          <w:pgMar w:top="1440" w:right="566" w:bottom="1440" w:left="1133" w:header="0" w:footer="0" w:gutter="0"/>
          <w:cols w:num="1" w:sep="0" w:space="1701" w:equalWidth="1"/>
          <w:docGrid w:linePitch="360"/>
          <w:titlePg/>
        </w:sectPr>
      </w:pPr>
      <w:r/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40"/>
        <w:gridCol w:w="2332"/>
        <w:gridCol w:w="1828"/>
        <w:gridCol w:w="2212"/>
        <w:gridCol w:w="1814"/>
        <w:gridCol w:w="1384"/>
        <w:gridCol w:w="2440"/>
      </w:tblGrid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N</w:t>
            </w:r>
            <w:r/>
          </w:p>
        </w:tc>
        <w:tc>
          <w:tcPr>
            <w:tcW w:w="233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Наименование территориального органа администрации города Перми</w:t>
            </w:r>
            <w:r/>
          </w:p>
        </w:tc>
        <w:tc>
          <w:tcPr>
            <w:tcW w:w="182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Место нахождения, почтовый адрес</w:t>
            </w:r>
            <w:r/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Наименование структурного подразделения по согласованию перевода помещения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Приемные часы</w:t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Справочные телефоны</w:t>
            </w:r>
            <w:r/>
          </w:p>
        </w:tc>
        <w:tc>
          <w:tcPr>
            <w:tcW w:w="24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Адрес электронной почты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233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182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W w:w="24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7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233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Администрация Индустриального района</w:t>
            </w:r>
            <w:r/>
          </w:p>
        </w:tc>
        <w:tc>
          <w:tcPr>
            <w:tcW w:w="182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614095, г. Пермь, ул. Мира, 15</w:t>
            </w:r>
            <w:r/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отдел (сектор) градостроительства, земельных и имущественных отношений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понедельник - 10.00-17.00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среда - 10.00-17.00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перерыв - 13.00-14.00 час.</w:t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227-93-87</w:t>
            </w:r>
            <w:r/>
          </w:p>
        </w:tc>
        <w:tc>
          <w:tcPr>
            <w:tcW w:w="24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air@perm.permkrai.ru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233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Администрация Ленинского района</w:t>
            </w:r>
            <w:r/>
          </w:p>
        </w:tc>
        <w:tc>
          <w:tcPr>
            <w:tcW w:w="182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614000, г. Пермь, ул. Пермская, 82</w:t>
            </w:r>
            <w:r/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отдел (сектор) градостроительства, земельных и имущественных отношений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вторник - 14.00-17.00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четверг - 14.00-17.00 час.; перерыв - 12.00-13.00 час.</w:t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212-47-87</w:t>
            </w:r>
            <w:r/>
          </w:p>
        </w:tc>
        <w:tc>
          <w:tcPr>
            <w:tcW w:w="24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alen@perm.permkrai.ru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233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Администрация Кировского района</w:t>
            </w:r>
            <w:r/>
          </w:p>
        </w:tc>
        <w:tc>
          <w:tcPr>
            <w:tcW w:w="182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614101, г. Пермь, ул. Кировоградская, 33</w:t>
            </w:r>
            <w:r/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отдел (сектор) градостроительства, земельных и имущественных отношений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вторник - 09.00-11.30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четверг - 09.00-11.30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перерыв - 12.00-13.00 час.</w:t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205-62-22</w:t>
            </w:r>
            <w:r/>
          </w:p>
        </w:tc>
        <w:tc>
          <w:tcPr>
            <w:tcW w:w="24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akir@perm.permkrai.ru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233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Администрация поселка Новые Ляды</w:t>
            </w:r>
            <w:r/>
          </w:p>
        </w:tc>
        <w:tc>
          <w:tcPr>
            <w:tcW w:w="182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614105, г. Пермь, микрорайон Новые Ляды, ул. Транспортная, 2</w:t>
            </w:r>
            <w:r/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помощник главы администрации поселка по вопросам градостроительства, земельных и имущественных отношений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вторник - 09.00-17.00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четверг - 09.00-17.00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перерыв - 13.00-14.00 час.</w:t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295-85-82</w:t>
            </w:r>
            <w:r/>
          </w:p>
        </w:tc>
        <w:tc>
          <w:tcPr>
            <w:tcW w:w="24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anld@perm.permkrai.ru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tcW w:w="233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Администрация Мотовилихинского района</w:t>
            </w:r>
            <w:r/>
          </w:p>
        </w:tc>
        <w:tc>
          <w:tcPr>
            <w:tcW w:w="182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614014, г. Пермь, ул. Уральская, 36</w:t>
            </w:r>
            <w:r/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отдел (сектор) градостроительства, земельных и имущественных отношений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понедельник - 09.00-17.30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четверг - 09.00-13.00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перерыв - 13.00-13.48 час.</w:t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260-35-64</w:t>
            </w:r>
            <w:r/>
          </w:p>
        </w:tc>
        <w:tc>
          <w:tcPr>
            <w:tcW w:w="24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amtv@perm.permkrai.ru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W w:w="233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Администрация Дзержинского района</w:t>
            </w:r>
            <w:r/>
          </w:p>
        </w:tc>
        <w:tc>
          <w:tcPr>
            <w:tcW w:w="182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614068, г. Пермь, ул. Ленина, 85</w:t>
            </w:r>
            <w:r/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отдел (сектор) градостроительства, земельных и имущественных отношений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вторник - 09.00-13.00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четверг - 14.00-17.00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перерыв - 13.00-14.00 час.</w:t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246-61-68</w:t>
            </w:r>
            <w:r/>
          </w:p>
        </w:tc>
        <w:tc>
          <w:tcPr>
            <w:tcW w:w="24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adzr@perm.permkrai.ru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7</w:t>
            </w:r>
            <w:r/>
          </w:p>
        </w:tc>
        <w:tc>
          <w:tcPr>
            <w:tcW w:w="233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Администрация Орджоникидзевского района</w:t>
            </w:r>
            <w:r/>
          </w:p>
        </w:tc>
        <w:tc>
          <w:tcPr>
            <w:tcW w:w="182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614026, г. Пермь, ул. Александра Щербакова, 24</w:t>
            </w:r>
            <w:r/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отдел (сектор) градостроительства, земельных и имущественных отношений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понедельник - 10.00-17.00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четверг - 10.00-17.00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перерыв - 12.00-12.48 час.</w:t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263-53-31</w:t>
            </w:r>
            <w:r/>
          </w:p>
        </w:tc>
        <w:tc>
          <w:tcPr>
            <w:tcW w:w="24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aord@perm.permkrai.ru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8</w:t>
            </w:r>
            <w:r/>
          </w:p>
        </w:tc>
        <w:tc>
          <w:tcPr>
            <w:tcW w:w="233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Администрация Свердловского района</w:t>
            </w:r>
            <w:r/>
          </w:p>
        </w:tc>
        <w:tc>
          <w:tcPr>
            <w:tcW w:w="182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614007, г. Пермь, ул. Сибирская, 58</w:t>
            </w:r>
            <w:r/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отдел (сектор) градостроительства, земельных и имущественных отношений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вторник - 14.00-17.00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четверг - 14.00-17.00 час.</w:t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244-14-78</w:t>
            </w:r>
            <w:r/>
          </w:p>
        </w:tc>
        <w:tc>
          <w:tcPr>
            <w:tcW w:w="24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asvr@perm.permkrai.ru</w:t>
            </w:r>
            <w:r/>
          </w:p>
        </w:tc>
      </w:tr>
    </w:tbl>
    <w:p>
      <w:pPr>
        <w:sectPr>
          <w:headerReference w:type="default" r:id="rId10"/>
          <w:headerReference w:type="first" r:id="rId11"/>
          <w:footerReference w:type="default" r:id="rId16"/>
          <w:footerReference w:type="first" r:id="rId17"/>
          <w:footnotePr/>
          <w:endnotePr/>
          <w:type w:val="nextPage"/>
          <w:pgSz w:w="16838" w:h="11906" w:orient="landscape"/>
          <w:pgMar w:top="1133" w:right="1440" w:bottom="566" w:left="1440" w:header="0" w:footer="0" w:gutter="0"/>
          <w:cols w:num="1" w:sep="0" w:space="1701" w:equalWidth="1"/>
          <w:docGrid w:linePitch="360"/>
          <w:titlePg/>
        </w:sectPr>
      </w:pPr>
      <w:r/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  <w:outlineLvl w:val="1"/>
      </w:pPr>
      <w:r>
        <w:rPr>
          <w:sz w:val="24"/>
        </w:rPr>
        <w:t xml:space="preserve">Приложение 2</w:t>
      </w:r>
      <w:r/>
    </w:p>
    <w:p>
      <w:pPr>
        <w:pStyle w:val="1231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1231"/>
        <w:jc w:val="right"/>
      </w:pPr>
      <w:r>
        <w:rPr>
          <w:sz w:val="24"/>
        </w:rPr>
        <w:t xml:space="preserve">предоставления территориальным</w:t>
      </w:r>
      <w:r/>
    </w:p>
    <w:p>
      <w:pPr>
        <w:pStyle w:val="1231"/>
        <w:jc w:val="right"/>
      </w:pPr>
      <w:r>
        <w:rPr>
          <w:sz w:val="24"/>
        </w:rPr>
        <w:t xml:space="preserve">органом администрации города Перми</w:t>
      </w:r>
      <w:r/>
    </w:p>
    <w:p>
      <w:pPr>
        <w:pStyle w:val="1231"/>
        <w:jc w:val="right"/>
      </w:pPr>
      <w:r>
        <w:rPr>
          <w:sz w:val="24"/>
        </w:rPr>
        <w:t xml:space="preserve">муниципальной услуги "Перевод</w:t>
      </w:r>
      <w:r/>
    </w:p>
    <w:p>
      <w:pPr>
        <w:pStyle w:val="1231"/>
        <w:jc w:val="right"/>
      </w:pPr>
      <w:r>
        <w:rPr>
          <w:sz w:val="24"/>
        </w:rPr>
        <w:t xml:space="preserve">жилого помещения в нежилое</w:t>
      </w:r>
      <w:r/>
    </w:p>
    <w:p>
      <w:pPr>
        <w:pStyle w:val="1231"/>
        <w:jc w:val="right"/>
      </w:pPr>
      <w:r>
        <w:rPr>
          <w:sz w:val="24"/>
        </w:rPr>
        <w:t xml:space="preserve">помещение и нежилого помещения</w:t>
      </w:r>
      <w:r/>
    </w:p>
    <w:p>
      <w:pPr>
        <w:pStyle w:val="1231"/>
        <w:jc w:val="right"/>
      </w:pPr>
      <w:r>
        <w:rPr>
          <w:sz w:val="24"/>
        </w:rPr>
        <w:t xml:space="preserve">в жилое помещение"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Администрации г. Перми от 02.04.2025 N 217)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4"/>
        <w:gridCol w:w="2560"/>
        <w:gridCol w:w="995"/>
        <w:gridCol w:w="584"/>
        <w:gridCol w:w="689"/>
        <w:gridCol w:w="3790"/>
      </w:tblGrid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93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В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(наименование территориального органа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администрации города Перми)</w:t>
            </w:r>
            <w:r/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2" w:type="dxa"/>
            <w:textDirection w:val="lrTb"/>
            <w:noWrap w:val="false"/>
          </w:tcPr>
          <w:p>
            <w:pPr>
              <w:pStyle w:val="1231"/>
              <w:jc w:val="center"/>
            </w:pPr>
            <w:r/>
            <w:bookmarkStart w:id="698" w:name="P698"/>
            <w:r/>
            <w:bookmarkEnd w:id="698"/>
            <w:r>
              <w:rPr>
                <w:sz w:val="24"/>
              </w:rPr>
              <w:t xml:space="preserve">ЗАЯВЛЕНИЕ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о переводе помещения</w:t>
            </w:r>
            <w:r/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2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от _______________________________________________________________________,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проживающего(ей) по адресу: 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_________________________________________________________________________,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паспорт: _________________________________________________________________,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реквизиты регистрационных документов и адрес места нахождения (для индивидуальных предпринимателей и юридических лиц): _________________________________________________________________________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(свидетельство о государственной регистрации индивидуального предпринимателя, общества с ограниченной ответственностью, закрытого акционерного общества и так далее)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контактный телефон: ______________________________________________________,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действующего(ей) от имени ________________________________________________,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на основании 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_________________________________________________________________________,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(доверенность от "_____" _____________________ 20___ г. N ____________)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собственник(и) помещения: 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_________________________________________________________________________,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реквизиты документов о государственной регистрации права собственности: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_________________________________________________________________________,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информация об обременении правами других лиц: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Примечание: документы, удостоверяющие полномочия, прилагаются к заявлению (подлинники или засвидетельствованные в нотариальном порядке копии).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Место нахождения помещения: Пермский край, г. Пермь,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ул. ________________________________, дом / корпус / строение ________________,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кв. / комната ____________________, подъезд ______________, этаж _____________.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Прошу разрешить перевод 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(с проведением переустройства и (или) перепланировки, и (или) иных работ - нужное указать)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помещения, занимаемого на основании 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_________________________________________________________________________,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(права собственности, договора найма, договора аренды - нужное указать)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согласно прилагаемому проекту переустройства и (или) перепланировки переводимого помещения.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(наименование проекта, дата, номер (шифр), разработчик проекта)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Срок производства ремонтно-строительных работ: _________________ мес.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Режим производства ремонтно-строительных работ: с ____________ час. до ____________ час. в ________________________ дни.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Обязуюсь(емся):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осуществить ремонтно-строительные работы в соответствии с проектом переустройства и (или) перепланировки переводимого помещения;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осуществить работы в установленные сроки и с соблюдением согласованного режима проведения работ.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К заявлению прилагаются следующие документы: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копия документа, удостоверяющего личность Заявителя (паспорт);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копия документа, подтверждающего полномочия представителя Заявителя, а также удостоверяющего его личность в случае, если интересы Заявителя представляет представитель Заявителя;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согласие каждого собственника всех помещений, примыкающих к переводимому помещению, на перевод жилого помещения в нежилое помещение;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правоустанавливающие документы на переводимое помещение (подлинники или засвидетельствованные в нотариальном порядке копии) на __________ л.;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план переводимого помещения с его техническим описанием (в случае если переводимое помещение является жилым, технический паспорт помещения) на _________ л.;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поэтажный план дома, в котором находится переводимое помещение;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подготовленный и оформленный в уст</w:t>
            </w:r>
            <w:r>
              <w:rPr>
                <w:sz w:val="24"/>
              </w:rPr>
              <w:t xml:space="preserve">ановленном порядке проект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 на __________ л.;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иные документы: 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(доверенности, уставные, регистрационные документы и другие)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Способ получения результата (нужное указать):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82880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4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2.20pt;height:14.40pt;mso-wrap-distance-left:0.00pt;mso-wrap-distance-top:0.00pt;mso-wrap-distance-right:0.00pt;mso-wrap-distance-bottom:0.0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18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почтовое отправление с уведомлением о вручении;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82880"/>
                      <wp:effectExtent l="0" t="0" r="0" b="0"/>
                      <wp:docPr id="2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4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2.20pt;height:14.40pt;mso-wrap-distance-left:0.00pt;mso-wrap-distance-top:0.00pt;mso-wrap-distance-right:0.00pt;mso-wrap-distance-bottom:0.0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/>
          </w:p>
          <w:p>
            <w:pPr>
              <w:pStyle w:val="1231"/>
              <w:jc w:val="center"/>
            </w:pP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82880"/>
                      <wp:effectExtent l="0" t="0" r="0" b="0"/>
                      <wp:docPr id="3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4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2.20pt;height:14.40pt;mso-wrap-distance-left:0.00pt;mso-wrap-distance-top:0.00pt;mso-wrap-distance-right:0.00pt;mso-wrap-distance-bottom:0.0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18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в государственном бюджетном учреждении Пермского края "Пермский краевой многофункциональный центр предоставления государственных и муниципальных услуг";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82880"/>
                      <wp:effectExtent l="0" t="0" r="0" b="0"/>
                      <wp:docPr id="4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4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2.20pt;height:14.40pt;mso-wrap-distance-left:0.00pt;mso-wrap-distance-top:0.00pt;mso-wrap-distance-right:0.00pt;mso-wrap-distance-bottom:0.0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18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в территориальном органе администрации города Перми, в который подается настоящее заявление.</w:t>
            </w:r>
            <w:r/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2" w:type="dxa"/>
            <w:textDirection w:val="lrTb"/>
            <w:noWrap w:val="false"/>
          </w:tcPr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Прошу выдать результат муниципальной услуги в отношении несовершеннолетнего в форме документа на бумажном носителе другому законному представителю несовершеннолетнего, не являющемуся заявителем (заполняется при необходимости):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(фамилия, имя, отчество (последнее - при наличии) другого законного представителя несовершеннолетнего, сведения о документе, удостоверяющем личность другого законного представителя несовершеннолетнего лица)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Способ получения результата законным представителем несовершеннолетнего, не являющимся заявителем: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82880"/>
                      <wp:effectExtent l="0" t="0" r="0" b="0"/>
                      <wp:docPr id="5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4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12.20pt;height:14.40pt;mso-wrap-distance-left:0.00pt;mso-wrap-distance-top:0.00pt;mso-wrap-distance-right:0.00pt;mso-wrap-distance-bottom:0.0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18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в государственном бюджетном учреждении Пермского края "Пермский краевой многофункциональный центр предоставления государственных и муниципальных услуг";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82880"/>
                      <wp:effectExtent l="0" t="0" r="0" b="0"/>
                      <wp:docPr id="6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4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2.20pt;height:14.40pt;mso-wrap-distance-left:0.00pt;mso-wrap-distance-top:0.00pt;mso-wrap-distance-right:0.00pt;mso-wrap-distance-bottom:0.0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18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в территориальном органе администрации города Перми, в который подается настоящее заявление.</w:t>
            </w:r>
            <w:r/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2" w:type="dxa"/>
            <w:textDirection w:val="lrTb"/>
            <w:noWrap w:val="false"/>
          </w:tcPr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Я уведомлен(а) о сроке выдачи результата предоставления муниципальной услуги "____" _______________ 20____ г.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В соответствии с Федеральным </w:t>
            </w:r>
            <w:r>
              <w:rPr>
                <w:sz w:val="24"/>
              </w:rPr>
              <w:t xml:space="preserve">законом</w:t>
            </w:r>
            <w:r>
              <w:rPr>
                <w:sz w:val="24"/>
              </w:rPr>
              <w:t xml:space="preserve"> от 27 июля 2006 г. N 152-ФЗ "О персональных данных" даю согласие 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(наименование и адрес территориального органа администрации города Перми)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на обработку следующих персональных данных, необходимых для предоставления муниципальной услуги "Перевод жилого помещения в нежилое помещение и нежилого помещения в жилое помещение":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фамилия, имя, отчество;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номер и серия документа, удостоверяющего личность, сведения о дате его выдачи и выдавшем органе;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адрес места жительства (проживания);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адрес электронной почты для корреспонденции (в случае предоставления такого адреса).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Настоящее согласие предоставляется на сбор, запись, систематизацию, накопление, хранение, уточнение (обновление, изменение), уничтожение персональных данных.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Настоящее согласие вступает в силу с момента его подписания и действует в течение срока хранения документов, установленного для хранения официальных документов.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Согласие может быть отозвано полностью или частично в любое время на основании письменного заявления субъекта персональных данных, направленного в территориальный орган администрации города Перми в произвольной форме.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Подписи лиц, подавших заявление: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09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"___" __________________ 20__ г.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3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__________________________________ /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14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58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1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(дата)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09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"___" __________________ 20__ г.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3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__________________________________ /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14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58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1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(дата)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2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(следующие позиции заполняются должностным лицом, принявшим заявление)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Документы представлены на приеме "___" ____________ 20__ г.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Входящий номер регистрации заявления ______________________________________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Выдана расписка в получении документов "___" ____________ 20__ г.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N _______________________________________________________________________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Расписку получил "_______" ____________________ 20_____ г.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(подпись заявителя)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93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(должность, Ф.И.О. должностного лица, принявшего заявление)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  <w:outlineLvl w:val="1"/>
      </w:pPr>
      <w:r/>
      <w:bookmarkStart w:id="829" w:name="P829"/>
      <w:r/>
      <w:bookmarkEnd w:id="829"/>
      <w:r>
        <w:rPr>
          <w:sz w:val="24"/>
        </w:rPr>
        <w:t xml:space="preserve">Приложение 3</w:t>
      </w:r>
      <w:r/>
    </w:p>
    <w:p>
      <w:pPr>
        <w:pStyle w:val="1231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1231"/>
        <w:jc w:val="right"/>
      </w:pPr>
      <w:r>
        <w:rPr>
          <w:sz w:val="24"/>
        </w:rPr>
        <w:t xml:space="preserve">предоставления территориальным</w:t>
      </w:r>
      <w:r/>
    </w:p>
    <w:p>
      <w:pPr>
        <w:pStyle w:val="1231"/>
        <w:jc w:val="right"/>
      </w:pPr>
      <w:r>
        <w:rPr>
          <w:sz w:val="24"/>
        </w:rPr>
        <w:t xml:space="preserve">органом администрации города Перми</w:t>
      </w:r>
      <w:r/>
    </w:p>
    <w:p>
      <w:pPr>
        <w:pStyle w:val="1231"/>
        <w:jc w:val="right"/>
      </w:pPr>
      <w:r>
        <w:rPr>
          <w:sz w:val="24"/>
        </w:rPr>
        <w:t xml:space="preserve">муниципальной услуги "Перевод</w:t>
      </w:r>
      <w:r/>
    </w:p>
    <w:p>
      <w:pPr>
        <w:pStyle w:val="1231"/>
        <w:jc w:val="right"/>
      </w:pPr>
      <w:r>
        <w:rPr>
          <w:sz w:val="24"/>
        </w:rPr>
        <w:t xml:space="preserve">жилого помещения в нежилое</w:t>
      </w:r>
      <w:r/>
    </w:p>
    <w:p>
      <w:pPr>
        <w:pStyle w:val="1231"/>
        <w:jc w:val="right"/>
      </w:pPr>
      <w:r>
        <w:rPr>
          <w:sz w:val="24"/>
        </w:rPr>
        <w:t xml:space="preserve">помещение и нежилого помещения</w:t>
      </w:r>
      <w:r/>
    </w:p>
    <w:p>
      <w:pPr>
        <w:pStyle w:val="1231"/>
        <w:jc w:val="right"/>
      </w:pPr>
      <w:r>
        <w:rPr>
          <w:sz w:val="24"/>
        </w:rPr>
        <w:t xml:space="preserve">в жилое помещение"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Администрации г. Перми от 02.04.2025 N 217)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  <w:outlineLvl w:val="2"/>
      </w:pPr>
      <w:r>
        <w:rPr>
          <w:sz w:val="24"/>
        </w:rPr>
        <w:t xml:space="preserve">БЛОК-СХЕМА</w:t>
      </w:r>
      <w:r/>
    </w:p>
    <w:p>
      <w:pPr>
        <w:pStyle w:val="1233"/>
        <w:jc w:val="center"/>
      </w:pPr>
      <w:r>
        <w:rPr>
          <w:sz w:val="24"/>
        </w:rPr>
        <w:t xml:space="preserve">прохождения административных процедур по подуслугам "Перевод</w:t>
      </w:r>
      <w:r/>
    </w:p>
    <w:p>
      <w:pPr>
        <w:pStyle w:val="1233"/>
        <w:jc w:val="center"/>
      </w:pPr>
      <w:r>
        <w:rPr>
          <w:sz w:val="24"/>
        </w:rPr>
        <w:t xml:space="preserve">жилого помещения в нежилое помещение" и "Перевод нежилого</w:t>
      </w:r>
      <w:r/>
    </w:p>
    <w:p>
      <w:pPr>
        <w:pStyle w:val="1233"/>
        <w:jc w:val="center"/>
      </w:pPr>
      <w:r>
        <w:rPr>
          <w:sz w:val="24"/>
        </w:rPr>
        <w:t xml:space="preserve">помещения в жилое помещение"</w:t>
      </w:r>
      <w:r/>
    </w:p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Прием, регистрация Заявления с представленными документами либо подготовка проекта решения об отказе в приеме документов, необходимых для предоставления муниципальной услуги, - 1 календарный день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46380"/>
                      <wp:effectExtent l="0" t="0" r="0" b="0"/>
                      <wp:docPr id="7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4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12.95pt;height:19.40pt;mso-wrap-distance-left:0.00pt;mso-wrap-distance-top:0.00pt;mso-wrap-distance-right:0.00pt;mso-wrap-distance-bottom:0.00pt;" stroked="f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Проверка Заявления с представленными документами и подготовка проекта решения по результатам их рассмотрения - 19 календарных дней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46380"/>
                      <wp:effectExtent l="0" t="0" r="0" b="0"/>
                      <wp:docPr id="8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4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2.95pt;height:19.40pt;mso-wrap-distance-left:0.00pt;mso-wrap-distance-top:0.00pt;mso-wrap-distance-right:0.00pt;mso-wrap-distance-bottom:0.00pt;" stroked="f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Согласование подготовленного проекта решения по муниципальной услуге - 2 календарных дня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46380"/>
                      <wp:effectExtent l="0" t="0" r="0" b="0"/>
                      <wp:docPr id="9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4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12.95pt;height:19.40pt;mso-wrap-distance-left:0.00pt;mso-wrap-distance-top:0.00pt;mso-wrap-distance-right:0.00pt;mso-wrap-distance-bottom:0.00pt;" stroked="f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Подписание подготовленного проекта решения по муниципальной услуге - 2 календарных дня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46380"/>
                      <wp:effectExtent l="0" t="0" r="0" b="0"/>
                      <wp:docPr id="10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4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12.95pt;height:19.40pt;mso-wrap-distance-left:0.00pt;mso-wrap-distance-top:0.00pt;mso-wrap-distance-right:0.00pt;mso-wrap-distance-bottom:0.00pt;" stroked="f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Выдача (направление) принятого решения по муниципальной услуге -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1 рабочий день</w:t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  <w:outlineLvl w:val="2"/>
      </w:pPr>
      <w:r>
        <w:rPr>
          <w:sz w:val="24"/>
        </w:rPr>
        <w:t xml:space="preserve">БЛОК-СХЕМА</w:t>
      </w:r>
      <w:r/>
    </w:p>
    <w:p>
      <w:pPr>
        <w:pStyle w:val="1233"/>
        <w:jc w:val="center"/>
      </w:pPr>
      <w:r>
        <w:rPr>
          <w:sz w:val="24"/>
        </w:rPr>
        <w:t xml:space="preserve">прохождения административных процедур по подуслуге</w:t>
      </w:r>
      <w:r/>
    </w:p>
    <w:p>
      <w:pPr>
        <w:pStyle w:val="1233"/>
        <w:jc w:val="center"/>
      </w:pPr>
      <w:r>
        <w:rPr>
          <w:sz w:val="24"/>
        </w:rPr>
        <w:t xml:space="preserve">"Завершение переустройства, и (или) перепланировки, и (или)</w:t>
      </w:r>
      <w:r/>
    </w:p>
    <w:p>
      <w:pPr>
        <w:pStyle w:val="1233"/>
        <w:jc w:val="center"/>
      </w:pPr>
      <w:r>
        <w:rPr>
          <w:sz w:val="24"/>
        </w:rPr>
        <w:t xml:space="preserve">иных работ переводимого помещения"</w:t>
      </w:r>
      <w:r/>
    </w:p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Прием и регистрация Уведомления о за</w:t>
            </w:r>
            <w:r>
              <w:rPr>
                <w:sz w:val="24"/>
              </w:rPr>
              <w:t xml:space="preserve">вершении переустройства и (или) перепланировки, и (или) иных работ переводимого помещения с представленными документами либо подготовка проекта решения об отказе в приеме документов, необходимых для предоставления муниципальной услуги, - 1 календарный день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46380"/>
                      <wp:effectExtent l="0" t="0" r="0" b="0"/>
                      <wp:docPr id="1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4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12.95pt;height:19.40pt;mso-wrap-distance-left:0.00pt;mso-wrap-distance-top:0.00pt;mso-wrap-distance-right:0.00pt;mso-wrap-distance-bottom:0.00pt;" stroked="f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Проверка Уведомления с представленными документами и подготовка проекта решения по результатам их рассмотрения - 7 календарных дней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46380"/>
                      <wp:effectExtent l="0" t="0" r="0" b="0"/>
                      <wp:docPr id="12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4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12.95pt;height:19.40pt;mso-wrap-distance-left:0.00pt;mso-wrap-distance-top:0.00pt;mso-wrap-distance-right:0.00pt;mso-wrap-distance-bottom:0.00pt;" stroked="f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Согласование подготовленного проекта решения по муниципальной услуге - 2 календарных дня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46380"/>
                      <wp:effectExtent l="0" t="0" r="0" b="0"/>
                      <wp:docPr id="13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4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12.95pt;height:19.40pt;mso-wrap-distance-left:0.00pt;mso-wrap-distance-top:0.00pt;mso-wrap-distance-right:0.00pt;mso-wrap-distance-bottom:0.00pt;" stroked="f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Подписание подготовленного проекта решения по муниципальной услуге - 2 календарных дня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46380"/>
                      <wp:effectExtent l="0" t="0" r="0" b="0"/>
                      <wp:docPr id="14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4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width:12.95pt;height:19.40pt;mso-wrap-distance-left:0.00pt;mso-wrap-distance-top:0.00pt;mso-wrap-distance-right:0.00pt;mso-wrap-distance-bottom:0.00pt;" stroked="f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Завершение переустройства и (или) перепланировки, и (или) иных работ переводимого помещения - 12 календарных дней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46380"/>
                      <wp:effectExtent l="0" t="0" r="0" b="0"/>
                      <wp:docPr id="15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4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width:12.95pt;height:19.40pt;mso-wrap-distance-left:0.00pt;mso-wrap-distance-top:0.00pt;mso-wrap-distance-right:0.00pt;mso-wrap-distance-bottom:0.00pt;" stroked="f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Выдача (направление) принятого решения по муниципальной услуге - 1 рабочий день</w:t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  <w:outlineLvl w:val="1"/>
      </w:pPr>
      <w:r>
        <w:rPr>
          <w:sz w:val="24"/>
        </w:rPr>
        <w:t xml:space="preserve">Приложение 4</w:t>
      </w:r>
      <w:r/>
    </w:p>
    <w:p>
      <w:pPr>
        <w:pStyle w:val="1231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1231"/>
        <w:jc w:val="right"/>
      </w:pPr>
      <w:r>
        <w:rPr>
          <w:sz w:val="24"/>
        </w:rPr>
        <w:t xml:space="preserve">предоставления территориальным</w:t>
      </w:r>
      <w:r/>
    </w:p>
    <w:p>
      <w:pPr>
        <w:pStyle w:val="1231"/>
        <w:jc w:val="right"/>
      </w:pPr>
      <w:r>
        <w:rPr>
          <w:sz w:val="24"/>
        </w:rPr>
        <w:t xml:space="preserve">органом администрации города Перми</w:t>
      </w:r>
      <w:r/>
    </w:p>
    <w:p>
      <w:pPr>
        <w:pStyle w:val="1231"/>
        <w:jc w:val="right"/>
      </w:pPr>
      <w:r>
        <w:rPr>
          <w:sz w:val="24"/>
        </w:rPr>
        <w:t xml:space="preserve">муниципальной услуги "Перевод</w:t>
      </w:r>
      <w:r/>
    </w:p>
    <w:p>
      <w:pPr>
        <w:pStyle w:val="1231"/>
        <w:jc w:val="right"/>
      </w:pPr>
      <w:r>
        <w:rPr>
          <w:sz w:val="24"/>
        </w:rPr>
        <w:t xml:space="preserve">жилого помещения в нежилое</w:t>
      </w:r>
      <w:r/>
    </w:p>
    <w:p>
      <w:pPr>
        <w:pStyle w:val="1231"/>
        <w:jc w:val="right"/>
      </w:pPr>
      <w:r>
        <w:rPr>
          <w:sz w:val="24"/>
        </w:rPr>
        <w:t xml:space="preserve">помещение и нежилого помещения</w:t>
      </w:r>
      <w:r/>
    </w:p>
    <w:p>
      <w:pPr>
        <w:pStyle w:val="1231"/>
        <w:jc w:val="right"/>
      </w:pPr>
      <w:r>
        <w:rPr>
          <w:sz w:val="24"/>
        </w:rPr>
        <w:t xml:space="preserve">в жилое помещение"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Администрации г. Перми от 02.04.2025 N 217)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231"/>
        <w:gridCol w:w="1190"/>
        <w:gridCol w:w="795"/>
        <w:gridCol w:w="3854"/>
      </w:tblGrid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_______________________________________________________________________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(наименование органа, уполномоченного на принятие решения)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39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Кому: 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(сведения о Заявителе (представителе Заявителя)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Контактные данные: 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(почтовый адрес, адрес электронной почты, телефон)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jc w:val="center"/>
            </w:pPr>
            <w:r/>
            <w:bookmarkStart w:id="896" w:name="P896"/>
            <w:r/>
            <w:bookmarkEnd w:id="896"/>
            <w:r>
              <w:rPr>
                <w:sz w:val="24"/>
              </w:rPr>
              <w:t xml:space="preserve">РЕШЕНИЕ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об отказе в приеме документов, необходимых для предоставления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муниципальной услуги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21" w:type="dxa"/>
            <w:textDirection w:val="lrTb"/>
            <w:noWrap w:val="false"/>
          </w:tcPr>
          <w:p>
            <w:pPr>
              <w:pStyle w:val="1231"/>
              <w:jc w:val="right"/>
            </w:pPr>
            <w:r>
              <w:rPr>
                <w:sz w:val="24"/>
              </w:rPr>
              <w:t xml:space="preserve">от __________________________</w:t>
            </w:r>
            <w:r/>
          </w:p>
          <w:p>
            <w:pPr>
              <w:pStyle w:val="1231"/>
              <w:ind w:left="792" w:firstLine="540"/>
              <w:jc w:val="both"/>
            </w:pPr>
            <w:r>
              <w:rPr>
                <w:sz w:val="24"/>
              </w:rPr>
              <w:t xml:space="preserve">(дата регистрации решения)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9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N _________________________</w:t>
            </w:r>
            <w:r/>
          </w:p>
          <w:p>
            <w:pPr>
              <w:pStyle w:val="1231"/>
              <w:ind w:left="792"/>
            </w:pPr>
            <w:r>
              <w:rPr>
                <w:sz w:val="24"/>
              </w:rPr>
              <w:t xml:space="preserve">(номер решения)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На основании поступившего заявления (уведомления) 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принято решение об отказе в приеме документов, необходимых для предоставления муниципальной услуги "Перевод жилого помещения в нежилое помещение и нежилого помещения в жилое помещение", на основании: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(указываются основания, предусмотренные </w:t>
            </w:r>
            <w:hyperlink w:tooltip="2.10. Исчерпывающий перечень оснований для отказа в приеме документов, необходимых для предоставления муниципальной услуги:" w:anchor="P290" w:history="1">
              <w:r>
                <w:rPr>
                  <w:color w:val="0000ff"/>
                  <w:sz w:val="24"/>
                </w:rPr>
                <w:t xml:space="preserve">пунктом 2.10</w:t>
              </w:r>
            </w:hyperlink>
            <w:r>
              <w:rPr>
                <w:sz w:val="24"/>
              </w:rPr>
              <w:t xml:space="preserve"> Административного регламента</w:t>
            </w:r>
            <w:r>
              <w:rPr>
                <w:sz w:val="24"/>
              </w:rPr>
              <w:t xml:space="preserve"> предоставления территориальным органом администрации города Перми муниципальной услуги "Перевод жилого помещения в нежилое помещение и нежилого помещения в жилое помещение", утвержденного постановлением администрации города Перми от 29 мая 2012 г. N 43-П)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Дополнительно информируем: ___________________________________________.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Вы вправе повторно обратиться в орган, уполномоченный на предоставление муниципальной услуги, с заявлением (уведомлением) о предоставлении муниципальной услуги после устранения указанных нарушений.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6" w:type="dxa"/>
            <w:textDirection w:val="lrTb"/>
            <w:noWrap w:val="false"/>
          </w:tcPr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(Ф.И.О. должность лица, уполномоченного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на принятие решения)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5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  <w:outlineLvl w:val="1"/>
      </w:pPr>
      <w:r>
        <w:rPr>
          <w:sz w:val="24"/>
        </w:rPr>
        <w:t xml:space="preserve">Приложение 5</w:t>
      </w:r>
      <w:r/>
    </w:p>
    <w:p>
      <w:pPr>
        <w:pStyle w:val="1231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1231"/>
        <w:jc w:val="right"/>
      </w:pPr>
      <w:r>
        <w:rPr>
          <w:sz w:val="24"/>
        </w:rPr>
        <w:t xml:space="preserve">предоставления территориальным</w:t>
      </w:r>
      <w:r/>
    </w:p>
    <w:p>
      <w:pPr>
        <w:pStyle w:val="1231"/>
        <w:jc w:val="right"/>
      </w:pPr>
      <w:r>
        <w:rPr>
          <w:sz w:val="24"/>
        </w:rPr>
        <w:t xml:space="preserve">органом администрации города Перми</w:t>
      </w:r>
      <w:r/>
    </w:p>
    <w:p>
      <w:pPr>
        <w:pStyle w:val="1231"/>
        <w:jc w:val="right"/>
      </w:pPr>
      <w:r>
        <w:rPr>
          <w:sz w:val="24"/>
        </w:rPr>
        <w:t xml:space="preserve">муниципальной услуги "Перевод</w:t>
      </w:r>
      <w:r/>
    </w:p>
    <w:p>
      <w:pPr>
        <w:pStyle w:val="1231"/>
        <w:jc w:val="right"/>
      </w:pPr>
      <w:r>
        <w:rPr>
          <w:sz w:val="24"/>
        </w:rPr>
        <w:t xml:space="preserve">жилого помещения в нежилое</w:t>
      </w:r>
      <w:r/>
    </w:p>
    <w:p>
      <w:pPr>
        <w:pStyle w:val="1231"/>
        <w:jc w:val="right"/>
      </w:pPr>
      <w:r>
        <w:rPr>
          <w:sz w:val="24"/>
        </w:rPr>
        <w:t xml:space="preserve">помещение и нежилого помещения</w:t>
      </w:r>
      <w:r/>
    </w:p>
    <w:p>
      <w:pPr>
        <w:pStyle w:val="1231"/>
        <w:jc w:val="right"/>
      </w:pPr>
      <w:r>
        <w:rPr>
          <w:sz w:val="24"/>
        </w:rPr>
        <w:t xml:space="preserve">в жилое помещение"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(введено </w:t>
            </w:r>
            <w:r>
              <w:rPr>
                <w:color w:val="392c69"/>
                <w:sz w:val="24"/>
              </w:rPr>
              <w:t xml:space="preserve">Постановлением</w:t>
            </w:r>
            <w:r>
              <w:rPr>
                <w:color w:val="392c69"/>
                <w:sz w:val="24"/>
              </w:rPr>
              <w:t xml:space="preserve"> Администрации г. Перми от 02.04.2025 N 217)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7"/>
        <w:gridCol w:w="2542"/>
        <w:gridCol w:w="1073"/>
        <w:gridCol w:w="1191"/>
        <w:gridCol w:w="3798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8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89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В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(наименование территориального органа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администрации города Перми)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(Ф.И.О. заявителя - физического лица,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наименование заявителя - юридического лица)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(Ф.И.О. представителя заявителя, реквизиты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документа, подтверждающего полномочия)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(юридический и почтовый адрес)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(контактные телефоны заявителя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или представителя заявителя)</w:t>
            </w:r>
            <w:r/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/>
            <w:bookmarkStart w:id="958" w:name="P958"/>
            <w:r/>
            <w:bookmarkEnd w:id="958"/>
            <w:r>
              <w:rPr>
                <w:sz w:val="24"/>
              </w:rPr>
              <w:t xml:space="preserve">УВЕДОМЛЕНИЕ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о завершении переустройства, и (или) перепланировки, и (или)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иных работ переводимого помещения</w:t>
            </w:r>
            <w:r/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В связи с окончанием работ по переустройству и (или) перепланировке, и (или) иных работ переводимого помещения по адресу: г. Пермь, ул. _________________, д. ___________, кв. _____, принадлежащего 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_________________________________________________________________________,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(для физического лица - Ф.И.О., паспортные данные, почтовый адрес, телефон,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для юридического лица - наименование, ИНН, ОГРН, местонахождение, телефон, факс)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на основании _____________________________________________________________</w:t>
            </w:r>
            <w:r/>
          </w:p>
          <w:p>
            <w:pPr>
              <w:pStyle w:val="1231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(правоустанавливающий документ)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и документа, подтверждающего принятие решения о переводе жилого помещения в нежилое помещение или нежилого помещения в жилое помещение _________________________________________________________________________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_________________________________________________________________________,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(реквизиты документа, подтверждающего принятие решения о переводе жилого помещения в нежилое помещение или нежилого помещения в жилое помещение)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прошу выдать акт приемочной комиссии.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Сведения об уплате государственной пошлины за осуществление государственной регистрации прав на недвижимое имущество: 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(заполняется в случае если для перевода жилого помещения в нежилое помещение и нежилого помещения в жилое помещение требуется проведение его перепланировки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и в результате такой перепланировки образованы новые помещения)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Приложение: _____________________________________________________________</w:t>
            </w:r>
            <w:r/>
          </w:p>
          <w:p>
            <w:pPr>
              <w:pStyle w:val="1231"/>
              <w:ind w:left="1415"/>
              <w:jc w:val="both"/>
            </w:pPr>
            <w:r>
              <w:rPr>
                <w:sz w:val="24"/>
              </w:rPr>
              <w:t xml:space="preserve">_____________________________________________________________</w:t>
            </w:r>
            <w:r/>
          </w:p>
          <w:p>
            <w:pPr>
              <w:pStyle w:val="1231"/>
              <w:ind w:left="1415"/>
              <w:jc w:val="both"/>
            </w:pPr>
            <w:r>
              <w:rPr>
                <w:sz w:val="24"/>
              </w:rPr>
              <w:t xml:space="preserve">_____________________________________________________________</w:t>
            </w:r>
            <w:r/>
          </w:p>
          <w:p>
            <w:pPr>
              <w:pStyle w:val="1231"/>
              <w:ind w:left="1698"/>
              <w:jc w:val="both"/>
            </w:pPr>
            <w:r>
              <w:rPr>
                <w:sz w:val="24"/>
              </w:rPr>
              <w:t xml:space="preserve">(документы, предусмотренные Административным регламентом</w:t>
            </w:r>
            <w:r/>
          </w:p>
          <w:p>
            <w:pPr>
              <w:pStyle w:val="1231"/>
              <w:ind w:left="1698"/>
              <w:jc w:val="both"/>
            </w:pPr>
            <w:r>
              <w:rPr>
                <w:sz w:val="24"/>
              </w:rPr>
              <w:t xml:space="preserve">по предоставлению территориальным органом администрации</w:t>
            </w:r>
            <w:r/>
          </w:p>
          <w:p>
            <w:pPr>
              <w:pStyle w:val="1231"/>
              <w:ind w:left="2264"/>
              <w:jc w:val="both"/>
            </w:pPr>
            <w:r>
              <w:rPr>
                <w:sz w:val="24"/>
              </w:rPr>
              <w:t xml:space="preserve">города Перми муниципальной услуги "Перевод жилого</w:t>
            </w:r>
            <w:r/>
          </w:p>
          <w:p>
            <w:pPr>
              <w:pStyle w:val="1231"/>
              <w:ind w:left="1981"/>
              <w:jc w:val="both"/>
            </w:pPr>
            <w:r>
              <w:rPr>
                <w:sz w:val="24"/>
              </w:rPr>
              <w:t xml:space="preserve">помещения в нежилое помещение и нежилого помещения</w:t>
            </w:r>
            <w:r/>
          </w:p>
          <w:p>
            <w:pPr>
              <w:pStyle w:val="1231"/>
              <w:ind w:left="3962"/>
              <w:jc w:val="both"/>
            </w:pPr>
            <w:r>
              <w:rPr>
                <w:sz w:val="24"/>
              </w:rPr>
              <w:t xml:space="preserve">в жилое помещение")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Способ получения результата (нужное указать):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82880"/>
                      <wp:effectExtent l="0" t="0" r="0" b="0"/>
                      <wp:docPr id="16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4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width:12.20pt;height:14.40pt;mso-wrap-distance-left:0.00pt;mso-wrap-distance-top:0.00pt;mso-wrap-distance-right:0.00pt;mso-wrap-distance-bottom:0.0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04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почтовое отправление с уведомлением о вручении;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82880"/>
                      <wp:effectExtent l="0" t="0" r="0" b="0"/>
                      <wp:docPr id="17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4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" o:spid="_x0000_s16" type="#_x0000_t75" style="width:12.20pt;height:14.40pt;mso-wrap-distance-left:0.00pt;mso-wrap-distance-top:0.00pt;mso-wrap-distance-right:0.00pt;mso-wrap-distance-bottom:0.0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04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в государственном бюджетном учреждении Пермского края "Пермский краевой многофункциональный центр предоставления государственных и муниципальных услуг";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82880"/>
                      <wp:effectExtent l="0" t="0" r="0" b="0"/>
                      <wp:docPr id="18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4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" o:spid="_x0000_s17" type="#_x0000_t75" style="width:12.20pt;height:14.40pt;mso-wrap-distance-left:0.00pt;mso-wrap-distance-top:0.00pt;mso-wrap-distance-right:0.00pt;mso-wrap-distance-bottom:0.0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04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в территориальном органе администрации города Перми, в который подается настоящее уведомление.</w:t>
            </w:r>
            <w:r/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Прошу выдать результат муниципальной услуги в отношении несовершеннолетнего в форме документа на бумажном носителе другому законному представителю несовершеннолетнего, не являющемуся заявителем (заполняется при необходимости):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(фамилия, имя, отчество (последнее - при наличии) другого законного представителя несовершеннолетнего, сведения о документе, удостоверяющем личность другого законного представителя несовершеннолетнего лица)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Способ получения результата законным представителем несовершеннолетнего, не являющимся заявителем: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82880"/>
                      <wp:effectExtent l="0" t="0" r="0" b="0"/>
                      <wp:docPr id="19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4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" o:spid="_x0000_s18" type="#_x0000_t75" style="width:12.20pt;height:14.40pt;mso-wrap-distance-left:0.00pt;mso-wrap-distance-top:0.00pt;mso-wrap-distance-right:0.00pt;mso-wrap-distance-bottom:0.0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04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в государственном бюджетном учреждении Пермского края "Пермский краевой многофункциональный центр предоставления государственных и муниципальных услуг";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82880"/>
                      <wp:effectExtent l="0" t="0" r="0" b="0"/>
                      <wp:docPr id="20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4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" o:spid="_x0000_s19" type="#_x0000_t75" style="width:12.20pt;height:14.40pt;mso-wrap-distance-left:0.00pt;mso-wrap-distance-top:0.00pt;mso-wrap-distance-right:0.00pt;mso-wrap-distance-bottom:0.0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04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в территориальном органе администрации города Перми, в который подается настоящее заявление.</w:t>
            </w:r>
            <w:r/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Я уведомлен(а) о сроке выдачи результата муниципальной услуги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"____" ____________________________ 20 ____ г.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Подпись лица, подавшего уведомление: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"___" ___________ 20__ г.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(подпись заявителя)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/_____________________________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(расшифровка подписи заявителя)</w:t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  <w:outlineLvl w:val="1"/>
      </w:pPr>
      <w:r>
        <w:rPr>
          <w:sz w:val="24"/>
        </w:rPr>
        <w:t xml:space="preserve">Приложение 6</w:t>
      </w:r>
      <w:r/>
    </w:p>
    <w:p>
      <w:pPr>
        <w:pStyle w:val="1231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1231"/>
        <w:jc w:val="right"/>
      </w:pPr>
      <w:r>
        <w:rPr>
          <w:sz w:val="24"/>
        </w:rPr>
        <w:t xml:space="preserve">предоставления территориальным</w:t>
      </w:r>
      <w:r/>
    </w:p>
    <w:p>
      <w:pPr>
        <w:pStyle w:val="1231"/>
        <w:jc w:val="right"/>
      </w:pPr>
      <w:r>
        <w:rPr>
          <w:sz w:val="24"/>
        </w:rPr>
        <w:t xml:space="preserve">органом администрации города Перми</w:t>
      </w:r>
      <w:r/>
    </w:p>
    <w:p>
      <w:pPr>
        <w:pStyle w:val="1231"/>
        <w:jc w:val="right"/>
      </w:pPr>
      <w:r>
        <w:rPr>
          <w:sz w:val="24"/>
        </w:rPr>
        <w:t xml:space="preserve">муниципальной услуги "Перевод</w:t>
      </w:r>
      <w:r/>
    </w:p>
    <w:p>
      <w:pPr>
        <w:pStyle w:val="1231"/>
        <w:jc w:val="right"/>
      </w:pPr>
      <w:r>
        <w:rPr>
          <w:sz w:val="24"/>
        </w:rPr>
        <w:t xml:space="preserve">жилого помещения в нежилое</w:t>
      </w:r>
      <w:r/>
    </w:p>
    <w:p>
      <w:pPr>
        <w:pStyle w:val="1231"/>
        <w:jc w:val="right"/>
      </w:pPr>
      <w:r>
        <w:rPr>
          <w:sz w:val="24"/>
        </w:rPr>
        <w:t xml:space="preserve">помещение и нежилого помещения</w:t>
      </w:r>
      <w:r/>
    </w:p>
    <w:p>
      <w:pPr>
        <w:pStyle w:val="1231"/>
        <w:jc w:val="right"/>
      </w:pPr>
      <w:r>
        <w:rPr>
          <w:sz w:val="24"/>
        </w:rPr>
        <w:t xml:space="preserve">в жилое помещение"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(введено </w:t>
            </w:r>
            <w:r>
              <w:rPr>
                <w:color w:val="392c69"/>
                <w:sz w:val="24"/>
              </w:rPr>
              <w:t xml:space="preserve">Постановлением</w:t>
            </w:r>
            <w:r>
              <w:rPr>
                <w:color w:val="392c69"/>
                <w:sz w:val="24"/>
              </w:rPr>
              <w:t xml:space="preserve"> Администрации г. Перми от 02.04.2025 N 217)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721"/>
        <w:gridCol w:w="2154"/>
        <w:gridCol w:w="4195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jc w:val="center"/>
            </w:pPr>
            <w:r/>
            <w:bookmarkStart w:id="1033" w:name="P1033"/>
            <w:r/>
            <w:bookmarkEnd w:id="1033"/>
            <w:r>
              <w:rPr>
                <w:sz w:val="24"/>
              </w:rPr>
              <w:t xml:space="preserve">РЕШЕНИЕ N 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об отказе в предоставлении муниципальной услуги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"____" ____________ 20___ г.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В соответствии с </w:t>
            </w:r>
            <w:r>
              <w:rPr>
                <w:sz w:val="24"/>
              </w:rPr>
              <w:t xml:space="preserve">главами 3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4</w:t>
            </w:r>
            <w:r>
              <w:rPr>
                <w:sz w:val="24"/>
              </w:rPr>
              <w:t xml:space="preserve"> Жилищного кодекса Российской Федерации, Административным регламентом предоставления территориальным органом администрации города Перми муниципальной ус</w:t>
            </w:r>
            <w:r>
              <w:rPr>
                <w:sz w:val="24"/>
              </w:rPr>
              <w:t xml:space="preserve">луги "Перевод жилого помещения в нежилое помещение и нежилого помещения в жилое помещение", утвержденным постановлением администрации города Перми от 29 мая 2012 г. N 43-П (далее - Административный регламент), рассмотрев уведомление 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(для физического лица - Ф.И.О., паспортные данные, почтовый адрес, телефон,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для юридического лица - наименование, ИНН, ОГРН, местонахождение, телефон, факс, Ф.И.О. представителя заявителя, реквизиты документа, подтверждающего полномочия)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о завершении переустройства и (или) перепланировки, и (или) иных работ переводимого помещения по адресу: г. Пермь, ул. ________________________, д. _____, кв. _____, принадлежащего 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_________________________________________________________________________,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(для физического лица - Ф.И.О., паспортные данные, почтовый адрес,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для юридического лица - наименование, ИНН, ОГРН, местонахождение)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на основании _____________________________________________________________,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(правоустанавливающий документ)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Территориальным органом 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(наименование территориального органа администрации города Перми)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принято решение об отказе в предоставлении муниципальной услуги на основании: _________________________________________________________________________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(указываются основания, предусмотренные </w:t>
            </w:r>
            <w:hyperlink w:tooltip="2.11.2. по подуслуге - завершение переустройства и (или) перепланировки, и (или) иных работ переводимого помещения:" w:anchor="P323" w:history="1">
              <w:r>
                <w:rPr>
                  <w:color w:val="0000ff"/>
                  <w:sz w:val="24"/>
                </w:rPr>
                <w:t xml:space="preserve">пунктом 2.11.2</w:t>
              </w:r>
            </w:hyperlink>
            <w:r>
              <w:rPr>
                <w:sz w:val="24"/>
              </w:rPr>
              <w:t xml:space="preserve"> Административного регламента, утвержденный акт приемочной комиссии (в </w:t>
            </w:r>
            <w:r>
              <w:rPr>
                <w:sz w:val="24"/>
              </w:rPr>
              <w:t xml:space="preserve">случае несоответствия выполненных работ проекту переустройства и (или) перепланировки переводимого помещения и (или) иным работам, указанным в уведомлении о переводе жилого (нежилого) помещения в нежилое (жилое) помещение, выданном Территориальным органом)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Приложение: утвержденный акт приемочной комиссии, подтверждающ</w:t>
            </w:r>
            <w:r>
              <w:rPr>
                <w:sz w:val="24"/>
              </w:rPr>
              <w:t xml:space="preserve">ий несоответствие выполненных работ проекту переустройства и (или) перепланировки переводимого помещения и (или) иным работам, указанным в уведомлении о переводе жилого (нежилого) помещения в нежилое (жилое) помещение, выданном Территориальным органом (в с</w:t>
            </w:r>
            <w:r>
              <w:rPr>
                <w:sz w:val="24"/>
              </w:rPr>
              <w:t xml:space="preserve">лучае несоответствия выполненных работ проекту переустройства и (или) перепланировки переводимого помещения и (или) иным работам, указанным в уведомлении о переводе жилого (нежилого) помещения в нежилое (жилое) помещение, выданном Территориальным органом).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2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(должность)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5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95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Ф.И.О. должностного лица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администрации города Перми</w:t>
            </w:r>
            <w:r/>
          </w:p>
          <w:p>
            <w:pPr>
              <w:pStyle w:val="1231"/>
              <w:jc w:val="right"/>
            </w:pPr>
            <w:r>
              <w:rPr>
                <w:sz w:val="24"/>
              </w:rPr>
              <w:t xml:space="preserve">М.П.</w:t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12"/>
      <w:headerReference w:type="first" r:id="rId13"/>
      <w:footerReference w:type="default" r:id="rId18"/>
      <w:footerReference w:type="first" r:id="rId19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170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170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sz w:val="2"/>
        <w:szCs w:val="2"/>
      </w:rPr>
      <w:t xml:space="preserve">1</w:t>
    </w:r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29.05.2012 N 43-П</w:t>
            <w:br/>
            <w:t xml:space="preserve">(ред. от 02.04.2025)</w:t>
            <w:br/>
            <w:t xml:space="preserve">"Об утверждении Административного регламе...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18.04.2025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190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29.05.2012 N 43-П</w:t>
            <w:br/>
            <w:t xml:space="preserve">(ред. от 02.04.2025)</w:t>
            <w:br/>
            <w:t xml:space="preserve">"Об утверждении Административного регламе...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18.04.2025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190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29.05.2012 N 43-П</w:t>
            <w:br/>
            <w:t xml:space="preserve">(ред. от 02.04.2025)</w:t>
            <w:br/>
            <w:t xml:space="preserve">"Об утверждении Административного регламе...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18.04.2025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29.05.2012 N 43-П</w:t>
            <w:br/>
            <w:t xml:space="preserve">(ред. от 02.04.2025)</w:t>
            <w:br/>
            <w:t xml:space="preserve">"Об утверждении Административного регламе...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18.04.2025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29.05.2012 N 43-П</w:t>
            <w:br/>
            <w:t xml:space="preserve">(ред. от 02.04.2025)</w:t>
            <w:br/>
            <w:t xml:space="preserve">"Об утверждении Административного регламе...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18.04.2025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1231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232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1233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1234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1235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1236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1237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123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1239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7822" w:default="1">
    <w:name w:val="Default Paragraph Font"/>
    <w:uiPriority w:val="1"/>
    <w:semiHidden/>
    <w:unhideWhenUsed/>
  </w:style>
  <w:style w:type="numbering" w:styleId="7823" w:default="1">
    <w:name w:val="No List"/>
    <w:uiPriority w:val="99"/>
    <w:semiHidden/>
    <w:unhideWhenUsed/>
  </w:style>
  <w:style w:type="table" w:styleId="782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footer" Target="footer3.xml" /><Relationship Id="rId17" Type="http://schemas.openxmlformats.org/officeDocument/2006/relationships/footer" Target="footer4.xml" /><Relationship Id="rId18" Type="http://schemas.openxmlformats.org/officeDocument/2006/relationships/footer" Target="footer5.xml" /><Relationship Id="rId19" Type="http://schemas.openxmlformats.org/officeDocument/2006/relationships/footer" Target="footer6.xml" /><Relationship Id="rId20" Type="http://schemas.openxmlformats.org/officeDocument/2006/relationships/hyperlink" Target="http://www.gorodperm.ru" TargetMode="External"/><Relationship Id="rId21" Type="http://schemas.openxmlformats.org/officeDocument/2006/relationships/hyperlink" Target="https://mfc-perm.ru/" TargetMode="External"/><Relationship Id="rId22" Type="http://schemas.openxmlformats.org/officeDocument/2006/relationships/hyperlink" Target="http://www.gosuslugi.ru" TargetMode="External"/><Relationship Id="rId23" Type="http://schemas.openxmlformats.org/officeDocument/2006/relationships/hyperlink" Target="https://mfc-perm.ru" TargetMode="External"/><Relationship Id="rId24" Type="http://schemas.openxmlformats.org/officeDocument/2006/relationships/image" Target="media/image1.wmf"/><Relationship Id="rId25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29.05.2012 N 43-П
(ред. от 02.04.2025)
"Об утверждении Административного регламента предоставления территориальным органом администрации города Перми муниципальной услуги "Перевод жилого помещения в нежилое помещение и нежилого помещения в жилое помещение"</dc:title>
  <cp:lastModifiedBy>ponosova-li</cp:lastModifiedBy>
  <cp:revision>1</cp:revision>
  <dcterms:created xsi:type="dcterms:W3CDTF">2025-04-18T04:55:55Z</dcterms:created>
  <dcterms:modified xsi:type="dcterms:W3CDTF">2025-04-18T04:58:10Z</dcterms:modified>
</cp:coreProperties>
</file>