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nil" w:color="00000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УВЕДОМЛЕНИЕ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 w:bidi="ru-RU"/>
        </w:rPr>
      </w:r>
    </w:p>
    <w:p>
      <w:pPr>
        <w:ind w:left="0" w:right="0" w:firstLine="0"/>
        <w:jc w:val="center"/>
        <w:spacing w:before="0" w:after="720" w:line="226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об изменении параметров планируемого строительства или реконструкции </w:t>
        <w:br/>
        <w:t xml:space="preserve">объекта индивидуального жилищного строительства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br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или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садового дома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tbl>
      <w:tblPr>
        <w:tblStyle w:val="618"/>
        <w:tblW w:w="0" w:type="auto"/>
        <w:jc w:val="righ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>
        <w:tblPrEx/>
        <w:trPr>
          <w:jc w:val="righ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0"/>
        <w:jc w:val="center"/>
        <w:spacing w:before="0" w:after="24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  <w:u w:val="singl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  <w:u w:val="single"/>
        </w:rPr>
      </w:r>
    </w:p>
    <w:p>
      <w:pPr>
        <w:ind w:left="0" w:right="0" w:firstLine="0"/>
        <w:jc w:val="center"/>
        <w:spacing w:before="0" w:after="360" w:line="240" w:lineRule="auto"/>
        <w:rPr>
          <w:rFonts w:ascii="Times New Roman" w:hAnsi="Times New Roman" w:cs="Times New Roman"/>
          <w:sz w:val="22"/>
          <w:szCs w:val="2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ind w:left="0" w:right="0" w:firstLine="0"/>
        <w:jc w:val="center"/>
        <w:spacing w:before="0" w:after="24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24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1. Сведения о застройщике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6236"/>
        <w:gridCol w:w="240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Сведения о физическом лице, в случае если </w:t>
              <w:br/>
              <w:t xml:space="preserve">застройщиком является физическое лицо: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Фамилия, имя, отчество (при наличии)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1.1.2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ind w:left="0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Место жительства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1.1.3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ind w:left="0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Реквизиты документа, удостоверяющего </w:t>
              <w:br/>
              <w:t xml:space="preserve">личность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ind w:left="0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Сведения о юридическом лице, в случае если </w:t>
              <w:br/>
              <w:t xml:space="preserve">застройщиком является юридическое лицо: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1.2.1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ind w:left="0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1.2.2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ind w:left="0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1.2.3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ind w:left="0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Государственный регистрационный номер </w:t>
              <w:br/>
              <w:t xml:space="preserve">записи о государственной регистрации </w:t>
              <w:br/>
              <w:t xml:space="preserve">юридического лица в едином государственном реестре юридических лиц, за исключением </w:t>
              <w:br/>
              <w:t xml:space="preserve">случая, если заявителем является иностранное юридическое лицо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1.2.4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ind w:left="0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Идентификационный номер налогоплательщика, за исключением случая, если заявителем </w:t>
              <w:br/>
              <w:t xml:space="preserve">является иностранное юридическое лицо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</w:tbl>
    <w:p>
      <w:pPr>
        <w:ind w:left="0" w:right="0" w:firstLine="0"/>
        <w:jc w:val="center"/>
        <w:spacing w:before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24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 w:bidi="ru-RU"/>
        </w:rPr>
        <w:t xml:space="preserve">2. Сведения о земельном участке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tbl>
      <w:tblPr>
        <w:tblStyle w:val="618"/>
        <w:tblW w:w="99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5"/>
        <w:gridCol w:w="6236"/>
        <w:gridCol w:w="24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bidi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bidi="ru-RU"/>
              </w:rPr>
              <w:t xml:space="preserve">Кадастровый номер земельного участка </w:t>
              <w:br/>
              <w:t xml:space="preserve">(при наличии)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bidi="ru-RU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bidi="ru-RU"/>
              </w:rPr>
              <w:t xml:space="preserve">Адрес или описание местоположения земельного участка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ind w:left="0" w:right="0" w:firstLine="0"/>
        <w:jc w:val="center"/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ind w:left="0" w:right="0" w:firstLine="0"/>
        <w:jc w:val="center"/>
        <w:spacing w:before="240" w:after="240" w:line="238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3. Сведения об изменении параметров планируемого строительства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br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или реконструкции объекта индивидуального жилищного строительства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br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или садового дома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3543"/>
        <w:gridCol w:w="2267"/>
      </w:tblGrid>
      <w:tr>
        <w:tblPrEx/>
        <w:trPr>
          <w:trHeight w:val="55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№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bidi="ru-RU"/>
              </w:rPr>
              <w:t xml:space="preserve">Наименование </w:t>
              <w:br/>
              <w:t xml:space="preserve">параметров </w:t>
              <w:br/>
              <w:t xml:space="preserve">планируемого </w:t>
              <w:br/>
              <w:t xml:space="preserve">строительства </w:t>
              <w:br/>
              <w:t xml:space="preserve">или реконструкции объекта </w:t>
              <w:br/>
              <w:t xml:space="preserve">индивидуального </w:t>
              <w:br/>
              <w:t xml:space="preserve">жилищного </w:t>
              <w:br/>
              <w:t xml:space="preserve">строительства или </w:t>
              <w:br/>
              <w:t xml:space="preserve">садового дома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Значения параметров 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bidi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bidi="ru-RU"/>
              </w:rPr>
              <w:t xml:space="preserve">ланируемого </w:t>
              <w:br/>
              <w:t xml:space="preserve">строительства или </w:t>
              <w:br/>
              <w:t xml:space="preserve">реконструкции объекта </w:t>
              <w:br/>
              <w:t xml:space="preserve">индивидуального </w:t>
              <w:br/>
              <w:t xml:space="preserve">жилищного строительства или садового дома, </w:t>
              <w:br/>
              <w:t xml:space="preserve">указанные в уведомлении </w:t>
              <w:br/>
              <w:t xml:space="preserve">о планируемых </w:t>
              <w:br/>
              <w:t xml:space="preserve">строительстве или </w:t>
              <w:br/>
              <w:t xml:space="preserve">реконструкции объекта </w:t>
              <w:br/>
              <w:t xml:space="preserve">индивидуального </w:t>
              <w:br/>
              <w:t xml:space="preserve">жилищного строительства или садового дома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__________________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(дата направления </w:t>
              <w:br/>
              <w:t xml:space="preserve">уведомления)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bidi="ru-RU"/>
              </w:rPr>
              <w:t xml:space="preserve">Измененные </w:t>
              <w:br/>
              <w:t xml:space="preserve">значения параметров </w:t>
              <w:br/>
              <w:t xml:space="preserve">планируемого </w:t>
              <w:br/>
              <w:t xml:space="preserve">строительства </w:t>
              <w:br/>
              <w:t xml:space="preserve">или реконструкции </w:t>
              <w:br/>
              <w:t xml:space="preserve">объекта </w:t>
              <w:br/>
              <w:t xml:space="preserve">индивидуального </w:t>
              <w:br/>
              <w:t xml:space="preserve">жилищного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bidi="ru-RU"/>
              </w:rPr>
              <w:t xml:space="preserve">строительства </w:t>
              <w:br/>
              <w:t xml:space="preserve">или садового дома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Количество </w:t>
              <w:br/>
              <w:t xml:space="preserve">надземных этажей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Высота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Сведения об отступах </w:t>
              <w:br/>
              <w:t xml:space="preserve">от границ земельного участка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3.4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Площадь застройки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0"/>
        <w:jc w:val="center"/>
        <w:spacing w:before="240" w:after="240" w:line="238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40" w:after="240" w:line="238" w:lineRule="exact"/>
        <w:tabs>
          <w:tab w:val="left" w:pos="9159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4. Схематичное изображение планируемого к строительству </w:t>
        <w:br/>
        <w:t xml:space="preserve">или ре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ко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нструкции объекта капитального строительства на земельном участке (в случае если изменились значения параметров планируемого </w:t>
        <w:br/>
        <w:t xml:space="preserve">строительства на земельном участке (в случае если изменились значения </w:t>
        <w:br/>
        <w:t xml:space="preserve">параметров планируемого строительства или реконструкции объ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ект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а </w:t>
        <w:br/>
        <w:t xml:space="preserve">индивидуального жилищного строительства или садового дома, </w:t>
        <w:br/>
        <w:t xml:space="preserve">предусмотренные пунктом 3.3 Формы настоящего уведомления об изменении параметров планируемого строительства или реконструкции объекта </w:t>
        <w:br/>
        <w:t xml:space="preserve">индивидуального жилищного строительства или садового дома)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tbl>
      <w:tblPr>
        <w:tblStyle w:val="48"/>
        <w:tblW w:w="96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4"/>
      </w:tblGrid>
      <w:tr>
        <w:tblPrEx/>
        <w:trPr>
          <w:trHeight w:val="20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4" w:type="dxa"/>
            <w:vAlign w:val="top"/>
            <w:textDirection w:val="lrTb"/>
            <w:noWrap w:val="false"/>
          </w:tcPr>
          <w:p>
            <w:pPr>
              <w:ind w:left="0" w:right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5. Сведения о договоре строительного подряда</w:t>
        <w:br/>
        <w:t xml:space="preserve">с использованием счета эскроу (в случае строительства объекта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индивидуального жилищного строительства в соответствии с Федеральным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  <w:t xml:space="preserve">законом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от 22 июля 2024 г.  № 186-ФЗ «О строительстве жилых домов </w:t>
        <w:br/>
        <w:t xml:space="preserve">по договорам строительного подряда с использованием счетов эскроу»)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6388"/>
        <w:gridCol w:w="255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Номер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Дата заключения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Место заключения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Дата внесения сведений о договоре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строительного подряда в единую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информационную систему жилищного 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6. Сведения о подрядчике, выполняющем работы по строительству объекта индивидуального жилищного строительства на основании договора </w:t>
        <w:br/>
        <w:t xml:space="preserve">строительного подряда с использованием счета эскроу (в случае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строительства объекта индивидуа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льного жилищного строительства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в соответствии с Федеральным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  <w:t xml:space="preserve">законом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от 22 июля 2024 г.  № 186-ФЗ </w:t>
        <w:br/>
        <w:t xml:space="preserve">«О строительстве жилых домов по договорам строительного подряда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с использованием счетов эскроу»)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6388"/>
        <w:gridCol w:w="255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Сведения о юридическом лице,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случае если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подрядчиком является юридическое лицо: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6.1.1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6.1.2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6.1.3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Государственный регистрационный номер записи </w:t>
              <w:br/>
              <w:t xml:space="preserve">о государственной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регистрации юридического лица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едином государственном реестре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юридических лиц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6.1.4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Идентификационный номер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налогоплательщика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6.1.5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Уникальный код идентификации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(идентификатор), присвоенный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единой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информационной системе </w:t>
              <w:br/>
              <w:t xml:space="preserve">жилищного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Сведения об индивидуальном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предпринимателе, </w:t>
              <w:br/>
              <w:t xml:space="preserve">в случае если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подрядчиком является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6.2.1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Фамилия, имя и отчество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(при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наличии)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6.2.2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Сведения о регистрации по месту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жительства </w:t>
              <w:br/>
              <w:t xml:space="preserve">в Российской Федерации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6.2.3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Государственный регистрационный номер записи </w:t>
              <w:br/>
              <w:t xml:space="preserve">о регистрации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индивидуального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предпринимателя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едином государственном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реестре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индивидуальных предпринимателей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6.2.4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Идентификационный номер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налогоплательщика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6.2.5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Уникальный код идентификации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(идентификатор), присвоенный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единой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информационной системе </w:t>
              <w:br/>
              <w:t xml:space="preserve">жилищного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Почтовый адрес и (или) адрес электронной почты для связи: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0" w:right="0" w:firstLine="567"/>
        <w:jc w:val="both"/>
        <w:spacing w:before="24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68" w:afterAutospacing="0" w:line="240" w:lineRule="auto"/>
        <w:rPr>
          <w:rFonts w:ascii="Times New Roman" w:hAnsi="Times New Roman" w:cs="Times New Roman"/>
          <w:spacing w:val="-2"/>
          <w:sz w:val="24"/>
          <w:szCs w:val="24"/>
          <w:highlight w:val="none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bidi="ru-RU"/>
        </w:rPr>
        <w:t xml:space="preserve">(путем направления на почтовый адрес и (или) адрес электронной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bidi="ru-RU"/>
        </w:rPr>
        <w:t xml:space="preserve">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Прошу выдать результат муниципальной услуги в отношении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br/>
        <w:t xml:space="preserve">несовершеннолетнего в форме документа на бумажном носителе другому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br/>
        <w:t xml:space="preserve">законному представителю несовершеннолетнего, не являющемуся заявителем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br/>
        <w:t xml:space="preserve">(заполняется при необходимости):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hd w:val="clear" w:color="ffffff" w:themeColor="background1" w:fill="ffffff" w:themeFill="background1"/>
        <w:rPr>
          <w:rFonts w:ascii="Times New Roman" w:hAnsi="Times New Roman" w:cs="Times New Roman"/>
          <w:bCs/>
          <w:i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bCs/>
          <w:i/>
          <w:highlight w:val="white"/>
        </w:rPr>
      </w:r>
      <w:r>
        <w:rPr>
          <w:rFonts w:ascii="Times New Roman" w:hAnsi="Times New Roman" w:eastAsia="Times New Roman" w:cs="Times New Roman"/>
          <w:bCs/>
          <w:i/>
          <w:highlight w:val="white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(фамилия, имя, отчество (последнее – при наличии) другого законного представителя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br/>
        <w:t xml:space="preserve">несовершеннолетнего, сведения о документе, удостоверяющем личность другого законного представителя нес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овершеннолетнего лица)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</w:r>
    </w:p>
    <w:p>
      <w:pPr>
        <w:pStyle w:val="617"/>
        <w:ind w:left="0" w:right="0" w:firstLine="0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________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_____</w:t>
      </w:r>
      <w:r>
        <w:rPr>
          <w:rFonts w:ascii="Times New Roman" w:hAnsi="Times New Roman" w:eastAsia="Times New Roman" w:cs="Times New Roman"/>
          <w:sz w:val="28"/>
          <w:highlight w:val="white"/>
        </w:rPr>
      </w:r>
      <w:r>
        <w:rPr>
          <w:rFonts w:ascii="Times New Roman" w:hAnsi="Times New Roman" w:eastAsia="Times New Roman" w:cs="Times New Roman"/>
          <w:sz w:val="28"/>
          <w:highlight w:val="white"/>
        </w:rPr>
      </w:r>
    </w:p>
    <w:p>
      <w:pPr>
        <w:pStyle w:val="617"/>
        <w:ind w:left="0" w:right="0" w:firstLine="0"/>
        <w:jc w:val="both"/>
        <w:shd w:val="clear" w:color="ffffff" w:themeColor="background1" w:fill="ffffff" w:themeFill="background1"/>
        <w:rPr>
          <w:rFonts w:ascii="Times New Roman" w:hAnsi="Times New Roman" w:cs="Times New Roman"/>
          <w:i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________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_____</w:t>
      </w:r>
      <w:r>
        <w:rPr>
          <w:rFonts w:ascii="Times New Roman" w:hAnsi="Times New Roman" w:eastAsia="Times New Roman" w:cs="Times New Roman"/>
          <w:i/>
          <w:highlight w:val="white"/>
        </w:rPr>
      </w:r>
      <w:r>
        <w:rPr>
          <w:rFonts w:ascii="Times New Roman" w:hAnsi="Times New Roman" w:eastAsia="Times New Roman" w:cs="Times New Roman"/>
          <w:i/>
          <w:highlight w:val="white"/>
        </w:rPr>
      </w:r>
    </w:p>
    <w:p>
      <w:pPr>
        <w:ind w:firstLine="709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Способ получения ре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зультата законным представителем несовершеннолетнего, не являющимся заявителем: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1_635"/>
        <w:ind w:firstLine="720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0999914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1.25pt;height:11.25pt;mso-wrap-distance-left:0.00pt;mso-wrap-distance-top:0.00pt;mso-wrap-distance-right:0.00pt;mso-wrap-distance-bottom:0.00pt;rotation:0;" stroked="f" strokeweight="0.75pt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лично в Департаменте;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567" w:right="0" w:firstLine="142"/>
        <w:jc w:val="left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19050" t="0" r="9525" b="0"/>
                <wp:docPr id="2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5586356" name="Pictur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1.25pt;height:11.25pt;mso-wrap-distance-left:0.00pt;mso-wrap-distance-top:0.00pt;mso-wrap-distance-right:0.00pt;mso-wrap-distance-bottom:0.00pt;" stroked="f" strokeweight="0.75pt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лично в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многофункциональном центр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е.</w:t>
      </w: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</w:rPr>
      </w:r>
    </w:p>
    <w:p>
      <w:pPr>
        <w:ind w:left="567" w:right="0" w:firstLine="0"/>
        <w:jc w:val="left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ind w:left="567" w:righ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Настоящим уведомлением подтверждаю, что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________________________________________________________________________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(объект индивидуального жилищного строительства или садовый дом)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br/>
      </w:r>
      <w:r>
        <w:rPr>
          <w:rFonts w:ascii="Times New Roman" w:hAnsi="Times New Roman" w:eastAsia="Times New Roman" w:cs="Times New Roman"/>
          <w:b/>
          <w:bCs/>
          <w:sz w:val="2"/>
          <w:szCs w:val="2"/>
        </w:rPr>
      </w:r>
      <w:r>
        <w:rPr>
          <w:rFonts w:ascii="Times New Roman" w:hAnsi="Times New Roman" w:eastAsia="Times New Roman" w:cs="Times New Roman"/>
          <w:b/>
          <w:bCs/>
          <w:sz w:val="2"/>
          <w:szCs w:val="2"/>
        </w:rPr>
      </w:r>
    </w:p>
    <w:p>
      <w:pPr>
        <w:ind w:left="0" w:right="0" w:firstLine="0"/>
        <w:jc w:val="both"/>
        <w:spacing w:before="0" w:after="0" w:line="240" w:lineRule="auto"/>
        <w:tabs>
          <w:tab w:val="right" w:pos="9923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0" w:right="113" w:firstLine="0"/>
        <w:jc w:val="center"/>
        <w:spacing w:before="0" w:after="0" w:afterAutospacing="0"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(реквизиты платежного документа)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567" w:right="0" w:firstLine="0"/>
        <w:jc w:val="left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Настоящим уведомлением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val="ru-RU" w:bidi="ru-RU"/>
        </w:rPr>
        <w:t xml:space="preserve"> 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none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  <w:highlight w:val="none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"/>
          <w:szCs w:val="2"/>
          <w:highlight w:val="none"/>
        </w:rPr>
      </w:r>
      <w:r>
        <w:rPr>
          <w:rFonts w:ascii="Times New Roman" w:hAnsi="Times New Roman" w:eastAsia="Times New Roman" w:cs="Times New Roman"/>
          <w:sz w:val="2"/>
          <w:szCs w:val="2"/>
          <w:highlight w:val="none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(фамилия, имя, отчество (при наличии)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0" w:right="0" w:firstLine="0"/>
        <w:jc w:val="both"/>
        <w:spacing w:before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даю согласие на обработку персональных данных (в случае если застройщиком является физическое лицо).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618"/>
        <w:tblW w:w="9924" w:type="dxa"/>
        <w:tblInd w:w="-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7"/>
        <w:gridCol w:w="680"/>
        <w:gridCol w:w="1985"/>
        <w:gridCol w:w="680"/>
        <w:gridCol w:w="2892"/>
      </w:tblGrid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8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9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(должность, в случае если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застройщиком является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юридическое лицо)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(расшифровка подписи)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ind w:left="567" w:right="6237" w:firstLine="0"/>
        <w:jc w:val="center"/>
        <w:spacing w:before="360" w:after="0" w:afterAutospacing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М.П.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(при наличии)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К настоящему уведомлению прилагается: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bidi="ru-RU"/>
        </w:rPr>
        <w:t xml:space="preserve">(документы, предусмотренные частью 16 статьи 55 Градостроительного кодекса Российской Федерации (Собрание законодательства Российской Федерации, 2005,  № 1, ст. 16; 2006,  № 31, ст. 3442;  № 52, ст. 5498; 2008,  № 20, ст.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bidi="ru-RU"/>
        </w:rPr>
        <w:t xml:space="preserve">2251;  № 30, ст. 3616; 2009,  № 48, ст. 5711; 2010,  № 31, ст. 4195; 2011,  № 13, ст. 1688;  № 27, ст. 3880;  № 30, ст.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bidi="ru-RU"/>
        </w:rPr>
        <w:t xml:space="preserve">4591;  № 49, ст. 7015; 2012,  № 26, ст. 3446; 2014,  № 43, ст. 5799; 2015,  № 29, ст. 4342, 4378; 2016,  № 1, ст. 79; 2016,  № 26, ст. 3867; 2016,  № 27, ст. 4294, 4303, 4305, 4306; 2016,  </w:t>
        <w:br/>
        <w:t xml:space="preserve">№ 52, ст. 7494; 2018,  № 32, ст. 5133, 5134, 5135)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 w:right="0" w:firstLine="0"/>
        <w:shd w:val="nil" w:color="00000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1_6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5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iskenderova-kp</cp:lastModifiedBy>
  <cp:revision>1</cp:revision>
  <dcterms:modified xsi:type="dcterms:W3CDTF">2025-05-13T08:22:11Z</dcterms:modified>
</cp:coreProperties>
</file>