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D770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D7708" w:rsidRDefault="004A7D1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70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7708" w:rsidRDefault="004A7D1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30.11.2021 N 1081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Предварительное согласование предоставления земельного участка"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 w:rsidR="006D770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7708" w:rsidRDefault="004A7D1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6D7708" w:rsidRDefault="006D7708">
      <w:pPr>
        <w:pStyle w:val="ConsPlusNormal0"/>
        <w:sectPr w:rsidR="006D770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D7708" w:rsidRDefault="006D7708">
      <w:pPr>
        <w:pStyle w:val="ConsPlusNormal0"/>
        <w:jc w:val="both"/>
        <w:outlineLvl w:val="0"/>
      </w:pPr>
    </w:p>
    <w:p w:rsidR="006D7708" w:rsidRDefault="004A7D10">
      <w:pPr>
        <w:pStyle w:val="ConsPlusTitle0"/>
        <w:jc w:val="center"/>
        <w:outlineLvl w:val="0"/>
      </w:pPr>
      <w:r>
        <w:t>АДМИНИСТРАЦИЯ ГОРОДА ПЕРМИ</w:t>
      </w:r>
    </w:p>
    <w:p w:rsidR="006D7708" w:rsidRDefault="006D7708">
      <w:pPr>
        <w:pStyle w:val="ConsPlusTitle0"/>
        <w:jc w:val="both"/>
      </w:pPr>
    </w:p>
    <w:p w:rsidR="006D7708" w:rsidRDefault="004A7D10">
      <w:pPr>
        <w:pStyle w:val="ConsPlusTitle0"/>
        <w:jc w:val="center"/>
      </w:pPr>
      <w:r>
        <w:t>ПОСТАНОВЛЕНИЕ</w:t>
      </w:r>
    </w:p>
    <w:p w:rsidR="006D7708" w:rsidRDefault="004A7D10">
      <w:pPr>
        <w:pStyle w:val="ConsPlusTitle0"/>
        <w:jc w:val="center"/>
      </w:pPr>
      <w:r>
        <w:t>от 30 ноября 2021 г. N 1081</w:t>
      </w:r>
    </w:p>
    <w:p w:rsidR="006D7708" w:rsidRDefault="006D7708">
      <w:pPr>
        <w:pStyle w:val="ConsPlusTitle0"/>
        <w:jc w:val="both"/>
      </w:pPr>
    </w:p>
    <w:p w:rsidR="006D7708" w:rsidRDefault="004A7D10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6D7708" w:rsidRDefault="004A7D10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6D7708" w:rsidRDefault="004A7D10">
      <w:pPr>
        <w:pStyle w:val="ConsPlusTitle0"/>
        <w:jc w:val="center"/>
      </w:pPr>
      <w:r>
        <w:t>МУНИЦИПАЛЬНОЙ УСЛУГИ "ПРЕДВАРИТЕЛЬНОЕ СОГЛАСОВАНИЕ</w:t>
      </w:r>
    </w:p>
    <w:p w:rsidR="006D7708" w:rsidRDefault="004A7D10">
      <w:pPr>
        <w:pStyle w:val="ConsPlusTitle0"/>
        <w:jc w:val="center"/>
      </w:pPr>
      <w:r>
        <w:t>ПРЕДОСТАВЛЕНИЯ ЗЕМЕЛЬНОГО УЧАСТКА" И ПРИЗНАНИИ УТРАТИВШИМИ</w:t>
      </w:r>
    </w:p>
    <w:p w:rsidR="006D7708" w:rsidRDefault="004A7D10">
      <w:pPr>
        <w:pStyle w:val="ConsPlusTitle0"/>
        <w:jc w:val="center"/>
      </w:pPr>
      <w:r>
        <w:t>СИЛУ НЕКОТОРЫХ ПОСТАНОВЛЕН</w:t>
      </w:r>
      <w:r>
        <w:t>ИЙ АДМИНИСТРАЦИИ ГОРОДА ПЕРМИ</w:t>
      </w:r>
    </w:p>
    <w:p w:rsidR="006D7708" w:rsidRDefault="004A7D10">
      <w:pPr>
        <w:pStyle w:val="ConsPlusTitle0"/>
        <w:jc w:val="center"/>
      </w:pPr>
      <w:r>
        <w:t>В СФЕРЕ ЗЕМЕЛЬНЫХ ОТНОШЕНИЙ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24.06.2022 N 532,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от 03.03.2023 N 169, от 25.09.2023 N 894, от 28.05.2024 N 408,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В соответствии с Земельным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Уставом города Перми администрация города Перми постановляет: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 xml:space="preserve">1. </w:t>
      </w:r>
      <w:r>
        <w:t xml:space="preserve">Утвердить прилагаемый Административный </w:t>
      </w:r>
      <w:hyperlink w:anchor="P5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"Предварительное согласование предоставления земельн</w:t>
      </w:r>
      <w:r>
        <w:t>ого участка".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постановление администрации города Перми от 04 сентября 2015 г. N 625 "Об утверждении Административного регламента предоставления департаментом земельных отношений администрации города Перми муниципальной услуги </w:t>
      </w:r>
      <w:r>
        <w:t>"Предварительное согласование предоставления земельного участка, находящегося в муниципальной собственности";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пункт 3 постановления администрации города Перми от 12 мая 2016 г. N 327 "О внесении изменений в отдельные правовые акты администрации города Перм</w:t>
      </w:r>
      <w:r>
        <w:t>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20 октября 2016 г. N 915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"Предварительное согласование предо</w:t>
      </w:r>
      <w:r>
        <w:t>ставления земельного участка, находящегося в муниципальной собственности", утвержденный постановлением администрации города Перми от 04.09.2015 N 625";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пункт 30 постановления администрации города Перми от 23 мая 2017 г. N 386 "О внесении изменений в отдель</w:t>
      </w:r>
      <w:r>
        <w:t>ные правовые акты администрации города Перми";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постановление администрации города Перми от 18 декабря 2017 г. N 1148 "О внесении изменений в Административный регламент предоставления департаментом земельных отношений </w:t>
      </w:r>
      <w:r>
        <w:lastRenderedPageBreak/>
        <w:t>администрации города Перми муниципально</w:t>
      </w:r>
      <w:r>
        <w:t>й услуги "Предварительное согласование предоставления земельного участка, находящегося в муниципальной собственности", утвержденный постановлением администрации города Перми от 04.09.2015 N 625";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постановление администрации города Перми от 30 июля 2018 г. </w:t>
      </w:r>
      <w:r>
        <w:t>N 511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"Предварительное согласование предоставления земельного участка, находящегося в муниципальной собствен</w:t>
      </w:r>
      <w:r>
        <w:t>ности", утвержденный постановлением администрации города Перми от 04.09.2015 N 625";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23 апреля 2019 г. N 115-П "О внесении изменений в Административный регламент предоставления департаментом земельных отношений а</w:t>
      </w:r>
      <w:r>
        <w:t>дминистрации города Перми муниципальной услуги "Предварительное согласование предоставления земельного участка, находящегося в муниципальной собственности", утвержденный постановлением администрации города Перми от 04.09.2015 N 625";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админист</w:t>
      </w:r>
      <w:r>
        <w:t>рации города Перми от 24 октября 2019 г. N 783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"Предварительное согласование предоставления земельного участ</w:t>
      </w:r>
      <w:r>
        <w:t>ка, находящегося в муниципальной собственности", утвержденный постановлением администрации города Перми от 04.09.2015 N 625";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11 июня 2021 г. N 430 "О внесении изменений в отдельные постановления администрации го</w:t>
      </w:r>
      <w:r>
        <w:t>рода Перми".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 Департаменту земельных отношений администрации города Перми обеспечить: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размещение информации о муниципальной услуге "Предварительное согласование предоставления земельного участка" (далее - муниципальная услуга) в Реестре муниципальных усл</w:t>
      </w:r>
      <w:r>
        <w:t>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заключение соглашения о взаимодействии с госуда</w:t>
      </w:r>
      <w:r>
        <w:t>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</w:t>
      </w:r>
      <w:r>
        <w:t>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внесение сведений о муниципальной услуге в федеральную государственную информационную систему "Федерал</w:t>
      </w:r>
      <w:r>
        <w:t>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</w:t>
      </w:r>
      <w:r>
        <w:t>фициальный бюллетень органов местного самоуправления муниципального образования город Пермь".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</w:t>
      </w:r>
      <w:r>
        <w:t>Официальный бюллетень органов местного самоуправления муниципального образования город Пермь".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</w:t>
      </w:r>
      <w:r>
        <w:t>ципального образования город Пермь в информационно-телекоммуникационной сети Интернет.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</w:t>
      </w:r>
      <w:r>
        <w:t>х отношений администрации города Перми Гонцову Е.Н.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</w:pPr>
      <w:r>
        <w:t>Глава города Перми</w:t>
      </w:r>
    </w:p>
    <w:p w:rsidR="006D7708" w:rsidRDefault="004A7D10">
      <w:pPr>
        <w:pStyle w:val="ConsPlusNormal0"/>
        <w:jc w:val="right"/>
      </w:pPr>
      <w:r>
        <w:t>А.Н.ДЕМКИН</w:t>
      </w: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0"/>
      </w:pPr>
      <w:r>
        <w:t>УТВЕРЖДЕН</w:t>
      </w:r>
    </w:p>
    <w:p w:rsidR="006D7708" w:rsidRDefault="004A7D10">
      <w:pPr>
        <w:pStyle w:val="ConsPlusNormal0"/>
        <w:jc w:val="right"/>
      </w:pPr>
      <w:r>
        <w:t>постановлением</w:t>
      </w:r>
    </w:p>
    <w:p w:rsidR="006D7708" w:rsidRDefault="004A7D10">
      <w:pPr>
        <w:pStyle w:val="ConsPlusNormal0"/>
        <w:jc w:val="right"/>
      </w:pPr>
      <w:r>
        <w:t>администрации города Перми</w:t>
      </w:r>
    </w:p>
    <w:p w:rsidR="006D7708" w:rsidRDefault="004A7D10">
      <w:pPr>
        <w:pStyle w:val="ConsPlusNormal0"/>
        <w:jc w:val="right"/>
      </w:pPr>
      <w:r>
        <w:t>от 30.11.2021 N 1081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</w:pPr>
      <w:bookmarkStart w:id="1" w:name="P51"/>
      <w:bookmarkEnd w:id="1"/>
      <w:r>
        <w:t>АДМИНИСТРАТИВНЫЙ РЕГЛАМЕНТ</w:t>
      </w:r>
    </w:p>
    <w:p w:rsidR="006D7708" w:rsidRDefault="004A7D10">
      <w:pPr>
        <w:pStyle w:val="ConsPlusTitle0"/>
        <w:jc w:val="center"/>
      </w:pPr>
      <w:r>
        <w:t>ПРЕДОСТАВЛЕНИЯ ДЕПАРТАМЕНТОМ ЗЕМЕЛЬНЫХ ОТНОШЕНИЙ</w:t>
      </w:r>
    </w:p>
    <w:p w:rsidR="006D7708" w:rsidRDefault="004A7D10">
      <w:pPr>
        <w:pStyle w:val="ConsPlusTitle0"/>
        <w:jc w:val="center"/>
      </w:pPr>
      <w:r>
        <w:t>АДМИНИСТРАЦИИ ГОРОДА ПЕРМИ МУНИЦИПАЛЬНОЙ УСЛУГИ</w:t>
      </w:r>
    </w:p>
    <w:p w:rsidR="006D7708" w:rsidRDefault="004A7D10">
      <w:pPr>
        <w:pStyle w:val="ConsPlusTitle0"/>
        <w:jc w:val="center"/>
      </w:pPr>
      <w:r>
        <w:t>"ПРЕДВАРИТЕЛЬНОЕ СОГЛАСОВАНИЕ ПРЕДОСТАВЛЕНИЯ</w:t>
      </w:r>
    </w:p>
    <w:p w:rsidR="006D7708" w:rsidRDefault="004A7D10">
      <w:pPr>
        <w:pStyle w:val="ConsPlusTitle0"/>
        <w:jc w:val="center"/>
      </w:pPr>
      <w:r>
        <w:t>ЗЕМЕЛЬНОГО УЧАСТКА"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24.06.2022 N 532,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03.03.2023 N 169, от 25.09.2023 N 894, от </w:t>
            </w:r>
            <w:r>
              <w:rPr>
                <w:color w:val="392C69"/>
              </w:rPr>
              <w:t>28.05.2024 N 408,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  <w:outlineLvl w:val="1"/>
      </w:pPr>
      <w:r>
        <w:t>I. Общие положения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"Предварительное согласование предоставления земельного участка"</w:t>
      </w:r>
      <w:r>
        <w:t xml:space="preserve">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 физические и юридические лица либо их уполномоченные пред</w:t>
      </w:r>
      <w:r>
        <w:t>ставители (далее - Заявитель).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Заявителями на получение муниципальной услуги не могут являться государственные </w:t>
      </w:r>
      <w:r>
        <w:lastRenderedPageBreak/>
        <w:t>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 w:rsidR="006D7708" w:rsidRDefault="004A7D10">
      <w:pPr>
        <w:pStyle w:val="ConsPlusNormal0"/>
        <w:jc w:val="both"/>
      </w:pPr>
      <w:r>
        <w:t>(п. 1</w:t>
      </w:r>
      <w:r>
        <w:t>.2 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2" w:name="P67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</w:t>
      </w:r>
      <w:r>
        <w:t>дрес Департамента: 614015, г. Пермь, ул. Сибирская, 15.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понедельник-четверг - с 09.00 час. до 18.00 час.;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</w:t>
      </w:r>
      <w:r>
        <w:t>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</w:t>
      </w:r>
      <w:r>
        <w:t>ожет быть подано (направлено):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</w:t>
      </w:r>
      <w:r>
        <w:t xml:space="preserve">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67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</w:t>
      </w:r>
      <w:r>
        <w:t>кой Федерации.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Департаменте не осуществляется.</w:t>
      </w:r>
    </w:p>
    <w:p w:rsidR="006D7708" w:rsidRDefault="004A7D10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6D7708" w:rsidRDefault="004A7D10">
      <w:pPr>
        <w:pStyle w:val="ConsPlusNormal0"/>
        <w:jc w:val="both"/>
      </w:pPr>
      <w:r>
        <w:t>(п. 1.4 в ред. Постановления Администрации г. Перми от 28.05.202</w:t>
      </w:r>
      <w:r>
        <w:t>4 N 408)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на информационных стендах;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 телефонам;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6D7708" w:rsidRDefault="004A7D10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3" w:name="P90"/>
      <w:bookmarkEnd w:id="3"/>
      <w:r>
        <w:t>1.5.2. в МФЦ: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 телефону: (342) 270-11-20;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http://www.gorodperm.ru/</w:t>
        </w:r>
      </w:hyperlink>
      <w:r>
        <w:t xml:space="preserve"> (далее - официальный сайт);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режим приема</w:t>
      </w:r>
      <w:r>
        <w:t xml:space="preserve"> Заявителей должностными лицами Департамента.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</w:t>
      </w:r>
      <w:r>
        <w:t>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способы получения резуль</w:t>
      </w:r>
      <w:r>
        <w:t>тата;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категории получателей;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основания для оказания услуги, основания для отказа;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контакты;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документы, предоставляемые по завершении </w:t>
      </w:r>
      <w:r>
        <w:t>оказания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4" w:name="P122"/>
      <w:bookmarkEnd w:id="4"/>
      <w:r>
        <w:t>1.9. Информирование о предоставлен</w:t>
      </w:r>
      <w:r>
        <w:t>ии муниципальной услуги осуществляется по телефону (342) 217-33-33.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24.06.2022 N 532)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 xml:space="preserve">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</w:t>
      </w:r>
      <w:r>
        <w:t>сообщен номер телефона, по которому можно получить необходимую информацию.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22" w:tooltip="1.9. Информирование о предоставлении муниципальной услуги осуществляется по телефону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90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телефонному номеру в случае, если Заявление было подано через МФЦ;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jc w:val="both"/>
      </w:pPr>
      <w:r>
        <w:lastRenderedPageBreak/>
        <w:t>(п. 1.10 в ред. Постановления Администрации г. Перми от 24.06.2022 N 532)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  <w:outlineLvl w:val="1"/>
      </w:pPr>
      <w:r>
        <w:t xml:space="preserve">II. </w:t>
      </w:r>
      <w:r>
        <w:t>Стандарт предоставления муниципальной услуги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2.1. Муниципальная услуга - предварительное согласование предоставления земельного участка.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</w:t>
      </w:r>
      <w:r>
        <w:t>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решение о предварительном согласовании предоставления земельного участка в форме распоряжения руководителя Департамента (далее - Решение о согласовании);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решение об отказе в предварительном согласовании предоставления земельного участка (далее - Решение </w:t>
      </w:r>
      <w:r>
        <w:t>об отказе).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 случае подачи Заявления по почте или через МФЦ;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</w:t>
      </w:r>
      <w:r>
        <w:t xml:space="preserve"> в случае подачи Заявления посредством Единого портала;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</w:t>
      </w:r>
      <w:r>
        <w:t>ства, садоводства гражданам и для осуществления крестьянским (фермерским) хозяйством его деятельности в Департамент - в случае подачи указанного заявления по почте или через МФЦ;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49 календарных дней со дня поступления Заявления о предварительном с</w:t>
      </w:r>
      <w:r>
        <w:t>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в Департамент - в случае подачи</w:t>
      </w:r>
      <w:r>
        <w:t xml:space="preserve"> указанного заявления посредством Единого портала.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- не более 20 календарных дней со дня поступления Заявления в Департамент.</w:t>
      </w:r>
    </w:p>
    <w:p w:rsidR="006D7708" w:rsidRDefault="004A7D10">
      <w:pPr>
        <w:pStyle w:val="ConsPlusNormal0"/>
        <w:jc w:val="both"/>
      </w:pPr>
      <w:r>
        <w:t>(п. 2.4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2.5. Перечень н</w:t>
      </w:r>
      <w:r>
        <w:t>ормативных правовых актов, регулирующих предоставление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Земельный кодекс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Федеральный закон от 25 октября 2001 г. N 137-ФЗ "О введении в действие Земельного кодекса Российской Федерации";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Федеральный закон</w:t>
      </w:r>
      <w:r>
        <w:t xml:space="preserve"> от 27 июля 2010 г. N 210-ФЗ "Об организации предоставления государственных и муниципальных услуг";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</w:t>
      </w:r>
      <w: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</w:t>
      </w:r>
      <w:r>
        <w:t>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26 марта 2016 г. N 236 "О требованиях к </w:t>
      </w:r>
      <w:r>
        <w:t>предоставлению в электронной форме государственных и муниципальных услуг";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</w:t>
      </w:r>
      <w:r>
        <w:t>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</w:t>
      </w:r>
      <w:r>
        <w:t xml:space="preserve">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</w:t>
      </w:r>
      <w:r>
        <w:t>муниципальных услуг" (далее - постановление Правительства РФ N 277);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приказ Минэкономразвития России от 14 января 2015 г. N 7 "Об утверждении порядка и способов подачи заявлений об утверждении схемы расположения земельного участка или земельных участков на</w:t>
      </w:r>
      <w:r>
        <w:t xml:space="preserve">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</w:t>
      </w:r>
      <w:r>
        <w:t>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</w:t>
      </w:r>
      <w:r>
        <w:t xml:space="preserve">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</w:t>
      </w:r>
      <w:r>
        <w:t>льзованием информационно-телекоммуникационной сети Интернет, а также требований к их формату";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приказ Федеральной службы государственной регистрации, кадастра и картографии от 02 сентября 2020 г. N П/0321 "Об утверждении перечня документов, подтверждающих </w:t>
      </w:r>
      <w:r>
        <w:t>право заявителя на приобретение земельного участка без проведения торгов" (далее - Приказ Росреестра от 02 сентября 2020 г. N П/0321);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19 апреля 2022 г. N П/0148 "Об утвержден</w:t>
      </w:r>
      <w:r>
        <w:t xml:space="preserve">ии требований к подготовке схемы расположения земельного участка или земельных участков на кадастровом плане территории и формату схемы </w:t>
      </w:r>
      <w:r>
        <w:lastRenderedPageBreak/>
        <w:t>расположения земельного участка или земельных участков на кадастровом плане территории при подготовке схемы расположения</w:t>
      </w:r>
      <w:r>
        <w:t xml:space="preserve">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</w:t>
      </w:r>
      <w:r>
        <w:t>та на бумажном носителе" (далее - приказ Росреестра от 19 апреля 2022 г. N П/0148);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февраля 2015 г. N 39 "Об утверждении Положения о департаменте земельных отношений администрации города Перми";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Перечень нормативных пр</w:t>
      </w:r>
      <w:r>
        <w:t>авовых актов, регулирующих предоставление муниципальной услуги, размещен на Едином портале.</w:t>
      </w:r>
    </w:p>
    <w:p w:rsidR="006D7708" w:rsidRDefault="004A7D10">
      <w:pPr>
        <w:pStyle w:val="ConsPlusNormal0"/>
        <w:jc w:val="both"/>
      </w:pPr>
      <w:r>
        <w:t>(п. 2.5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</w:t>
      </w:r>
      <w:r>
        <w:t>: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5" w:name="P161"/>
      <w:bookmarkEnd w:id="5"/>
      <w:r>
        <w:t>2.6.1. Заявление и документы, установленные частью 6 статьи 7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6" w:name="P162"/>
      <w:bookmarkEnd w:id="6"/>
      <w:r>
        <w:t>направленное в Департамент в письменной</w:t>
      </w:r>
      <w:r>
        <w:t xml:space="preserve"> форме </w:t>
      </w:r>
      <w:hyperlink w:anchor="P518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 w:rsidR="006D7708" w:rsidRDefault="004A7D10">
      <w:pPr>
        <w:pStyle w:val="ConsPlusNormal0"/>
        <w:jc w:val="both"/>
      </w:pPr>
      <w:r>
        <w:t>(в ред. Постановления Администр</w:t>
      </w:r>
      <w:r>
        <w:t>ации г. Перми от 25.09.2023 N 894)</w:t>
      </w:r>
    </w:p>
    <w:p w:rsidR="006D7708" w:rsidRDefault="004A7D10">
      <w:pPr>
        <w:pStyle w:val="ConsPlusNonformat0"/>
        <w:spacing w:before="200"/>
        <w:jc w:val="both"/>
      </w:pPr>
      <w:r>
        <w:t xml:space="preserve">    </w:t>
      </w:r>
      <w:hyperlink w:anchor="P578" w:tooltip="ЗАЯВЛЕНИЕ">
        <w:r>
          <w:rPr>
            <w:color w:val="0000FF"/>
          </w:rPr>
          <w:t>заявление</w:t>
        </w:r>
      </w:hyperlink>
      <w:r>
        <w:t xml:space="preserve">  о  выдаче  результата предоставления муниципальной услуги  в</w:t>
      </w:r>
    </w:p>
    <w:p w:rsidR="006D7708" w:rsidRDefault="004A7D10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6D7708" w:rsidRDefault="004A7D10">
      <w:pPr>
        <w:pStyle w:val="ConsPlusNonformat0"/>
        <w:jc w:val="both"/>
      </w:pPr>
      <w:r>
        <w:t>не  являющегося  заявителем (далее - заявление законного представителя), по</w:t>
      </w:r>
    </w:p>
    <w:p w:rsidR="006D7708" w:rsidRDefault="004A7D10">
      <w:pPr>
        <w:pStyle w:val="ConsPlusNonformat0"/>
        <w:jc w:val="both"/>
      </w:pPr>
      <w:r>
        <w:t xml:space="preserve">                              1</w:t>
      </w:r>
    </w:p>
    <w:p w:rsidR="006D7708" w:rsidRDefault="004A7D10">
      <w:pPr>
        <w:pStyle w:val="ConsPlusNonformat0"/>
        <w:jc w:val="both"/>
      </w:pPr>
      <w:r>
        <w:t>форме  согласно  приложению  1   к  настоящему Административному регламенту</w:t>
      </w:r>
    </w:p>
    <w:p w:rsidR="006D7708" w:rsidRDefault="004A7D10">
      <w:pPr>
        <w:pStyle w:val="ConsPlusNonformat0"/>
        <w:jc w:val="both"/>
      </w:pPr>
      <w:r>
        <w:t>(заполняется  по  желанию  Заявителя,  являющегося  законным представите</w:t>
      </w:r>
      <w:r>
        <w:t>лем</w:t>
      </w:r>
    </w:p>
    <w:p w:rsidR="006D7708" w:rsidRDefault="004A7D10">
      <w:pPr>
        <w:pStyle w:val="ConsPlusNonformat0"/>
        <w:jc w:val="both"/>
      </w:pPr>
      <w:r>
        <w:t>несовершеннолетнего);</w:t>
      </w:r>
    </w:p>
    <w:p w:rsidR="006D7708" w:rsidRDefault="004A7D10">
      <w:pPr>
        <w:pStyle w:val="ConsPlusNonformat0"/>
        <w:jc w:val="both"/>
      </w:pPr>
      <w:r>
        <w:t>(абзац введен Постановлением Администрации г. Перми от 21.03.2025 N 173)</w:t>
      </w:r>
    </w:p>
    <w:p w:rsidR="006D7708" w:rsidRDefault="004A7D10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</w:t>
      </w:r>
      <w:r>
        <w:t>ием случая обращения через Единый портал);</w:t>
      </w:r>
    </w:p>
    <w:p w:rsidR="006D7708" w:rsidRDefault="004A7D10">
      <w:pPr>
        <w:pStyle w:val="ConsPlusNormal0"/>
        <w:jc w:val="both"/>
      </w:pPr>
      <w:r>
        <w:t>(в ред. Постановлений Администрации г. Перми от 24.06.2022 N 532,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документы, подтверждающие право Заявителя на приобретение земельного участка без проведения торгов и предусмотренные перечнем</w:t>
      </w:r>
      <w:r>
        <w:t>, утвержденным приказом Росреестра от 02 сентября 2020 г. N П/0321,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документ, подтверждающий полномочия представи</w:t>
      </w:r>
      <w:r>
        <w:t>теля Заявителя, в случае если с Заявлением о предварительном согласовании предоставления земельного участка обращается представитель Заявителя;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подготовленный садоводческим или огородническим некоммерческим товариществом реестр членов такого товарищества, </w:t>
      </w:r>
      <w:r>
        <w:t xml:space="preserve">в случае если подано Заявление о предварительном согласовании </w:t>
      </w:r>
      <w:r>
        <w:lastRenderedPageBreak/>
        <w:t>предоставления земельного участка в безвозмездное пользование такому товариществу;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копия свидетельства о рождении несовершеннолетнего в случае обращения с Заявлением о предварительном согласован</w:t>
      </w:r>
      <w:r>
        <w:t>ии предоставления земельного участка одного из членов семьи, имеющей в своем составе ребенка-инвалида;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копия справки, подтверждающей факт установления инвалидности, в случае обращения с Заявлением о предварительном согласовании предоставления земельного уч</w:t>
      </w:r>
      <w:r>
        <w:t>астка инвалида или одного из членов семьи, имеющей в своем составе ребенка-инвалида.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</w:t>
      </w:r>
      <w:r>
        <w:t>рилагается доверенность в виде электронного образа такого документа;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24.06.2022 N 532)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7" w:name="P181"/>
      <w:bookmarkEnd w:id="7"/>
      <w:r>
        <w:t>2.6.2. документы, являющиеся результатом услуг, необходимых и обязательных, включенных в соответствующий перечень, утверж</w:t>
      </w:r>
      <w:r>
        <w:t>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</w:t>
      </w:r>
      <w:r>
        <w:t>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схема расположения земельного участка и</w:t>
      </w:r>
      <w:r>
        <w:t>ли земельных участков на кадастровом плане территории (далее - схема расположения земельного участка), в случае если испрашиваемый земельный участок предстоит образовать и отсутствует проект межевания территории, в границах которой предстоит образовать так</w:t>
      </w:r>
      <w:r>
        <w:t>ой земельный участок (форма и требования к подготовке схемы расположения земельного участка утверждены приказом Росреестра от 19 апреля 2022 г. N П/0148);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8" w:name="P185"/>
      <w:bookmarkEnd w:id="8"/>
      <w:r>
        <w:t>2.6.3. документы, получаемые в рамк</w:t>
      </w:r>
      <w:r>
        <w:t>ах межведомственного взаимодействия: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юридических лиц (если Заявителем является юридическое лицо);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 (если Заявителем является индивидуальн</w:t>
      </w:r>
      <w:r>
        <w:t>ый предприниматель);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на испрашиваемый земельный участок;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документы, предусмотренные приказом Росреестра от 02 сентября 2020 г. N П/0321.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случае обращения с Заявлением о предварительном согласовании</w:t>
      </w:r>
      <w:r>
        <w:t xml:space="preserve"> предоставления земельного участка инвалида или одного из членов семьи, имеющей в своем составе ребенка-</w:t>
      </w:r>
      <w:r>
        <w:lastRenderedPageBreak/>
        <w:t>инвалида, Департамент запрашивает в управлении жилищных отношений администрации города Перми сведения о нуждаемости Заявителя в улучшении жилищных услов</w:t>
      </w:r>
      <w:r>
        <w:t>ий.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предоставления документов и информации или осуществления действий, предоставление или осуществление которых не </w:t>
      </w:r>
      <w:r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предоставления документов и информации, которые в соответствии с нормативными правовыми актами Российской Федерации, нормативн</w:t>
      </w:r>
      <w:r>
        <w:t>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</w:t>
      </w:r>
      <w:r>
        <w:t>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</w:t>
      </w:r>
      <w:r>
        <w:t>З "Об организации предоставления государственных и муниципальных услуг";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</w:t>
      </w:r>
      <w:r>
        <w:t>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2.8. Требова</w:t>
      </w:r>
      <w:r>
        <w:t>ния к оформлению и подаче Заявления.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Заявление, направленное почтой либо поданное через МФЦ, должно соответствовать требованиям, установленным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06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24.0</w:t>
      </w:r>
      <w:r>
        <w:t>6.2022 N 532.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</w:t>
        </w:r>
        <w:r>
          <w:rPr>
            <w:color w:val="0000FF"/>
          </w:rPr>
          <w:t>цем вторым пункта 2.6.1</w:t>
        </w:r>
      </w:hyperlink>
      <w:r>
        <w:t xml:space="preserve">, </w:t>
      </w:r>
      <w:hyperlink w:anchor="P216" w:tooltip="2.8.4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муниципальной услуги, результат предоставления муниципал</w:t>
      </w:r>
      <w:r>
        <w:t xml:space="preserve">ьной услуги направляется Заявителю способом, которым Заявление </w:t>
      </w:r>
      <w:r>
        <w:lastRenderedPageBreak/>
        <w:t>подано (направлено) в Департамент;</w:t>
      </w:r>
    </w:p>
    <w:p w:rsidR="006D7708" w:rsidRDefault="004A7D10">
      <w:pPr>
        <w:pStyle w:val="ConsPlusNormal0"/>
        <w:jc w:val="both"/>
      </w:pPr>
      <w:r>
        <w:t>(п. 2.8.1 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9" w:name="P206"/>
      <w:bookmarkEnd w:id="9"/>
      <w:r>
        <w:t>2.8.2. требования к документам, представляемым в Департамент: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должны быть написаны </w:t>
      </w:r>
      <w:r>
        <w:t>разборчиво;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должны содерж</w:t>
      </w:r>
      <w:r>
        <w:t>ать подчисток, приписок, зачеркнутых слов и иных не оговоренных в них исправлений;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должны содержать достоверную н</w:t>
      </w:r>
      <w:r>
        <w:t>а дату подачи Заявления информацию.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24.06.2022 N 532.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при условии предъявления оригинала документа при приеме путем проставления на них штампа "к</w:t>
      </w:r>
      <w:r>
        <w:t>опия верна" и личной подписи специалиста МФЦ, осуществляющего прием документов;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2.8.3. утратил силу. - Постановление Администрации г. Перми от 24.06.2022 N 532;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0" w:name="P216"/>
      <w:bookmarkEnd w:id="10"/>
      <w:r>
        <w:t>2.8.4. Заявления и прилагаемые к ним документы, представляемые через Единый портал, направляютс</w:t>
      </w:r>
      <w:r>
        <w:t>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24.06.2022 N 532.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</w:t>
      </w:r>
      <w:r>
        <w:t>ентов), прилагаемые к Заявлению, в том числе доверенности, направляются в виде файлов в форматах pdf, tif.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</w:t>
      </w:r>
      <w:r>
        <w:t>документа и распознать реквизиты документа.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Документы, нео</w:t>
      </w:r>
      <w:r>
        <w:t xml:space="preserve">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</w:t>
      </w:r>
      <w:r>
        <w:lastRenderedPageBreak/>
        <w:t>бумажном носителе, за</w:t>
      </w:r>
      <w:r>
        <w:t xml:space="preserve">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 w:rsidR="006D7708" w:rsidRDefault="004A7D10">
      <w:pPr>
        <w:pStyle w:val="ConsPlusNormal0"/>
        <w:jc w:val="both"/>
      </w:pPr>
      <w:r>
        <w:t>(</w:t>
      </w:r>
      <w:r>
        <w:t>абзац введен Постановлением Администрации г. Перми от 25.09.2023 N 894; в ред. Постановления Администрации г. Перми от 28.05.2024 N 408)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2.8.5. в заявлении законного представителя Заявитель указывает фамилию, имя, отчество (при наличии), сведения о докумен</w:t>
      </w:r>
      <w:r>
        <w:t>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</w:t>
      </w:r>
      <w:r>
        <w:t xml:space="preserve"> не являющийся Заявителем, должен предъявить документ, удостоверяющий его личность, указанный в заявлении.</w:t>
      </w:r>
    </w:p>
    <w:p w:rsidR="006D7708" w:rsidRDefault="004A7D10">
      <w:pPr>
        <w:pStyle w:val="ConsPlusNormal0"/>
        <w:jc w:val="both"/>
      </w:pPr>
      <w:r>
        <w:t>(п. 2.8.5 введен Постановлением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2.9. Основания для отказа в приеме документов, необходимых для предоставл</w:t>
      </w:r>
      <w:r>
        <w:t>ения муниципальной услуги, не предусмотрены действующим законодательством.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2.10. Исчерпывающий перечень оснований для возврата документов: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1" w:name="P228"/>
      <w:bookmarkEnd w:id="11"/>
      <w: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2.10.2. Заявление не соответствует требованиям </w:t>
      </w:r>
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абзаца второго пункта 2.6.1</w:t>
        </w:r>
      </w:hyperlink>
      <w:r>
        <w:t xml:space="preserve">, </w:t>
      </w:r>
      <w:hyperlink w:anchor="P206" w:tooltip="2.8.2. требования к документам, представляемым в Департамент:">
        <w:r>
          <w:rPr>
            <w:color w:val="0000FF"/>
          </w:rPr>
          <w:t>пунктов 2.8.2</w:t>
        </w:r>
      </w:hyperlink>
      <w:r>
        <w:t xml:space="preserve">, </w:t>
      </w:r>
      <w:hyperlink w:anchor="P216" w:tooltip="2.8.4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2.8.4</w:t>
        </w:r>
      </w:hyperlink>
      <w:r>
        <w:t xml:space="preserve"> настоящего Регламента;</w:t>
      </w:r>
    </w:p>
    <w:p w:rsidR="006D7708" w:rsidRDefault="004A7D10">
      <w:pPr>
        <w:pStyle w:val="ConsPlusNormal0"/>
        <w:jc w:val="both"/>
      </w:pPr>
      <w:r>
        <w:t>(в ред. Постановлений Администрации г. Перми от 24.06.2022 N 532,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подлежат возврату документы, если в Заявлении отсутствует указание на СНИЛС;</w:t>
      </w:r>
    </w:p>
    <w:p w:rsidR="006D7708" w:rsidRDefault="004A7D10">
      <w:pPr>
        <w:pStyle w:val="ConsPlusNormal0"/>
        <w:jc w:val="both"/>
      </w:pPr>
      <w:r>
        <w:t>(</w:t>
      </w:r>
      <w:r>
        <w:t>абзац введен Постановлением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2" w:name="P233"/>
      <w:bookmarkEnd w:id="12"/>
      <w:r>
        <w:t xml:space="preserve">2.10.3. представлен неполный пакет документов, необходимых для принятия решения о предоставлении муниципальной услуги, указанных в </w:t>
      </w:r>
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</w:t>
      </w:r>
      <w:r>
        <w:t>астоящего Регламента.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3" w:name="P235"/>
      <w:bookmarkEnd w:id="13"/>
      <w:r>
        <w:t>2.11.1. в соответствии с пунктом 12 статьи 11.10 Земельного кодекса Российской Федерации схема расположения земельного участка не соответствует п</w:t>
      </w:r>
      <w:r>
        <w:t>о форме, формату или требованиям к ее подготовке, которые установлены приказом Росреестра от 19 апреля 2022 г. N П/0148;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2.11.2. в соответствии с подпунктом 2 пункта 16 статьи 11.10</w:t>
      </w:r>
      <w:r>
        <w:t xml:space="preserve">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</w:t>
      </w:r>
      <w:r>
        <w:t>ем об утверждении схемы расположения земельного участка, срок действия которого не истек;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2.11.3. в соответствии с подпунктом 3 пункта 16 статьи 11.10 Земельного кодекса Российской Федерации разработка схемы расположения земельного участка с нарушением пре</w:t>
      </w:r>
      <w:r>
        <w:t>дусмотренных статьей 11.9 Земельного кодекса Российской Федерации требований к образуемым земельным участкам;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2.11.4. в соответствии с подпунктом 4 пункта 16 статьи 11.10 Земельного кодекса Российской Федерации несоответствие схемы расположения земельного </w:t>
      </w:r>
      <w: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2.11.5. в соответствии с подпунктом 5 пункта 16 статьи 11.10 Земельного кодекса Российской Федерации расположение земе</w:t>
      </w:r>
      <w:r>
        <w:t>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2.11.6. в соответствии с подпунктом 1 статьи 39.16 Земельного кодекса Российской Федерации </w:t>
      </w:r>
      <w:r>
        <w:t>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2.11.7. в соответствии с подпунктом 2 статьи 39.16 Земельного кодекса Российской Федерации указанный</w:t>
      </w:r>
      <w:r>
        <w:t xml:space="preserve">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 или подано Зая</w:t>
      </w:r>
      <w:r>
        <w:t>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2.11.8. в соответствии с подпунктом 3 статьи 39.16 Земельного кодекса Российской Федерации указанный в Заявлении земель</w:t>
      </w:r>
      <w:r>
        <w:t>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Заявлением члена этого товарищества (если такой земельный участок является с</w:t>
      </w:r>
      <w:r>
        <w:t>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2.11.9. в соотве</w:t>
      </w:r>
      <w:r>
        <w:t>тствии с подпунктом 4 статьи 39.16 Земельного кодекса Российской Федерации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</w:t>
      </w:r>
      <w:r>
        <w:t>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</w:t>
      </w:r>
      <w:r>
        <w:t>о кодекса Российской Федерации, либо с Заявлением обратился собственник этих здания, сооружения, помещений в них, объекта незавершенного строительства, а также случаев, если подано Заявление и в отношении расположенных на нем здания, сооружения, объекта не</w:t>
      </w:r>
      <w:r>
        <w:t>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</w:t>
      </w:r>
      <w:r>
        <w:t>усмотренные частью 11 статьи 55.32 Градостроительного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lastRenderedPageBreak/>
        <w:t>2.11.10. в соответствии с подпунктом 5 статьи 39.16 Земельного кодекса Российской Федерации на указанном в Заявлении земельном участке расположены здание, сооружение, объек</w:t>
      </w:r>
      <w:r>
        <w:t>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</w:t>
      </w:r>
      <w:r>
        <w:t>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обратился правообладатель этих здания, сооружения, помещений в них, объекта незавершенног</w:t>
      </w:r>
      <w:r>
        <w:t>о строительства;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2.11.11. в соответствии с подпунктом 6 статьи 39.16 Земельного кодекса Российской Федерации указанный в Заявлении земельный участок является изъятым из оборота или ограниченным в обороте и его предоставление не допускается на праве, указан</w:t>
      </w:r>
      <w:r>
        <w:t>ном в Заявлении;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2.11.12. в соответствии с подпунктом 7 статьи 39.16 Земельного кодекса Российской Федерации указанный в Заявлении земельный участок является зарезервированным для государственных или муниципальных нужд, в случае если Заявитель обратился с </w:t>
      </w:r>
      <w:r>
        <w:t>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</w:t>
      </w:r>
      <w:r>
        <w:t>ого участка, за исключением случая предоставления земельного участка для целей резервирования;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2.11.13. в соответствии с подпунктом 8 статьи 39.16 Земельного кодекса Российской Федерации указанный в Заявлении земельный участок расположен в границах террито</w:t>
      </w:r>
      <w:r>
        <w:t>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здания, сооружения, помещений в них, объекта незавершенного строительства, расположенных на таком зе</w:t>
      </w:r>
      <w:r>
        <w:t>мельном участке, или правообладатель такого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2.11.14. в соответствии с подпунктом 9 статьи 39.16 Земельного кодекса Российской Федерации указанный в Заявлении земельный участок расположен в границах территории, в отношении которой с друг</w:t>
      </w:r>
      <w:r>
        <w:t>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</w:t>
      </w:r>
      <w:r>
        <w:t xml:space="preserve">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</w:t>
      </w:r>
      <w:r>
        <w:t>15. в соответствии с подпунктом 10 статьи 39.16 Земельного кодекса Российской Федерации указанный в Заявлении земельный участок образован из земельного участка, в отношении которого заключен договор о комплексном развитии территории, и в соответствии с утв</w:t>
      </w:r>
      <w:r>
        <w:t>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</w:t>
      </w:r>
      <w:r>
        <w:t>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2.11.16. в соответствии с подпунктом 11 статьи 39.16 Земельного кодекса Российской </w:t>
      </w:r>
      <w:r>
        <w:lastRenderedPageBreak/>
        <w:t>Федераци</w:t>
      </w:r>
      <w:r>
        <w:t>и указанный в Заявлении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2.11.17. в соответствии с подпунктом 12 статьи 39.16 Земельно</w:t>
      </w:r>
      <w:r>
        <w:t>го кодекса Российской Федерации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</w:t>
      </w:r>
      <w:r>
        <w:t xml:space="preserve">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</w:t>
      </w:r>
      <w:r>
        <w:t>ведении этого аукциона по основаниям, предусмотренным пунктом 8 статьи 39.11 Земельного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2.11.18. в соответствии с подпунктом 13 статьи 39.16 Земельного кодекса Российской Федерации в отношении земельного участка, указанного в </w:t>
      </w:r>
      <w:r>
        <w:t>Заявлении,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</w:t>
      </w:r>
      <w:r>
        <w:t xml:space="preserve"> садоводства гражданам и для осуществления крестьянским (фермерским) хозяйством его деятельности;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24.06.2022 N 532)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2.11.19. в соответствии с подпунктом 14 статьи 39.16</w:t>
      </w:r>
      <w:r>
        <w:t xml:space="preserve"> Земельного кодекса Российской Федерации разрешенное использование земельного участка, границы которого подлежат уточнению в соответствии с Федеральным законом от 13 июля 2015 г. N 218-ФЗ "О государственной регистрации недвижимости", не соответствует целям</w:t>
      </w:r>
      <w:r>
        <w:t xml:space="preserve"> использования такого земельного участка, указанным в Заявлении, за исключением случаев размещения линейного объекта в соответствии с утвержденным проектом планировки территории;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2.11.20. в соответствии с подпунктом 14.1 статьи 39.16 Земельного кодекса Рос</w:t>
      </w:r>
      <w:r>
        <w:t>сийской Федерации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</w:t>
      </w:r>
      <w:r>
        <w:t>тствии с целями использования такого земельного участка, указанными в Заявлении;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2.11.21. в соответствии с подпунктом 15 статьи 39.16 Земельного кодекса Российской Федерации испрашиваемый земельный участок не включен в утвержденный в установленном Правител</w:t>
      </w:r>
      <w:r>
        <w:t>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 если подано Заявление о предоставлении земельного участка в соответствии с подпунктом 1</w:t>
      </w:r>
      <w:r>
        <w:t>0 пункта 2 статьи 39.10 Земельного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2.11.22. в соответствии с подпунктом 16 статьи 39.16 Земельного кодекса Российской Федерации площадь земельного участка, указанного в Заявлении о предоставлении земельного участка садоводческ</w:t>
      </w:r>
      <w:r>
        <w:t>ому или огородническому некоммерческому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2.11.23. в соответствии с подпунктом 17 статьи 39.16 Земельного кодекса Российской Федерации ук</w:t>
      </w:r>
      <w:r>
        <w:t>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</w:t>
      </w:r>
      <w:r>
        <w:t>ъектов местного значения и с Заявлением обратилось лицо, не уполномоченное на строительство этих объектов;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2.11.24. в соответствии с подпунктом 18 статьи 39.16 Земельного кодекса Российской Федерации указанный в Заявлении земельный участок предназначен для</w:t>
      </w:r>
      <w:r>
        <w:t xml:space="preserve">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обратилось лицо, не уполномоченное на строительство этих объектов;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2.11.25. в соответст</w:t>
      </w:r>
      <w:r>
        <w:t>вии с подпунктом 19 статьи 39.16 Земельного кодекса Российской Федерации предоставление земельного участка на заявленном виде прав не допускается;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2.11.26. в соответствии с подпунктом 20 статьи 39.16 Земельного кодекса Российской Федерации в отношении земе</w:t>
      </w:r>
      <w:r>
        <w:t>льного участка, указанного в Заявлении о его предоставлении, не установлен вид разрешенного использования;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2.11.27. в соответствии с подпунктом 21 статьи 39.16 Земельного кодекса Российской Федерации указанный в Заявлении о предоставлении земельного участк</w:t>
      </w:r>
      <w:r>
        <w:t>а земельный участок не отнесен к определенной категории земель;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2.11.28. в соответствии с подпунктом 22 статьи 39.16 Земельного кодекса Российской Федерации в отношении земельного участка, указанного в Заявлении, принято решение о предварительном согласова</w:t>
      </w:r>
      <w:r>
        <w:t>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2.11.29. в соответствии с подпунктом 23 статьи 39.16 Земельного кодекса Российской Федерации указа</w:t>
      </w:r>
      <w:r>
        <w:t>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</w:t>
      </w:r>
      <w:r>
        <w:t>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2.11.30. в соответствии с подпунктом 24 статьи 39.16 Земельног</w:t>
      </w:r>
      <w:r>
        <w:t>о кодекса Российской Федерации границы земельного участка, указанного в Заявлении о его предоставлении, подлежат уточнению в соответствии с Федеральным законом "О государственной регистрации недвижимости";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2.11.31. в соответствии с подпунктом 25 статьи 39.</w:t>
      </w:r>
      <w:r>
        <w:t>16 Земельного кодекса Российской Федерации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</w:t>
      </w:r>
      <w:r>
        <w:t>частков, в соответствии с которыми такой земельный участок образован, более чем на десять процентов;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4" w:name="P268"/>
      <w:bookmarkEnd w:id="14"/>
      <w:r>
        <w:t xml:space="preserve">2.11.32. в соответствии с подпунктом 26 статьи 39.16 Земельного кодекса Российской Федерации с Заявлением о предоставлении земельного участка, включенного </w:t>
      </w:r>
      <w:r>
        <w:t>в перечень государственного имущества или перечень муниципального имущества, предусмотренные частью 4 статьи 18 Федерального закона от 24 июля 2007 г. N 209-ФЗ "О развитии малого и среднего предпринимательства в Российской Федерации", обратилось лицо, кото</w:t>
      </w:r>
      <w:r>
        <w:t>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2.11.33-2.11.34. утратили силу. - Постановление Администрац</w:t>
      </w:r>
      <w:r>
        <w:t>ии г. Перми от 24.06.2022 N 532.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2.12. Муниципальная услуга предоставляется бесплатно.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2.14. Заявление, поступившее в Депа</w:t>
      </w:r>
      <w:r>
        <w:t>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2.15. Требования к помещениям, в которых</w:t>
      </w:r>
      <w:r>
        <w:t xml:space="preserve"> предоставляется муниципальная услуга в электронном виде: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2.15.1. вход в здание, в котором располагается Департамент, должен быть оборудован информационной табличкой (вывеской), содержащей н</w:t>
      </w:r>
      <w:r>
        <w:t>аименование Департамента;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</w:t>
      </w:r>
      <w:r>
        <w:t>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6D7708" w:rsidRDefault="004A7D10">
      <w:pPr>
        <w:pStyle w:val="ConsPlusNormal0"/>
        <w:jc w:val="both"/>
      </w:pPr>
      <w:r>
        <w:t>(п. 2.15.2 в ред. Постановления Администрации г. Перми от 28.05.2024 N 408)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2.15.3. в помещении, в котором предоставляе</w:t>
      </w:r>
      <w:r>
        <w:t>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</w:t>
      </w:r>
      <w:r>
        <w:t>роки административных процедур, основания для отказа в предоставлении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</w:t>
      </w:r>
      <w:r>
        <w:t>ормления Заявления.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услуги оборудуются скамьями, стульями;</w:t>
      </w:r>
    </w:p>
    <w:p w:rsidR="006D7708" w:rsidRDefault="004A7D10">
      <w:pPr>
        <w:pStyle w:val="ConsPlusNormal0"/>
        <w:jc w:val="both"/>
      </w:pPr>
      <w:r>
        <w:t>(абзац введен Постановлением Администрации г. Перми от 28.05.2024 N 408)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2.15.4.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возможность самостоятельн</w:t>
      </w:r>
      <w:r>
        <w:t>ого передвижения по территории, прилегающей к зданию Департамента;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</w:t>
      </w:r>
      <w:r>
        <w:t>партамента;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24.06.2022 N 532)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показателями качества предоставления муниципальной услуги </w:t>
      </w:r>
      <w:r>
        <w:t>являются: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количество взаимодействия Заявителя со специалистами Департамента не должно превышать 1 раза при подаче Заявления и документов в Департамент через МФЦ, в</w:t>
      </w:r>
      <w:r>
        <w:t xml:space="preserve"> случае если результат предоставления муниципальной услуги выдается Заявителю в Департаменте;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соблюдение устано</w:t>
      </w:r>
      <w:r>
        <w:t>вленных сроков предоставления муниципальной услуги.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  <w:outlineLvl w:val="1"/>
      </w:pPr>
      <w:r>
        <w:t>III. Административные процедуры</w:t>
      </w:r>
    </w:p>
    <w:p w:rsidR="006D7708" w:rsidRDefault="006D7708">
      <w:pPr>
        <w:pStyle w:val="ConsPlusNormal0"/>
        <w:jc w:val="center"/>
      </w:pPr>
    </w:p>
    <w:p w:rsidR="006D7708" w:rsidRDefault="004A7D10">
      <w:pPr>
        <w:pStyle w:val="ConsPlusNormal0"/>
        <w:jc w:val="center"/>
      </w:pPr>
      <w:r>
        <w:t>(в ред. Постановления Администрации г. Перми</w:t>
      </w:r>
    </w:p>
    <w:p w:rsidR="006D7708" w:rsidRDefault="004A7D10">
      <w:pPr>
        <w:pStyle w:val="ConsPlusNormal0"/>
        <w:jc w:val="center"/>
      </w:pPr>
      <w:r>
        <w:t>от 24.06.2022 N 532)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прием и регистр</w:t>
      </w:r>
      <w:r>
        <w:t>ация Заявления и необходимых документов;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рассмотрение принятых документов и направление межведомственных запросов;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предоставление результата оказан</w:t>
      </w:r>
      <w:r>
        <w:t>ия муниципальной услуги или отказа в предоставлении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</w:t>
      </w:r>
      <w:r>
        <w:t>оженных документов;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3.2.2. специалистом МФЦ, ведущим прием Заявителей, осуществляется: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</w:t>
      </w:r>
      <w:r>
        <w:t>т МФЦ, ведущий прием Заявителей, проверяет документ, удостоверяющий личность;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прием и прочтение Заявления с целью выявления отсутствия оснований для возврата документов, установленных </w:t>
      </w:r>
      <w:hyperlink w:anchor="P228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33" w:tooltip="2.10.3. представлен неполный пакет документов, необходимых для принятия решения о предоставлении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отсутствии или несоответствии документов, устано</w:t>
      </w:r>
      <w:r>
        <w:t xml:space="preserve">вленных </w:t>
      </w:r>
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3.2.3. регистрация Заявления осуществляется специалистом ОИОР в информационной с</w:t>
      </w:r>
      <w:r>
        <w:t>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</w:t>
      </w:r>
      <w:r>
        <w:t>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пакета документов, поступивших из МФЦ, с дополнительным указанием регистрационног</w:t>
      </w:r>
      <w:r>
        <w:t>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После регистрации Заявления в личный кабинет Заявителя на Едином портале в порядке, установленном постановлением Правительства РФ </w:t>
      </w:r>
      <w:r>
        <w:t>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 w:rsidR="006D7708" w:rsidRDefault="004A7D10">
      <w:pPr>
        <w:pStyle w:val="ConsPlusNormal0"/>
        <w:jc w:val="both"/>
      </w:pPr>
      <w:r>
        <w:t>(п. 3.2.3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3.2.4. срок проведени</w:t>
      </w:r>
      <w:r>
        <w:t>я административной процедуры - не более 1 рабочего дня со дня поступления Заявления в Департамент;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</w:t>
      </w:r>
      <w:r>
        <w:t xml:space="preserve">ем представленных документов в отдел предоставления земельных участков по работе с физическими лицами Департамента или в отдел предоставления земельных участков по работе с юридическими лицами Департамента, или в отдел по предоставлению земельных участков </w:t>
      </w:r>
      <w:r>
        <w:t>под гаражи и садоводство (далее - отдел ПЗУ).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3.3. Рассмотрение принятых документов и направление межведомственных запросов: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административной процедуры рассмотрения Заявления являются зарегистрированное Заявление и п</w:t>
      </w:r>
      <w:r>
        <w:t xml:space="preserve">риложенные документы в объеме, указанном в </w:t>
      </w:r>
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3.3.2. рассмотрение Заявлений о предварительном согласовании предоставления земельных участков осуществляет специалист отдела ПЗУ, ответственный за рассмотрение Заявления (далее - специалист,</w:t>
      </w:r>
      <w:r>
        <w:t xml:space="preserve"> ответственный за рассмотрение Заявления), в порядке их поступления;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3.3.3. специалист, ответственный за рассмотрение Заявления, проверяет наличие оснований для возврата документов;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3.3.4. При установлении наличия оснований для возврата документов, предусм</w:t>
      </w:r>
      <w:r>
        <w:t xml:space="preserve">отренных </w:t>
      </w:r>
      <w:hyperlink w:anchor="P228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color w:val="0000FF"/>
          </w:rPr>
          <w:t>пунктами 2.10.1</w:t>
        </w:r>
      </w:hyperlink>
      <w:r>
        <w:t>-</w:t>
      </w:r>
      <w:hyperlink w:anchor="P233" w:tooltip="2.10.3. представлен неполный пакет документов, необходимых для принятия решения о предоставлении муниципальной услуги, указанных в пунктах 2.6.1, 2.6.2 настоящего Регламента.">
        <w:r>
          <w:rPr>
            <w:color w:val="0000FF"/>
          </w:rPr>
          <w:t>2.10.3</w:t>
        </w:r>
      </w:hyperlink>
      <w:r>
        <w:t xml:space="preserve"> настоящего Регламента, специалист, ответственный за рассмотрение Заявления обеспечивает подготовку и подписан</w:t>
      </w:r>
      <w:r>
        <w:t xml:space="preserve">ие </w:t>
      </w:r>
      <w:hyperlink w:anchor="P670" w:tooltip="УВЕДОМЛЕНИЕ">
        <w:r>
          <w:rPr>
            <w:color w:val="0000FF"/>
          </w:rPr>
          <w:t>уведомления</w:t>
        </w:r>
      </w:hyperlink>
      <w:r>
        <w:t xml:space="preserve"> о возврате Заявления согласно приложению 4 к настоящему Регламенту с указанием всех оснований, выявленных в ходе проверки поступивших документов.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Уведомление о возврате документов подписывается нач</w:t>
      </w:r>
      <w:r>
        <w:t>альником отдела ПЗУ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 с приложением всех документов, поступивших в Департамент вместе с Заявлением</w:t>
      </w:r>
      <w:r>
        <w:t>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портале. В порядке, установленном постановлением Правительства РФ N 277, в личный кабинет Заявителя на Едино</w:t>
      </w:r>
      <w:r>
        <w:t>м портале направляется статус оказания муниципальной услуги "Отказ в приеме документов".</w:t>
      </w:r>
    </w:p>
    <w:p w:rsidR="006D7708" w:rsidRDefault="004A7D10">
      <w:pPr>
        <w:pStyle w:val="ConsPlusNormal0"/>
        <w:jc w:val="both"/>
      </w:pPr>
      <w:r>
        <w:t>(п. 3.3.4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3.4. При отсутствии оснований для возврата документов специалист, ответственный за рассмотре</w:t>
      </w:r>
      <w:r>
        <w:t>ние Заявления: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изучает сведения, за</w:t>
      </w:r>
      <w:r>
        <w:t>несенные в ИСУЗ, автоматизированную информационную систему обеспечения градостроительной деятельности;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</w:t>
      </w:r>
      <w:r>
        <w:t>орода Перми, если земельный участок ранее предоставлялся;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анализирует представленные документы на предмет достаточности сведений, содержащихся в документах, для подготовки проекта Решения о согласовании;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сведениям, содержащимся на графической карте ИСУЗ, местоположение которого частично или полностью совпадает с мест</w:t>
      </w:r>
      <w:r>
        <w:t>оположением земельного участка, в отношении которого поступило Заявление;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осуществляет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</w:t>
      </w:r>
      <w:r>
        <w:t>казанному в схеме расположения земельного участка, подготовленной в форме документа на бумажном носителе;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предлагает иной вариант утверждения схемы расположения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устанавливает наличие оснований для отказа в предоставлении муниципальной у</w:t>
      </w:r>
      <w:r>
        <w:t>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случае наличия на рассмотрении в Департаменте представленной ранее другим лицом схемы расположения земельного участка, местоположение которого полностью или частично совпадает с местоположением земельного участка, в отношении которого поступило За</w:t>
      </w:r>
      <w:r>
        <w:t>явление, специалист, ответственный за рассмотрение Заявления, обеспечивает подготовку, согласование и подписание проекта решения о приостановлении срока рассмотрения Заявления в виде письма.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Срок рассмотрения поданного Заявления приостанавливается до приня</w:t>
      </w:r>
      <w:r>
        <w:t>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но не более чем на 20 календарных дней.</w:t>
      </w:r>
    </w:p>
    <w:p w:rsidR="006D7708" w:rsidRDefault="004A7D10">
      <w:pPr>
        <w:pStyle w:val="ConsPlusNormal0"/>
        <w:jc w:val="both"/>
      </w:pPr>
      <w:r>
        <w:t xml:space="preserve">(в ред. Постановления Администрации г. Перми от </w:t>
      </w:r>
      <w:r>
        <w:t>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3.5. При наличии оснований для отказа в предоставлении муниципальной услуги, предусмотренных </w:t>
      </w:r>
      <w:hyperlink w:anchor="P235" w:tooltip="2.11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Росреестра от 19 апреля 2022 г. N П/">
        <w:r>
          <w:rPr>
            <w:color w:val="0000FF"/>
          </w:rPr>
          <w:t>пунктами 2.11.1</w:t>
        </w:r>
      </w:hyperlink>
      <w:r>
        <w:t>-</w:t>
      </w:r>
      <w:hyperlink w:anchor="P268" w:tooltip="2.11.32. в соответствии с подпунктом 26 статьи 39.16 Земельного кодекса Российской Федераци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">
        <w:r>
          <w:rPr>
            <w:color w:val="0000FF"/>
          </w:rPr>
          <w:t>2.11.32</w:t>
        </w:r>
      </w:hyperlink>
      <w:r>
        <w:t xml:space="preserve"> настоящего Регламента, выявленных в ходе рассмо</w:t>
      </w:r>
      <w:r>
        <w:t xml:space="preserve">трения документов, специалист, ответственный за рассмотрение Заявления, обеспечивает подготовку и подписание проекта </w:t>
      </w:r>
      <w:hyperlink w:anchor="P611" w:tooltip="РЕШЕНИЕ">
        <w:r>
          <w:rPr>
            <w:color w:val="0000FF"/>
          </w:rPr>
          <w:t>Решения</w:t>
        </w:r>
      </w:hyperlink>
      <w:r>
        <w:t xml:space="preserve"> об отказе согласно приложению 2 к настоящему Регламенту с указанием всех оснований.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3.6. Пр</w:t>
      </w:r>
      <w:r>
        <w:t>оект Решения об отказе подписывается лицом, уполномоченным на подписание Решения об отказе, и передается в ОИОР для выдачи (направления) Заявителю способом, указанным в Заявлении.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3.7. При о</w:t>
      </w:r>
      <w:r>
        <w:t xml:space="preserve">тсутствии оснований для отказа в предоставлении муниципальной услуги, предусмотренных в </w:t>
      </w:r>
      <w:hyperlink w:anchor="P235" w:tooltip="2.11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Росреестра от 19 апреля 2022 г. N П/">
        <w:r>
          <w:rPr>
            <w:color w:val="0000FF"/>
          </w:rPr>
          <w:t>пунктах 2.11.1</w:t>
        </w:r>
      </w:hyperlink>
      <w:r>
        <w:t>-</w:t>
      </w:r>
      <w:hyperlink w:anchor="P268" w:tooltip="2.11.32. в соответствии с подпунктом 26 статьи 39.16 Земельного кодекса Российской Федераци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">
        <w:r>
          <w:rPr>
            <w:color w:val="0000FF"/>
          </w:rPr>
          <w:t>2.11.32</w:t>
        </w:r>
      </w:hyperlink>
      <w:r>
        <w:t xml:space="preserve"> настоящего Регламента, специалист, ответственный за рассмотрение Заявле</w:t>
      </w:r>
      <w:r>
        <w:t>ния, осуществляет подготовку проекта Решения о согласовании;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5" w:name="P345"/>
      <w:bookmarkEnd w:id="15"/>
      <w:r>
        <w:t>3.7.1. в случае если земельный участок предстоит образовать, в проекте Решения о согласовании указываются: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условный номер земельного участка, который предстоит образовать в соответствии с проекто</w:t>
      </w:r>
      <w:r>
        <w:t>м межевания территории, со схемой расположения земельного участка (при наличии данного номера);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площадь земельного участка, который предстоит образовать в соответствии с проектом межевания территории, со схемой расположения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адрес земельного участка или при отсутствии адреса иное описание местоположения такого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</w:t>
      </w:r>
      <w:r>
        <w:t>расположения земельного участка предусмотрено образование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фамилия, имя и (при наличии) отчество, место жительства Заявителя, реквиз</w:t>
      </w:r>
      <w:r>
        <w:t>иты документа, удостоверяющего личность Заявителя (для гражданина);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</w:t>
      </w:r>
      <w:r>
        <w:t>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наименование органа государственной власти, если Заявителем является орган государственной власти;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наимен</w:t>
      </w:r>
      <w:r>
        <w:t>ование органа местного самоуправления, если Заявителем является орган местного самоуправления;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</w:t>
      </w:r>
      <w:r>
        <w:t>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категория земель, к которой относится земе</w:t>
      </w:r>
      <w:r>
        <w:t>льный участок;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</w:t>
      </w:r>
      <w:r>
        <w:t>рритории, если сведения об указанных границах внесены в Единый государственный реестр недвижимости;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</w:t>
      </w:r>
      <w:r>
        <w:t>ударственной регистрации государственной или муниципальной собственности на земельный участок;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указание на утверждение схемы его расположения в случае, если земельный участок предстоит образовать в соответствии со схемой расположения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6" w:name="P362"/>
      <w:bookmarkEnd w:id="16"/>
      <w:r>
        <w:t xml:space="preserve">3.7.2. в случае если границы испрашиваемого земельного участка подлежат уточнению в соответствии </w:t>
      </w:r>
      <w:r>
        <w:t>с Федеральным законом от 13 июля 2015 г. N 218-ФЗ "О государственной регистрации недвижимости", в проекте Решения о согласовании указываются: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</w:t>
      </w:r>
      <w:r>
        <w:t>аявителя (для гражданина);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</w:t>
      </w:r>
      <w:r>
        <w:t>ионный номер налогоплательщика, за исключением случая, если Заявителем является иностранное юридическое лицо;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кадастровый номер и площадь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качестве условия предоставления Заявителю земельного участка уточнение его границ;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право Заявите</w:t>
      </w:r>
      <w:r>
        <w:t>ля обращаться без доверенности с Заявлением об осуществлении государственного кадастрового учета в связи с уточнением границ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3.7.3. при подготовке проекта Решения о согласовании специалист, ответственный за рассмотрение Заявления, прикл</w:t>
      </w:r>
      <w:r>
        <w:t>адывает к проекту Решения о согласовании следующие документы: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Заявление;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, </w:t>
      </w:r>
      <w:hyperlink w:anchor="P185" w:tooltip="2.6.3. документы, получаемые в рамках межведомственного взаимодействия:">
        <w:r>
          <w:rPr>
            <w:color w:val="0000FF"/>
          </w:rPr>
          <w:t>2.6</w:t>
        </w:r>
        <w:r>
          <w:rPr>
            <w:color w:val="0000FF"/>
          </w:rPr>
          <w:t>.3</w:t>
        </w:r>
      </w:hyperlink>
      <w:r>
        <w:t xml:space="preserve"> настоящего Регламента;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пояснительную записку и лист согласования проекта Решения о согласовании, подготовленные в соответствии с постановлением администрации города Перми от 25 мая 2012 г. N 235 "О порядке подготовки правовых актов в администрации город</w:t>
      </w:r>
      <w:r>
        <w:t>а Перми" (далее - постановление администрации города Перми от 25.05.2012 N 235);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3.7.4. срок выполнения административной процедуры - не более 7 календарных дней со дня поступления Заявления в Департамент. В случае подачи Заявления посредством Единого порта</w:t>
      </w:r>
      <w:r>
        <w:t>ла - не более 6 календарных дней со дня поступления Заявления в Департамент;</w:t>
      </w:r>
    </w:p>
    <w:p w:rsidR="006D7708" w:rsidRDefault="004A7D10">
      <w:pPr>
        <w:pStyle w:val="ConsPlusNormal0"/>
        <w:jc w:val="both"/>
      </w:pPr>
      <w:r>
        <w:t>(п. 3.7.4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3.7.5. результатом административной процедуры является подготовленный проект Решения о согласовании либо</w:t>
      </w:r>
      <w:r>
        <w:t xml:space="preserve"> Решение об отказе.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 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</w:t>
      </w:r>
      <w:r>
        <w:t>им (фермерским) хозяйством его деятельности осуществляется 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</w:t>
      </w:r>
      <w:r>
        <w:t>ермерским) хозяйством его деятельности (далее - извещение);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3.8.1. основанием для начала проведения административной процедуры являются поступившее в отдел ПЗУ Заявление о предварительном со</w:t>
      </w:r>
      <w:r>
        <w:t xml:space="preserve">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и документы в объеме, указанном </w:t>
      </w:r>
      <w:r>
        <w:t xml:space="preserve">в </w:t>
      </w:r>
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</w:t>
        </w:r>
        <w:r>
          <w:rPr>
            <w:color w:val="0000FF"/>
          </w:rPr>
          <w:t>ах 2.6.1</w:t>
        </w:r>
      </w:hyperlink>
      <w:r>
        <w:t xml:space="preserve">, </w:t>
      </w:r>
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<w:r>
          <w:rPr>
            <w:color w:val="0000FF"/>
          </w:rPr>
          <w:t>2.6.2</w:t>
        </w:r>
      </w:hyperlink>
      <w:r>
        <w:t xml:space="preserve">, </w:t>
      </w:r>
      <w:hyperlink w:anchor="P185" w:tooltip="2.6.3.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Регламента, и выполнение административных действий по подготовке проекта Решения</w:t>
      </w:r>
      <w:r>
        <w:t xml:space="preserve"> о согласовании;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3.8.2. специалист, ответственный за рассмотрение Заявления, обеспечивает публикацию извещения в печатном средстве массовой информации "Официальный бюллетень органов местного самоуправления муниципального образования город Пермь" в установл</w:t>
      </w:r>
      <w:r>
        <w:t>енном порядке, а также на официальном сайте с целью приема Заявлений о намерении участвовать в аукционе от граждан, заинтересованных в приобретении прав на земельный участок;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 в извещении указываются: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3.8.3.1. информация о возможности предоставления земельного участка с указанием целей этого предоставления;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3.8.3.2. информация о праве граждан или крестьянских (фермерских) хозяйств, заинтересованных в предоставлении земельного участка для указанных в изв</w:t>
      </w:r>
      <w:r>
        <w:t>ещении целей, в течение 30 дней соответственно с даты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</w:t>
      </w:r>
      <w:r>
        <w:t xml:space="preserve"> (далее - Заявление о намерении участвовать в аукционе);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3.8.3.3. адрес и способы подачи Заявлений о намерении участвовать в аукционе;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3.8.3.4. дата окончания приема Заявлений о намерении уч</w:t>
      </w:r>
      <w:r>
        <w:t>аствовать в аукционе;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3.8.3.5. адрес или иное описание местоположения земельного участка;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3.8.3.6.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</w:t>
      </w:r>
      <w:r>
        <w:t>мельный участок предстоит образовать;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3.8.3.7.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3.8.3.8.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</w:t>
      </w:r>
      <w:r>
        <w:t>а в информационно-телекоммуникационной сети Интернет, на котором размещен утвержденный проект;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3.8.3.9.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</w:t>
      </w:r>
      <w:r>
        <w:t>, если данная схема представлена на бумажном носителе;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3.8.4.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</w:t>
      </w:r>
      <w:r>
        <w:t xml:space="preserve"> схема расположения земельного участка прилагается к извещению, размещенному на официальном сайте;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3.8.5. срок выполнения административной процедуры - не более 40 календарных дней со дня поступления Заявления в Департамент. В случае подачи Заявления посред</w:t>
      </w:r>
      <w:r>
        <w:t>ством Единого портала - не более 38 календарных дней со дня поступления Заявления в Департамент;</w:t>
      </w:r>
    </w:p>
    <w:p w:rsidR="006D7708" w:rsidRDefault="004A7D10">
      <w:pPr>
        <w:pStyle w:val="ConsPlusNormal0"/>
        <w:jc w:val="both"/>
      </w:pPr>
      <w:r>
        <w:t>(п. 3.8.5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3.8.6. результатом административной процедуры является окончание срока публикации из</w:t>
      </w:r>
      <w:r>
        <w:t>вещения;</w:t>
      </w:r>
    </w:p>
    <w:p w:rsidR="006D7708" w:rsidRDefault="004A7D10">
      <w:pPr>
        <w:pStyle w:val="ConsPlusNormal0"/>
        <w:jc w:val="both"/>
      </w:pPr>
      <w:r>
        <w:t>(п. 3.8.6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3.8.7. если по истечении 30 календарных дней с даты опубликования извещения Заявления иных граждан о намерении участвовать в аукционе не поступили, специалист, ответственны</w:t>
      </w:r>
      <w:r>
        <w:t>й за рассмотрение Заявления, в срок не позднее 2 календарных дней осуществляет подготовку проекта Решения о согласовании;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3.8.8. в случае поступления в течение 30 календарных дней с даты опу</w:t>
      </w:r>
      <w:r>
        <w:t>бликования извещения Заявлений иных граждан о намерении участвовать в аукционе специалист, ответственный за рассмотрение Заявления, в недельный срок с даты поступления этих Заявлений обеспечивает подготовку, согласование и подписание проекта Решения об отк</w:t>
      </w:r>
      <w:r>
        <w:t>азе в предоставлении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 Проект Решения о согласовании подлежит согласованию с (со):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начальником отдела ПЗУ;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специалистом отдела нормативно-правовой работы юридического управления Департамента, ответственным за проведение правовой эк</w:t>
      </w:r>
      <w:r>
        <w:t>спертизы (далее - специалист, ответственный за проведение правовой экспертизы);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заместителем начальника Департамента;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3.9.1. начальник отдела ПЗУ при согласовании рассматривает проект Решени</w:t>
      </w:r>
      <w:r>
        <w:t>я о согласовании не более 1 календарного дня со дня его поступления на согласование на соответствие оформления пояснительной записки и листа согласования требованиям, установленным постановлением администрации города Перми от 25 мая 2012 г. N 235, на соотв</w:t>
      </w:r>
      <w:r>
        <w:t>етствие действующему законодательству, а также документам, на основании которых он подготовлен;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3.9.2. специалист, ответственный за проведение правовой экспертизы, при согласовании рассматри</w:t>
      </w:r>
      <w:r>
        <w:t>вает проект Решения о согласовании не более 2 календарных дней со дня его поступления на согласование на соответствие Правилам оформления правовых актов администрации города Перми, утвержденным постановлением администрации города Перми от 30 декабря 2009 г</w:t>
      </w:r>
      <w:r>
        <w:t xml:space="preserve">. N 1039, действующему законодательству, а также </w:t>
      </w:r>
      <w:hyperlink w:anchor="P345" w:tooltip="3.7.1. в случае если земельный участок предстоит образовать, в проекте Решения о согласовании указываются:">
        <w:r>
          <w:rPr>
            <w:color w:val="0000FF"/>
          </w:rPr>
          <w:t>пунктам 3.7.1</w:t>
        </w:r>
      </w:hyperlink>
      <w:r>
        <w:t xml:space="preserve">, </w:t>
      </w:r>
      <w:hyperlink w:anchor="P362" w:tooltip="3.7.2. в случае если границы испрашиваемого земельного участка подлежат уточнению в соответствии с Федеральным законом от 13 июля 2015 г. N 218-ФЗ &quot;О государственной регистрации недвижимости&quot;, в проекте Решения о согласовании указываются:">
        <w:r>
          <w:rPr>
            <w:color w:val="0000FF"/>
          </w:rPr>
          <w:t>3.7.2</w:t>
        </w:r>
      </w:hyperlink>
      <w:r>
        <w:t xml:space="preserve"> настоящего Регламента.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Проекты</w:t>
      </w:r>
      <w:r>
        <w:t xml:space="preserve"> Решений о согласовании, поступившие на согласование после 16.00 час., считаются поступившими на следующий день;</w:t>
      </w:r>
    </w:p>
    <w:p w:rsidR="006D7708" w:rsidRDefault="004A7D10">
      <w:pPr>
        <w:pStyle w:val="ConsPlusNormal0"/>
        <w:jc w:val="both"/>
      </w:pPr>
      <w:r>
        <w:t>(п. 3.9.2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3.9.3. заместитель начальника Департамента при согласовании рассматр</w:t>
      </w:r>
      <w:r>
        <w:t>ивает проект Решения о согласовании не более 1 календарного дня со дня его поступления на согласование на соответствие действующему законодательству, на соответствие содержания проекта Решения о согласовании документам, на основании которых он подготовлен;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3.9.3.1. при наличии замечаний проект Решения о согласовании дорабатывается специалистом, ответственным за рассмотрение Заявления, в течение 1 календарного дня со дня его направления на дор</w:t>
      </w:r>
      <w:r>
        <w:t>аботку;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3.9.4. специалист, ответственный за рассмотрение Заявления, направляет проект Решения о согласовании, прошедший процедуру согласования, для подписания руководителю Департамента. К пр</w:t>
      </w:r>
      <w:r>
        <w:t>оекту Решения о согласовании прилагаются Заявление и документы, поступившие и сформированные для предоставления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 Принятие решения о предоставлении муниципальной услуги либо об отказе в предоставлении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3.10.1.</w:t>
      </w:r>
      <w:r>
        <w:t xml:space="preserve"> руководителем Департамента принимается одно из следующих решений о: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подписании проекта Решения о согласовании;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направлении проекта Решения о согласовании на доработку в случае наличия технических ошибок.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направлении проекта Решения о согласовании на доработку проект Решения о согласовании возвращается специалисту, ответственному за рассмотрение Заявления, для устранения замечаний.</w:t>
      </w:r>
    </w:p>
    <w:p w:rsidR="006D7708" w:rsidRDefault="004A7D10">
      <w:pPr>
        <w:pStyle w:val="ConsPlusNormal0"/>
        <w:jc w:val="both"/>
      </w:pPr>
      <w:r>
        <w:t>(абзац введен Постановлением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Замечания к проекту Решения о согласовании подлежат устранению специалистом, ответственным за рассмотрение Заявления, в течение 1 календарного дня со дня его направления на доработку;</w:t>
      </w:r>
    </w:p>
    <w:p w:rsidR="006D7708" w:rsidRDefault="004A7D10">
      <w:pPr>
        <w:pStyle w:val="ConsPlusNormal0"/>
        <w:jc w:val="both"/>
      </w:pPr>
      <w:r>
        <w:t>(абзац введен Постановлением Администрации г. Перми от 25.09.2023 N 894</w:t>
      </w:r>
      <w:r>
        <w:t>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3.10.2. специалист ОИОР осуществляет регистрацию, рассылку Решения о согласовании и внесение информации в ИСУЗ в течение 1 календарного дня с даты подписания Решения о согласовании и передает копию Решения, Заявление и документы, поступившие и сформированн</w:t>
      </w:r>
      <w:r>
        <w:t>ые при предоставлении муниципальной услуги, специалисту, ответственному за рассмотрение Заявления;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3.10.3. специалист, ответственный за рассмотрение Заявления, формирует дело и вносит информ</w:t>
      </w:r>
      <w:r>
        <w:t>ацию в ИСУЗ.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Срок внесения информации не должен превышать 1 календарного дня со дня передачи копии Решения о согласовании, Заявления и документов, поступивших и сформированных при предоставлении муниципальной услуги, специалистом ОИОР;</w:t>
      </w:r>
    </w:p>
    <w:p w:rsidR="006D7708" w:rsidRDefault="004A7D10">
      <w:pPr>
        <w:pStyle w:val="ConsPlusNormal0"/>
        <w:jc w:val="both"/>
      </w:pPr>
      <w:r>
        <w:t>(в ред. Постановлени</w:t>
      </w:r>
      <w:r>
        <w:t>я Администрации г. Перми от 03.03.2023 N 169)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3.10.4. срок выполнения административной процедуры - не более 13 календарных дней со дня поступления Заявления в Департамент. В случае подачи Заявления посредством Единого портала - не более 11 календарных дней</w:t>
      </w:r>
      <w:r>
        <w:t xml:space="preserve"> со дня поступления Заявления в Департамент.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В случае предварительного согласования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</w:t>
      </w:r>
      <w:r>
        <w:t>(фермерским) хозяйством его деятельности - не более 50 календарных дней со дня поступления Заявления в Департамент. В случае подачи Заявления посредством Единого портала - не более 48 календарных дней со дня поступления Заявления в Департамент;</w:t>
      </w:r>
    </w:p>
    <w:p w:rsidR="006D7708" w:rsidRDefault="004A7D10">
      <w:pPr>
        <w:pStyle w:val="ConsPlusNormal0"/>
        <w:jc w:val="both"/>
      </w:pPr>
      <w:r>
        <w:t xml:space="preserve">(п. 3.10.4 </w:t>
      </w:r>
      <w:r>
        <w:t>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3.10.5. результатом административной процедуры является подписанное Решение о согласовании либо Решение об отказе, которое передается в ОИОР для выдачи Заявителю.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 Предоставление результ</w:t>
      </w:r>
      <w:r>
        <w:t>ата оказания муниципальной услуги или отказа в предоставлении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3.11.1. основанием для начала проведения административной процедуры является принятое Решение о согласовании либо Решение об отказе;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3.11.2. утратил силу. - Постановление А</w:t>
      </w:r>
      <w:r>
        <w:t>дминистрации г. Перми от 25.09.2023 N 894;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случае об</w:t>
      </w:r>
      <w:r>
        <w:t xml:space="preserve">ращения через Единый портал Решение о согласовании,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t>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21</w:t>
      </w:r>
      <w:r>
        <w:t>.03.2025 N 173)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6D7708" w:rsidRDefault="004A7D10">
      <w:pPr>
        <w:pStyle w:val="ConsPlusNormal0"/>
        <w:jc w:val="both"/>
      </w:pPr>
      <w:r>
        <w:t>(п. 3.11.3 в ред. По</w:t>
      </w:r>
      <w:r>
        <w:t>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3.11.4. утратил силу. - Постановление Администрации г. Перми от 25.09.2023 N 894;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3.11.5. срок административной процедуры: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14 календарных дней со дня поступления Заявления в Департамент - в случае подачи Заявления по почте или через МФЦ;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Заявления посредством Единого портала;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не </w:t>
      </w:r>
      <w:r>
        <w:t>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</w:t>
      </w:r>
      <w:r>
        <w:t>м (фермерским) хозяйством его деятельности в Департамент - в случае подачи указанного заявления по почте или через МФЦ;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не более 49 календарных дней со дня поступления Заявления о предварительном согласовании предоставления земельного участка для индивидуа</w:t>
      </w:r>
      <w:r>
        <w:t>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деятельности в Департамент - в случае подачи указанного заявления посредством Единого портала;</w:t>
      </w:r>
    </w:p>
    <w:p w:rsidR="006D7708" w:rsidRDefault="004A7D10">
      <w:pPr>
        <w:pStyle w:val="ConsPlusNormal0"/>
        <w:jc w:val="both"/>
      </w:pPr>
      <w:r>
        <w:t>(п. 3.11</w:t>
      </w:r>
      <w:r>
        <w:t>.5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3.11.6. результатом административной процедуры является выдача (направление) Заявителю Решения о согласовании либо Решения об отказе;</w:t>
      </w:r>
    </w:p>
    <w:p w:rsidR="006D7708" w:rsidRDefault="004A7D10">
      <w:pPr>
        <w:pStyle w:val="ConsPlusNormal0"/>
        <w:jc w:val="both"/>
      </w:pPr>
      <w:r>
        <w:t>(в ред. Постановления Администрации г. Перми от 25.09.</w:t>
      </w:r>
      <w:r>
        <w:t>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3.11.7. </w:t>
      </w:r>
      <w:hyperlink w:anchor="P709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5 к настоящему Регламенту.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  <w:outlineLvl w:val="1"/>
      </w:pPr>
      <w:r>
        <w:t>IV. Порядок и формы контроля за исполнением нас</w:t>
      </w:r>
      <w:r>
        <w:t>тоящего</w:t>
      </w:r>
    </w:p>
    <w:p w:rsidR="006D7708" w:rsidRDefault="004A7D10">
      <w:pPr>
        <w:pStyle w:val="ConsPlusTitle0"/>
        <w:jc w:val="center"/>
      </w:pPr>
      <w:r>
        <w:t>Регламента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4.1. Формы контроля: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</w:t>
      </w:r>
      <w:r>
        <w:t>содержащих сведения о соблюдении (нарушении) сроков предоставления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лицом (подразделением Департамента) не реже 1 раза в год на основании поручения руководителя Департамент</w:t>
      </w:r>
      <w:r>
        <w:t>а, в случае если полномочия по подписанию результата предоставления муниципальной услуги переданы от руководителя Департамента иному лицу.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 xml:space="preserve">количество предоставленных муниципальных услуг </w:t>
      </w:r>
      <w:r>
        <w:t>за контрольный период;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</w:t>
      </w:r>
      <w:r>
        <w:t xml:space="preserve"> оценки полноты и качества предоставленной муниципальной услуги.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</w:t>
      </w:r>
      <w:r>
        <w:t>нистративных процедур.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руководителя Департамента.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</w:t>
      </w:r>
      <w:r>
        <w:t>плинарную и иную ответственность в соответствии с законодательством Российской Федерации.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</w:t>
      </w:r>
      <w:r>
        <w:t>е в иных формах, не противоречащих требованиям действующего законодательства.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6D7708" w:rsidRDefault="004A7D10">
      <w:pPr>
        <w:pStyle w:val="ConsPlusTitle0"/>
        <w:jc w:val="center"/>
      </w:pPr>
      <w:r>
        <w:t>Департамента, а также должностных лиц, муниципальных</w:t>
      </w:r>
    </w:p>
    <w:p w:rsidR="006D7708" w:rsidRDefault="004A7D10">
      <w:pPr>
        <w:pStyle w:val="ConsPlusTitle0"/>
        <w:jc w:val="center"/>
      </w:pPr>
      <w:r>
        <w:t>служащих Департамента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 либо в порядке, установленном антимонопольным законодательством Росси</w:t>
      </w:r>
      <w:r>
        <w:t>йской Федерации, в антимонопольном органе.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</w:t>
      </w:r>
      <w:r>
        <w:t>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</w:t>
      </w:r>
      <w:r>
        <w:t>тября 2016 г. N 687.</w:t>
      </w:r>
    </w:p>
    <w:p w:rsidR="006D7708" w:rsidRDefault="004A7D10">
      <w:pPr>
        <w:pStyle w:val="ConsPlusNormal0"/>
        <w:jc w:val="both"/>
      </w:pPr>
      <w:r>
        <w:t>(п. 5.2 в ред. Постановления Администрации г. Перми от 25.09.2023 N 894)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</w:t>
      </w:r>
      <w:r>
        <w:t>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1"/>
      </w:pPr>
      <w:r>
        <w:t>Приложение 1</w:t>
      </w:r>
    </w:p>
    <w:p w:rsidR="006D7708" w:rsidRDefault="004A7D10">
      <w:pPr>
        <w:pStyle w:val="ConsPlusNormal0"/>
        <w:jc w:val="right"/>
      </w:pPr>
      <w:r>
        <w:t>к Административному регламенту</w:t>
      </w:r>
    </w:p>
    <w:p w:rsidR="006D7708" w:rsidRDefault="004A7D10">
      <w:pPr>
        <w:pStyle w:val="ConsPlusNormal0"/>
        <w:jc w:val="right"/>
      </w:pPr>
      <w:r>
        <w:t>предоставления департаментом</w:t>
      </w:r>
    </w:p>
    <w:p w:rsidR="006D7708" w:rsidRDefault="004A7D10">
      <w:pPr>
        <w:pStyle w:val="ConsPlusNormal0"/>
        <w:jc w:val="right"/>
      </w:pPr>
      <w:r>
        <w:t>земельных отношений админи</w:t>
      </w:r>
      <w:r>
        <w:t>страции</w:t>
      </w:r>
    </w:p>
    <w:p w:rsidR="006D7708" w:rsidRDefault="004A7D10">
      <w:pPr>
        <w:pStyle w:val="ConsPlusNormal0"/>
        <w:jc w:val="right"/>
      </w:pPr>
      <w:r>
        <w:t>города Перми муниципальной услуги</w:t>
      </w:r>
    </w:p>
    <w:p w:rsidR="006D7708" w:rsidRDefault="004A7D10">
      <w:pPr>
        <w:pStyle w:val="ConsPlusNormal0"/>
        <w:jc w:val="right"/>
      </w:pPr>
      <w:r>
        <w:t>"Предварительное согласование</w:t>
      </w:r>
    </w:p>
    <w:p w:rsidR="006D7708" w:rsidRDefault="004A7D10">
      <w:pPr>
        <w:pStyle w:val="ConsPlusNormal0"/>
        <w:jc w:val="right"/>
      </w:pPr>
      <w:r>
        <w:t>предоставления земельного участка"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0"/>
        <w:gridCol w:w="4762"/>
      </w:tblGrid>
      <w:tr w:rsidR="006D7708">
        <w:tc>
          <w:tcPr>
            <w:tcW w:w="4309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6D7708" w:rsidRDefault="004A7D10">
            <w:pPr>
              <w:pStyle w:val="ConsPlusNormal0"/>
            </w:pPr>
            <w:r>
              <w:t>Департамент земельных отношений</w:t>
            </w:r>
          </w:p>
          <w:p w:rsidR="006D7708" w:rsidRDefault="004A7D10">
            <w:pPr>
              <w:pStyle w:val="ConsPlusNormal0"/>
            </w:pPr>
            <w:r>
              <w:t>администрации города Перми</w:t>
            </w:r>
          </w:p>
          <w:p w:rsidR="006D7708" w:rsidRDefault="004A7D10">
            <w:pPr>
              <w:pStyle w:val="ConsPlusNormal0"/>
            </w:pPr>
            <w:r>
              <w:t>от___________________________________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 - для заявителя - физического лица, наименование, ОГРН, ИНН - для заявителя - юридического лица)</w:t>
            </w:r>
          </w:p>
          <w:p w:rsidR="006D7708" w:rsidRDefault="004A7D10">
            <w:pPr>
              <w:pStyle w:val="ConsPlusNormal0"/>
            </w:pPr>
            <w:r>
              <w:t>_____________________________________</w:t>
            </w:r>
          </w:p>
          <w:p w:rsidR="006D7708" w:rsidRDefault="004A7D10">
            <w:pPr>
              <w:pStyle w:val="ConsPlusNormal0"/>
            </w:pPr>
            <w:r>
              <w:t>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6D7708" w:rsidRDefault="004A7D10">
            <w:pPr>
              <w:pStyle w:val="ConsPlusNormal0"/>
            </w:pPr>
            <w:r>
              <w:t>Паспортные данные (для граждан):</w:t>
            </w:r>
          </w:p>
          <w:p w:rsidR="006D7708" w:rsidRDefault="004A7D10">
            <w:pPr>
              <w:pStyle w:val="ConsPlusNormal0"/>
            </w:pPr>
            <w:r>
              <w:t>серия ________ N 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6D7708" w:rsidRDefault="004A7D10">
            <w:pPr>
              <w:pStyle w:val="ConsPlusNormal0"/>
            </w:pPr>
            <w:r>
              <w:t>выдан ______ ______________ 20___ г.</w:t>
            </w:r>
          </w:p>
          <w:p w:rsidR="006D7708" w:rsidRDefault="004A7D10">
            <w:pPr>
              <w:pStyle w:val="ConsPlusNormal0"/>
            </w:pPr>
            <w:r>
              <w:t>кем ______________________________</w:t>
            </w:r>
            <w:r>
              <w:t>___</w:t>
            </w:r>
          </w:p>
          <w:p w:rsidR="006D7708" w:rsidRDefault="004A7D10">
            <w:pPr>
              <w:pStyle w:val="ConsPlusNormal0"/>
            </w:pPr>
            <w:r>
              <w:t>_____________________________________</w:t>
            </w:r>
          </w:p>
          <w:p w:rsidR="006D7708" w:rsidRDefault="004A7D10">
            <w:pPr>
              <w:pStyle w:val="ConsPlusNormal0"/>
            </w:pPr>
            <w:r>
              <w:t>СНИЛС (при наличии)_________________</w:t>
            </w:r>
          </w:p>
          <w:p w:rsidR="006D7708" w:rsidRDefault="004A7D10">
            <w:pPr>
              <w:pStyle w:val="ConsPlusNormal0"/>
            </w:pPr>
            <w:r>
              <w:t>Место жительства, место нахождения заявителя:</w:t>
            </w:r>
          </w:p>
          <w:p w:rsidR="006D7708" w:rsidRDefault="004A7D10">
            <w:pPr>
              <w:pStyle w:val="ConsPlusNormal0"/>
            </w:pPr>
            <w:r>
              <w:t>614____, Пермский край, город Пермь,</w:t>
            </w:r>
          </w:p>
          <w:p w:rsidR="006D7708" w:rsidRDefault="004A7D10">
            <w:pPr>
              <w:pStyle w:val="ConsPlusNormal0"/>
            </w:pPr>
            <w:r>
              <w:t>район _______________________________</w:t>
            </w:r>
          </w:p>
          <w:p w:rsidR="006D7708" w:rsidRDefault="004A7D10">
            <w:pPr>
              <w:pStyle w:val="ConsPlusNormal0"/>
            </w:pPr>
            <w:r>
              <w:t>улица _______________________________</w:t>
            </w:r>
          </w:p>
          <w:p w:rsidR="006D7708" w:rsidRDefault="004A7D10">
            <w:pPr>
              <w:pStyle w:val="ConsPlusNormal0"/>
            </w:pPr>
            <w:r>
              <w:t>дом (корпус) _____</w:t>
            </w:r>
            <w:r>
              <w:t>____________________</w:t>
            </w:r>
          </w:p>
          <w:p w:rsidR="006D7708" w:rsidRDefault="004A7D10">
            <w:pPr>
              <w:pStyle w:val="ConsPlusNormal0"/>
            </w:pPr>
            <w:r>
              <w:t>квартира (офис) _______________________</w:t>
            </w:r>
          </w:p>
          <w:p w:rsidR="006D7708" w:rsidRDefault="004A7D10">
            <w:pPr>
              <w:pStyle w:val="ConsPlusNormal0"/>
            </w:pPr>
            <w:r>
              <w:t>Почтовый адрес, адрес электронной почты: _____________________________________</w:t>
            </w:r>
          </w:p>
          <w:p w:rsidR="006D7708" w:rsidRDefault="004A7D10">
            <w:pPr>
              <w:pStyle w:val="ConsPlusNormal0"/>
            </w:pPr>
            <w:r>
              <w:t>_____________________________________</w:t>
            </w:r>
          </w:p>
          <w:p w:rsidR="006D7708" w:rsidRDefault="004A7D10">
            <w:pPr>
              <w:pStyle w:val="ConsPlusNormal0"/>
            </w:pPr>
            <w:r>
              <w:t>Контактные телефоны заявителя</w:t>
            </w:r>
          </w:p>
          <w:p w:rsidR="006D7708" w:rsidRDefault="004A7D10">
            <w:pPr>
              <w:pStyle w:val="ConsPlusNormal0"/>
              <w:jc w:val="center"/>
            </w:pPr>
            <w:r>
              <w:t>(и представителя заявителя, в случае если с заяв</w:t>
            </w:r>
            <w:r>
              <w:t>лением обращается представитель заявителя):</w:t>
            </w:r>
          </w:p>
          <w:p w:rsidR="006D7708" w:rsidRDefault="004A7D10">
            <w:pPr>
              <w:pStyle w:val="ConsPlusNormal0"/>
            </w:pPr>
            <w:r>
              <w:t>_____________________________________</w:t>
            </w:r>
          </w:p>
        </w:tc>
      </w:tr>
      <w:tr w:rsidR="006D770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bookmarkStart w:id="17" w:name="P518"/>
            <w:bookmarkEnd w:id="17"/>
            <w:r>
              <w:t>ЗАЯВЛЕНИЕ</w:t>
            </w:r>
          </w:p>
        </w:tc>
      </w:tr>
      <w:tr w:rsidR="006D770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ind w:firstLine="283"/>
              <w:jc w:val="both"/>
            </w:pPr>
            <w:r>
              <w:t>Прошу предварительно согласовать предоставление земельного участка, расположенного по адресу: _________________________________________________,</w:t>
            </w:r>
          </w:p>
          <w:p w:rsidR="006D7708" w:rsidRDefault="004A7D10">
            <w:pPr>
              <w:pStyle w:val="ConsPlusNormal0"/>
              <w:jc w:val="both"/>
            </w:pPr>
            <w:r>
              <w:t>с кадастровым номером (при наличии) _______________________________________.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 xml:space="preserve">Реквизиты решения об утверждении проекта межевания территории </w:t>
            </w:r>
            <w:hyperlink w:anchor="P550" w:tooltip="&lt;1&gt; Указывается в случае образования земельного участка в соответствии с проектом межевания территории.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6D7708" w:rsidRDefault="004A7D10">
            <w:pPr>
              <w:pStyle w:val="ConsPlusNormal0"/>
            </w:pPr>
            <w:r>
              <w:t>_________________________________________________________________________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(указывается дата и номер постановления администрации города Перми, утверждающего данный документ)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 &lt;2&gt;: ____________________________________________________________________.</w:t>
            </w:r>
          </w:p>
          <w:p w:rsidR="006D7708" w:rsidRDefault="006D7708">
            <w:pPr>
              <w:pStyle w:val="ConsPlusNormal0"/>
            </w:pP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Основание предоставления земе</w:t>
            </w:r>
            <w:r>
              <w:t>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 _________________________________________________________</w:t>
            </w:r>
            <w:r>
              <w:t>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Вид права, на котором заявитель желает приобрести земельный участок &lt;3&gt;: _________________________________________________________________________.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Реквизиты решения об изъятии земельного участка для муниципальных нужд &lt;4&gt;: _______________</w:t>
            </w:r>
            <w:r>
              <w:t>__________________________________________________________.</w:t>
            </w:r>
          </w:p>
          <w:p w:rsidR="006D7708" w:rsidRDefault="004A7D10">
            <w:pPr>
              <w:pStyle w:val="ConsPlusNormal0"/>
              <w:jc w:val="center"/>
            </w:pPr>
            <w: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Реквизиты решения об утверждении документа территориального планирования и (или) пр</w:t>
            </w:r>
            <w:r>
              <w:t>оекта планировки территории &lt;5&gt;:</w:t>
            </w:r>
          </w:p>
          <w:p w:rsidR="006D7708" w:rsidRDefault="004A7D10">
            <w:pPr>
              <w:pStyle w:val="ConsPlusNormal0"/>
            </w:pPr>
            <w:r>
              <w:t>_________________________________________________________________________.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Цель использования земельного участка: ___________________________________.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Срок использования земельного участка (указывается в пределах предусмотр</w:t>
            </w:r>
            <w:r>
              <w:t>енных Земельным кодексом Российской Федерации сроков):</w:t>
            </w:r>
          </w:p>
          <w:p w:rsidR="006D7708" w:rsidRDefault="004A7D10">
            <w:pPr>
              <w:pStyle w:val="ConsPlusNormal0"/>
            </w:pPr>
            <w:r>
              <w:t>_________________________________________________________________________.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442" w:type="dxa"/>
            <w:gridSpan w:val="2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по почте по указанному адресу;</w:t>
            </w:r>
          </w:p>
        </w:tc>
      </w:tr>
      <w:tr w:rsidR="006D770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442" w:type="dxa"/>
            <w:gridSpan w:val="2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</w:pPr>
            <w:r>
              <w:t>в МФЦ.</w:t>
            </w:r>
          </w:p>
        </w:tc>
      </w:tr>
      <w:tr w:rsidR="006D7708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</w:pPr>
            <w:r>
              <w:t>Приложение: __________________________________________________________</w:t>
            </w:r>
          </w:p>
        </w:tc>
      </w:tr>
    </w:tbl>
    <w:p w:rsidR="006D7708" w:rsidRDefault="006D770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D7708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(Ф.И.О., подпись специалиста,</w:t>
            </w:r>
          </w:p>
          <w:p w:rsidR="006D7708" w:rsidRDefault="004A7D10">
            <w:pPr>
              <w:pStyle w:val="ConsPlusNormal0"/>
              <w:jc w:val="center"/>
            </w:pPr>
            <w:r>
              <w:t>ответственного за регистрацию заявлений)</w:t>
            </w:r>
          </w:p>
        </w:tc>
      </w:tr>
    </w:tbl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--------------------------------</w:t>
      </w:r>
    </w:p>
    <w:p w:rsidR="006D7708" w:rsidRDefault="004A7D10">
      <w:pPr>
        <w:pStyle w:val="ConsPlusNormal0"/>
        <w:spacing w:before="240"/>
        <w:ind w:firstLine="540"/>
        <w:jc w:val="both"/>
      </w:pPr>
      <w:bookmarkStart w:id="18" w:name="P550"/>
      <w:bookmarkEnd w:id="18"/>
      <w:r>
        <w:t>&lt;1&gt; Указывается в случае образования земельного участка в соответствии с проектом межевания территории.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&lt;2&gt; Указывается при наличии.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&lt;3&gt; Указывается в случае, если предоставление земельного участка возможно на нескольких ви</w:t>
      </w:r>
      <w:r>
        <w:t>дах прав.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&lt;4&gt;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6D7708" w:rsidRDefault="004A7D10">
      <w:pPr>
        <w:pStyle w:val="ConsPlusNormal0"/>
        <w:spacing w:before="240"/>
        <w:ind w:firstLine="540"/>
        <w:jc w:val="both"/>
      </w:pPr>
      <w:r>
        <w:t>&lt;5&gt; Указывается в случае, если земельный участок предоставляется для размещения объектов, предусмотренных указанными до</w:t>
      </w:r>
      <w:r>
        <w:t>кументом и (или) проектом.</w:t>
      </w: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6D7708" w:rsidRDefault="004A7D10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6D7708" w:rsidRDefault="004A7D10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6D7708" w:rsidRDefault="004A7D10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6D7708" w:rsidRDefault="004A7D10">
      <w:pPr>
        <w:pStyle w:val="ConsPlusNonformat0"/>
        <w:jc w:val="both"/>
      </w:pPr>
      <w:r>
        <w:t xml:space="preserve">                                          земельных отношений администрации</w:t>
      </w:r>
    </w:p>
    <w:p w:rsidR="006D7708" w:rsidRDefault="004A7D10">
      <w:pPr>
        <w:pStyle w:val="ConsPlusNonformat0"/>
        <w:jc w:val="both"/>
      </w:pPr>
      <w:r>
        <w:t xml:space="preserve">                            </w:t>
      </w:r>
      <w:r>
        <w:t xml:space="preserve">              города Перми муниципальной услуги</w:t>
      </w:r>
    </w:p>
    <w:p w:rsidR="006D7708" w:rsidRDefault="004A7D10">
      <w:pPr>
        <w:pStyle w:val="ConsPlusNonformat0"/>
        <w:jc w:val="both"/>
      </w:pPr>
      <w:r>
        <w:t xml:space="preserve">                                              "Предварительное согласование</w:t>
      </w:r>
    </w:p>
    <w:p w:rsidR="006D7708" w:rsidRDefault="004A7D10">
      <w:pPr>
        <w:pStyle w:val="ConsPlusNonformat0"/>
        <w:jc w:val="both"/>
      </w:pPr>
      <w:r>
        <w:t xml:space="preserve">                                         предоставления земельного участка"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Постановлением </w:t>
            </w:r>
            <w:r>
              <w:rPr>
                <w:color w:val="392C69"/>
              </w:rPr>
              <w:t>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056"/>
        <w:gridCol w:w="4535"/>
      </w:tblGrid>
      <w:tr w:rsidR="006D770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</w:pPr>
            <w:r>
              <w:t>В департамент земельных</w:t>
            </w:r>
          </w:p>
          <w:p w:rsidR="006D7708" w:rsidRDefault="004A7D10">
            <w:pPr>
              <w:pStyle w:val="ConsPlusNormal0"/>
            </w:pPr>
            <w:r>
              <w:t>отношений администрации</w:t>
            </w:r>
          </w:p>
          <w:p w:rsidR="006D7708" w:rsidRDefault="004A7D10">
            <w:pPr>
              <w:pStyle w:val="ConsPlusNormal0"/>
            </w:pPr>
            <w:r>
              <w:t>города Перми</w:t>
            </w:r>
          </w:p>
          <w:p w:rsidR="006D7708" w:rsidRDefault="004A7D10">
            <w:pPr>
              <w:pStyle w:val="ConsPlusNormal0"/>
            </w:pPr>
            <w:r>
              <w:t>от ________________________________</w:t>
            </w:r>
          </w:p>
          <w:p w:rsidR="006D7708" w:rsidRDefault="004A7D10">
            <w:pPr>
              <w:pStyle w:val="ConsPlusNormal0"/>
            </w:pPr>
            <w:r>
              <w:t>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6D77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bookmarkStart w:id="19" w:name="P578"/>
            <w:bookmarkEnd w:id="19"/>
            <w:r>
              <w:t>ЗАЯВЛЕНИЕ</w:t>
            </w:r>
          </w:p>
          <w:p w:rsidR="006D7708" w:rsidRDefault="004A7D10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6D7708" w:rsidRDefault="004A7D10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6D77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6D770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6D77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D7708" w:rsidRDefault="004A7D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6D7708" w:rsidRDefault="004A7D10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D7708" w:rsidRDefault="004A7D10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6D77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</w:pPr>
            <w:r>
              <w:t>Заявитель</w:t>
            </w:r>
          </w:p>
          <w:p w:rsidR="006D7708" w:rsidRDefault="004A7D10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6D7708" w:rsidRDefault="004A7D10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1"/>
      </w:pPr>
      <w:r>
        <w:t>Приложение 2</w:t>
      </w:r>
    </w:p>
    <w:p w:rsidR="006D7708" w:rsidRDefault="004A7D10">
      <w:pPr>
        <w:pStyle w:val="ConsPlusNormal0"/>
        <w:jc w:val="right"/>
      </w:pPr>
      <w:r>
        <w:t>к Административному регламенту</w:t>
      </w:r>
    </w:p>
    <w:p w:rsidR="006D7708" w:rsidRDefault="004A7D10">
      <w:pPr>
        <w:pStyle w:val="ConsPlusNormal0"/>
        <w:jc w:val="right"/>
      </w:pPr>
      <w:r>
        <w:t>предоставления департаментом</w:t>
      </w:r>
    </w:p>
    <w:p w:rsidR="006D7708" w:rsidRDefault="004A7D10">
      <w:pPr>
        <w:pStyle w:val="ConsPlusNormal0"/>
        <w:jc w:val="right"/>
      </w:pPr>
      <w:r>
        <w:t>земельных отношений администрации</w:t>
      </w:r>
    </w:p>
    <w:p w:rsidR="006D7708" w:rsidRDefault="004A7D10">
      <w:pPr>
        <w:pStyle w:val="ConsPlusNormal0"/>
        <w:jc w:val="right"/>
      </w:pPr>
      <w:r>
        <w:t>города Перми муниципальной услуги</w:t>
      </w:r>
    </w:p>
    <w:p w:rsidR="006D7708" w:rsidRDefault="004A7D10">
      <w:pPr>
        <w:pStyle w:val="ConsPlusNormal0"/>
        <w:jc w:val="right"/>
      </w:pPr>
      <w:r>
        <w:t>"Предварительное согласование</w:t>
      </w:r>
    </w:p>
    <w:p w:rsidR="006D7708" w:rsidRDefault="004A7D10">
      <w:pPr>
        <w:pStyle w:val="ConsPlusNormal0"/>
        <w:jc w:val="right"/>
      </w:pPr>
      <w:r>
        <w:t>предоставления земельного участка"</w:t>
      </w:r>
    </w:p>
    <w:p w:rsidR="006D7708" w:rsidRDefault="006D770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7"/>
        <w:gridCol w:w="2644"/>
        <w:gridCol w:w="586"/>
        <w:gridCol w:w="3114"/>
      </w:tblGrid>
      <w:tr w:rsidR="006D770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Департамент земельных отношений администрации города Перми</w:t>
            </w:r>
          </w:p>
        </w:tc>
      </w:tr>
      <w:tr w:rsidR="006D770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bookmarkStart w:id="20" w:name="P611"/>
            <w:bookmarkEnd w:id="20"/>
            <w:r>
              <w:t>РЕШЕНИЕ</w:t>
            </w:r>
          </w:p>
          <w:p w:rsidR="006D7708" w:rsidRDefault="004A7D10">
            <w:pPr>
              <w:pStyle w:val="ConsPlusNormal0"/>
              <w:jc w:val="center"/>
            </w:pPr>
            <w:r>
              <w:t>об отказе в предварительном согласовании предоставления</w:t>
            </w:r>
          </w:p>
          <w:p w:rsidR="006D7708" w:rsidRDefault="004A7D10">
            <w:pPr>
              <w:pStyle w:val="ConsPlusNormal0"/>
              <w:jc w:val="center"/>
            </w:pPr>
            <w:r>
              <w:t>земельного участка</w:t>
            </w:r>
          </w:p>
        </w:tc>
      </w:tr>
      <w:tr w:rsidR="006D7708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</w:pPr>
            <w:r>
              <w:t>от _______________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N ___________________</w:t>
            </w:r>
          </w:p>
        </w:tc>
      </w:tr>
      <w:tr w:rsidR="006D770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ind w:firstLine="283"/>
              <w:jc w:val="both"/>
            </w:pPr>
            <w:r>
              <w:t>Рассмотрев заявление от _______ N ___________ (заявитель: фамилия, имя, отчество/полное наименование юридического лица) и приложенные к нему документы в соответствии со статьями 39.15, 39.16 Земельного кодекса Российской Федерации, в предварительном соглас</w:t>
            </w:r>
            <w:r>
              <w:t>овании предоставления земельного участка отказано по основаниям: ____________________________________________________.</w:t>
            </w:r>
          </w:p>
          <w:p w:rsidR="006D7708" w:rsidRDefault="006D7708">
            <w:pPr>
              <w:pStyle w:val="ConsPlusNormal0"/>
            </w:pP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Дополнительно информируем: ____________________________________________.</w:t>
            </w:r>
          </w:p>
        </w:tc>
      </w:tr>
      <w:tr w:rsidR="006D770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371" w:type="dxa"/>
            <w:gridSpan w:val="2"/>
            <w:tcBorders>
              <w:top w:val="nil"/>
              <w:left w:val="nil"/>
              <w:bottom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(Ф.И.О., должность</w:t>
            </w:r>
            <w:r>
              <w:t xml:space="preserve"> уполномоченного сотрудника)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Сведения</w:t>
            </w:r>
          </w:p>
          <w:p w:rsidR="006D7708" w:rsidRDefault="004A7D10">
            <w:pPr>
              <w:pStyle w:val="ConsPlusNormal0"/>
              <w:jc w:val="center"/>
            </w:pPr>
            <w:r>
              <w:t>об электронной подписи</w:t>
            </w:r>
          </w:p>
        </w:tc>
      </w:tr>
    </w:tbl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1"/>
      </w:pPr>
      <w:r>
        <w:t>Приложение 3</w:t>
      </w:r>
    </w:p>
    <w:p w:rsidR="006D7708" w:rsidRDefault="004A7D10">
      <w:pPr>
        <w:pStyle w:val="ConsPlusNormal0"/>
        <w:jc w:val="right"/>
      </w:pPr>
      <w:r>
        <w:t>к Административному регламенту</w:t>
      </w:r>
    </w:p>
    <w:p w:rsidR="006D7708" w:rsidRDefault="004A7D10">
      <w:pPr>
        <w:pStyle w:val="ConsPlusNormal0"/>
        <w:jc w:val="right"/>
      </w:pPr>
      <w:r>
        <w:t>предоставления департаментом</w:t>
      </w:r>
    </w:p>
    <w:p w:rsidR="006D7708" w:rsidRDefault="004A7D10">
      <w:pPr>
        <w:pStyle w:val="ConsPlusNormal0"/>
        <w:jc w:val="right"/>
      </w:pPr>
      <w:r>
        <w:t>земельных отношений администрации</w:t>
      </w:r>
    </w:p>
    <w:p w:rsidR="006D7708" w:rsidRDefault="004A7D10">
      <w:pPr>
        <w:pStyle w:val="ConsPlusNormal0"/>
        <w:jc w:val="right"/>
      </w:pPr>
      <w:r>
        <w:t>города Перми муниципальной услуги</w:t>
      </w:r>
    </w:p>
    <w:p w:rsidR="006D7708" w:rsidRDefault="004A7D10">
      <w:pPr>
        <w:pStyle w:val="ConsPlusNormal0"/>
        <w:jc w:val="right"/>
      </w:pPr>
      <w:r>
        <w:t>"Предварительное согласование</w:t>
      </w:r>
    </w:p>
    <w:p w:rsidR="006D7708" w:rsidRDefault="004A7D10">
      <w:pPr>
        <w:pStyle w:val="ConsPlusNormal0"/>
        <w:jc w:val="right"/>
      </w:pPr>
      <w:r>
        <w:t>предоставления земельного участка"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center"/>
      </w:pPr>
      <w:r>
        <w:t>УВЕДОМЛЕНИЕ</w:t>
      </w:r>
    </w:p>
    <w:p w:rsidR="006D7708" w:rsidRDefault="004A7D10">
      <w:pPr>
        <w:pStyle w:val="ConsPlusNormal0"/>
        <w:jc w:val="center"/>
      </w:pPr>
      <w:r>
        <w:t>о получении заявления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ind w:firstLine="540"/>
        <w:jc w:val="both"/>
      </w:pPr>
      <w:r>
        <w:t>Утратило силу. - Постановление Администрации г. Перми от 24.06.2022 N 532.</w:t>
      </w: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1"/>
      </w:pPr>
      <w:r>
        <w:t>Приложение 4</w:t>
      </w:r>
    </w:p>
    <w:p w:rsidR="006D7708" w:rsidRDefault="004A7D10">
      <w:pPr>
        <w:pStyle w:val="ConsPlusNormal0"/>
        <w:jc w:val="right"/>
      </w:pPr>
      <w:r>
        <w:t>к Административному регламенту</w:t>
      </w:r>
    </w:p>
    <w:p w:rsidR="006D7708" w:rsidRDefault="004A7D10">
      <w:pPr>
        <w:pStyle w:val="ConsPlusNormal0"/>
        <w:jc w:val="right"/>
      </w:pPr>
      <w:r>
        <w:t>предоставления департаментом</w:t>
      </w:r>
    </w:p>
    <w:p w:rsidR="006D7708" w:rsidRDefault="004A7D10">
      <w:pPr>
        <w:pStyle w:val="ConsPlusNormal0"/>
        <w:jc w:val="right"/>
      </w:pPr>
      <w:r>
        <w:t>земельных отношений администрации</w:t>
      </w:r>
    </w:p>
    <w:p w:rsidR="006D7708" w:rsidRDefault="004A7D10">
      <w:pPr>
        <w:pStyle w:val="ConsPlusNormal0"/>
        <w:jc w:val="right"/>
      </w:pPr>
      <w:r>
        <w:t>города Перми муниципальной услуги</w:t>
      </w:r>
    </w:p>
    <w:p w:rsidR="006D7708" w:rsidRDefault="004A7D10">
      <w:pPr>
        <w:pStyle w:val="ConsPlusNormal0"/>
        <w:jc w:val="right"/>
      </w:pPr>
      <w:r>
        <w:t>"Предварительное согласование</w:t>
      </w:r>
    </w:p>
    <w:p w:rsidR="006D7708" w:rsidRDefault="004A7D10">
      <w:pPr>
        <w:pStyle w:val="ConsPlusNormal0"/>
        <w:jc w:val="right"/>
      </w:pPr>
      <w:r>
        <w:t>предоставления земельного участка"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3546"/>
        <w:gridCol w:w="510"/>
        <w:gridCol w:w="4535"/>
      </w:tblGrid>
      <w:tr w:rsidR="006D7708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Кому 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(фамилия, имя, отчество - для</w:t>
            </w:r>
          </w:p>
          <w:p w:rsidR="006D7708" w:rsidRDefault="004A7D10">
            <w:pPr>
              <w:pStyle w:val="ConsPlusNormal0"/>
              <w:jc w:val="center"/>
            </w:pPr>
            <w:r>
              <w:t>граждан, полное наименование</w:t>
            </w:r>
          </w:p>
          <w:p w:rsidR="006D7708" w:rsidRDefault="004A7D10">
            <w:pPr>
              <w:pStyle w:val="ConsPlusNormal0"/>
              <w:jc w:val="center"/>
            </w:pPr>
            <w:r>
              <w:t>организации - для юридических лиц)</w:t>
            </w:r>
          </w:p>
          <w:p w:rsidR="006D7708" w:rsidRDefault="006D7708">
            <w:pPr>
              <w:pStyle w:val="ConsPlusNormal0"/>
            </w:pPr>
          </w:p>
          <w:p w:rsidR="006D7708" w:rsidRDefault="004A7D10">
            <w:pPr>
              <w:pStyle w:val="ConsPlusNormal0"/>
              <w:jc w:val="both"/>
            </w:pPr>
            <w:r>
              <w:t>Контактные данные: _________________</w:t>
            </w:r>
          </w:p>
          <w:p w:rsidR="006D7708" w:rsidRDefault="004A7D10">
            <w:pPr>
              <w:pStyle w:val="ConsPlusNormal0"/>
              <w:jc w:val="both"/>
            </w:pPr>
            <w:r>
              <w:t>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(телефон, почтовый адрес,</w:t>
            </w:r>
          </w:p>
          <w:p w:rsidR="006D7708" w:rsidRDefault="004A7D10">
            <w:pPr>
              <w:pStyle w:val="ConsPlusNormal0"/>
              <w:jc w:val="center"/>
            </w:pPr>
            <w:r>
              <w:t>адрес электронной почты)</w:t>
            </w:r>
          </w:p>
          <w:p w:rsidR="006D7708" w:rsidRDefault="006D7708">
            <w:pPr>
              <w:pStyle w:val="ConsPlusNormal0"/>
            </w:pPr>
          </w:p>
          <w:p w:rsidR="006D7708" w:rsidRDefault="004A7D10">
            <w:pPr>
              <w:pStyle w:val="ConsPlusNormal0"/>
              <w:jc w:val="both"/>
            </w:pPr>
            <w:r>
              <w:t>Представитель:</w:t>
            </w:r>
          </w:p>
          <w:p w:rsidR="006D7708" w:rsidRDefault="004A7D10">
            <w:pPr>
              <w:pStyle w:val="ConsPlusNormal0"/>
              <w:jc w:val="both"/>
            </w:pPr>
            <w:r>
              <w:t>___________________________________</w:t>
            </w:r>
          </w:p>
          <w:p w:rsidR="006D7708" w:rsidRDefault="004A7D10">
            <w:pPr>
              <w:pStyle w:val="ConsPlusNormal0"/>
              <w:jc w:val="both"/>
            </w:pPr>
            <w:r>
              <w:t>Контактные данные представителя:</w:t>
            </w:r>
          </w:p>
        </w:tc>
      </w:tr>
      <w:tr w:rsidR="006D770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center"/>
            </w:pPr>
            <w:bookmarkStart w:id="21" w:name="P670"/>
            <w:bookmarkEnd w:id="21"/>
            <w:r>
              <w:t>УВЕДОМЛЕНИЕ</w:t>
            </w:r>
          </w:p>
          <w:p w:rsidR="006D7708" w:rsidRDefault="004A7D10">
            <w:pPr>
              <w:pStyle w:val="ConsPlusNormal0"/>
              <w:jc w:val="center"/>
            </w:pPr>
            <w:r>
              <w:t>о возврате заявления &lt;1&gt;</w:t>
            </w:r>
          </w:p>
        </w:tc>
      </w:tr>
      <w:tr w:rsidR="006D770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ind w:firstLine="283"/>
              <w:jc w:val="both"/>
            </w:pPr>
            <w:r>
              <w:t>Рассмотрев представленное заявление о предоставлении земельного участка с кадастровым номером ______________________________________</w:t>
            </w:r>
            <w:r>
              <w:t>, расположенного по адресу: 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заявление подано в иной уполномоченный орган (отсутствие у Департамента полномочий по предоставлению муниципальной услуги);</w:t>
            </w:r>
          </w:p>
        </w:tc>
      </w:tr>
      <w:tr w:rsidR="006D770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 xml:space="preserve">заявление не соответствует требованиям </w:t>
            </w:r>
            <w:hyperlink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      <w:r>
                <w:rPr>
                  <w:color w:val="0000FF"/>
                </w:rPr>
                <w:t>абзаца второго пункта 2.6.1</w:t>
              </w:r>
            </w:hyperlink>
            <w:r>
              <w:t xml:space="preserve">, </w:t>
            </w:r>
            <w:hyperlink w:anchor="P206" w:tooltip="2.8.2. требования к документам, представляемым в Департамент:">
              <w:r>
                <w:rPr>
                  <w:color w:val="0000FF"/>
                </w:rPr>
                <w:t>пунктов 2.8.2</w:t>
              </w:r>
            </w:hyperlink>
            <w:r>
              <w:t xml:space="preserve">, </w:t>
            </w:r>
            <w:hyperlink w:anchor="P216" w:tooltip="2.8.4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      <w:r>
                <w:rPr>
                  <w:color w:val="0000FF"/>
                </w:rPr>
                <w:t>2.8.4</w:t>
              </w:r>
            </w:hyperlink>
            <w:r>
              <w:t xml:space="preserve"> настоящего Регламента;</w:t>
            </w:r>
          </w:p>
        </w:tc>
      </w:tr>
      <w:tr w:rsidR="006D770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 xml:space="preserve">представлен неполный пакет документов, необходимых для принятия решения о предоставлении муниципальной услуги, указанных в </w:t>
            </w:r>
            <w:hyperlink w:anchor="P16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пунктах 2</w:t>
              </w:r>
              <w:r>
                <w:rPr>
                  <w:color w:val="0000FF"/>
                </w:rPr>
                <w:t>.6.1</w:t>
              </w:r>
            </w:hyperlink>
            <w:r>
              <w:t xml:space="preserve">, </w:t>
            </w:r>
            <w:hyperlink w:anchor="P181" w:tooltip="2.6.2. 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">
              <w:r>
                <w:rPr>
                  <w:color w:val="0000FF"/>
                </w:rPr>
                <w:t>2.6.2</w:t>
              </w:r>
            </w:hyperlink>
            <w:r>
              <w:t xml:space="preserve"> настоящего Регламента.</w:t>
            </w:r>
          </w:p>
        </w:tc>
      </w:tr>
      <w:tr w:rsidR="006D7708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85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jc w:val="both"/>
            </w:pPr>
            <w:r>
              <w:t>Причины, послужившие основанием для возврата: _____________________________.</w:t>
            </w:r>
          </w:p>
          <w:p w:rsidR="006D7708" w:rsidRDefault="006D7708">
            <w:pPr>
              <w:pStyle w:val="ConsPlusNormal0"/>
            </w:pPr>
          </w:p>
          <w:p w:rsidR="006D7708" w:rsidRDefault="004A7D10">
            <w:pPr>
              <w:pStyle w:val="ConsPlusNormal0"/>
              <w:jc w:val="both"/>
            </w:pPr>
            <w:r>
              <w:t>Приложение &lt;2&gt;: _________________________________________________________.</w:t>
            </w:r>
          </w:p>
        </w:tc>
      </w:tr>
      <w:tr w:rsidR="006D7708">
        <w:tblPrEx>
          <w:tblBorders>
            <w:insideV w:val="single" w:sz="4" w:space="0" w:color="auto"/>
          </w:tblBorders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(должность)</w:t>
            </w:r>
          </w:p>
          <w:p w:rsidR="006D7708" w:rsidRDefault="004A7D10">
            <w:pPr>
              <w:pStyle w:val="ConsPlusNormal0"/>
              <w:jc w:val="center"/>
            </w:pPr>
            <w:r>
              <w:t>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04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7708" w:rsidRDefault="004A7D10">
            <w:pPr>
              <w:pStyle w:val="ConsPlusNormal0"/>
              <w:jc w:val="center"/>
            </w:pPr>
            <w:r>
              <w:t>________________________________________</w:t>
            </w:r>
          </w:p>
          <w:p w:rsidR="006D7708" w:rsidRDefault="004A7D10">
            <w:pPr>
              <w:pStyle w:val="ConsPlusNormal0"/>
              <w:jc w:val="center"/>
            </w:pPr>
            <w:r>
              <w:t>(Ф.И.О.)</w:t>
            </w:r>
          </w:p>
        </w:tc>
      </w:tr>
      <w:tr w:rsidR="006D770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708" w:rsidRDefault="004A7D10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Оформляется на бланке департамента земельных отношений администрации города Перми и подписывается начальником отдела.</w:t>
            </w:r>
          </w:p>
          <w:p w:rsidR="006D7708" w:rsidRDefault="004A7D10">
            <w:pPr>
              <w:pStyle w:val="ConsPlusNormal0"/>
              <w:ind w:firstLine="283"/>
              <w:jc w:val="both"/>
            </w:pPr>
            <w:r>
              <w:t>&lt;2&gt; Заявление и документы, прилагаемые Заявителем к заявлению.</w:t>
            </w:r>
          </w:p>
        </w:tc>
      </w:tr>
    </w:tbl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Normal0"/>
        <w:jc w:val="right"/>
        <w:outlineLvl w:val="1"/>
      </w:pPr>
      <w:r>
        <w:t>Приложение 5</w:t>
      </w:r>
    </w:p>
    <w:p w:rsidR="006D7708" w:rsidRDefault="004A7D10">
      <w:pPr>
        <w:pStyle w:val="ConsPlusNormal0"/>
        <w:jc w:val="right"/>
      </w:pPr>
      <w:r>
        <w:t>к Административному регламенту</w:t>
      </w:r>
    </w:p>
    <w:p w:rsidR="006D7708" w:rsidRDefault="004A7D10">
      <w:pPr>
        <w:pStyle w:val="ConsPlusNormal0"/>
        <w:jc w:val="right"/>
      </w:pPr>
      <w:r>
        <w:t>предоставления департаме</w:t>
      </w:r>
      <w:r>
        <w:t>нтом</w:t>
      </w:r>
    </w:p>
    <w:p w:rsidR="006D7708" w:rsidRDefault="004A7D10">
      <w:pPr>
        <w:pStyle w:val="ConsPlusNormal0"/>
        <w:jc w:val="right"/>
      </w:pPr>
      <w:r>
        <w:t>земельных отношений администрации</w:t>
      </w:r>
    </w:p>
    <w:p w:rsidR="006D7708" w:rsidRDefault="004A7D10">
      <w:pPr>
        <w:pStyle w:val="ConsPlusNormal0"/>
        <w:jc w:val="right"/>
      </w:pPr>
      <w:r>
        <w:t>города Перми муниципальной услуги</w:t>
      </w:r>
    </w:p>
    <w:p w:rsidR="006D7708" w:rsidRDefault="004A7D10">
      <w:pPr>
        <w:pStyle w:val="ConsPlusNormal0"/>
        <w:jc w:val="right"/>
      </w:pPr>
      <w:r>
        <w:t>"Предварительное согласование</w:t>
      </w:r>
    </w:p>
    <w:p w:rsidR="006D7708" w:rsidRDefault="004A7D10">
      <w:pPr>
        <w:pStyle w:val="ConsPlusNormal0"/>
        <w:jc w:val="right"/>
      </w:pPr>
      <w:r>
        <w:t>предоставления земельного участка"</w:t>
      </w:r>
    </w:p>
    <w:p w:rsidR="006D7708" w:rsidRDefault="006D7708">
      <w:pPr>
        <w:pStyle w:val="ConsPlusNormal0"/>
        <w:jc w:val="both"/>
      </w:pPr>
    </w:p>
    <w:p w:rsidR="006D7708" w:rsidRDefault="004A7D10">
      <w:pPr>
        <w:pStyle w:val="ConsPlusTitle0"/>
        <w:jc w:val="center"/>
      </w:pPr>
      <w:bookmarkStart w:id="22" w:name="P709"/>
      <w:bookmarkEnd w:id="22"/>
      <w:r>
        <w:t>БЛОК-СХЕМА</w:t>
      </w:r>
    </w:p>
    <w:p w:rsidR="006D7708" w:rsidRDefault="004A7D10">
      <w:pPr>
        <w:pStyle w:val="ConsPlusTitle0"/>
        <w:jc w:val="center"/>
      </w:pPr>
      <w:r>
        <w:t>последовательности административных процедур</w:t>
      </w:r>
    </w:p>
    <w:p w:rsidR="006D7708" w:rsidRDefault="004A7D10">
      <w:pPr>
        <w:pStyle w:val="ConsPlusTitle0"/>
        <w:jc w:val="center"/>
      </w:pPr>
      <w:r>
        <w:t>по предоставлению муниципальной услуги "Предварительное</w:t>
      </w:r>
    </w:p>
    <w:p w:rsidR="006D7708" w:rsidRDefault="004A7D10">
      <w:pPr>
        <w:pStyle w:val="ConsPlusTitle0"/>
        <w:jc w:val="center"/>
      </w:pPr>
      <w:r>
        <w:t>согласование предоставления земельного участка"</w:t>
      </w:r>
    </w:p>
    <w:p w:rsidR="006D7708" w:rsidRDefault="006D77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708" w:rsidRDefault="004A7D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25.09.2023 N 894)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2"/>
        <w:gridCol w:w="3363"/>
        <w:gridCol w:w="340"/>
        <w:gridCol w:w="340"/>
        <w:gridCol w:w="3410"/>
        <w:gridCol w:w="445"/>
        <w:gridCol w:w="340"/>
      </w:tblGrid>
      <w:tr w:rsidR="006D7708">
        <w:tc>
          <w:tcPr>
            <w:tcW w:w="832" w:type="dxa"/>
            <w:gridSpan w:val="2"/>
            <w:tcBorders>
              <w:top w:val="nil"/>
              <w:left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74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Прием и регистрация Заявления и необходимых документов - не более 1 рабочего дня со дня поступления Заявления в Департамент</w:t>
            </w:r>
          </w:p>
        </w:tc>
        <w:tc>
          <w:tcPr>
            <w:tcW w:w="785" w:type="dxa"/>
            <w:gridSpan w:val="2"/>
            <w:tcBorders>
              <w:top w:val="nil"/>
              <w:bottom w:val="nil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c>
          <w:tcPr>
            <w:tcW w:w="453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53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Рассмотрение принятых документов и направление межведомственных запросов:</w:t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D7708" w:rsidRDefault="004A7D10">
            <w:pPr>
              <w:pStyle w:val="ConsPlusNormal0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 почте или через МФЦ - не более 7 календарных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строительств</w:t>
            </w:r>
            <w:r>
              <w:t>а, ведения личного подсобного хозяйства, садоводства гражданам и для осуществления крестьянским (фермерским) хозяйством его деятельности - не более 40 календарных дней со дня поступления Заявления в Департамент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посредством Единого пор</w:t>
            </w:r>
            <w:r>
              <w:t>тала - не более 6 календарных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</w:t>
            </w:r>
            <w:r>
              <w:t>, садоводства гражданам и для осуществления крестьянским (фермерским) хозяйством его деятельности - не более 38 календарных дней со дня поступления Заявления в Департамент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Принятие решения о предоставлении муниципальной услуги либо об отказе в предоставлении муниципальной услуги:</w:t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D7708" w:rsidRDefault="004A7D10">
            <w:pPr>
              <w:pStyle w:val="ConsPlusNormal0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 почте или через МФЦ - не более 13 календарных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</w:t>
            </w:r>
            <w:r>
              <w:t>ва, ведения личного подсобного хозяйства, садоводства гражданам и для осуществления крестьянским (фермерским) хозяйством его деятельности - не более 50 календарных дней со дня поступления Заявления в Департамент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посредством Единого по</w:t>
            </w:r>
            <w:r>
              <w:t>ртала - не более 11 календарных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</w:t>
            </w:r>
            <w:r>
              <w:t>ва, садоводства гражданам и для осуществления крестьянским (фермерским) хозяйством его деятельности - не более 48 календарных дней со дня поступления Заявления в Департамент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Предоставление результата оказания муниципальной услуги или отказа в предоставлении муниципальной услуги:</w:t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D7708" w:rsidRDefault="004A7D10">
            <w:pPr>
              <w:pStyle w:val="ConsPlusNormal0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4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D7708" w:rsidRDefault="004A7D10">
            <w:pPr>
              <w:pStyle w:val="ConsPlusNormal0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28600" cy="2463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 почте или через МФЦ - не более 14 календарных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</w:t>
            </w:r>
            <w:r>
              <w:t>ва, ведения личного подсобного хозяйства, садоводства, гражданам и для осуществления крестьянским (фермерским) хозяйством его деятельности - не более 51 календарного дня со дня поступления Заявления в Департамент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708" w:rsidRDefault="004A7D10">
            <w:pPr>
              <w:pStyle w:val="ConsPlusNormal0"/>
              <w:jc w:val="center"/>
            </w:pPr>
            <w:r>
              <w:t>при подаче Заявления посредством Единого п</w:t>
            </w:r>
            <w:r>
              <w:t>ортала - не более 12 рабочих дней со дня поступления Заявления в Департамент. 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</w:t>
            </w:r>
            <w:r>
              <w:t xml:space="preserve"> садоводства, гражданам и для осуществления крестьянским (фермерским) хозяйством его деятельности - не более 49 календарных дней со дня поступления Заявления в Департамент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D7708" w:rsidRDefault="006D7708">
            <w:pPr>
              <w:pStyle w:val="ConsPlusNormal0"/>
            </w:pPr>
          </w:p>
        </w:tc>
      </w:tr>
      <w:tr w:rsidR="006D77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bottom w:val="single" w:sz="4" w:space="0" w:color="auto"/>
            </w:tcBorders>
          </w:tcPr>
          <w:p w:rsidR="006D7708" w:rsidRDefault="006D7708">
            <w:pPr>
              <w:pStyle w:val="ConsPlusNormal0"/>
            </w:pPr>
          </w:p>
        </w:tc>
      </w:tr>
    </w:tbl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jc w:val="both"/>
      </w:pPr>
    </w:p>
    <w:p w:rsidR="006D7708" w:rsidRDefault="006D770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770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10" w:rsidRDefault="004A7D10">
      <w:r>
        <w:separator/>
      </w:r>
    </w:p>
  </w:endnote>
  <w:endnote w:type="continuationSeparator" w:id="0">
    <w:p w:rsidR="004A7D10" w:rsidRDefault="004A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08" w:rsidRDefault="006D770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770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7708" w:rsidRDefault="004A7D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7708" w:rsidRDefault="004A7D1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7708" w:rsidRDefault="004A7D1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80F9C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80F9C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6D7708" w:rsidRDefault="004A7D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08" w:rsidRDefault="006D770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770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7708" w:rsidRDefault="004A7D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7708" w:rsidRDefault="004A7D1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7708" w:rsidRDefault="004A7D1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80F9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80F9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D7708" w:rsidRDefault="004A7D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10" w:rsidRDefault="004A7D10">
      <w:r>
        <w:separator/>
      </w:r>
    </w:p>
  </w:footnote>
  <w:footnote w:type="continuationSeparator" w:id="0">
    <w:p w:rsidR="004A7D10" w:rsidRDefault="004A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D770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7708" w:rsidRDefault="004A7D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1081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6D7708" w:rsidRDefault="004A7D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6D7708" w:rsidRDefault="006D77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7708" w:rsidRDefault="006D770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D770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7708" w:rsidRDefault="004A7D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30.11.2021 N 1081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6D7708" w:rsidRDefault="004A7D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6D7708" w:rsidRDefault="006D77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7708" w:rsidRDefault="006D770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708"/>
    <w:rsid w:val="00480F9C"/>
    <w:rsid w:val="004A7D10"/>
    <w:rsid w:val="006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0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c-pe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14923</Words>
  <Characters>85064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30.11.2021 N 1081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"Предварительное согласование пред</vt:lpstr>
    </vt:vector>
  </TitlesOfParts>
  <Company>КонсультантПлюс Версия 4024.00.50</Company>
  <LinksUpToDate>false</LinksUpToDate>
  <CharactersWithSpaces>99788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1081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"Предварительное согласование предоставления земельного участка" и признании утратившими силу некоторых постановлений администрации города Перми в сфере земельных отношений"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2025-05-20T12:55:00Z</dcterms:created>
  <dcterms:modified xsi:type="dcterms:W3CDTF">2025-05-20T12:55:00Z</dcterms:modified>
</cp:coreProperties>
</file>